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B689" w14:textId="77777777" w:rsidR="001C3E4D" w:rsidRDefault="00000000">
      <w:pPr>
        <w:spacing w:after="0" w:line="259" w:lineRule="auto"/>
        <w:ind w:left="231" w:hanging="10"/>
        <w:jc w:val="center"/>
      </w:pPr>
      <w:r>
        <w:rPr>
          <w:rFonts w:ascii="Calibri" w:eastAsia="Calibri" w:hAnsi="Calibri" w:cs="Calibri"/>
          <w:b/>
        </w:rPr>
        <w:t xml:space="preserve">Project Design Phase </w:t>
      </w:r>
    </w:p>
    <w:p w14:paraId="656894F6" w14:textId="77777777" w:rsidR="001C3E4D" w:rsidRDefault="00000000">
      <w:pPr>
        <w:spacing w:after="0" w:line="259" w:lineRule="auto"/>
        <w:ind w:left="231" w:right="9" w:hanging="10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</w:p>
    <w:p w14:paraId="7827907C" w14:textId="77777777" w:rsidR="001C3E4D" w:rsidRDefault="00000000">
      <w:pPr>
        <w:spacing w:after="0" w:line="259" w:lineRule="auto"/>
        <w:ind w:left="274" w:firstLine="0"/>
        <w:jc w:val="center"/>
      </w:pPr>
      <w:r>
        <w:rPr>
          <w:rFonts w:ascii="Calibri" w:eastAsia="Calibri" w:hAnsi="Calibri" w:cs="Calibri"/>
          <w:b/>
          <w:sz w:val="22"/>
        </w:rPr>
        <w:t xml:space="preserve"> </w:t>
      </w:r>
    </w:p>
    <w:tbl>
      <w:tblPr>
        <w:tblStyle w:val="TableGrid"/>
        <w:tblW w:w="9023" w:type="dxa"/>
        <w:tblInd w:w="-110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514"/>
        <w:gridCol w:w="4509"/>
      </w:tblGrid>
      <w:tr w:rsidR="001C3E4D" w14:paraId="3891C4F7" w14:textId="77777777">
        <w:trPr>
          <w:trHeight w:val="278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ECD33" w14:textId="77777777" w:rsidR="001C3E4D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2E396" w14:textId="29E1E539" w:rsidR="001C3E4D" w:rsidRDefault="002E2900">
            <w:pPr>
              <w:spacing w:after="0" w:line="259" w:lineRule="auto"/>
              <w:ind w:left="0" w:firstLine="0"/>
            </w:pPr>
            <w:r w:rsidRPr="002E2900">
              <w:rPr>
                <w:rFonts w:ascii="Calibri" w:eastAsia="Calibri" w:hAnsi="Calibri" w:cs="Calibri"/>
                <w:sz w:val="22"/>
              </w:rPr>
              <w:t>19 February 2026</w:t>
            </w:r>
          </w:p>
        </w:tc>
      </w:tr>
      <w:tr w:rsidR="001C3E4D" w14:paraId="5298FB06" w14:textId="77777777">
        <w:trPr>
          <w:trHeight w:val="278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DF88B" w14:textId="77777777" w:rsidR="001C3E4D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4CAE8" w14:textId="476C7542" w:rsidR="001C3E4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="002E2900" w:rsidRPr="002E2900">
              <w:rPr>
                <w:rFonts w:ascii="Calibri" w:eastAsia="Calibri" w:hAnsi="Calibri" w:cs="Calibri"/>
                <w:sz w:val="22"/>
              </w:rPr>
              <w:t>LTVIP2026TMIDS42182</w:t>
            </w:r>
          </w:p>
        </w:tc>
      </w:tr>
      <w:tr w:rsidR="001C3E4D" w14:paraId="288A266B" w14:textId="77777777">
        <w:trPr>
          <w:trHeight w:val="548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2FFBA" w14:textId="77777777" w:rsidR="001C3E4D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967A7" w14:textId="79619869" w:rsidR="001C3E4D" w:rsidRDefault="002E2900">
            <w:pPr>
              <w:spacing w:after="0" w:line="259" w:lineRule="auto"/>
              <w:ind w:left="0" w:firstLine="0"/>
            </w:pPr>
            <w:r w:rsidRPr="002E2900">
              <w:rPr>
                <w:rFonts w:ascii="Calibri" w:eastAsia="Calibri" w:hAnsi="Calibri" w:cs="Calibri"/>
                <w:b/>
                <w:sz w:val="22"/>
              </w:rPr>
              <w:t>prosperity prognosticator: machine learning for startup success</w:t>
            </w:r>
          </w:p>
        </w:tc>
      </w:tr>
      <w:tr w:rsidR="001C3E4D" w14:paraId="1F7530C6" w14:textId="77777777">
        <w:trPr>
          <w:trHeight w:val="307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ABEA" w14:textId="77777777" w:rsidR="001C3E4D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1010" w14:textId="77777777" w:rsidR="001C3E4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</w:p>
        </w:tc>
      </w:tr>
    </w:tbl>
    <w:p w14:paraId="6DDCD22D" w14:textId="77777777" w:rsidR="001C3E4D" w:rsidRDefault="00000000">
      <w:pPr>
        <w:spacing w:after="155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4B77F5AB" w14:textId="77777777" w:rsidR="001C3E4D" w:rsidRDefault="00000000">
      <w:pPr>
        <w:spacing w:after="161" w:line="259" w:lineRule="auto"/>
        <w:ind w:left="-5" w:hanging="10"/>
        <w:rPr>
          <w:b/>
        </w:rPr>
      </w:pPr>
      <w:r>
        <w:rPr>
          <w:b/>
        </w:rPr>
        <w:t xml:space="preserve">Solution Architecture: </w:t>
      </w:r>
    </w:p>
    <w:p w14:paraId="16810D4E" w14:textId="77777777" w:rsidR="002238E2" w:rsidRDefault="002238E2">
      <w:pPr>
        <w:spacing w:after="161" w:line="259" w:lineRule="auto"/>
        <w:ind w:left="-5" w:hanging="10"/>
        <w:rPr>
          <w:b/>
        </w:rPr>
      </w:pPr>
    </w:p>
    <w:p w14:paraId="1CD24977" w14:textId="77777777" w:rsidR="002E2900" w:rsidRPr="002E2900" w:rsidRDefault="002E2900" w:rsidP="002E2900">
      <w:pPr>
        <w:spacing w:after="161" w:line="259" w:lineRule="auto"/>
        <w:ind w:left="-5" w:hanging="10"/>
        <w:rPr>
          <w:b/>
          <w:bCs/>
        </w:rPr>
      </w:pPr>
      <w:r w:rsidRPr="002E2900">
        <w:rPr>
          <w:b/>
          <w:bCs/>
        </w:rPr>
        <w:t>1. Solution Architecture Overview</w:t>
      </w:r>
    </w:p>
    <w:p w14:paraId="4A590DDB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t xml:space="preserve">The architecture is </w:t>
      </w:r>
      <w:r w:rsidRPr="002E2900">
        <w:rPr>
          <w:b/>
          <w:bCs/>
        </w:rPr>
        <w:t>modular, scalable, and cloud-friendly</w:t>
      </w:r>
      <w:r w:rsidRPr="002E2900">
        <w:t xml:space="preserve">, designed to handle data ingestion, ML prediction, and stakeholder-facing insights efficiently. It has </w:t>
      </w:r>
      <w:r w:rsidRPr="002E2900">
        <w:rPr>
          <w:b/>
          <w:bCs/>
        </w:rPr>
        <w:t>five main layers</w:t>
      </w:r>
      <w:r w:rsidRPr="002E2900">
        <w:t>:</w:t>
      </w:r>
    </w:p>
    <w:p w14:paraId="55756A2B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pict w14:anchorId="3AD6B32D">
          <v:rect id="_x0000_i1169" style="width:0;height:1.5pt" o:hralign="center" o:hrstd="t" o:hr="t" fillcolor="#a0a0a0" stroked="f"/>
        </w:pict>
      </w:r>
    </w:p>
    <w:p w14:paraId="1476C4C5" w14:textId="77777777" w:rsidR="002E2900" w:rsidRPr="002E2900" w:rsidRDefault="002E2900" w:rsidP="002E2900">
      <w:pPr>
        <w:spacing w:after="161" w:line="259" w:lineRule="auto"/>
        <w:ind w:left="-5" w:hanging="10"/>
        <w:rPr>
          <w:b/>
          <w:bCs/>
        </w:rPr>
      </w:pPr>
      <w:r w:rsidRPr="002E2900">
        <w:rPr>
          <w:b/>
          <w:bCs/>
        </w:rPr>
        <w:t>A. Data Layer</w:t>
      </w:r>
    </w:p>
    <w:p w14:paraId="2B67888B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rPr>
          <w:b/>
          <w:bCs/>
        </w:rPr>
        <w:t>Purpose:</w:t>
      </w:r>
      <w:r w:rsidRPr="002E2900">
        <w:t xml:space="preserve"> Collect and store all necessary data.</w:t>
      </w:r>
      <w:r w:rsidRPr="002E2900">
        <w:br/>
      </w:r>
      <w:r w:rsidRPr="002E2900">
        <w:rPr>
          <w:b/>
          <w:bCs/>
        </w:rPr>
        <w:t>Components:</w:t>
      </w:r>
    </w:p>
    <w:p w14:paraId="3DEE0135" w14:textId="77777777" w:rsidR="002E2900" w:rsidRPr="002E2900" w:rsidRDefault="002E2900" w:rsidP="002E2900">
      <w:pPr>
        <w:numPr>
          <w:ilvl w:val="0"/>
          <w:numId w:val="11"/>
        </w:numPr>
        <w:spacing w:after="161" w:line="259" w:lineRule="auto"/>
      </w:pPr>
      <w:r w:rsidRPr="002E2900">
        <w:rPr>
          <w:b/>
          <w:bCs/>
        </w:rPr>
        <w:t>Data Sources:</w:t>
      </w:r>
      <w:r w:rsidRPr="002E2900">
        <w:t xml:space="preserve"> Crunchbase, AngelList, </w:t>
      </w:r>
      <w:proofErr w:type="spellStart"/>
      <w:r w:rsidRPr="002E2900">
        <w:t>PitchBook</w:t>
      </w:r>
      <w:proofErr w:type="spellEnd"/>
      <w:r w:rsidRPr="002E2900">
        <w:t>, LinkedIn, market reports, economic indicators.</w:t>
      </w:r>
    </w:p>
    <w:p w14:paraId="6EB11762" w14:textId="77777777" w:rsidR="002E2900" w:rsidRPr="002E2900" w:rsidRDefault="002E2900" w:rsidP="002E2900">
      <w:pPr>
        <w:numPr>
          <w:ilvl w:val="0"/>
          <w:numId w:val="11"/>
        </w:numPr>
        <w:spacing w:after="161" w:line="259" w:lineRule="auto"/>
      </w:pPr>
      <w:r w:rsidRPr="002E2900">
        <w:rPr>
          <w:b/>
          <w:bCs/>
        </w:rPr>
        <w:t>Data Storage:</w:t>
      </w:r>
    </w:p>
    <w:p w14:paraId="1ADAEF3C" w14:textId="77777777" w:rsidR="002E2900" w:rsidRPr="002E2900" w:rsidRDefault="002E2900" w:rsidP="002E2900">
      <w:pPr>
        <w:numPr>
          <w:ilvl w:val="1"/>
          <w:numId w:val="11"/>
        </w:numPr>
        <w:spacing w:after="161" w:line="259" w:lineRule="auto"/>
      </w:pPr>
      <w:r w:rsidRPr="002E2900">
        <w:t>Structured: PostgreSQL / MySQL for startup and funding data</w:t>
      </w:r>
    </w:p>
    <w:p w14:paraId="5C18822C" w14:textId="77777777" w:rsidR="002E2900" w:rsidRPr="002E2900" w:rsidRDefault="002E2900" w:rsidP="002E2900">
      <w:pPr>
        <w:numPr>
          <w:ilvl w:val="1"/>
          <w:numId w:val="11"/>
        </w:numPr>
        <w:spacing w:after="161" w:line="259" w:lineRule="auto"/>
      </w:pPr>
      <w:r w:rsidRPr="002E2900">
        <w:t>Semi-structured: MongoDB for JSON-like profiles or text features</w:t>
      </w:r>
    </w:p>
    <w:p w14:paraId="3346C6B9" w14:textId="77777777" w:rsidR="002E2900" w:rsidRPr="002E2900" w:rsidRDefault="002E2900" w:rsidP="002E2900">
      <w:pPr>
        <w:numPr>
          <w:ilvl w:val="1"/>
          <w:numId w:val="11"/>
        </w:numPr>
        <w:spacing w:after="161" w:line="259" w:lineRule="auto"/>
      </w:pPr>
      <w:r w:rsidRPr="002E2900">
        <w:t>Object storage: S3 / GCS for raw datasets, logs, and backups</w:t>
      </w:r>
    </w:p>
    <w:p w14:paraId="3D4280E6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pict w14:anchorId="59A487E2">
          <v:rect id="_x0000_i1170" style="width:0;height:1.5pt" o:hralign="center" o:hrstd="t" o:hr="t" fillcolor="#a0a0a0" stroked="f"/>
        </w:pict>
      </w:r>
    </w:p>
    <w:p w14:paraId="3B57BB4A" w14:textId="77777777" w:rsidR="002E2900" w:rsidRPr="002E2900" w:rsidRDefault="002E2900" w:rsidP="002E2900">
      <w:pPr>
        <w:spacing w:after="161" w:line="259" w:lineRule="auto"/>
        <w:ind w:left="-5" w:hanging="10"/>
        <w:rPr>
          <w:b/>
          <w:bCs/>
        </w:rPr>
      </w:pPr>
      <w:r w:rsidRPr="002E2900">
        <w:rPr>
          <w:b/>
          <w:bCs/>
        </w:rPr>
        <w:t>B. Data Processing &amp; Feature Layer</w:t>
      </w:r>
    </w:p>
    <w:p w14:paraId="2FB8E784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rPr>
          <w:b/>
          <w:bCs/>
        </w:rPr>
        <w:t>Purpose:</w:t>
      </w:r>
      <w:r w:rsidRPr="002E2900">
        <w:t xml:space="preserve"> Prepare data for ML models.</w:t>
      </w:r>
      <w:r w:rsidRPr="002E2900">
        <w:br/>
      </w:r>
      <w:r w:rsidRPr="002E2900">
        <w:rPr>
          <w:b/>
          <w:bCs/>
        </w:rPr>
        <w:t>Components:</w:t>
      </w:r>
    </w:p>
    <w:p w14:paraId="6396806D" w14:textId="77777777" w:rsidR="002E2900" w:rsidRPr="002E2900" w:rsidRDefault="002E2900" w:rsidP="002E2900">
      <w:pPr>
        <w:numPr>
          <w:ilvl w:val="0"/>
          <w:numId w:val="12"/>
        </w:numPr>
        <w:spacing w:after="161" w:line="259" w:lineRule="auto"/>
      </w:pPr>
      <w:r w:rsidRPr="002E2900">
        <w:rPr>
          <w:b/>
          <w:bCs/>
        </w:rPr>
        <w:t>ETL / Pipelines:</w:t>
      </w:r>
      <w:r w:rsidRPr="002E2900">
        <w:t xml:space="preserve"> Apache Airflow / Prefect for data ingestion and workflows</w:t>
      </w:r>
    </w:p>
    <w:p w14:paraId="1FC9CEC2" w14:textId="77777777" w:rsidR="002E2900" w:rsidRPr="002E2900" w:rsidRDefault="002E2900" w:rsidP="002E2900">
      <w:pPr>
        <w:numPr>
          <w:ilvl w:val="0"/>
          <w:numId w:val="12"/>
        </w:numPr>
        <w:spacing w:after="161" w:line="259" w:lineRule="auto"/>
      </w:pPr>
      <w:r w:rsidRPr="002E2900">
        <w:rPr>
          <w:b/>
          <w:bCs/>
        </w:rPr>
        <w:t>Data Cleaning &amp; Preprocessing:</w:t>
      </w:r>
      <w:r w:rsidRPr="002E2900">
        <w:t xml:space="preserve"> Python (pandas, </w:t>
      </w:r>
      <w:proofErr w:type="spellStart"/>
      <w:r w:rsidRPr="002E2900">
        <w:t>numpy</w:t>
      </w:r>
      <w:proofErr w:type="spellEnd"/>
      <w:r w:rsidRPr="002E2900">
        <w:t>)</w:t>
      </w:r>
    </w:p>
    <w:p w14:paraId="1C0DB74E" w14:textId="77777777" w:rsidR="002E2900" w:rsidRPr="002E2900" w:rsidRDefault="002E2900" w:rsidP="002E2900">
      <w:pPr>
        <w:numPr>
          <w:ilvl w:val="0"/>
          <w:numId w:val="12"/>
        </w:numPr>
        <w:spacing w:after="161" w:line="259" w:lineRule="auto"/>
      </w:pPr>
      <w:r w:rsidRPr="002E2900">
        <w:rPr>
          <w:b/>
          <w:bCs/>
        </w:rPr>
        <w:t>Feature Engineering:</w:t>
      </w:r>
    </w:p>
    <w:p w14:paraId="553DE21C" w14:textId="77777777" w:rsidR="002E2900" w:rsidRPr="002E2900" w:rsidRDefault="002E2900" w:rsidP="002E2900">
      <w:pPr>
        <w:numPr>
          <w:ilvl w:val="1"/>
          <w:numId w:val="12"/>
        </w:numPr>
        <w:spacing w:after="161" w:line="259" w:lineRule="auto"/>
      </w:pPr>
      <w:r w:rsidRPr="002E2900">
        <w:t>Team, funding, market, temporal, and text/NLP features</w:t>
      </w:r>
    </w:p>
    <w:p w14:paraId="42181D8B" w14:textId="77777777" w:rsidR="002E2900" w:rsidRPr="002E2900" w:rsidRDefault="002E2900" w:rsidP="002E2900">
      <w:pPr>
        <w:numPr>
          <w:ilvl w:val="1"/>
          <w:numId w:val="12"/>
        </w:numPr>
        <w:spacing w:after="161" w:line="259" w:lineRule="auto"/>
      </w:pPr>
      <w:r w:rsidRPr="002E2900">
        <w:lastRenderedPageBreak/>
        <w:t>Derived metrics (founder experience score, funding velocity, market competitiveness)</w:t>
      </w:r>
    </w:p>
    <w:p w14:paraId="32324160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pict w14:anchorId="17FDCE55">
          <v:rect id="_x0000_i1171" style="width:0;height:1.5pt" o:hralign="center" o:hrstd="t" o:hr="t" fillcolor="#a0a0a0" stroked="f"/>
        </w:pict>
      </w:r>
    </w:p>
    <w:p w14:paraId="4D02DE95" w14:textId="77777777" w:rsidR="002E2900" w:rsidRPr="002E2900" w:rsidRDefault="002E2900" w:rsidP="002E2900">
      <w:pPr>
        <w:spacing w:after="161" w:line="259" w:lineRule="auto"/>
        <w:ind w:left="-5" w:hanging="10"/>
        <w:rPr>
          <w:b/>
          <w:bCs/>
        </w:rPr>
      </w:pPr>
      <w:r w:rsidRPr="002E2900">
        <w:rPr>
          <w:b/>
          <w:bCs/>
        </w:rPr>
        <w:t>C. Machine Learning Layer</w:t>
      </w:r>
    </w:p>
    <w:p w14:paraId="0221EAC0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rPr>
          <w:b/>
          <w:bCs/>
        </w:rPr>
        <w:t>Purpose:</w:t>
      </w:r>
      <w:r w:rsidRPr="002E2900">
        <w:t xml:space="preserve"> Train models and generate predictions.</w:t>
      </w:r>
      <w:r w:rsidRPr="002E2900">
        <w:br/>
      </w:r>
      <w:r w:rsidRPr="002E2900">
        <w:rPr>
          <w:b/>
          <w:bCs/>
        </w:rPr>
        <w:t>Components:</w:t>
      </w:r>
    </w:p>
    <w:p w14:paraId="6A377B73" w14:textId="77777777" w:rsidR="002E2900" w:rsidRPr="002E2900" w:rsidRDefault="002E2900" w:rsidP="002E2900">
      <w:pPr>
        <w:numPr>
          <w:ilvl w:val="0"/>
          <w:numId w:val="13"/>
        </w:numPr>
        <w:spacing w:after="161" w:line="259" w:lineRule="auto"/>
      </w:pPr>
      <w:r w:rsidRPr="002E2900">
        <w:rPr>
          <w:b/>
          <w:bCs/>
        </w:rPr>
        <w:t>Model Training:</w:t>
      </w:r>
    </w:p>
    <w:p w14:paraId="6D87D15B" w14:textId="77777777" w:rsidR="002E2900" w:rsidRPr="002E2900" w:rsidRDefault="002E2900" w:rsidP="002E2900">
      <w:pPr>
        <w:numPr>
          <w:ilvl w:val="1"/>
          <w:numId w:val="13"/>
        </w:numPr>
        <w:spacing w:after="161" w:line="259" w:lineRule="auto"/>
      </w:pPr>
      <w:r w:rsidRPr="002E2900">
        <w:t xml:space="preserve">Algorithms: Random Forest, </w:t>
      </w:r>
      <w:proofErr w:type="spellStart"/>
      <w:r w:rsidRPr="002E2900">
        <w:t>XGBoost</w:t>
      </w:r>
      <w:proofErr w:type="spellEnd"/>
      <w:r w:rsidRPr="002E2900">
        <w:t xml:space="preserve">, </w:t>
      </w:r>
      <w:proofErr w:type="spellStart"/>
      <w:r w:rsidRPr="002E2900">
        <w:t>LightGBM</w:t>
      </w:r>
      <w:proofErr w:type="spellEnd"/>
      <w:r w:rsidRPr="002E2900">
        <w:t>, optionally TensorFlow/</w:t>
      </w:r>
      <w:proofErr w:type="spellStart"/>
      <w:r w:rsidRPr="002E2900">
        <w:t>PyTorch</w:t>
      </w:r>
      <w:proofErr w:type="spellEnd"/>
    </w:p>
    <w:p w14:paraId="0E777417" w14:textId="77777777" w:rsidR="002E2900" w:rsidRPr="002E2900" w:rsidRDefault="002E2900" w:rsidP="002E2900">
      <w:pPr>
        <w:numPr>
          <w:ilvl w:val="1"/>
          <w:numId w:val="13"/>
        </w:numPr>
        <w:spacing w:after="161" w:line="259" w:lineRule="auto"/>
      </w:pPr>
      <w:r w:rsidRPr="002E2900">
        <w:t>Hyperparameter tuning, cross-validation</w:t>
      </w:r>
    </w:p>
    <w:p w14:paraId="17AD5CB7" w14:textId="77777777" w:rsidR="002E2900" w:rsidRPr="002E2900" w:rsidRDefault="002E2900" w:rsidP="002E2900">
      <w:pPr>
        <w:numPr>
          <w:ilvl w:val="0"/>
          <w:numId w:val="13"/>
        </w:numPr>
        <w:spacing w:after="161" w:line="259" w:lineRule="auto"/>
      </w:pPr>
      <w:r w:rsidRPr="002E2900">
        <w:rPr>
          <w:b/>
          <w:bCs/>
        </w:rPr>
        <w:t>Prediction Engine:</w:t>
      </w:r>
      <w:r w:rsidRPr="002E2900">
        <w:t xml:space="preserve"> Generates startup success probability, risk scores, expected growth</w:t>
      </w:r>
    </w:p>
    <w:p w14:paraId="70CAA175" w14:textId="77777777" w:rsidR="002E2900" w:rsidRPr="002E2900" w:rsidRDefault="002E2900" w:rsidP="002E2900">
      <w:pPr>
        <w:numPr>
          <w:ilvl w:val="0"/>
          <w:numId w:val="13"/>
        </w:numPr>
        <w:spacing w:after="161" w:line="259" w:lineRule="auto"/>
      </w:pPr>
      <w:r w:rsidRPr="002E2900">
        <w:rPr>
          <w:b/>
          <w:bCs/>
        </w:rPr>
        <w:t>Explainability Module:</w:t>
      </w:r>
      <w:r w:rsidRPr="002E2900">
        <w:t xml:space="preserve"> SHAP / LIME for interpreting model predictions</w:t>
      </w:r>
    </w:p>
    <w:p w14:paraId="28A10290" w14:textId="77777777" w:rsidR="002E2900" w:rsidRPr="002E2900" w:rsidRDefault="002E2900" w:rsidP="002E2900">
      <w:pPr>
        <w:numPr>
          <w:ilvl w:val="0"/>
          <w:numId w:val="13"/>
        </w:numPr>
        <w:spacing w:after="161" w:line="259" w:lineRule="auto"/>
      </w:pPr>
      <w:r w:rsidRPr="002E2900">
        <w:rPr>
          <w:b/>
          <w:bCs/>
        </w:rPr>
        <w:t>Model Management:</w:t>
      </w:r>
      <w:r w:rsidRPr="002E2900">
        <w:t xml:space="preserve"> </w:t>
      </w:r>
      <w:proofErr w:type="spellStart"/>
      <w:r w:rsidRPr="002E2900">
        <w:t>MLflow</w:t>
      </w:r>
      <w:proofErr w:type="spellEnd"/>
      <w:r w:rsidRPr="002E2900">
        <w:t xml:space="preserve"> / Weights &amp; Biases for experiment tracking and versioning</w:t>
      </w:r>
    </w:p>
    <w:p w14:paraId="43EC07EF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pict w14:anchorId="7EE15590">
          <v:rect id="_x0000_i1172" style="width:0;height:1.5pt" o:hralign="center" o:hrstd="t" o:hr="t" fillcolor="#a0a0a0" stroked="f"/>
        </w:pict>
      </w:r>
    </w:p>
    <w:p w14:paraId="50F92973" w14:textId="77777777" w:rsidR="002E2900" w:rsidRPr="002E2900" w:rsidRDefault="002E2900" w:rsidP="002E2900">
      <w:pPr>
        <w:spacing w:after="161" w:line="259" w:lineRule="auto"/>
        <w:ind w:left="-5" w:hanging="10"/>
        <w:rPr>
          <w:b/>
          <w:bCs/>
        </w:rPr>
      </w:pPr>
      <w:r w:rsidRPr="002E2900">
        <w:rPr>
          <w:b/>
          <w:bCs/>
        </w:rPr>
        <w:t>D. Application &amp; Presentation Layer</w:t>
      </w:r>
    </w:p>
    <w:p w14:paraId="01B80184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rPr>
          <w:b/>
          <w:bCs/>
        </w:rPr>
        <w:t>Purpose:</w:t>
      </w:r>
      <w:r w:rsidRPr="002E2900">
        <w:t xml:space="preserve"> Deliver insights to stakeholders.</w:t>
      </w:r>
      <w:r w:rsidRPr="002E2900">
        <w:br/>
      </w:r>
      <w:r w:rsidRPr="002E2900">
        <w:rPr>
          <w:b/>
          <w:bCs/>
        </w:rPr>
        <w:t>Components:</w:t>
      </w:r>
    </w:p>
    <w:p w14:paraId="0B1EC52D" w14:textId="77777777" w:rsidR="002E2900" w:rsidRPr="002E2900" w:rsidRDefault="002E2900" w:rsidP="002E2900">
      <w:pPr>
        <w:numPr>
          <w:ilvl w:val="0"/>
          <w:numId w:val="14"/>
        </w:numPr>
        <w:spacing w:after="161" w:line="259" w:lineRule="auto"/>
      </w:pPr>
      <w:r w:rsidRPr="002E2900">
        <w:rPr>
          <w:b/>
          <w:bCs/>
        </w:rPr>
        <w:t>APIs / Backend:</w:t>
      </w:r>
      <w:r w:rsidRPr="002E2900">
        <w:t xml:space="preserve"> </w:t>
      </w:r>
      <w:proofErr w:type="spellStart"/>
      <w:r w:rsidRPr="002E2900">
        <w:t>FastAPI</w:t>
      </w:r>
      <w:proofErr w:type="spellEnd"/>
      <w:r w:rsidRPr="002E2900">
        <w:t xml:space="preserve"> or Flask serving predictions to dashboards</w:t>
      </w:r>
    </w:p>
    <w:p w14:paraId="367F06DF" w14:textId="77777777" w:rsidR="002E2900" w:rsidRPr="002E2900" w:rsidRDefault="002E2900" w:rsidP="002E2900">
      <w:pPr>
        <w:numPr>
          <w:ilvl w:val="0"/>
          <w:numId w:val="14"/>
        </w:numPr>
        <w:spacing w:after="161" w:line="259" w:lineRule="auto"/>
      </w:pPr>
      <w:r w:rsidRPr="002E2900">
        <w:rPr>
          <w:b/>
          <w:bCs/>
        </w:rPr>
        <w:t>Dashboards / Visualization:</w:t>
      </w:r>
    </w:p>
    <w:p w14:paraId="42377A56" w14:textId="77777777" w:rsidR="002E2900" w:rsidRPr="002E2900" w:rsidRDefault="002E2900" w:rsidP="002E2900">
      <w:pPr>
        <w:numPr>
          <w:ilvl w:val="1"/>
          <w:numId w:val="14"/>
        </w:numPr>
        <w:spacing w:after="161" w:line="259" w:lineRule="auto"/>
      </w:pPr>
      <w:proofErr w:type="spellStart"/>
      <w:r w:rsidRPr="002E2900">
        <w:t>Streamlit</w:t>
      </w:r>
      <w:proofErr w:type="spellEnd"/>
      <w:r w:rsidRPr="002E2900">
        <w:t xml:space="preserve"> or </w:t>
      </w:r>
      <w:proofErr w:type="spellStart"/>
      <w:r w:rsidRPr="002E2900">
        <w:t>Plotly</w:t>
      </w:r>
      <w:proofErr w:type="spellEnd"/>
      <w:r w:rsidRPr="002E2900">
        <w:t xml:space="preserve"> Dash for interactive dashboards</w:t>
      </w:r>
    </w:p>
    <w:p w14:paraId="655CFDEC" w14:textId="77777777" w:rsidR="002E2900" w:rsidRPr="002E2900" w:rsidRDefault="002E2900" w:rsidP="002E2900">
      <w:pPr>
        <w:numPr>
          <w:ilvl w:val="1"/>
          <w:numId w:val="14"/>
        </w:numPr>
        <w:spacing w:after="161" w:line="259" w:lineRule="auto"/>
      </w:pPr>
      <w:r w:rsidRPr="002E2900">
        <w:t>Power BI / Tableau for executive reports</w:t>
      </w:r>
    </w:p>
    <w:p w14:paraId="3B8627EB" w14:textId="77777777" w:rsidR="002E2900" w:rsidRPr="002E2900" w:rsidRDefault="002E2900" w:rsidP="002E2900">
      <w:pPr>
        <w:numPr>
          <w:ilvl w:val="0"/>
          <w:numId w:val="14"/>
        </w:numPr>
        <w:spacing w:after="161" w:line="259" w:lineRule="auto"/>
      </w:pPr>
      <w:r w:rsidRPr="002E2900">
        <w:rPr>
          <w:b/>
          <w:bCs/>
        </w:rPr>
        <w:t>Notifications &amp; Alerts:</w:t>
      </w:r>
      <w:r w:rsidRPr="002E2900">
        <w:t xml:space="preserve"> Email/SMS/Push notifications for high-risk or high-growth startups</w:t>
      </w:r>
    </w:p>
    <w:p w14:paraId="24B62C67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pict w14:anchorId="259C687B">
          <v:rect id="_x0000_i1173" style="width:0;height:1.5pt" o:hralign="center" o:hrstd="t" o:hr="t" fillcolor="#a0a0a0" stroked="f"/>
        </w:pict>
      </w:r>
    </w:p>
    <w:p w14:paraId="7BD23093" w14:textId="77777777" w:rsidR="002E2900" w:rsidRPr="002E2900" w:rsidRDefault="002E2900" w:rsidP="002E2900">
      <w:pPr>
        <w:spacing w:after="161" w:line="259" w:lineRule="auto"/>
        <w:ind w:left="-5" w:hanging="10"/>
        <w:rPr>
          <w:b/>
          <w:bCs/>
        </w:rPr>
      </w:pPr>
      <w:r w:rsidRPr="002E2900">
        <w:rPr>
          <w:b/>
          <w:bCs/>
        </w:rPr>
        <w:t>E. Stakeholder Layer</w:t>
      </w:r>
    </w:p>
    <w:p w14:paraId="499E6A58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rPr>
          <w:b/>
          <w:bCs/>
        </w:rPr>
        <w:t>Users and Benefits:</w:t>
      </w:r>
    </w:p>
    <w:p w14:paraId="5D627E05" w14:textId="77777777" w:rsidR="002E2900" w:rsidRPr="002E2900" w:rsidRDefault="002E2900" w:rsidP="002E2900">
      <w:pPr>
        <w:numPr>
          <w:ilvl w:val="0"/>
          <w:numId w:val="15"/>
        </w:numPr>
        <w:spacing w:after="161" w:line="259" w:lineRule="auto"/>
      </w:pPr>
      <w:r w:rsidRPr="002E2900">
        <w:rPr>
          <w:b/>
          <w:bCs/>
        </w:rPr>
        <w:t>Investors:</w:t>
      </w:r>
      <w:r w:rsidRPr="002E2900">
        <w:t xml:space="preserve"> Portfolio optimization, risk alerts, ROI predictions</w:t>
      </w:r>
    </w:p>
    <w:p w14:paraId="26896DAB" w14:textId="77777777" w:rsidR="002E2900" w:rsidRPr="002E2900" w:rsidRDefault="002E2900" w:rsidP="002E2900">
      <w:pPr>
        <w:numPr>
          <w:ilvl w:val="0"/>
          <w:numId w:val="15"/>
        </w:numPr>
        <w:spacing w:after="161" w:line="259" w:lineRule="auto"/>
      </w:pPr>
      <w:r w:rsidRPr="002E2900">
        <w:rPr>
          <w:b/>
          <w:bCs/>
        </w:rPr>
        <w:t>Entrepreneurs:</w:t>
      </w:r>
      <w:r w:rsidRPr="002E2900">
        <w:t xml:space="preserve"> Strategic guidance, resource allocation, scenario simulations</w:t>
      </w:r>
    </w:p>
    <w:p w14:paraId="01410986" w14:textId="77777777" w:rsidR="002E2900" w:rsidRPr="002E2900" w:rsidRDefault="002E2900" w:rsidP="002E2900">
      <w:pPr>
        <w:numPr>
          <w:ilvl w:val="0"/>
          <w:numId w:val="15"/>
        </w:numPr>
        <w:spacing w:after="161" w:line="259" w:lineRule="auto"/>
      </w:pPr>
      <w:r w:rsidRPr="002E2900">
        <w:rPr>
          <w:b/>
          <w:bCs/>
        </w:rPr>
        <w:t>Policymakers:</w:t>
      </w:r>
      <w:r w:rsidRPr="002E2900">
        <w:t xml:space="preserve"> Policy impact evaluation, ecosystem insights, targeted support programs</w:t>
      </w:r>
    </w:p>
    <w:p w14:paraId="37170956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lastRenderedPageBreak/>
        <w:pict w14:anchorId="7C60F133">
          <v:rect id="_x0000_i1174" style="width:0;height:1.5pt" o:hralign="center" o:hrstd="t" o:hr="t" fillcolor="#a0a0a0" stroked="f"/>
        </w:pict>
      </w:r>
    </w:p>
    <w:p w14:paraId="09CDEFCE" w14:textId="77777777" w:rsidR="002E2900" w:rsidRPr="002E2900" w:rsidRDefault="002E2900" w:rsidP="002E2900">
      <w:pPr>
        <w:spacing w:after="161" w:line="259" w:lineRule="auto"/>
        <w:ind w:left="-5" w:hanging="10"/>
        <w:rPr>
          <w:b/>
          <w:bCs/>
        </w:rPr>
      </w:pPr>
      <w:r w:rsidRPr="002E2900">
        <w:rPr>
          <w:b/>
          <w:bCs/>
        </w:rPr>
        <w:t>2. Technical Highlights</w:t>
      </w:r>
    </w:p>
    <w:p w14:paraId="3C755C52" w14:textId="77777777" w:rsidR="002E2900" w:rsidRPr="002E2900" w:rsidRDefault="002E2900" w:rsidP="002E2900">
      <w:pPr>
        <w:numPr>
          <w:ilvl w:val="0"/>
          <w:numId w:val="16"/>
        </w:numPr>
        <w:spacing w:after="161" w:line="259" w:lineRule="auto"/>
      </w:pPr>
      <w:r w:rsidRPr="002E2900">
        <w:rPr>
          <w:b/>
          <w:bCs/>
        </w:rPr>
        <w:t>Scalability:</w:t>
      </w:r>
      <w:r w:rsidRPr="002E2900">
        <w:t xml:space="preserve"> Modular architecture allows easy addition of new data sources, features, or models.</w:t>
      </w:r>
    </w:p>
    <w:p w14:paraId="7D638F40" w14:textId="77777777" w:rsidR="002E2900" w:rsidRPr="002E2900" w:rsidRDefault="002E2900" w:rsidP="002E2900">
      <w:pPr>
        <w:numPr>
          <w:ilvl w:val="0"/>
          <w:numId w:val="16"/>
        </w:numPr>
        <w:spacing w:after="161" w:line="259" w:lineRule="auto"/>
      </w:pPr>
      <w:r w:rsidRPr="002E2900">
        <w:rPr>
          <w:b/>
          <w:bCs/>
        </w:rPr>
        <w:t>Security &amp; Privacy:</w:t>
      </w:r>
      <w:r w:rsidRPr="002E2900">
        <w:t xml:space="preserve"> Encryption, role-based access, GDPR/CCPA compliance.</w:t>
      </w:r>
    </w:p>
    <w:p w14:paraId="6F7B85CE" w14:textId="77777777" w:rsidR="002E2900" w:rsidRPr="002E2900" w:rsidRDefault="002E2900" w:rsidP="002E2900">
      <w:pPr>
        <w:numPr>
          <w:ilvl w:val="0"/>
          <w:numId w:val="16"/>
        </w:numPr>
        <w:spacing w:after="161" w:line="259" w:lineRule="auto"/>
      </w:pPr>
      <w:r w:rsidRPr="002E2900">
        <w:rPr>
          <w:b/>
          <w:bCs/>
        </w:rPr>
        <w:t>Real-time &amp; Batch:</w:t>
      </w:r>
      <w:r w:rsidRPr="002E2900">
        <w:t xml:space="preserve"> Supports batch predictions for large datasets and real-time predictions for single startups.</w:t>
      </w:r>
    </w:p>
    <w:p w14:paraId="70C91DE7" w14:textId="77777777" w:rsidR="002E2900" w:rsidRPr="002E2900" w:rsidRDefault="002E2900" w:rsidP="002E2900">
      <w:pPr>
        <w:numPr>
          <w:ilvl w:val="0"/>
          <w:numId w:val="16"/>
        </w:numPr>
        <w:spacing w:after="161" w:line="259" w:lineRule="auto"/>
      </w:pPr>
      <w:r w:rsidRPr="002E2900">
        <w:rPr>
          <w:b/>
          <w:bCs/>
        </w:rPr>
        <w:t>Explainability:</w:t>
      </w:r>
      <w:r w:rsidRPr="002E2900">
        <w:t xml:space="preserve"> Ensures trust in model outputs for critical decisions.</w:t>
      </w:r>
    </w:p>
    <w:p w14:paraId="6E8D20AD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pict w14:anchorId="2E122C69">
          <v:rect id="_x0000_i1175" style="width:0;height:1.5pt" o:hralign="center" o:hrstd="t" o:hr="t" fillcolor="#a0a0a0" stroked="f"/>
        </w:pict>
      </w:r>
    </w:p>
    <w:p w14:paraId="372B6D22" w14:textId="77777777" w:rsidR="002E2900" w:rsidRPr="002E2900" w:rsidRDefault="002E2900" w:rsidP="002E2900">
      <w:pPr>
        <w:spacing w:after="161" w:line="259" w:lineRule="auto"/>
        <w:ind w:left="-5" w:hanging="10"/>
        <w:rPr>
          <w:b/>
          <w:bCs/>
        </w:rPr>
      </w:pPr>
      <w:r w:rsidRPr="002E2900">
        <w:rPr>
          <w:b/>
          <w:bCs/>
        </w:rPr>
        <w:t>3. Proposed Visual Architecture (Text Diagram)</w:t>
      </w:r>
    </w:p>
    <w:p w14:paraId="18067491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t>[Data Sources]</w:t>
      </w:r>
      <w:r w:rsidRPr="002E2900">
        <w:br/>
        <w:t xml:space="preserve">  Crunchbase, AngelList, </w:t>
      </w:r>
      <w:proofErr w:type="spellStart"/>
      <w:r w:rsidRPr="002E2900">
        <w:t>PitchBook</w:t>
      </w:r>
      <w:proofErr w:type="spellEnd"/>
      <w:r w:rsidRPr="002E2900">
        <w:t>, LinkedIn, Market Reports</w:t>
      </w:r>
      <w:r w:rsidRPr="002E2900">
        <w:br/>
        <w:t xml:space="preserve">          |</w:t>
      </w:r>
      <w:r w:rsidRPr="002E2900">
        <w:br/>
        <w:t xml:space="preserve">          v</w:t>
      </w:r>
      <w:r w:rsidRPr="002E2900">
        <w:br/>
        <w:t>[Data Storage Layer]</w:t>
      </w:r>
      <w:r w:rsidRPr="002E2900">
        <w:br/>
        <w:t xml:space="preserve">  PostgreSQL / MySQL | MongoDB | S3 / GCS</w:t>
      </w:r>
      <w:r w:rsidRPr="002E2900">
        <w:br/>
        <w:t xml:space="preserve">          |</w:t>
      </w:r>
      <w:r w:rsidRPr="002E2900">
        <w:br/>
        <w:t xml:space="preserve">          v</w:t>
      </w:r>
      <w:r w:rsidRPr="002E2900">
        <w:br/>
        <w:t>[Data Processing &amp; Feature Engineering]</w:t>
      </w:r>
      <w:r w:rsidRPr="002E2900">
        <w:br/>
        <w:t xml:space="preserve">  ETL Pipelines | Data Cleaning | Feature Extraction</w:t>
      </w:r>
      <w:r w:rsidRPr="002E2900">
        <w:br/>
        <w:t xml:space="preserve">          |</w:t>
      </w:r>
      <w:r w:rsidRPr="002E2900">
        <w:br/>
        <w:t xml:space="preserve">          v</w:t>
      </w:r>
      <w:r w:rsidRPr="002E2900">
        <w:br/>
        <w:t>[Machine Learning Layer]</w:t>
      </w:r>
      <w:r w:rsidRPr="002E2900">
        <w:br/>
        <w:t xml:space="preserve">  Model Training (Random Forest, </w:t>
      </w:r>
      <w:proofErr w:type="spellStart"/>
      <w:r w:rsidRPr="002E2900">
        <w:t>XGBoost</w:t>
      </w:r>
      <w:proofErr w:type="spellEnd"/>
      <w:r w:rsidRPr="002E2900">
        <w:t xml:space="preserve">, </w:t>
      </w:r>
      <w:proofErr w:type="spellStart"/>
      <w:r w:rsidRPr="002E2900">
        <w:t>LightGBM</w:t>
      </w:r>
      <w:proofErr w:type="spellEnd"/>
      <w:r w:rsidRPr="002E2900">
        <w:t>)</w:t>
      </w:r>
      <w:r w:rsidRPr="002E2900">
        <w:br/>
        <w:t xml:space="preserve">  Prediction Engine</w:t>
      </w:r>
      <w:r w:rsidRPr="002E2900">
        <w:br/>
        <w:t xml:space="preserve">  Explainability Module (SHAP / LIME)</w:t>
      </w:r>
      <w:r w:rsidRPr="002E2900">
        <w:br/>
        <w:t xml:space="preserve">  Model Management (</w:t>
      </w:r>
      <w:proofErr w:type="spellStart"/>
      <w:r w:rsidRPr="002E2900">
        <w:t>MLflow</w:t>
      </w:r>
      <w:proofErr w:type="spellEnd"/>
      <w:r w:rsidRPr="002E2900">
        <w:t>)</w:t>
      </w:r>
      <w:r w:rsidRPr="002E2900">
        <w:br/>
        <w:t xml:space="preserve">          |</w:t>
      </w:r>
      <w:r w:rsidRPr="002E2900">
        <w:br/>
        <w:t xml:space="preserve">          v</w:t>
      </w:r>
      <w:r w:rsidRPr="002E2900">
        <w:br/>
        <w:t>[Application Layer]</w:t>
      </w:r>
      <w:r w:rsidRPr="002E2900">
        <w:br/>
        <w:t xml:space="preserve">  </w:t>
      </w:r>
      <w:proofErr w:type="spellStart"/>
      <w:r w:rsidRPr="002E2900">
        <w:t>FastAPI</w:t>
      </w:r>
      <w:proofErr w:type="spellEnd"/>
      <w:r w:rsidRPr="002E2900">
        <w:t xml:space="preserve"> / Flask Backend</w:t>
      </w:r>
      <w:r w:rsidRPr="002E2900">
        <w:br/>
        <w:t xml:space="preserve">  Dashboards (</w:t>
      </w:r>
      <w:proofErr w:type="spellStart"/>
      <w:r w:rsidRPr="002E2900">
        <w:t>Streamlit</w:t>
      </w:r>
      <w:proofErr w:type="spellEnd"/>
      <w:r w:rsidRPr="002E2900">
        <w:t xml:space="preserve"> / Dash / Power BI / Tableau)</w:t>
      </w:r>
      <w:r w:rsidRPr="002E2900">
        <w:br/>
        <w:t xml:space="preserve">  Notifications / Alerts</w:t>
      </w:r>
      <w:r w:rsidRPr="002E2900">
        <w:br/>
        <w:t xml:space="preserve">          |</w:t>
      </w:r>
      <w:r w:rsidRPr="002E2900">
        <w:br/>
        <w:t xml:space="preserve">          v</w:t>
      </w:r>
      <w:r w:rsidRPr="002E2900">
        <w:br/>
        <w:t>[Stakeholders]</w:t>
      </w:r>
      <w:r w:rsidRPr="002E2900">
        <w:br/>
        <w:t xml:space="preserve">  Investors | Entrepreneurs | Policymakers</w:t>
      </w:r>
    </w:p>
    <w:p w14:paraId="4AB28F87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pict w14:anchorId="0A3E8DCB">
          <v:rect id="_x0000_i1176" style="width:0;height:1.5pt" o:hralign="center" o:hrstd="t" o:hr="t" fillcolor="#a0a0a0" stroked="f"/>
        </w:pict>
      </w:r>
    </w:p>
    <w:p w14:paraId="3F39185E" w14:textId="77777777" w:rsidR="002E2900" w:rsidRPr="002E2900" w:rsidRDefault="002E2900" w:rsidP="002E2900">
      <w:pPr>
        <w:spacing w:after="161" w:line="259" w:lineRule="auto"/>
        <w:ind w:left="-5" w:hanging="10"/>
      </w:pPr>
      <w:r w:rsidRPr="002E2900">
        <w:lastRenderedPageBreak/>
        <w:t xml:space="preserve">This solution architecture ensures </w:t>
      </w:r>
      <w:r w:rsidRPr="002E2900">
        <w:rPr>
          <w:b/>
          <w:bCs/>
        </w:rPr>
        <w:t>data-driven, scalable, secure, and actionable insights</w:t>
      </w:r>
      <w:r w:rsidRPr="002E2900">
        <w:t>, connecting raw startup data to stakeholders’ decision-making in a robust and interpretable way.</w:t>
      </w:r>
    </w:p>
    <w:p w14:paraId="1291F358" w14:textId="544A20BC" w:rsidR="002238E2" w:rsidRDefault="002238E2" w:rsidP="002E2900">
      <w:pPr>
        <w:spacing w:after="161" w:line="259" w:lineRule="auto"/>
        <w:ind w:left="-5" w:hanging="10"/>
      </w:pPr>
    </w:p>
    <w:sectPr w:rsidR="002238E2">
      <w:pgSz w:w="11904" w:h="16838"/>
      <w:pgMar w:top="850" w:right="1659" w:bottom="21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1F8E"/>
    <w:multiLevelType w:val="multilevel"/>
    <w:tmpl w:val="9CFA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3179"/>
    <w:multiLevelType w:val="multilevel"/>
    <w:tmpl w:val="3D4E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30F58"/>
    <w:multiLevelType w:val="multilevel"/>
    <w:tmpl w:val="C55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F1029"/>
    <w:multiLevelType w:val="multilevel"/>
    <w:tmpl w:val="35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F3E65"/>
    <w:multiLevelType w:val="hybridMultilevel"/>
    <w:tmpl w:val="B528497C"/>
    <w:lvl w:ilvl="0" w:tplc="715C46A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181E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F4BA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05D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C68E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0879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6CA9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8C29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923D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F65C38"/>
    <w:multiLevelType w:val="multilevel"/>
    <w:tmpl w:val="4BF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B1060"/>
    <w:multiLevelType w:val="multilevel"/>
    <w:tmpl w:val="D6FE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60EE6"/>
    <w:multiLevelType w:val="hybridMultilevel"/>
    <w:tmpl w:val="8CCAA216"/>
    <w:lvl w:ilvl="0" w:tplc="BB8C848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B8DA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1AF6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66A7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26EB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4E6C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B4FB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3044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4022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FA77BE"/>
    <w:multiLevelType w:val="hybridMultilevel"/>
    <w:tmpl w:val="04FE0678"/>
    <w:lvl w:ilvl="0" w:tplc="9B0CA490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A2E39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BEEF1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22F3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16773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506C3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247E8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E8259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389AC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3C0903"/>
    <w:multiLevelType w:val="multilevel"/>
    <w:tmpl w:val="C62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815B8"/>
    <w:multiLevelType w:val="hybridMultilevel"/>
    <w:tmpl w:val="B8D673BE"/>
    <w:lvl w:ilvl="0" w:tplc="B5C6E3A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0C08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4CB6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6E4C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BEC4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0ABC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28F0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7A06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1060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9A592C"/>
    <w:multiLevelType w:val="multilevel"/>
    <w:tmpl w:val="477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26481"/>
    <w:multiLevelType w:val="hybridMultilevel"/>
    <w:tmpl w:val="C7AEF922"/>
    <w:lvl w:ilvl="0" w:tplc="39386BC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B24B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4217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F441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AEA2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4ADF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AAF1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D6E3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86EC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CEF37FB"/>
    <w:multiLevelType w:val="multilevel"/>
    <w:tmpl w:val="C15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743FD"/>
    <w:multiLevelType w:val="multilevel"/>
    <w:tmpl w:val="2128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621A9"/>
    <w:multiLevelType w:val="multilevel"/>
    <w:tmpl w:val="3664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282957">
    <w:abstractNumId w:val="10"/>
  </w:num>
  <w:num w:numId="2" w16cid:durableId="1741907310">
    <w:abstractNumId w:val="4"/>
  </w:num>
  <w:num w:numId="3" w16cid:durableId="896550188">
    <w:abstractNumId w:val="12"/>
  </w:num>
  <w:num w:numId="4" w16cid:durableId="1076514134">
    <w:abstractNumId w:val="8"/>
  </w:num>
  <w:num w:numId="5" w16cid:durableId="1625381088">
    <w:abstractNumId w:val="7"/>
  </w:num>
  <w:num w:numId="6" w16cid:durableId="1281840029">
    <w:abstractNumId w:val="11"/>
  </w:num>
  <w:num w:numId="7" w16cid:durableId="1562986540">
    <w:abstractNumId w:val="1"/>
  </w:num>
  <w:num w:numId="8" w16cid:durableId="1616864594">
    <w:abstractNumId w:val="2"/>
  </w:num>
  <w:num w:numId="9" w16cid:durableId="54210055">
    <w:abstractNumId w:val="15"/>
  </w:num>
  <w:num w:numId="10" w16cid:durableId="118186685">
    <w:abstractNumId w:val="3"/>
  </w:num>
  <w:num w:numId="11" w16cid:durableId="1132290709">
    <w:abstractNumId w:val="0"/>
  </w:num>
  <w:num w:numId="12" w16cid:durableId="1549220112">
    <w:abstractNumId w:val="13"/>
  </w:num>
  <w:num w:numId="13" w16cid:durableId="775907024">
    <w:abstractNumId w:val="14"/>
  </w:num>
  <w:num w:numId="14" w16cid:durableId="1574318534">
    <w:abstractNumId w:val="5"/>
  </w:num>
  <w:num w:numId="15" w16cid:durableId="1461919926">
    <w:abstractNumId w:val="9"/>
  </w:num>
  <w:num w:numId="16" w16cid:durableId="549462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E4D"/>
    <w:rsid w:val="001C3E4D"/>
    <w:rsid w:val="002238E2"/>
    <w:rsid w:val="002E2900"/>
    <w:rsid w:val="006D6ED5"/>
    <w:rsid w:val="008E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403B"/>
  <w15:docId w15:val="{5B31AA8C-13FE-49A1-BEC3-F9D6476E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3" w:lineRule="auto"/>
      <w:ind w:left="731" w:hanging="371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61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8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8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2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238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8E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Karri Divya sri</cp:lastModifiedBy>
  <cp:revision>3</cp:revision>
  <dcterms:created xsi:type="dcterms:W3CDTF">2025-07-21T15:10:00Z</dcterms:created>
  <dcterms:modified xsi:type="dcterms:W3CDTF">2026-02-21T17:59:00Z</dcterms:modified>
</cp:coreProperties>
</file>