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D563F" w14:textId="08F77502" w:rsidR="00F864A9" w:rsidRDefault="00F864A9" w:rsidP="00F864A9">
      <w:pPr>
        <w:spacing w:after="0"/>
        <w:ind w:left="1660"/>
        <w:jc w:val="center"/>
      </w:pPr>
      <w:r>
        <w:rPr>
          <w:b/>
          <w:sz w:val="24"/>
        </w:rPr>
        <w:t xml:space="preserve">                                               Requirement Analysis Phase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14:paraId="7A821A8D" w14:textId="10DFEE1C" w:rsidR="00791DC5" w:rsidRDefault="00F864A9" w:rsidP="00F864A9">
      <w:pPr>
        <w:spacing w:after="0"/>
        <w:ind w:left="10" w:right="17"/>
        <w:jc w:val="center"/>
      </w:pPr>
      <w:r>
        <w:rPr>
          <w:b/>
          <w:sz w:val="24"/>
        </w:rPr>
        <w:t xml:space="preserve">                                                                           Data Flow Diagram </w:t>
      </w:r>
    </w:p>
    <w:p w14:paraId="6C41961F" w14:textId="77777777" w:rsidR="00791DC5" w:rsidRDefault="00000000">
      <w:pPr>
        <w:spacing w:after="0"/>
        <w:ind w:left="5363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353" w:type="dxa"/>
        <w:tblInd w:w="2597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5"/>
      </w:tblGrid>
      <w:tr w:rsidR="00791DC5" w14:paraId="327DD5CB" w14:textId="77777777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909B1" w14:textId="77777777" w:rsidR="00791DC5" w:rsidRDefault="00000000">
            <w:pPr>
              <w:spacing w:after="0"/>
              <w:ind w:left="0" w:firstLine="0"/>
            </w:pPr>
            <w: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58A77" w14:textId="1A410BDF" w:rsidR="00791DC5" w:rsidRDefault="00D37F68">
            <w:pPr>
              <w:spacing w:after="0"/>
              <w:ind w:left="0" w:firstLine="0"/>
            </w:pPr>
            <w:r w:rsidRPr="00D37F68">
              <w:t>1</w:t>
            </w:r>
            <w:r>
              <w:t>9</w:t>
            </w:r>
            <w:r w:rsidRPr="00D37F68">
              <w:t xml:space="preserve"> February 2026</w:t>
            </w:r>
          </w:p>
        </w:tc>
      </w:tr>
      <w:tr w:rsidR="00791DC5" w14:paraId="17961DBB" w14:textId="77777777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F8911" w14:textId="77777777" w:rsidR="00791DC5" w:rsidRDefault="00000000">
            <w:pPr>
              <w:spacing w:after="0"/>
              <w:ind w:left="0" w:firstLine="0"/>
            </w:pPr>
            <w: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0D1E" w14:textId="3A6AC671" w:rsidR="00791DC5" w:rsidRDefault="00D37F68">
            <w:pPr>
              <w:spacing w:after="0"/>
              <w:ind w:left="0" w:firstLine="0"/>
            </w:pPr>
            <w:r w:rsidRPr="00D37F68">
              <w:t>LTVIP2026TMIDS42182</w:t>
            </w:r>
          </w:p>
        </w:tc>
      </w:tr>
      <w:tr w:rsidR="00791DC5" w14:paraId="14705CD0" w14:textId="77777777">
        <w:trPr>
          <w:trHeight w:val="51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F3CA3" w14:textId="77777777" w:rsidR="00791DC5" w:rsidRDefault="00000000">
            <w:pPr>
              <w:spacing w:after="0"/>
              <w:ind w:left="0" w:firstLine="0"/>
            </w:pPr>
            <w: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631C5" w14:textId="0E06FF73" w:rsidR="00791DC5" w:rsidRDefault="00D37F68">
            <w:pPr>
              <w:spacing w:after="0"/>
              <w:ind w:left="0" w:firstLine="0"/>
            </w:pPr>
            <w:r w:rsidRPr="00D37F68">
              <w:t>prosperity prognosticator: machine learning for startup success</w:t>
            </w:r>
          </w:p>
        </w:tc>
      </w:tr>
      <w:tr w:rsidR="00791DC5" w14:paraId="19A02683" w14:textId="77777777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54FFC" w14:textId="77777777" w:rsidR="00791DC5" w:rsidRDefault="00000000">
            <w:pPr>
              <w:spacing w:after="0"/>
              <w:ind w:left="0" w:firstLine="0"/>
            </w:pPr>
            <w: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A47C5" w14:textId="77777777" w:rsidR="00791DC5" w:rsidRDefault="00000000">
            <w:pPr>
              <w:spacing w:after="0"/>
              <w:ind w:left="0" w:firstLine="0"/>
            </w:pPr>
            <w:r>
              <w:t xml:space="preserve">4 Marks </w:t>
            </w:r>
          </w:p>
        </w:tc>
      </w:tr>
    </w:tbl>
    <w:p w14:paraId="2FF2302E" w14:textId="77777777" w:rsidR="00791DC5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792F1E36" w14:textId="00243441" w:rsidR="00791DC5" w:rsidRDefault="00000000">
      <w:pPr>
        <w:spacing w:after="199"/>
        <w:ind w:left="-5"/>
      </w:pPr>
      <w:r>
        <w:rPr>
          <w:b/>
        </w:rPr>
        <w:t xml:space="preserve">Data Flow Diagrams: </w:t>
      </w:r>
    </w:p>
    <w:p w14:paraId="0B8AEBB9" w14:textId="501C8A05" w:rsidR="00D37F68" w:rsidRPr="00D37F68" w:rsidRDefault="00D37F68" w:rsidP="00D37F68">
      <w:pPr>
        <w:spacing w:after="139"/>
        <w:ind w:left="730" w:firstLine="0"/>
        <w:rPr>
          <w:rFonts w:ascii="Segoe UI Emoji" w:eastAsia="Segoe UI Emoji" w:hAnsi="Segoe UI Emoji" w:cs="Segoe UI Emoji"/>
          <w:b/>
          <w:bCs/>
        </w:rPr>
      </w:pPr>
      <w:r>
        <w:rPr>
          <w:rFonts w:ascii="Segoe UI Emoji" w:eastAsia="Segoe UI Emoji" w:hAnsi="Segoe UI Emoji" w:cs="Segoe UI Emoji"/>
          <w:b/>
          <w:bCs/>
        </w:rPr>
        <w:t xml:space="preserve">   </w:t>
      </w:r>
      <w:r w:rsidRPr="00D37F68">
        <w:rPr>
          <w:rFonts w:ascii="Segoe UI Emoji" w:eastAsia="Segoe UI Emoji" w:hAnsi="Segoe UI Emoji" w:cs="Segoe UI Emoji"/>
          <w:b/>
          <w:bCs/>
        </w:rPr>
        <w:t>1. Startup-Related Entities</w:t>
      </w:r>
    </w:p>
    <w:p w14:paraId="6B81C3BD" w14:textId="77777777" w:rsidR="00D37F68" w:rsidRPr="00D37F68" w:rsidRDefault="00D37F68" w:rsidP="00D37F68">
      <w:pPr>
        <w:numPr>
          <w:ilvl w:val="1"/>
          <w:numId w:val="9"/>
        </w:numPr>
        <w:tabs>
          <w:tab w:val="num" w:pos="720"/>
        </w:tabs>
        <w:spacing w:after="139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  <w:b/>
          <w:bCs/>
        </w:rPr>
        <w:t>Startup</w:t>
      </w:r>
      <w:r w:rsidRPr="00D37F68">
        <w:rPr>
          <w:rFonts w:ascii="Segoe UI Emoji" w:eastAsia="Segoe UI Emoji" w:hAnsi="Segoe UI Emoji" w:cs="Segoe UI Emoji"/>
        </w:rPr>
        <w:t xml:space="preserve"> – The primary entity representing a new business venture.</w:t>
      </w:r>
    </w:p>
    <w:p w14:paraId="6C3F17F4" w14:textId="77777777" w:rsidR="00D37F68" w:rsidRPr="00D37F68" w:rsidRDefault="00D37F68" w:rsidP="00D37F68">
      <w:pPr>
        <w:spacing w:after="139"/>
        <w:ind w:left="1440" w:firstLine="0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</w:rPr>
        <w:t>Attributes: Name, founding date, location, industry, business model, product/service type, team size.</w:t>
      </w:r>
    </w:p>
    <w:p w14:paraId="4B86D3DE" w14:textId="77777777" w:rsidR="00D37F68" w:rsidRPr="00D37F68" w:rsidRDefault="00D37F68" w:rsidP="00D37F68">
      <w:pPr>
        <w:numPr>
          <w:ilvl w:val="1"/>
          <w:numId w:val="9"/>
        </w:numPr>
        <w:tabs>
          <w:tab w:val="num" w:pos="720"/>
        </w:tabs>
        <w:spacing w:after="139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  <w:b/>
          <w:bCs/>
        </w:rPr>
        <w:t>Founder / Team Member</w:t>
      </w:r>
      <w:r w:rsidRPr="00D37F68">
        <w:rPr>
          <w:rFonts w:ascii="Segoe UI Emoji" w:eastAsia="Segoe UI Emoji" w:hAnsi="Segoe UI Emoji" w:cs="Segoe UI Emoji"/>
        </w:rPr>
        <w:t xml:space="preserve"> – Individuals behind the startup.</w:t>
      </w:r>
    </w:p>
    <w:p w14:paraId="0E7AB89A" w14:textId="77777777" w:rsidR="00D37F68" w:rsidRPr="00D37F68" w:rsidRDefault="00D37F68" w:rsidP="00D37F68">
      <w:pPr>
        <w:spacing w:after="139"/>
        <w:ind w:left="1440" w:firstLine="0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</w:rPr>
        <w:t>Attributes: Name, role, education, prior experience, network, skills.</w:t>
      </w:r>
    </w:p>
    <w:p w14:paraId="1508B454" w14:textId="77777777" w:rsidR="00D37F68" w:rsidRPr="00D37F68" w:rsidRDefault="00D37F68" w:rsidP="00D37F68">
      <w:pPr>
        <w:numPr>
          <w:ilvl w:val="1"/>
          <w:numId w:val="9"/>
        </w:numPr>
        <w:tabs>
          <w:tab w:val="num" w:pos="720"/>
        </w:tabs>
        <w:spacing w:after="139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  <w:b/>
          <w:bCs/>
        </w:rPr>
        <w:t>Funding Round</w:t>
      </w:r>
      <w:r w:rsidRPr="00D37F68">
        <w:rPr>
          <w:rFonts w:ascii="Segoe UI Emoji" w:eastAsia="Segoe UI Emoji" w:hAnsi="Segoe UI Emoji" w:cs="Segoe UI Emoji"/>
        </w:rPr>
        <w:t xml:space="preserve"> – Each investment received by the startup.</w:t>
      </w:r>
    </w:p>
    <w:p w14:paraId="09FABFD4" w14:textId="77777777" w:rsidR="00D37F68" w:rsidRPr="00D37F68" w:rsidRDefault="00D37F68" w:rsidP="00D37F68">
      <w:pPr>
        <w:spacing w:after="139"/>
        <w:ind w:left="1440" w:firstLine="0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</w:rPr>
        <w:t>Attributes: Round type (Seed, Series A/B/C), amount, valuation, date, investors involved.</w:t>
      </w:r>
    </w:p>
    <w:p w14:paraId="739DDC2A" w14:textId="77777777" w:rsidR="00D37F68" w:rsidRPr="00D37F68" w:rsidRDefault="00D37F68" w:rsidP="00D37F68">
      <w:pPr>
        <w:numPr>
          <w:ilvl w:val="1"/>
          <w:numId w:val="9"/>
        </w:numPr>
        <w:tabs>
          <w:tab w:val="num" w:pos="720"/>
        </w:tabs>
        <w:spacing w:after="139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  <w:b/>
          <w:bCs/>
        </w:rPr>
        <w:t>Investor</w:t>
      </w:r>
      <w:r w:rsidRPr="00D37F68">
        <w:rPr>
          <w:rFonts w:ascii="Segoe UI Emoji" w:eastAsia="Segoe UI Emoji" w:hAnsi="Segoe UI Emoji" w:cs="Segoe UI Emoji"/>
        </w:rPr>
        <w:t xml:space="preserve"> – Individuals or organizations funding startups.</w:t>
      </w:r>
    </w:p>
    <w:p w14:paraId="0A142149" w14:textId="77777777" w:rsidR="00D37F68" w:rsidRPr="00D37F68" w:rsidRDefault="00D37F68" w:rsidP="00D37F68">
      <w:pPr>
        <w:spacing w:after="139"/>
        <w:ind w:left="1440" w:firstLine="0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</w:rPr>
        <w:t>Attributes: Name, type (VC, angel, accelerator), portfolio, reputation score.</w:t>
      </w:r>
    </w:p>
    <w:p w14:paraId="414DA1E5" w14:textId="77777777" w:rsidR="00D37F68" w:rsidRPr="00D37F68" w:rsidRDefault="00D37F68" w:rsidP="00D37F68">
      <w:pPr>
        <w:spacing w:after="139"/>
        <w:ind w:left="1080" w:firstLine="0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</w:rPr>
        <w:pict w14:anchorId="38592453">
          <v:rect id="_x0000_i1084" style="width:0;height:1.5pt" o:hralign="center" o:hrstd="t" o:hr="t" fillcolor="#a0a0a0" stroked="f"/>
        </w:pict>
      </w:r>
    </w:p>
    <w:p w14:paraId="5A48A6C1" w14:textId="77777777" w:rsidR="00D37F68" w:rsidRPr="00D37F68" w:rsidRDefault="00D37F68" w:rsidP="00D37F68">
      <w:pPr>
        <w:spacing w:after="139"/>
        <w:ind w:left="1080" w:firstLine="0"/>
        <w:rPr>
          <w:rFonts w:ascii="Segoe UI Emoji" w:eastAsia="Segoe UI Emoji" w:hAnsi="Segoe UI Emoji" w:cs="Segoe UI Emoji"/>
          <w:b/>
          <w:bCs/>
        </w:rPr>
      </w:pPr>
      <w:r w:rsidRPr="00D37F68">
        <w:rPr>
          <w:rFonts w:ascii="Segoe UI Emoji" w:eastAsia="Segoe UI Emoji" w:hAnsi="Segoe UI Emoji" w:cs="Segoe UI Emoji"/>
          <w:b/>
          <w:bCs/>
        </w:rPr>
        <w:t>2. Market &amp; External Entities</w:t>
      </w:r>
    </w:p>
    <w:p w14:paraId="30322EC7" w14:textId="77777777" w:rsidR="00D37F68" w:rsidRPr="00D37F68" w:rsidRDefault="00D37F68" w:rsidP="00D37F68">
      <w:pPr>
        <w:numPr>
          <w:ilvl w:val="1"/>
          <w:numId w:val="9"/>
        </w:numPr>
        <w:spacing w:after="139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  <w:b/>
          <w:bCs/>
        </w:rPr>
        <w:t>Market / Industry</w:t>
      </w:r>
      <w:r w:rsidRPr="00D37F68">
        <w:rPr>
          <w:rFonts w:ascii="Segoe UI Emoji" w:eastAsia="Segoe UI Emoji" w:hAnsi="Segoe UI Emoji" w:cs="Segoe UI Emoji"/>
        </w:rPr>
        <w:t xml:space="preserve"> – The sector in which the startup operates.</w:t>
      </w:r>
    </w:p>
    <w:p w14:paraId="10395B04" w14:textId="77777777" w:rsidR="00D37F68" w:rsidRPr="00D37F68" w:rsidRDefault="00D37F68" w:rsidP="00D37F68">
      <w:pPr>
        <w:spacing w:after="139"/>
        <w:ind w:left="1440" w:firstLine="0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</w:rPr>
        <w:lastRenderedPageBreak/>
        <w:t>Attributes: Market size, growth rate, competition, trends, adoption rate.</w:t>
      </w:r>
    </w:p>
    <w:p w14:paraId="03657050" w14:textId="77777777" w:rsidR="00D37F68" w:rsidRPr="00D37F68" w:rsidRDefault="00D37F68" w:rsidP="00D37F68">
      <w:pPr>
        <w:numPr>
          <w:ilvl w:val="1"/>
          <w:numId w:val="9"/>
        </w:numPr>
        <w:spacing w:after="139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  <w:b/>
          <w:bCs/>
        </w:rPr>
        <w:t>Economic Indicator</w:t>
      </w:r>
      <w:r w:rsidRPr="00D37F68">
        <w:rPr>
          <w:rFonts w:ascii="Segoe UI Emoji" w:eastAsia="Segoe UI Emoji" w:hAnsi="Segoe UI Emoji" w:cs="Segoe UI Emoji"/>
        </w:rPr>
        <w:t xml:space="preserve"> – External factors influencing startup success.</w:t>
      </w:r>
    </w:p>
    <w:p w14:paraId="659267F4" w14:textId="77777777" w:rsidR="00D37F68" w:rsidRPr="00D37F68" w:rsidRDefault="00D37F68" w:rsidP="00D37F68">
      <w:pPr>
        <w:spacing w:after="139"/>
        <w:ind w:left="1440" w:firstLine="0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</w:rPr>
        <w:t>Attributes: GDP growth, interest rates, unemployment, regulatory changes.</w:t>
      </w:r>
    </w:p>
    <w:p w14:paraId="3CAAF300" w14:textId="77777777" w:rsidR="00D37F68" w:rsidRPr="00D37F68" w:rsidRDefault="00D37F68" w:rsidP="00D37F68">
      <w:pPr>
        <w:numPr>
          <w:ilvl w:val="1"/>
          <w:numId w:val="9"/>
        </w:numPr>
        <w:spacing w:after="139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  <w:b/>
          <w:bCs/>
        </w:rPr>
        <w:t>Competitor</w:t>
      </w:r>
      <w:r w:rsidRPr="00D37F68">
        <w:rPr>
          <w:rFonts w:ascii="Segoe UI Emoji" w:eastAsia="Segoe UI Emoji" w:hAnsi="Segoe UI Emoji" w:cs="Segoe UI Emoji"/>
        </w:rPr>
        <w:t xml:space="preserve"> – Other startups or established companies in the same space.</w:t>
      </w:r>
    </w:p>
    <w:p w14:paraId="05392E68" w14:textId="77777777" w:rsidR="00D37F68" w:rsidRPr="00D37F68" w:rsidRDefault="00D37F68" w:rsidP="00D37F68">
      <w:pPr>
        <w:spacing w:after="139"/>
        <w:ind w:left="1440" w:firstLine="0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</w:rPr>
        <w:t>Attributes: Name, market share, product type, funding, growth metrics.</w:t>
      </w:r>
    </w:p>
    <w:p w14:paraId="7DB5F25E" w14:textId="77777777" w:rsidR="00D37F68" w:rsidRPr="00D37F68" w:rsidRDefault="00D37F68" w:rsidP="00D37F68">
      <w:pPr>
        <w:spacing w:after="139"/>
        <w:ind w:left="1080" w:firstLine="0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</w:rPr>
        <w:pict w14:anchorId="4ED367A8">
          <v:rect id="_x0000_i1085" style="width:0;height:1.5pt" o:hralign="center" o:hrstd="t" o:hr="t" fillcolor="#a0a0a0" stroked="f"/>
        </w:pict>
      </w:r>
    </w:p>
    <w:p w14:paraId="481FEEE4" w14:textId="77777777" w:rsidR="00D37F68" w:rsidRPr="00D37F68" w:rsidRDefault="00D37F68" w:rsidP="00D37F68">
      <w:pPr>
        <w:spacing w:after="139"/>
        <w:ind w:left="1080" w:firstLine="0"/>
        <w:rPr>
          <w:rFonts w:ascii="Segoe UI Emoji" w:eastAsia="Segoe UI Emoji" w:hAnsi="Segoe UI Emoji" w:cs="Segoe UI Emoji"/>
          <w:b/>
          <w:bCs/>
        </w:rPr>
      </w:pPr>
      <w:r w:rsidRPr="00D37F68">
        <w:rPr>
          <w:rFonts w:ascii="Segoe UI Emoji" w:eastAsia="Segoe UI Emoji" w:hAnsi="Segoe UI Emoji" w:cs="Segoe UI Emoji"/>
          <w:b/>
          <w:bCs/>
        </w:rPr>
        <w:t>3. Data &amp; Analytical Entities</w:t>
      </w:r>
    </w:p>
    <w:p w14:paraId="0C1C8CA7" w14:textId="77777777" w:rsidR="00D37F68" w:rsidRPr="00D37F68" w:rsidRDefault="00D37F68" w:rsidP="00D37F68">
      <w:pPr>
        <w:numPr>
          <w:ilvl w:val="1"/>
          <w:numId w:val="9"/>
        </w:numPr>
        <w:spacing w:after="139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  <w:b/>
          <w:bCs/>
        </w:rPr>
        <w:t>Dataset / Data Source</w:t>
      </w:r>
      <w:r w:rsidRPr="00D37F68">
        <w:rPr>
          <w:rFonts w:ascii="Segoe UI Emoji" w:eastAsia="Segoe UI Emoji" w:hAnsi="Segoe UI Emoji" w:cs="Segoe UI Emoji"/>
        </w:rPr>
        <w:t xml:space="preserve"> – Raw and processed data collected from various platforms.</w:t>
      </w:r>
    </w:p>
    <w:p w14:paraId="3E4CA4C1" w14:textId="77777777" w:rsidR="00D37F68" w:rsidRPr="00D37F68" w:rsidRDefault="00D37F68" w:rsidP="00D37F68">
      <w:pPr>
        <w:spacing w:after="139"/>
        <w:ind w:left="1440" w:firstLine="0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</w:rPr>
        <w:t>Attributes: Source name, type (structured, unstructured), freshness, coverage.</w:t>
      </w:r>
    </w:p>
    <w:p w14:paraId="1D5961E6" w14:textId="77777777" w:rsidR="00D37F68" w:rsidRPr="00D37F68" w:rsidRDefault="00D37F68" w:rsidP="00D37F68">
      <w:pPr>
        <w:numPr>
          <w:ilvl w:val="1"/>
          <w:numId w:val="9"/>
        </w:numPr>
        <w:spacing w:after="139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  <w:b/>
          <w:bCs/>
        </w:rPr>
        <w:t>Features</w:t>
      </w:r>
      <w:r w:rsidRPr="00D37F68">
        <w:rPr>
          <w:rFonts w:ascii="Segoe UI Emoji" w:eastAsia="Segoe UI Emoji" w:hAnsi="Segoe UI Emoji" w:cs="Segoe UI Emoji"/>
        </w:rPr>
        <w:t xml:space="preserve"> – Extracted variables used by the machine learning model.</w:t>
      </w:r>
    </w:p>
    <w:p w14:paraId="090D699C" w14:textId="77777777" w:rsidR="00D37F68" w:rsidRPr="00D37F68" w:rsidRDefault="00D37F68" w:rsidP="00D37F68">
      <w:pPr>
        <w:spacing w:after="139"/>
        <w:ind w:left="1440" w:firstLine="0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</w:rPr>
        <w:t>Categories: Team features, funding features, market features, temporal features, text/NLP features.</w:t>
      </w:r>
    </w:p>
    <w:p w14:paraId="629929DC" w14:textId="77777777" w:rsidR="00D37F68" w:rsidRPr="00D37F68" w:rsidRDefault="00D37F68" w:rsidP="00D37F68">
      <w:pPr>
        <w:numPr>
          <w:ilvl w:val="1"/>
          <w:numId w:val="9"/>
        </w:numPr>
        <w:spacing w:after="139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  <w:b/>
          <w:bCs/>
        </w:rPr>
        <w:t>ML Model</w:t>
      </w:r>
      <w:r w:rsidRPr="00D37F68">
        <w:rPr>
          <w:rFonts w:ascii="Segoe UI Emoji" w:eastAsia="Segoe UI Emoji" w:hAnsi="Segoe UI Emoji" w:cs="Segoe UI Emoji"/>
        </w:rPr>
        <w:t xml:space="preserve"> – The predictive model trained to assess startup success.</w:t>
      </w:r>
    </w:p>
    <w:p w14:paraId="28E7D2DC" w14:textId="77777777" w:rsidR="00D37F68" w:rsidRPr="00D37F68" w:rsidRDefault="00D37F68" w:rsidP="00D37F68">
      <w:pPr>
        <w:spacing w:after="139"/>
        <w:ind w:left="1440" w:firstLine="0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</w:rPr>
        <w:t>Attributes: Algorithm type, hyperparameters, accuracy metrics, feature importance.</w:t>
      </w:r>
    </w:p>
    <w:p w14:paraId="60911803" w14:textId="77777777" w:rsidR="00D37F68" w:rsidRPr="00D37F68" w:rsidRDefault="00D37F68" w:rsidP="00D37F68">
      <w:pPr>
        <w:numPr>
          <w:ilvl w:val="1"/>
          <w:numId w:val="9"/>
        </w:numPr>
        <w:spacing w:after="139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  <w:b/>
          <w:bCs/>
        </w:rPr>
        <w:t>Prediction / Success Score</w:t>
      </w:r>
      <w:r w:rsidRPr="00D37F68">
        <w:rPr>
          <w:rFonts w:ascii="Segoe UI Emoji" w:eastAsia="Segoe UI Emoji" w:hAnsi="Segoe UI Emoji" w:cs="Segoe UI Emoji"/>
        </w:rPr>
        <w:t xml:space="preserve"> – Output generated by the model.</w:t>
      </w:r>
    </w:p>
    <w:p w14:paraId="39531FFB" w14:textId="77777777" w:rsidR="00D37F68" w:rsidRPr="00D37F68" w:rsidRDefault="00D37F68" w:rsidP="00D37F68">
      <w:pPr>
        <w:spacing w:after="139"/>
        <w:ind w:left="1440" w:firstLine="0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</w:rPr>
        <w:t>Attributes: Probability of success, risk level, expected growth, recommended actions.</w:t>
      </w:r>
    </w:p>
    <w:p w14:paraId="44FEA172" w14:textId="77777777" w:rsidR="00D37F68" w:rsidRPr="00D37F68" w:rsidRDefault="00D37F68" w:rsidP="00D37F68">
      <w:pPr>
        <w:spacing w:after="139"/>
        <w:ind w:left="1080" w:firstLine="0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</w:rPr>
        <w:pict w14:anchorId="1F3C7A44">
          <v:rect id="_x0000_i1086" style="width:0;height:1.5pt" o:hralign="center" o:hrstd="t" o:hr="t" fillcolor="#a0a0a0" stroked="f"/>
        </w:pict>
      </w:r>
    </w:p>
    <w:p w14:paraId="77847444" w14:textId="77777777" w:rsidR="00D37F68" w:rsidRPr="00D37F68" w:rsidRDefault="00D37F68" w:rsidP="00D37F68">
      <w:pPr>
        <w:spacing w:after="139"/>
        <w:ind w:left="730" w:firstLine="350"/>
        <w:rPr>
          <w:rFonts w:ascii="Segoe UI Emoji" w:eastAsia="Segoe UI Emoji" w:hAnsi="Segoe UI Emoji" w:cs="Segoe UI Emoji"/>
          <w:b/>
          <w:bCs/>
        </w:rPr>
      </w:pPr>
      <w:r w:rsidRPr="00D37F68">
        <w:rPr>
          <w:rFonts w:ascii="Segoe UI Emoji" w:eastAsia="Segoe UI Emoji" w:hAnsi="Segoe UI Emoji" w:cs="Segoe UI Emoji"/>
          <w:b/>
          <w:bCs/>
        </w:rPr>
        <w:t>4. Stakeholder Entities</w:t>
      </w:r>
    </w:p>
    <w:p w14:paraId="2F6D5D73" w14:textId="77777777" w:rsidR="00D37F68" w:rsidRPr="00D37F68" w:rsidRDefault="00D37F68" w:rsidP="00D37F68">
      <w:pPr>
        <w:numPr>
          <w:ilvl w:val="1"/>
          <w:numId w:val="9"/>
        </w:numPr>
        <w:spacing w:after="139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  <w:b/>
          <w:bCs/>
        </w:rPr>
        <w:lastRenderedPageBreak/>
        <w:t>Investor User</w:t>
      </w:r>
      <w:r w:rsidRPr="00D37F68">
        <w:rPr>
          <w:rFonts w:ascii="Segoe UI Emoji" w:eastAsia="Segoe UI Emoji" w:hAnsi="Segoe UI Emoji" w:cs="Segoe UI Emoji"/>
        </w:rPr>
        <w:t xml:space="preserve"> – Accesses predictions for portfolio decisions.</w:t>
      </w:r>
    </w:p>
    <w:p w14:paraId="11A6CB4A" w14:textId="77777777" w:rsidR="00D37F68" w:rsidRPr="00D37F68" w:rsidRDefault="00D37F68" w:rsidP="00D37F68">
      <w:pPr>
        <w:numPr>
          <w:ilvl w:val="1"/>
          <w:numId w:val="9"/>
        </w:numPr>
        <w:spacing w:after="139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  <w:b/>
          <w:bCs/>
        </w:rPr>
        <w:t>Entrepreneur User</w:t>
      </w:r>
      <w:r w:rsidRPr="00D37F68">
        <w:rPr>
          <w:rFonts w:ascii="Segoe UI Emoji" w:eastAsia="Segoe UI Emoji" w:hAnsi="Segoe UI Emoji" w:cs="Segoe UI Emoji"/>
        </w:rPr>
        <w:t xml:space="preserve"> – Accesses insights for strategic planning and risk mitigation.</w:t>
      </w:r>
    </w:p>
    <w:p w14:paraId="46D18670" w14:textId="77777777" w:rsidR="00D37F68" w:rsidRPr="00D37F68" w:rsidRDefault="00D37F68" w:rsidP="00D37F68">
      <w:pPr>
        <w:numPr>
          <w:ilvl w:val="1"/>
          <w:numId w:val="9"/>
        </w:numPr>
        <w:spacing w:after="139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  <w:b/>
          <w:bCs/>
        </w:rPr>
        <w:t>Policymaker User</w:t>
      </w:r>
      <w:r w:rsidRPr="00D37F68">
        <w:rPr>
          <w:rFonts w:ascii="Segoe UI Emoji" w:eastAsia="Segoe UI Emoji" w:hAnsi="Segoe UI Emoji" w:cs="Segoe UI Emoji"/>
        </w:rPr>
        <w:t xml:space="preserve"> – Uses model outputs to design programs and policies supporting startups.</w:t>
      </w:r>
    </w:p>
    <w:p w14:paraId="6F1F4523" w14:textId="77777777" w:rsidR="00D37F68" w:rsidRPr="00D37F68" w:rsidRDefault="00D37F68" w:rsidP="00D37F68">
      <w:pPr>
        <w:spacing w:after="139"/>
        <w:ind w:left="1080" w:firstLine="0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</w:rPr>
        <w:pict w14:anchorId="6E2B3B32">
          <v:rect id="_x0000_i1087" style="width:0;height:1.5pt" o:hralign="center" o:hrstd="t" o:hr="t" fillcolor="#a0a0a0" stroked="f"/>
        </w:pict>
      </w:r>
    </w:p>
    <w:p w14:paraId="1DAC3060" w14:textId="77777777" w:rsidR="00D37F68" w:rsidRPr="00D37F68" w:rsidRDefault="00D37F68" w:rsidP="00D37F68">
      <w:pPr>
        <w:numPr>
          <w:ilvl w:val="1"/>
          <w:numId w:val="9"/>
        </w:numPr>
        <w:spacing w:after="139"/>
        <w:rPr>
          <w:rFonts w:ascii="Segoe UI Emoji" w:eastAsia="Segoe UI Emoji" w:hAnsi="Segoe UI Emoji" w:cs="Segoe UI Emoji"/>
          <w:b/>
          <w:bCs/>
        </w:rPr>
      </w:pPr>
      <w:r w:rsidRPr="00D37F68">
        <w:rPr>
          <w:rFonts w:ascii="Segoe UI Emoji" w:eastAsia="Segoe UI Emoji" w:hAnsi="Segoe UI Emoji" w:cs="Segoe UI Emoji"/>
          <w:b/>
          <w:bCs/>
        </w:rPr>
        <w:t>5. Support / Auxiliary Entities</w:t>
      </w:r>
    </w:p>
    <w:p w14:paraId="71C892A3" w14:textId="77777777" w:rsidR="00D37F68" w:rsidRPr="00D37F68" w:rsidRDefault="00D37F68" w:rsidP="00D37F68">
      <w:pPr>
        <w:numPr>
          <w:ilvl w:val="1"/>
          <w:numId w:val="9"/>
        </w:numPr>
        <w:spacing w:after="139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  <w:b/>
          <w:bCs/>
        </w:rPr>
        <w:t>Dashboard / Reporting Tool</w:t>
      </w:r>
      <w:r w:rsidRPr="00D37F68">
        <w:rPr>
          <w:rFonts w:ascii="Segoe UI Emoji" w:eastAsia="Segoe UI Emoji" w:hAnsi="Segoe UI Emoji" w:cs="Segoe UI Emoji"/>
        </w:rPr>
        <w:t xml:space="preserve"> – Interface presenting predictions and insights.</w:t>
      </w:r>
    </w:p>
    <w:p w14:paraId="36AE6729" w14:textId="77777777" w:rsidR="00D37F68" w:rsidRPr="00D37F68" w:rsidRDefault="00D37F68" w:rsidP="00D37F68">
      <w:pPr>
        <w:numPr>
          <w:ilvl w:val="1"/>
          <w:numId w:val="9"/>
        </w:numPr>
        <w:spacing w:after="139"/>
        <w:rPr>
          <w:rFonts w:ascii="Segoe UI Emoji" w:eastAsia="Segoe UI Emoji" w:hAnsi="Segoe UI Emoji" w:cs="Segoe UI Emoji"/>
        </w:rPr>
      </w:pPr>
      <w:r w:rsidRPr="00D37F68">
        <w:rPr>
          <w:rFonts w:ascii="Segoe UI Emoji" w:eastAsia="Segoe UI Emoji" w:hAnsi="Segoe UI Emoji" w:cs="Segoe UI Emoji"/>
          <w:b/>
          <w:bCs/>
        </w:rPr>
        <w:t>Alerts / Notifications</w:t>
      </w:r>
      <w:r w:rsidRPr="00D37F68">
        <w:rPr>
          <w:rFonts w:ascii="Segoe UI Emoji" w:eastAsia="Segoe UI Emoji" w:hAnsi="Segoe UI Emoji" w:cs="Segoe UI Emoji"/>
        </w:rPr>
        <w:t xml:space="preserve"> – Automated updates based on model predictions (e.g., high-risk startup warning).</w:t>
      </w:r>
    </w:p>
    <w:p w14:paraId="64BCC6C9" w14:textId="77777777" w:rsidR="002B2B97" w:rsidRDefault="002B2B97" w:rsidP="00D37F68">
      <w:pPr>
        <w:spacing w:after="139"/>
        <w:ind w:left="1440" w:firstLine="0"/>
      </w:pPr>
    </w:p>
    <w:p w14:paraId="0B41749F" w14:textId="77777777" w:rsidR="002B2B97" w:rsidRDefault="002B2B97" w:rsidP="002B2B97">
      <w:pPr>
        <w:spacing w:after="139"/>
      </w:pPr>
    </w:p>
    <w:p w14:paraId="4EA78CEA" w14:textId="77777777" w:rsidR="002B2B97" w:rsidRDefault="002B2B97" w:rsidP="002B2B97">
      <w:pPr>
        <w:spacing w:after="139"/>
      </w:pPr>
    </w:p>
    <w:p w14:paraId="013CF8DE" w14:textId="77777777" w:rsidR="002B2B97" w:rsidRDefault="002B2B97" w:rsidP="002B2B97">
      <w:pPr>
        <w:spacing w:after="139"/>
      </w:pPr>
    </w:p>
    <w:p w14:paraId="1B66D290" w14:textId="77777777" w:rsidR="002B2B97" w:rsidRPr="00F864A9" w:rsidRDefault="002B2B97" w:rsidP="002B2B97">
      <w:pPr>
        <w:spacing w:after="139"/>
      </w:pPr>
    </w:p>
    <w:p w14:paraId="67DCD243" w14:textId="58E95ED6" w:rsidR="00F864A9" w:rsidRDefault="002B2B97">
      <w:pPr>
        <w:spacing w:after="139"/>
        <w:ind w:left="-5"/>
        <w:rPr>
          <w:noProof/>
        </w:rPr>
      </w:pPr>
      <w:r>
        <w:rPr>
          <w:noProof/>
        </w:rPr>
        <w:lastRenderedPageBreak/>
        <w:drawing>
          <wp:inline distT="0" distB="0" distL="0" distR="0" wp14:anchorId="0BE80D17" wp14:editId="6F9A9C4E">
            <wp:extent cx="3720974" cy="5470841"/>
            <wp:effectExtent l="0" t="0" r="0" b="0"/>
            <wp:docPr id="1041015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15518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382" cy="548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468D" w14:textId="523368F8" w:rsidR="00791DC5" w:rsidRDefault="002B2B97" w:rsidP="002B2B97">
      <w:pPr>
        <w:spacing w:after="139"/>
        <w:ind w:left="-5"/>
      </w:pPr>
      <w:r>
        <w:rPr>
          <w:noProof/>
        </w:rPr>
        <w:lastRenderedPageBreak/>
        <w:drawing>
          <wp:inline distT="0" distB="0" distL="0" distR="0" wp14:anchorId="77C9B8D1" wp14:editId="1A695438">
            <wp:extent cx="5546188" cy="5876925"/>
            <wp:effectExtent l="0" t="0" r="0" b="0"/>
            <wp:docPr id="250414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14029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188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DC5">
      <w:pgSz w:w="16838" w:h="11904" w:orient="landscape"/>
      <w:pgMar w:top="1439" w:right="6152" w:bottom="121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7E549" w14:textId="77777777" w:rsidR="006636BF" w:rsidRDefault="006636BF" w:rsidP="00F864A9">
      <w:pPr>
        <w:spacing w:after="0" w:line="240" w:lineRule="auto"/>
      </w:pPr>
      <w:r>
        <w:separator/>
      </w:r>
    </w:p>
  </w:endnote>
  <w:endnote w:type="continuationSeparator" w:id="0">
    <w:p w14:paraId="2C8F6BD5" w14:textId="77777777" w:rsidR="006636BF" w:rsidRDefault="006636BF" w:rsidP="00F86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41052" w14:textId="77777777" w:rsidR="006636BF" w:rsidRDefault="006636BF" w:rsidP="00F864A9">
      <w:pPr>
        <w:spacing w:after="0" w:line="240" w:lineRule="auto"/>
      </w:pPr>
      <w:r>
        <w:separator/>
      </w:r>
    </w:p>
  </w:footnote>
  <w:footnote w:type="continuationSeparator" w:id="0">
    <w:p w14:paraId="37A58A4B" w14:textId="77777777" w:rsidR="006636BF" w:rsidRDefault="006636BF" w:rsidP="00F864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3D51"/>
    <w:multiLevelType w:val="multilevel"/>
    <w:tmpl w:val="31F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E175A"/>
    <w:multiLevelType w:val="multilevel"/>
    <w:tmpl w:val="3BB6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C117E"/>
    <w:multiLevelType w:val="multilevel"/>
    <w:tmpl w:val="995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12B62"/>
    <w:multiLevelType w:val="multilevel"/>
    <w:tmpl w:val="309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C7F11"/>
    <w:multiLevelType w:val="hybridMultilevel"/>
    <w:tmpl w:val="F3A809CA"/>
    <w:lvl w:ilvl="0" w:tplc="023C17E4">
      <w:start w:val="1"/>
      <w:numFmt w:val="bullet"/>
      <w:lvlText w:val="•"/>
      <w:lvlJc w:val="left"/>
      <w:pPr>
        <w:ind w:left="35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FA6884">
      <w:start w:val="1"/>
      <w:numFmt w:val="bullet"/>
      <w:lvlText w:val="o"/>
      <w:lvlJc w:val="left"/>
      <w:pPr>
        <w:ind w:left="4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4E2BEC">
      <w:start w:val="1"/>
      <w:numFmt w:val="bullet"/>
      <w:lvlText w:val="▪"/>
      <w:lvlJc w:val="left"/>
      <w:pPr>
        <w:ind w:left="5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BEFC28">
      <w:start w:val="1"/>
      <w:numFmt w:val="bullet"/>
      <w:lvlText w:val="•"/>
      <w:lvlJc w:val="left"/>
      <w:pPr>
        <w:ind w:left="6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E6E5F2">
      <w:start w:val="1"/>
      <w:numFmt w:val="bullet"/>
      <w:lvlText w:val="o"/>
      <w:lvlJc w:val="left"/>
      <w:pPr>
        <w:ind w:left="6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C4F216">
      <w:start w:val="1"/>
      <w:numFmt w:val="bullet"/>
      <w:lvlText w:val="▪"/>
      <w:lvlJc w:val="left"/>
      <w:pPr>
        <w:ind w:left="7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407592">
      <w:start w:val="1"/>
      <w:numFmt w:val="bullet"/>
      <w:lvlText w:val="•"/>
      <w:lvlJc w:val="left"/>
      <w:pPr>
        <w:ind w:left="8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F28B0A">
      <w:start w:val="1"/>
      <w:numFmt w:val="bullet"/>
      <w:lvlText w:val="o"/>
      <w:lvlJc w:val="left"/>
      <w:pPr>
        <w:ind w:left="89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F449FA">
      <w:start w:val="1"/>
      <w:numFmt w:val="bullet"/>
      <w:lvlText w:val="▪"/>
      <w:lvlJc w:val="left"/>
      <w:pPr>
        <w:ind w:left="96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CB28DF"/>
    <w:multiLevelType w:val="multilevel"/>
    <w:tmpl w:val="74EE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F173E"/>
    <w:multiLevelType w:val="multilevel"/>
    <w:tmpl w:val="B620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54AE1"/>
    <w:multiLevelType w:val="multilevel"/>
    <w:tmpl w:val="E2AA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10E15"/>
    <w:multiLevelType w:val="multilevel"/>
    <w:tmpl w:val="D1A2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5311E"/>
    <w:multiLevelType w:val="multilevel"/>
    <w:tmpl w:val="EC40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71EF9"/>
    <w:multiLevelType w:val="multilevel"/>
    <w:tmpl w:val="E100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441F9"/>
    <w:multiLevelType w:val="multilevel"/>
    <w:tmpl w:val="6D56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40483"/>
    <w:multiLevelType w:val="multilevel"/>
    <w:tmpl w:val="7A26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A3050"/>
    <w:multiLevelType w:val="multilevel"/>
    <w:tmpl w:val="6B06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509831">
    <w:abstractNumId w:val="4"/>
  </w:num>
  <w:num w:numId="2" w16cid:durableId="1054810311">
    <w:abstractNumId w:val="12"/>
  </w:num>
  <w:num w:numId="3" w16cid:durableId="469329972">
    <w:abstractNumId w:val="1"/>
  </w:num>
  <w:num w:numId="4" w16cid:durableId="2029674203">
    <w:abstractNumId w:val="9"/>
  </w:num>
  <w:num w:numId="5" w16cid:durableId="2085104013">
    <w:abstractNumId w:val="5"/>
  </w:num>
  <w:num w:numId="6" w16cid:durableId="455105145">
    <w:abstractNumId w:val="7"/>
  </w:num>
  <w:num w:numId="7" w16cid:durableId="130757484">
    <w:abstractNumId w:val="3"/>
  </w:num>
  <w:num w:numId="8" w16cid:durableId="23140171">
    <w:abstractNumId w:val="11"/>
  </w:num>
  <w:num w:numId="9" w16cid:durableId="1525509536">
    <w:abstractNumId w:val="6"/>
  </w:num>
  <w:num w:numId="10" w16cid:durableId="1421638445">
    <w:abstractNumId w:val="0"/>
  </w:num>
  <w:num w:numId="11" w16cid:durableId="1858423494">
    <w:abstractNumId w:val="2"/>
  </w:num>
  <w:num w:numId="12" w16cid:durableId="1418936299">
    <w:abstractNumId w:val="8"/>
  </w:num>
  <w:num w:numId="13" w16cid:durableId="656614378">
    <w:abstractNumId w:val="10"/>
  </w:num>
  <w:num w:numId="14" w16cid:durableId="20946620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DC5"/>
    <w:rsid w:val="002B2B97"/>
    <w:rsid w:val="006636BF"/>
    <w:rsid w:val="006D6ED5"/>
    <w:rsid w:val="00791DC5"/>
    <w:rsid w:val="008E2E43"/>
    <w:rsid w:val="00D07D4F"/>
    <w:rsid w:val="00D37F68"/>
    <w:rsid w:val="00F8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6CBB7"/>
  <w15:docId w15:val="{5B31AA8C-13FE-49A1-BEC3-F9D6476E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0" w:line="259" w:lineRule="auto"/>
      <w:ind w:left="37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864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4A9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864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4A9"/>
    <w:rPr>
      <w:rFonts w:ascii="Arial" w:eastAsia="Arial" w:hAnsi="Arial" w:cs="Arial"/>
      <w:color w:val="000000"/>
      <w:sz w:val="22"/>
    </w:rPr>
  </w:style>
  <w:style w:type="character" w:customStyle="1" w:styleId="aupe">
    <w:name w:val="_aupe"/>
    <w:basedOn w:val="DefaultParagraphFont"/>
    <w:rsid w:val="00D37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3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Karri Divya sri</cp:lastModifiedBy>
  <cp:revision>3</cp:revision>
  <dcterms:created xsi:type="dcterms:W3CDTF">2025-07-21T16:20:00Z</dcterms:created>
  <dcterms:modified xsi:type="dcterms:W3CDTF">2026-02-21T17:20:00Z</dcterms:modified>
</cp:coreProperties>
</file>