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9D444" w14:textId="3ACD9E1D" w:rsidR="009E11FF" w:rsidRDefault="009E11FF" w:rsidP="009E11FF">
      <w:pPr>
        <w:jc w:val="center"/>
        <w:rPr>
          <w:rFonts w:ascii="Times New Roman" w:hAnsi="Times New Roman" w:cs="Times New Roman"/>
          <w:sz w:val="44"/>
          <w:szCs w:val="44"/>
        </w:rPr>
      </w:pPr>
      <w:r w:rsidRPr="009E11FF">
        <w:rPr>
          <w:rFonts w:ascii="Times New Roman" w:hAnsi="Times New Roman" w:cs="Times New Roman"/>
          <w:sz w:val="44"/>
          <w:szCs w:val="44"/>
        </w:rPr>
        <w:t>DATA ANALYTICS WITH TABLEAU</w:t>
      </w:r>
    </w:p>
    <w:p w14:paraId="2FDB892A" w14:textId="77777777" w:rsidR="00C72AD7" w:rsidRDefault="00C72AD7" w:rsidP="009E11FF">
      <w:pPr>
        <w:rPr>
          <w:rFonts w:ascii="Times New Roman" w:hAnsi="Times New Roman" w:cs="Times New Roman"/>
          <w:sz w:val="36"/>
          <w:szCs w:val="36"/>
        </w:rPr>
      </w:pPr>
    </w:p>
    <w:p w14:paraId="7E917B0C" w14:textId="77777777" w:rsidR="00C72AD7" w:rsidRDefault="00C72AD7" w:rsidP="009E11FF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PULUSU BABY</w:t>
      </w:r>
      <w:r w:rsidR="00D36D18">
        <w:rPr>
          <w:rFonts w:ascii="Times New Roman" w:hAnsi="Times New Roman" w:cs="Times New Roman"/>
          <w:sz w:val="36"/>
          <w:szCs w:val="36"/>
        </w:rPr>
        <w:t xml:space="preserve"> VINEELA</w:t>
      </w:r>
    </w:p>
    <w:p w14:paraId="74F1ED4E" w14:textId="2E2A8275" w:rsidR="009E11FF" w:rsidRDefault="009E11FF" w:rsidP="009E11FF">
      <w:pPr>
        <w:rPr>
          <w:rFonts w:ascii="Times New Roman" w:hAnsi="Times New Roman" w:cs="Times New Roman"/>
          <w:sz w:val="36"/>
          <w:szCs w:val="36"/>
        </w:rPr>
      </w:pPr>
      <w:r w:rsidRPr="009E11FF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1B1905">
        <w:rPr>
          <w:rFonts w:ascii="Times New Roman" w:hAnsi="Times New Roman" w:cs="Times New Roman"/>
          <w:sz w:val="36"/>
          <w:szCs w:val="36"/>
        </w:rPr>
        <w:t>–</w:t>
      </w:r>
      <w:r w:rsidRPr="009E11FF">
        <w:rPr>
          <w:rFonts w:ascii="Times New Roman" w:hAnsi="Times New Roman" w:cs="Times New Roman"/>
          <w:sz w:val="36"/>
          <w:szCs w:val="36"/>
        </w:rPr>
        <w:t xml:space="preserve"> 4</w:t>
      </w:r>
    </w:p>
    <w:p w14:paraId="16BE9105" w14:textId="5535FD7F" w:rsidR="001B1905" w:rsidRPr="001B1905" w:rsidRDefault="001B1905" w:rsidP="009E11FF">
      <w:pPr>
        <w:rPr>
          <w:rFonts w:ascii="Times New Roman" w:hAnsi="Times New Roman" w:cs="Times New Roman"/>
          <w:sz w:val="32"/>
          <w:szCs w:val="32"/>
        </w:rPr>
      </w:pPr>
      <w:r w:rsidRPr="001B1905">
        <w:rPr>
          <w:rFonts w:ascii="Times New Roman" w:hAnsi="Times New Roman" w:cs="Times New Roman"/>
          <w:sz w:val="32"/>
          <w:szCs w:val="32"/>
        </w:rPr>
        <w:t>Task</w:t>
      </w:r>
      <w:r w:rsidR="000B6F7A">
        <w:rPr>
          <w:rFonts w:ascii="Times New Roman" w:hAnsi="Times New Roman" w:cs="Times New Roman"/>
          <w:sz w:val="32"/>
          <w:szCs w:val="32"/>
        </w:rPr>
        <w:t xml:space="preserve"> </w:t>
      </w:r>
      <w:r w:rsidRPr="001B1905">
        <w:rPr>
          <w:rFonts w:ascii="Times New Roman" w:hAnsi="Times New Roman" w:cs="Times New Roman"/>
          <w:sz w:val="32"/>
          <w:szCs w:val="32"/>
        </w:rPr>
        <w:t>-</w:t>
      </w:r>
      <w:r w:rsidR="000B6F7A">
        <w:rPr>
          <w:rFonts w:ascii="Times New Roman" w:hAnsi="Times New Roman" w:cs="Times New Roman"/>
          <w:sz w:val="32"/>
          <w:szCs w:val="32"/>
        </w:rPr>
        <w:t xml:space="preserve"> </w:t>
      </w:r>
      <w:r w:rsidRPr="001B1905">
        <w:rPr>
          <w:rFonts w:ascii="Times New Roman" w:hAnsi="Times New Roman" w:cs="Times New Roman"/>
          <w:sz w:val="32"/>
          <w:szCs w:val="32"/>
        </w:rPr>
        <w:t>1:</w:t>
      </w:r>
    </w:p>
    <w:p w14:paraId="711D3937" w14:textId="1F621E1C" w:rsidR="00D01775" w:rsidRPr="009E11FF" w:rsidRDefault="000F077F">
      <w:pPr>
        <w:rPr>
          <w:rFonts w:ascii="Times New Roman" w:hAnsi="Times New Roman" w:cs="Times New Roman"/>
          <w:sz w:val="28"/>
          <w:szCs w:val="28"/>
        </w:rPr>
      </w:pPr>
      <w:r w:rsidRPr="009E11FF">
        <w:rPr>
          <w:rFonts w:ascii="Times New Roman" w:hAnsi="Times New Roman" w:cs="Times New Roman"/>
          <w:sz w:val="28"/>
          <w:szCs w:val="28"/>
        </w:rPr>
        <w:t>FIXED LOD:</w:t>
      </w:r>
    </w:p>
    <w:p w14:paraId="0DBFFEEE" w14:textId="6B0AF4B9" w:rsidR="003D4CAC" w:rsidRDefault="003D4CAC">
      <w:pPr>
        <w:rPr>
          <w:rFonts w:ascii="Times New Roman" w:hAnsi="Times New Roman" w:cs="Times New Roman"/>
          <w:sz w:val="44"/>
          <w:szCs w:val="44"/>
        </w:rPr>
      </w:pPr>
      <w:r w:rsidRPr="003D4CA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 FIXED LOD expression </w:t>
      </w:r>
      <w:r w:rsidRPr="00712C3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Tableau computes a value using a specific dimension(s) regardless of the visualization's level of detail. This means that even if you are aggregating data at a certain level of detail in your visualization, a FIXED LOD expression will compute the value based on the specified dimension(s) independently.</w:t>
      </w:r>
      <w:r w:rsidR="00712C3E" w:rsidRPr="00712C3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Essentially, this expression calculates the total sales for each unique combination of Category and Region in your dataset, independently of any other dimensions or filters applied to your visualization.</w:t>
      </w:r>
    </w:p>
    <w:p w14:paraId="0374D2D0" w14:textId="6F026C79" w:rsidR="000F077F" w:rsidRDefault="00C74490" w:rsidP="000F0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084C7A" wp14:editId="09216B99">
            <wp:extent cx="5731510" cy="3681046"/>
            <wp:effectExtent l="0" t="0" r="2540" b="0"/>
            <wp:docPr id="32022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2553" name="Picture 3202225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33" cy="36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8C38" w14:textId="28366487" w:rsidR="000F077F" w:rsidRDefault="000F077F" w:rsidP="000F07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6EBB4" w14:textId="65EA96F9" w:rsidR="000F077F" w:rsidRDefault="000F077F" w:rsidP="000F07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Fig:1</w:t>
      </w:r>
    </w:p>
    <w:p w14:paraId="05D3C680" w14:textId="77777777" w:rsidR="000F077F" w:rsidRDefault="000F077F" w:rsidP="000F077F">
      <w:pPr>
        <w:rPr>
          <w:rFonts w:ascii="Times New Roman" w:hAnsi="Times New Roman" w:cs="Times New Roman"/>
          <w:sz w:val="24"/>
          <w:szCs w:val="24"/>
        </w:rPr>
      </w:pPr>
    </w:p>
    <w:p w14:paraId="55284735" w14:textId="77777777" w:rsidR="00393346" w:rsidRDefault="00393346" w:rsidP="00393346">
      <w:pPr>
        <w:rPr>
          <w:rFonts w:ascii="Times New Roman" w:hAnsi="Times New Roman" w:cs="Times New Roman"/>
          <w:sz w:val="44"/>
          <w:szCs w:val="44"/>
        </w:rPr>
      </w:pPr>
    </w:p>
    <w:p w14:paraId="6FF9249C" w14:textId="77777777" w:rsidR="00393346" w:rsidRDefault="00393346" w:rsidP="00393346">
      <w:pPr>
        <w:rPr>
          <w:rFonts w:ascii="Times New Roman" w:hAnsi="Times New Roman" w:cs="Times New Roman"/>
          <w:sz w:val="44"/>
          <w:szCs w:val="44"/>
        </w:rPr>
      </w:pPr>
    </w:p>
    <w:p w14:paraId="1CF9A57C" w14:textId="77777777" w:rsidR="001B1905" w:rsidRDefault="001B1905" w:rsidP="00393346">
      <w:pPr>
        <w:rPr>
          <w:rFonts w:ascii="Times New Roman" w:hAnsi="Times New Roman" w:cs="Times New Roman"/>
          <w:sz w:val="28"/>
          <w:szCs w:val="28"/>
        </w:rPr>
      </w:pPr>
    </w:p>
    <w:p w14:paraId="483BDAA9" w14:textId="77777777" w:rsidR="001B1905" w:rsidRDefault="001B1905" w:rsidP="00393346">
      <w:pPr>
        <w:rPr>
          <w:rFonts w:ascii="Times New Roman" w:hAnsi="Times New Roman" w:cs="Times New Roman"/>
          <w:sz w:val="28"/>
          <w:szCs w:val="28"/>
        </w:rPr>
      </w:pPr>
    </w:p>
    <w:p w14:paraId="38694824" w14:textId="304E55BC" w:rsidR="00393346" w:rsidRPr="009E11FF" w:rsidRDefault="000F077F" w:rsidP="00393346">
      <w:pPr>
        <w:rPr>
          <w:rFonts w:ascii="Times New Roman" w:hAnsi="Times New Roman" w:cs="Times New Roman"/>
          <w:sz w:val="28"/>
          <w:szCs w:val="28"/>
        </w:rPr>
      </w:pPr>
      <w:r w:rsidRPr="009E11FF">
        <w:rPr>
          <w:rFonts w:ascii="Times New Roman" w:hAnsi="Times New Roman" w:cs="Times New Roman"/>
          <w:sz w:val="28"/>
          <w:szCs w:val="28"/>
        </w:rPr>
        <w:t>EXCLUDE LOD:</w:t>
      </w:r>
    </w:p>
    <w:p w14:paraId="79B5F0E4" w14:textId="1E1DA214" w:rsidR="003D4CAC" w:rsidRPr="003D4CAC" w:rsidRDefault="00712C3E" w:rsidP="00712C3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US"/>
          <w14:ligatures w14:val="none"/>
        </w:rPr>
      </w:pPr>
      <w:r w:rsidRPr="00712C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EXCLUDE LOD (Level of Detail) expression is used to compute a value while excluding a specific dimension from the computation. This means that the calculation will be performed at a level of detail that excludes the specified dimension. Essentially, this expression calculates the total profit across all Sub-Categories, regardless of how Sub-Categories are aggregated in your visualization. It allows you to see the total profit at a higher level of granularity than Sub-Categories. </w:t>
      </w:r>
      <w:r w:rsidR="003D4CAC" w:rsidRPr="003D4CAC"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US"/>
          <w14:ligatures w14:val="none"/>
        </w:rPr>
        <w:t>Top of Form</w:t>
      </w:r>
    </w:p>
    <w:p w14:paraId="77E8F7F1" w14:textId="77777777" w:rsidR="00E95331" w:rsidRDefault="00E95331" w:rsidP="003933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E0D57" w14:textId="3CBEB5C9" w:rsidR="00393346" w:rsidRPr="00E95331" w:rsidRDefault="00C74490" w:rsidP="00393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C2B0AE" wp14:editId="2E17A25B">
            <wp:extent cx="5731510" cy="4571913"/>
            <wp:effectExtent l="0" t="0" r="2540" b="635"/>
            <wp:docPr id="1746588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88142" name="Picture 174658814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2" r="7562"/>
                    <a:stretch/>
                  </pic:blipFill>
                  <pic:spPr>
                    <a:xfrm>
                      <a:off x="0" y="0"/>
                      <a:ext cx="5731510" cy="457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AE2B" w14:textId="4FA784D5" w:rsidR="00393346" w:rsidRDefault="00393346" w:rsidP="00393346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346">
        <w:rPr>
          <w:rFonts w:ascii="Times New Roman" w:hAnsi="Times New Roman" w:cs="Times New Roman"/>
          <w:sz w:val="24"/>
          <w:szCs w:val="24"/>
        </w:rPr>
        <w:t>Fig:2</w:t>
      </w:r>
    </w:p>
    <w:p w14:paraId="3A464502" w14:textId="77777777" w:rsidR="00393346" w:rsidRDefault="00393346" w:rsidP="003933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9A0E5" w14:textId="77777777" w:rsidR="00393346" w:rsidRDefault="00393346" w:rsidP="003933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DEB17" w14:textId="77777777" w:rsidR="00E95331" w:rsidRDefault="00E95331" w:rsidP="00393346">
      <w:pPr>
        <w:rPr>
          <w:rFonts w:ascii="Times New Roman" w:hAnsi="Times New Roman" w:cs="Times New Roman"/>
          <w:sz w:val="24"/>
          <w:szCs w:val="24"/>
        </w:rPr>
      </w:pPr>
    </w:p>
    <w:p w14:paraId="15687842" w14:textId="77777777" w:rsidR="009E11FF" w:rsidRDefault="009E11FF" w:rsidP="00393346">
      <w:pPr>
        <w:rPr>
          <w:rFonts w:ascii="Times New Roman" w:hAnsi="Times New Roman" w:cs="Times New Roman"/>
          <w:sz w:val="24"/>
          <w:szCs w:val="24"/>
        </w:rPr>
      </w:pPr>
    </w:p>
    <w:p w14:paraId="46AB6C2C" w14:textId="77777777" w:rsidR="009E11FF" w:rsidRDefault="009E11FF" w:rsidP="00393346">
      <w:pPr>
        <w:rPr>
          <w:rFonts w:ascii="Times New Roman" w:hAnsi="Times New Roman" w:cs="Times New Roman"/>
          <w:sz w:val="24"/>
          <w:szCs w:val="24"/>
        </w:rPr>
      </w:pPr>
    </w:p>
    <w:p w14:paraId="728752A2" w14:textId="77777777" w:rsidR="009E11FF" w:rsidRDefault="009E11FF" w:rsidP="00393346">
      <w:pPr>
        <w:rPr>
          <w:rFonts w:ascii="Times New Roman" w:hAnsi="Times New Roman" w:cs="Times New Roman"/>
          <w:sz w:val="24"/>
          <w:szCs w:val="24"/>
        </w:rPr>
      </w:pPr>
    </w:p>
    <w:p w14:paraId="0054EA34" w14:textId="77777777" w:rsidR="009E11FF" w:rsidRDefault="009E11FF" w:rsidP="00393346">
      <w:pPr>
        <w:rPr>
          <w:rFonts w:ascii="Times New Roman" w:hAnsi="Times New Roman" w:cs="Times New Roman"/>
          <w:sz w:val="24"/>
          <w:szCs w:val="24"/>
        </w:rPr>
      </w:pPr>
    </w:p>
    <w:p w14:paraId="5425BAD8" w14:textId="77777777" w:rsidR="001B1905" w:rsidRDefault="001B1905" w:rsidP="00393346">
      <w:pPr>
        <w:rPr>
          <w:rFonts w:ascii="Times New Roman" w:hAnsi="Times New Roman" w:cs="Times New Roman"/>
          <w:sz w:val="32"/>
          <w:szCs w:val="32"/>
        </w:rPr>
      </w:pPr>
    </w:p>
    <w:p w14:paraId="205FA527" w14:textId="76BFC098" w:rsidR="001B1905" w:rsidRDefault="001B1905" w:rsidP="00393346">
      <w:pPr>
        <w:rPr>
          <w:rFonts w:ascii="Times New Roman" w:hAnsi="Times New Roman" w:cs="Times New Roman"/>
          <w:sz w:val="32"/>
          <w:szCs w:val="32"/>
        </w:rPr>
      </w:pPr>
      <w:r w:rsidRPr="001B1905">
        <w:rPr>
          <w:rFonts w:ascii="Times New Roman" w:hAnsi="Times New Roman" w:cs="Times New Roman"/>
          <w:sz w:val="32"/>
          <w:szCs w:val="32"/>
        </w:rPr>
        <w:t>Task</w:t>
      </w:r>
      <w:r w:rsidR="000B6F7A">
        <w:rPr>
          <w:rFonts w:ascii="Times New Roman" w:hAnsi="Times New Roman" w:cs="Times New Roman"/>
          <w:sz w:val="32"/>
          <w:szCs w:val="32"/>
        </w:rPr>
        <w:t xml:space="preserve"> </w:t>
      </w:r>
      <w:r w:rsidRPr="001B1905">
        <w:rPr>
          <w:rFonts w:ascii="Times New Roman" w:hAnsi="Times New Roman" w:cs="Times New Roman"/>
          <w:sz w:val="32"/>
          <w:szCs w:val="32"/>
        </w:rPr>
        <w:t>-</w:t>
      </w:r>
      <w:r w:rsidR="000B6F7A">
        <w:rPr>
          <w:rFonts w:ascii="Times New Roman" w:hAnsi="Times New Roman" w:cs="Times New Roman"/>
          <w:sz w:val="32"/>
          <w:szCs w:val="32"/>
        </w:rPr>
        <w:t xml:space="preserve"> </w:t>
      </w:r>
      <w:r w:rsidRPr="001B1905">
        <w:rPr>
          <w:rFonts w:ascii="Times New Roman" w:hAnsi="Times New Roman" w:cs="Times New Roman"/>
          <w:sz w:val="32"/>
          <w:szCs w:val="32"/>
        </w:rPr>
        <w:t>2:</w:t>
      </w:r>
    </w:p>
    <w:p w14:paraId="75C61C00" w14:textId="77777777" w:rsidR="001B1905" w:rsidRDefault="001B1905" w:rsidP="00393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Dual </w:t>
      </w:r>
      <w:r w:rsidRPr="001B1905">
        <w:rPr>
          <w:rFonts w:ascii="Times New Roman" w:hAnsi="Times New Roman" w:cs="Times New Roman"/>
          <w:sz w:val="28"/>
          <w:szCs w:val="28"/>
        </w:rPr>
        <w:t>Maps:</w:t>
      </w:r>
    </w:p>
    <w:p w14:paraId="06CDCB1A" w14:textId="61CFA3A7" w:rsidR="00511C27" w:rsidRPr="001B1905" w:rsidRDefault="00511C27" w:rsidP="00393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Dual maps combine synchronized Google maps, Google Street View into one embeddable control. These maps are free to use</w:t>
      </w:r>
      <w:r w:rsidR="001B1905">
        <w:rPr>
          <w:rFonts w:ascii="Times New Roman" w:hAnsi="Times New Roman" w:cs="Times New Roman"/>
          <w:sz w:val="24"/>
          <w:szCs w:val="24"/>
        </w:rPr>
        <w:t>.</w:t>
      </w:r>
    </w:p>
    <w:p w14:paraId="2F9945AA" w14:textId="7252CB55" w:rsidR="00393346" w:rsidRPr="001B1905" w:rsidRDefault="001B1905" w:rsidP="00393346">
      <w:pPr>
        <w:rPr>
          <w:rFonts w:ascii="Times New Roman" w:hAnsi="Times New Roman" w:cs="Times New Roman"/>
          <w:sz w:val="28"/>
          <w:szCs w:val="28"/>
        </w:rPr>
      </w:pPr>
      <w:r w:rsidRPr="001B190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Combines a heat map and a symbol map to visualize sales data effectively. This allows viewers to gain insights into sales patterns both geographically and by the size of sales.</w:t>
      </w:r>
    </w:p>
    <w:p w14:paraId="2690E276" w14:textId="556D6094" w:rsidR="00393346" w:rsidRPr="00393346" w:rsidRDefault="00393346" w:rsidP="00393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1EECEC" wp14:editId="22BC3261">
            <wp:extent cx="5731510" cy="3358662"/>
            <wp:effectExtent l="0" t="0" r="2540" b="0"/>
            <wp:docPr id="1589724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24094" name="Picture 15897240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64" cy="336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48E4" w14:textId="72F38CE3" w:rsidR="00393346" w:rsidRDefault="00393346" w:rsidP="00511C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</w:t>
      </w:r>
      <w:r w:rsidR="00511C27">
        <w:rPr>
          <w:rFonts w:ascii="Times New Roman" w:hAnsi="Times New Roman" w:cs="Times New Roman"/>
          <w:sz w:val="24"/>
          <w:szCs w:val="24"/>
        </w:rPr>
        <w:t>3</w:t>
      </w:r>
    </w:p>
    <w:p w14:paraId="69C963E2" w14:textId="77777777" w:rsidR="00511C27" w:rsidRDefault="00511C27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93AA9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6DA959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5146E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353F8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1F3F6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BCFDA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84D9A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78D3B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28C79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4F6DA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A7880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2782E7" w14:textId="605276FB" w:rsidR="001A6BFE" w:rsidRPr="001A6BFE" w:rsidRDefault="001A6BFE" w:rsidP="00511C27">
      <w:pPr>
        <w:rPr>
          <w:rFonts w:ascii="Times New Roman" w:hAnsi="Times New Roman" w:cs="Times New Roman"/>
          <w:sz w:val="28"/>
          <w:szCs w:val="28"/>
        </w:rPr>
      </w:pPr>
      <w:r w:rsidRPr="001A6BFE">
        <w:rPr>
          <w:rFonts w:ascii="Times New Roman" w:hAnsi="Times New Roman" w:cs="Times New Roman"/>
          <w:sz w:val="28"/>
          <w:szCs w:val="28"/>
        </w:rPr>
        <w:t>Heat Map:</w:t>
      </w:r>
    </w:p>
    <w:p w14:paraId="77547321" w14:textId="301EF847" w:rsidR="00511C27" w:rsidRPr="001A6BFE" w:rsidRDefault="001A6BFE" w:rsidP="00511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</w:t>
      </w:r>
      <w:r w:rsidR="00511C27" w:rsidRPr="001A6BFE">
        <w:rPr>
          <w:rFonts w:ascii="Times New Roman" w:hAnsi="Times New Roman" w:cs="Times New Roman"/>
          <w:sz w:val="24"/>
          <w:szCs w:val="24"/>
        </w:rPr>
        <w:t xml:space="preserve"> map is a visual representation of set of values in a specific order.</w:t>
      </w:r>
    </w:p>
    <w:p w14:paraId="1AB855D1" w14:textId="16FFA6A1" w:rsidR="001A6BFE" w:rsidRPr="001A6BFE" w:rsidRDefault="001A6BFE" w:rsidP="00511C27">
      <w:pPr>
        <w:rPr>
          <w:rFonts w:ascii="Times New Roman" w:hAnsi="Times New Roman" w:cs="Times New Roman"/>
          <w:sz w:val="24"/>
          <w:szCs w:val="24"/>
        </w:rPr>
      </w:pPr>
      <w:r w:rsidRPr="001A6BF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Tableau to visualize sales data geographically, allowing you to identify patterns and trends across different locations.</w:t>
      </w:r>
    </w:p>
    <w:p w14:paraId="13E23A61" w14:textId="7BE44956" w:rsidR="00393346" w:rsidRDefault="00393346" w:rsidP="00393346">
      <w:pPr>
        <w:rPr>
          <w:rFonts w:ascii="Times New Roman" w:hAnsi="Times New Roman" w:cs="Times New Roman"/>
          <w:sz w:val="24"/>
          <w:szCs w:val="24"/>
        </w:rPr>
      </w:pPr>
      <w:r w:rsidRPr="00393346">
        <w:rPr>
          <w:rFonts w:ascii="Times New Roman" w:hAnsi="Times New Roman" w:cs="Times New Roman"/>
          <w:sz w:val="24"/>
          <w:szCs w:val="24"/>
        </w:rPr>
        <w:t>It is a geographical representation of profit in each state on geo map:</w:t>
      </w:r>
    </w:p>
    <w:p w14:paraId="141F3096" w14:textId="77777777" w:rsidR="00393346" w:rsidRDefault="00393346" w:rsidP="00393346">
      <w:pPr>
        <w:rPr>
          <w:rFonts w:ascii="Times New Roman" w:hAnsi="Times New Roman" w:cs="Times New Roman"/>
          <w:sz w:val="24"/>
          <w:szCs w:val="24"/>
        </w:rPr>
      </w:pPr>
    </w:p>
    <w:p w14:paraId="51EA6C65" w14:textId="145E957C" w:rsidR="00393346" w:rsidRPr="00393346" w:rsidRDefault="00393346" w:rsidP="00393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996B66" wp14:editId="60C0821D">
            <wp:extent cx="5731510" cy="3194538"/>
            <wp:effectExtent l="0" t="0" r="2540" b="6350"/>
            <wp:docPr id="1402561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61388" name="Picture 14025613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75" cy="319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EB37" w14:textId="0F0196F8" w:rsidR="00E95331" w:rsidRDefault="00393346" w:rsidP="00E953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Fig:4</w:t>
      </w:r>
    </w:p>
    <w:p w14:paraId="3F6154DA" w14:textId="77777777" w:rsidR="00E95331" w:rsidRDefault="00E95331" w:rsidP="00E95331">
      <w:pPr>
        <w:rPr>
          <w:rFonts w:ascii="Times New Roman" w:hAnsi="Times New Roman" w:cs="Times New Roman"/>
          <w:sz w:val="24"/>
          <w:szCs w:val="24"/>
        </w:rPr>
      </w:pPr>
    </w:p>
    <w:p w14:paraId="061DB772" w14:textId="77777777" w:rsidR="00E95331" w:rsidRDefault="00E95331" w:rsidP="00E95331">
      <w:pPr>
        <w:rPr>
          <w:rFonts w:ascii="Times New Roman" w:hAnsi="Times New Roman" w:cs="Times New Roman"/>
          <w:sz w:val="24"/>
          <w:szCs w:val="24"/>
        </w:rPr>
      </w:pPr>
    </w:p>
    <w:p w14:paraId="0A47C68C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40DA7398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3FE49E09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60591430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1713C071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4E5AE4E7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458C0313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7C6DF8AC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234D607B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58E10039" w14:textId="31B16DD6" w:rsidR="000B6F7A" w:rsidRPr="006E1AEA" w:rsidRDefault="000B6F7A" w:rsidP="00E95331">
      <w:pPr>
        <w:rPr>
          <w:rFonts w:ascii="Times New Roman" w:hAnsi="Times New Roman" w:cs="Times New Roman"/>
          <w:sz w:val="32"/>
          <w:szCs w:val="32"/>
        </w:rPr>
      </w:pPr>
      <w:r w:rsidRPr="006E1AEA">
        <w:rPr>
          <w:rFonts w:ascii="Times New Roman" w:hAnsi="Times New Roman" w:cs="Times New Roman"/>
          <w:sz w:val="32"/>
          <w:szCs w:val="32"/>
        </w:rPr>
        <w:t>Task - 3:</w:t>
      </w:r>
    </w:p>
    <w:p w14:paraId="28624504" w14:textId="7A598F72" w:rsidR="00E95331" w:rsidRPr="001A6BFE" w:rsidRDefault="00E95331" w:rsidP="00E95331">
      <w:pPr>
        <w:rPr>
          <w:rFonts w:ascii="Times New Roman" w:hAnsi="Times New Roman" w:cs="Times New Roman"/>
          <w:sz w:val="28"/>
          <w:szCs w:val="28"/>
        </w:rPr>
      </w:pPr>
      <w:r w:rsidRPr="001A6BFE">
        <w:rPr>
          <w:rFonts w:ascii="Times New Roman" w:hAnsi="Times New Roman" w:cs="Times New Roman"/>
          <w:sz w:val="28"/>
          <w:szCs w:val="28"/>
        </w:rPr>
        <w:t>PARAMETERS:</w:t>
      </w:r>
    </w:p>
    <w:p w14:paraId="48665C60" w14:textId="4156C75B" w:rsidR="00E95331" w:rsidRDefault="00E95331" w:rsidP="00E95331">
      <w:pPr>
        <w:jc w:val="both"/>
        <w:rPr>
          <w:rFonts w:ascii="Times New Roman" w:hAnsi="Times New Roman" w:cs="Times New Roman"/>
          <w:sz w:val="24"/>
          <w:szCs w:val="24"/>
        </w:rPr>
      </w:pPr>
      <w:r w:rsidRPr="00E95331">
        <w:rPr>
          <w:rFonts w:ascii="Times New Roman" w:hAnsi="Times New Roman" w:cs="Times New Roman"/>
          <w:sz w:val="24"/>
          <w:szCs w:val="24"/>
        </w:rPr>
        <w:t xml:space="preserve">In this visualization we created the parameter of top </w:t>
      </w:r>
      <w:r w:rsidR="001A6BFE">
        <w:rPr>
          <w:rFonts w:ascii="Times New Roman" w:hAnsi="Times New Roman" w:cs="Times New Roman"/>
          <w:sz w:val="24"/>
          <w:szCs w:val="24"/>
        </w:rPr>
        <w:t>sales</w:t>
      </w:r>
      <w:r w:rsidRPr="00E95331">
        <w:rPr>
          <w:rFonts w:ascii="Times New Roman" w:hAnsi="Times New Roman" w:cs="Times New Roman"/>
          <w:sz w:val="24"/>
          <w:szCs w:val="24"/>
        </w:rPr>
        <w:t xml:space="preserve"> </w:t>
      </w:r>
      <w:r w:rsidR="001A6BFE">
        <w:rPr>
          <w:rFonts w:ascii="Times New Roman" w:hAnsi="Times New Roman" w:cs="Times New Roman"/>
          <w:sz w:val="24"/>
          <w:szCs w:val="24"/>
        </w:rPr>
        <w:t>sub-categories</w:t>
      </w:r>
      <w:r w:rsidRPr="00E95331">
        <w:rPr>
          <w:rFonts w:ascii="Times New Roman" w:hAnsi="Times New Roman" w:cs="Times New Roman"/>
          <w:sz w:val="24"/>
          <w:szCs w:val="24"/>
        </w:rPr>
        <w:t xml:space="preserve"> by clicking the dropdown option beside the search box.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5331">
        <w:rPr>
          <w:rFonts w:ascii="Times New Roman" w:hAnsi="Times New Roman" w:cs="Times New Roman"/>
          <w:sz w:val="24"/>
          <w:szCs w:val="24"/>
        </w:rPr>
        <w:t xml:space="preserve">We added measure values such as </w:t>
      </w:r>
      <w:r w:rsidR="001A6BFE">
        <w:rPr>
          <w:rFonts w:ascii="Times New Roman" w:hAnsi="Times New Roman" w:cs="Times New Roman"/>
          <w:sz w:val="24"/>
          <w:szCs w:val="24"/>
        </w:rPr>
        <w:t>Top 15, Top 10 and Top 5</w:t>
      </w:r>
      <w:r w:rsidRPr="00E95331">
        <w:rPr>
          <w:rFonts w:ascii="Times New Roman" w:hAnsi="Times New Roman" w:cs="Times New Roman"/>
          <w:sz w:val="24"/>
          <w:szCs w:val="24"/>
        </w:rPr>
        <w:t xml:space="preserve"> to parameters. Now we took the </w:t>
      </w:r>
      <w:r w:rsidR="001A6BFE">
        <w:rPr>
          <w:rFonts w:ascii="Times New Roman" w:hAnsi="Times New Roman" w:cs="Times New Roman"/>
          <w:sz w:val="24"/>
          <w:szCs w:val="24"/>
        </w:rPr>
        <w:t>sales</w:t>
      </w:r>
      <w:r w:rsidRPr="00E95331">
        <w:rPr>
          <w:rFonts w:ascii="Times New Roman" w:hAnsi="Times New Roman" w:cs="Times New Roman"/>
          <w:sz w:val="24"/>
          <w:szCs w:val="24"/>
        </w:rPr>
        <w:t xml:space="preserve"> into the </w:t>
      </w:r>
      <w:r w:rsidR="001A6BFE">
        <w:rPr>
          <w:rFonts w:ascii="Times New Roman" w:hAnsi="Times New Roman" w:cs="Times New Roman"/>
          <w:sz w:val="24"/>
          <w:szCs w:val="24"/>
        </w:rPr>
        <w:t>C</w:t>
      </w:r>
      <w:r w:rsidR="001A6BFE" w:rsidRPr="00E95331">
        <w:rPr>
          <w:rFonts w:ascii="Times New Roman" w:hAnsi="Times New Roman" w:cs="Times New Roman"/>
          <w:sz w:val="24"/>
          <w:szCs w:val="24"/>
        </w:rPr>
        <w:t>olumn</w:t>
      </w:r>
      <w:r w:rsidRPr="00E95331">
        <w:rPr>
          <w:rFonts w:ascii="Times New Roman" w:hAnsi="Times New Roman" w:cs="Times New Roman"/>
          <w:sz w:val="24"/>
          <w:szCs w:val="24"/>
        </w:rPr>
        <w:t xml:space="preserve"> and </w:t>
      </w:r>
      <w:r w:rsidR="001A6BFE">
        <w:rPr>
          <w:rFonts w:ascii="Times New Roman" w:hAnsi="Times New Roman" w:cs="Times New Roman"/>
          <w:sz w:val="24"/>
          <w:szCs w:val="24"/>
        </w:rPr>
        <w:t>Sub-Category</w:t>
      </w:r>
      <w:r w:rsidRPr="00E95331">
        <w:rPr>
          <w:rFonts w:ascii="Times New Roman" w:hAnsi="Times New Roman" w:cs="Times New Roman"/>
          <w:sz w:val="24"/>
          <w:szCs w:val="24"/>
        </w:rPr>
        <w:t xml:space="preserve"> into the row. </w:t>
      </w:r>
      <w:proofErr w:type="gramStart"/>
      <w:r w:rsidRPr="00E9533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95331">
        <w:rPr>
          <w:rFonts w:ascii="Times New Roman" w:hAnsi="Times New Roman" w:cs="Times New Roman"/>
          <w:sz w:val="24"/>
          <w:szCs w:val="24"/>
        </w:rPr>
        <w:t xml:space="preserve"> dragged the </w:t>
      </w:r>
      <w:r w:rsidR="001A6BFE">
        <w:rPr>
          <w:rFonts w:ascii="Times New Roman" w:hAnsi="Times New Roman" w:cs="Times New Roman"/>
          <w:sz w:val="24"/>
          <w:szCs w:val="24"/>
        </w:rPr>
        <w:t>Sub-Category</w:t>
      </w:r>
      <w:r w:rsidR="001A6BFE" w:rsidRPr="00E95331">
        <w:rPr>
          <w:rFonts w:ascii="Times New Roman" w:hAnsi="Times New Roman" w:cs="Times New Roman"/>
          <w:sz w:val="24"/>
          <w:szCs w:val="24"/>
        </w:rPr>
        <w:t xml:space="preserve"> </w:t>
      </w:r>
      <w:r w:rsidRPr="00E95331">
        <w:rPr>
          <w:rFonts w:ascii="Times New Roman" w:hAnsi="Times New Roman" w:cs="Times New Roman"/>
          <w:sz w:val="24"/>
          <w:szCs w:val="24"/>
        </w:rPr>
        <w:t xml:space="preserve">into filters and in top option selected created parameter that is top </w:t>
      </w:r>
      <w:r w:rsidR="001A6BFE">
        <w:rPr>
          <w:rFonts w:ascii="Times New Roman" w:hAnsi="Times New Roman" w:cs="Times New Roman"/>
          <w:sz w:val="24"/>
          <w:szCs w:val="24"/>
        </w:rPr>
        <w:t xml:space="preserve">Sales it shows top sales Sub-Category and </w:t>
      </w:r>
      <w:r w:rsidRPr="00E95331">
        <w:rPr>
          <w:rFonts w:ascii="Times New Roman" w:hAnsi="Times New Roman" w:cs="Times New Roman"/>
          <w:sz w:val="24"/>
          <w:szCs w:val="24"/>
        </w:rPr>
        <w:t>from parameter clicked on show parameter .</w:t>
      </w:r>
    </w:p>
    <w:p w14:paraId="30BCF6A8" w14:textId="77777777" w:rsidR="00E95331" w:rsidRDefault="00E95331" w:rsidP="00E953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0D781" w14:textId="5C4F52D0" w:rsidR="00E95331" w:rsidRPr="00E95331" w:rsidRDefault="00E95331" w:rsidP="00E953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B661C7" wp14:editId="57C60CEC">
            <wp:extent cx="5731510" cy="4754880"/>
            <wp:effectExtent l="0" t="0" r="2540" b="7620"/>
            <wp:docPr id="2011823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23783" name="Picture 20118237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53B7" w14:textId="4AE1057A" w:rsidR="00393346" w:rsidRPr="00393346" w:rsidRDefault="00E95331" w:rsidP="00E953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Fig:5</w:t>
      </w:r>
    </w:p>
    <w:sectPr w:rsidR="00393346" w:rsidRPr="0039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7F"/>
    <w:rsid w:val="000B6F7A"/>
    <w:rsid w:val="000F077F"/>
    <w:rsid w:val="001A6BFE"/>
    <w:rsid w:val="001B1905"/>
    <w:rsid w:val="00393346"/>
    <w:rsid w:val="003D4CAC"/>
    <w:rsid w:val="00511C27"/>
    <w:rsid w:val="006E1AEA"/>
    <w:rsid w:val="00712C3E"/>
    <w:rsid w:val="0072145C"/>
    <w:rsid w:val="009E11FF"/>
    <w:rsid w:val="00C72AD7"/>
    <w:rsid w:val="00C74490"/>
    <w:rsid w:val="00D01775"/>
    <w:rsid w:val="00D36D18"/>
    <w:rsid w:val="00E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F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4C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4CAC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4C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4CAC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6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397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771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27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411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1853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383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408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680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130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894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77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4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jyothitammisetty11@gmail.com</dc:creator>
  <cp:keywords/>
  <dc:description/>
  <cp:lastModifiedBy>pc</cp:lastModifiedBy>
  <cp:revision>7</cp:revision>
  <cp:lastPrinted>2024-03-10T19:22:00Z</cp:lastPrinted>
  <dcterms:created xsi:type="dcterms:W3CDTF">2024-03-10T19:20:00Z</dcterms:created>
  <dcterms:modified xsi:type="dcterms:W3CDTF">2024-03-11T07:16:00Z</dcterms:modified>
</cp:coreProperties>
</file>