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23F8" w14:textId="77777777" w:rsidR="002770F5" w:rsidRDefault="00000000">
      <w:pPr>
        <w:pStyle w:val="Title"/>
        <w:spacing w:line="254" w:lineRule="auto"/>
      </w:pPr>
      <w:r>
        <w:t>Step-by-Step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Intelligent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Routing for Faster Customer Support</w:t>
      </w:r>
    </w:p>
    <w:p w14:paraId="24AA9878" w14:textId="77777777" w:rsidR="002770F5" w:rsidRDefault="002770F5">
      <w:pPr>
        <w:pStyle w:val="BodyText"/>
        <w:spacing w:before="184" w:line="240" w:lineRule="auto"/>
        <w:ind w:left="0" w:firstLine="0"/>
        <w:rPr>
          <w:rFonts w:ascii="Arial"/>
          <w:b/>
          <w:sz w:val="36"/>
        </w:rPr>
      </w:pPr>
    </w:p>
    <w:p w14:paraId="3FA7EFFC" w14:textId="77777777" w:rsidR="002770F5" w:rsidRDefault="00000000">
      <w:pPr>
        <w:pStyle w:val="Heading1"/>
      </w:pPr>
      <w:r>
        <w:t xml:space="preserve">Phase 1 — Goals, scope &amp; </w:t>
      </w:r>
      <w:r>
        <w:rPr>
          <w:spacing w:val="-4"/>
        </w:rPr>
        <w:t>KPIs</w:t>
      </w:r>
    </w:p>
    <w:p w14:paraId="28AE7FD3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Identify channels (email, phone, chat, social, web form, API) and languages to </w:t>
      </w:r>
      <w:r>
        <w:rPr>
          <w:spacing w:val="-2"/>
          <w:sz w:val="20"/>
        </w:rPr>
        <w:t>route.</w:t>
      </w:r>
    </w:p>
    <w:p w14:paraId="496A7CFF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6" w:line="206" w:lineRule="auto"/>
        <w:ind w:left="360" w:right="422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KPIs: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(FRT),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</w:t>
      </w:r>
      <w:r>
        <w:rPr>
          <w:spacing w:val="-3"/>
          <w:sz w:val="20"/>
        </w:rPr>
        <w:t xml:space="preserve"> </w:t>
      </w:r>
      <w:r>
        <w:rPr>
          <w:sz w:val="20"/>
        </w:rPr>
        <w:t>(MTTR),</w:t>
      </w:r>
      <w:r>
        <w:rPr>
          <w:spacing w:val="-3"/>
          <w:sz w:val="20"/>
        </w:rPr>
        <w:t xml:space="preserve"> </w:t>
      </w:r>
      <w:r>
        <w:rPr>
          <w:sz w:val="20"/>
        </w:rPr>
        <w:t>SLA breach rate, assignment accuracy, agent utilization, case re-routing rate.</w:t>
      </w:r>
    </w:p>
    <w:p w14:paraId="154A171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" w:line="259" w:lineRule="exact"/>
        <w:ind w:left="360"/>
        <w:rPr>
          <w:sz w:val="20"/>
        </w:rPr>
      </w:pPr>
      <w:r>
        <w:rPr>
          <w:sz w:val="20"/>
        </w:rPr>
        <w:t xml:space="preserve">Identify constraints (PII, regulatory zones, working hours, </w:t>
      </w:r>
      <w:r>
        <w:rPr>
          <w:spacing w:val="-2"/>
          <w:sz w:val="20"/>
        </w:rPr>
        <w:t>skills).</w:t>
      </w:r>
    </w:p>
    <w:p w14:paraId="56644F4D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Document stakeholder owners (support managers, data science, IT, </w:t>
      </w:r>
      <w:r>
        <w:rPr>
          <w:spacing w:val="-2"/>
          <w:sz w:val="20"/>
        </w:rPr>
        <w:t>legal).</w:t>
      </w:r>
    </w:p>
    <w:p w14:paraId="61433289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problem statement, acceptance criteria, placement </w:t>
      </w:r>
      <w:r>
        <w:rPr>
          <w:spacing w:val="-2"/>
          <w:sz w:val="20"/>
        </w:rPr>
        <w:t>matrix.</w:t>
      </w:r>
    </w:p>
    <w:p w14:paraId="69F68B62" w14:textId="77777777" w:rsidR="002770F5" w:rsidRDefault="002770F5">
      <w:pPr>
        <w:pStyle w:val="BodyText"/>
        <w:spacing w:before="216" w:line="240" w:lineRule="auto"/>
        <w:ind w:left="0" w:firstLine="0"/>
      </w:pPr>
    </w:p>
    <w:p w14:paraId="324E11BC" w14:textId="77777777" w:rsidR="002770F5" w:rsidRDefault="00000000">
      <w:pPr>
        <w:pStyle w:val="Heading1"/>
      </w:pPr>
      <w:r>
        <w:t xml:space="preserve">Phase 2 — Data collection &amp; </w:t>
      </w:r>
      <w:r>
        <w:rPr>
          <w:spacing w:val="-2"/>
        </w:rPr>
        <w:t>preparation</w:t>
      </w:r>
    </w:p>
    <w:p w14:paraId="780B18AF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4" w:line="259" w:lineRule="exact"/>
        <w:ind w:left="360"/>
        <w:rPr>
          <w:sz w:val="20"/>
        </w:rPr>
      </w:pPr>
      <w:r>
        <w:rPr>
          <w:sz w:val="20"/>
        </w:rPr>
        <w:t xml:space="preserve">Export historical case dataset with fields like subject, description, priority, channel, </w:t>
      </w:r>
      <w:r>
        <w:rPr>
          <w:spacing w:val="-4"/>
          <w:sz w:val="20"/>
        </w:rPr>
        <w:t>etc.</w:t>
      </w:r>
    </w:p>
    <w:p w14:paraId="5CBEE50A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Clean text, redact PII, normalize fields, handle missing </w:t>
      </w:r>
      <w:r>
        <w:rPr>
          <w:spacing w:val="-2"/>
          <w:sz w:val="20"/>
        </w:rPr>
        <w:t>labels.</w:t>
      </w:r>
    </w:p>
    <w:p w14:paraId="22658707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Label engineering: ensure routing target labels are </w:t>
      </w:r>
      <w:r>
        <w:rPr>
          <w:spacing w:val="-2"/>
          <w:sz w:val="20"/>
        </w:rPr>
        <w:t>reliable.</w:t>
      </w:r>
    </w:p>
    <w:p w14:paraId="2BF9DB94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Create training, validation, and test </w:t>
      </w:r>
      <w:r>
        <w:rPr>
          <w:spacing w:val="-2"/>
          <w:sz w:val="20"/>
        </w:rPr>
        <w:t>splits.</w:t>
      </w:r>
    </w:p>
    <w:p w14:paraId="2B6993E9" w14:textId="77777777" w:rsidR="002770F5" w:rsidRPr="009876E7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cleaned dataset, data dictionary, baseline routing confusion </w:t>
      </w:r>
      <w:r>
        <w:rPr>
          <w:spacing w:val="-2"/>
          <w:sz w:val="20"/>
        </w:rPr>
        <w:t>matrix.</w:t>
      </w:r>
    </w:p>
    <w:p w14:paraId="4859BE55" w14:textId="2D372C8B" w:rsidR="009876E7" w:rsidRPr="009876E7" w:rsidRDefault="009876E7" w:rsidP="009876E7">
      <w:pPr>
        <w:tabs>
          <w:tab w:val="left" w:pos="360"/>
        </w:tabs>
        <w:spacing w:line="259" w:lineRule="exact"/>
        <w:rPr>
          <w:sz w:val="20"/>
        </w:rPr>
      </w:pPr>
    </w:p>
    <w:p w14:paraId="0C5C0EA4" w14:textId="6AC1FF03" w:rsidR="002770F5" w:rsidRDefault="009876E7">
      <w:pPr>
        <w:pStyle w:val="BodyText"/>
        <w:spacing w:before="216" w:line="240" w:lineRule="auto"/>
        <w:ind w:left="0" w:firstLine="0"/>
      </w:pPr>
      <w:r>
        <w:rPr>
          <w:rFonts w:asciiTheme="minorHAnsi" w:eastAsiaTheme="minorEastAsia" w:hAnsiTheme="minorHAnsi" w:cstheme="minorBidi"/>
          <w:sz w:val="24"/>
          <w:szCs w:val="24"/>
          <w:lang w:val="en-IN" w:eastAsia="en-IN"/>
        </w:rPr>
        <w:object w:dxaOrig="8640" w:dyaOrig="4860" w14:anchorId="336CA9FC">
          <v:rect id="rectole0000000000" o:spid="_x0000_i1029" style="width:6in;height:243pt" o:ole="" o:preferrelative="t" stroked="f">
            <v:imagedata r:id="rId5" o:title=""/>
          </v:rect>
          <o:OLEObject Type="Embed" ProgID="StaticDib" ShapeID="rectole0000000000" DrawAspect="Content" ObjectID="_1820663614" r:id="rId6"/>
        </w:object>
      </w:r>
    </w:p>
    <w:p w14:paraId="42AA5782" w14:textId="77777777" w:rsidR="002770F5" w:rsidRDefault="00000000">
      <w:pPr>
        <w:pStyle w:val="Heading1"/>
      </w:pPr>
      <w:r>
        <w:t xml:space="preserve">Phase 3 — Design routing strategy (rules + ML </w:t>
      </w:r>
      <w:r>
        <w:rPr>
          <w:spacing w:val="-2"/>
        </w:rPr>
        <w:t>hybrid)</w:t>
      </w:r>
    </w:p>
    <w:p w14:paraId="1BEBFD5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Create deterministic rules for high-certainty cases (VIP, legal, </w:t>
      </w:r>
      <w:r>
        <w:rPr>
          <w:spacing w:val="-2"/>
          <w:sz w:val="20"/>
        </w:rPr>
        <w:t>SLA).</w:t>
      </w:r>
    </w:p>
    <w:p w14:paraId="476256F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Use ML recommendations for ambiguous </w:t>
      </w:r>
      <w:r>
        <w:rPr>
          <w:spacing w:val="-2"/>
          <w:sz w:val="20"/>
        </w:rPr>
        <w:t>cases.</w:t>
      </w:r>
    </w:p>
    <w:p w14:paraId="22AECDDF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Define fallback flows for low confidence </w:t>
      </w:r>
      <w:r>
        <w:rPr>
          <w:spacing w:val="-2"/>
          <w:sz w:val="20"/>
        </w:rPr>
        <w:t>predictions.</w:t>
      </w:r>
    </w:p>
    <w:p w14:paraId="271CA7D3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Set confidence thresholds for auto-assign vs. human </w:t>
      </w:r>
      <w:r>
        <w:rPr>
          <w:spacing w:val="-2"/>
          <w:sz w:val="20"/>
        </w:rPr>
        <w:t>review.</w:t>
      </w:r>
    </w:p>
    <w:p w14:paraId="115F0BE4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routing decision matrix, thresholds, fallback </w:t>
      </w:r>
      <w:r>
        <w:rPr>
          <w:spacing w:val="-2"/>
          <w:sz w:val="20"/>
        </w:rPr>
        <w:t>plan.</w:t>
      </w:r>
    </w:p>
    <w:p w14:paraId="0657F330" w14:textId="77777777" w:rsidR="002770F5" w:rsidRDefault="002770F5">
      <w:pPr>
        <w:pStyle w:val="BodyText"/>
        <w:spacing w:before="216" w:line="240" w:lineRule="auto"/>
        <w:ind w:left="0" w:firstLine="0"/>
      </w:pPr>
    </w:p>
    <w:p w14:paraId="7719253E" w14:textId="77777777" w:rsidR="002770F5" w:rsidRDefault="00000000">
      <w:pPr>
        <w:pStyle w:val="Heading1"/>
        <w:spacing w:before="1"/>
      </w:pPr>
      <w:r>
        <w:t xml:space="preserve">Phase 4 — Build &amp; evaluate ML/NLP </w:t>
      </w:r>
      <w:r>
        <w:rPr>
          <w:spacing w:val="-2"/>
        </w:rPr>
        <w:t>models</w:t>
      </w:r>
    </w:p>
    <w:p w14:paraId="1AB6AD31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Feature set: tokenized subject+description, embeddings, channel, language, </w:t>
      </w:r>
      <w:r>
        <w:rPr>
          <w:spacing w:val="-2"/>
          <w:sz w:val="20"/>
        </w:rPr>
        <w:t>product.</w:t>
      </w:r>
    </w:p>
    <w:p w14:paraId="6D1EF967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Choose models: XGBoost, LightGBM, or transformer-based text </w:t>
      </w:r>
      <w:r>
        <w:rPr>
          <w:spacing w:val="-2"/>
          <w:sz w:val="20"/>
        </w:rPr>
        <w:t>classifiers.</w:t>
      </w:r>
    </w:p>
    <w:p w14:paraId="5852E4FE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Monitor metrics: precision, recall, F1, top-1/top-3 </w:t>
      </w:r>
      <w:r>
        <w:rPr>
          <w:spacing w:val="-2"/>
          <w:sz w:val="20"/>
        </w:rPr>
        <w:t>accuracy.</w:t>
      </w:r>
    </w:p>
    <w:p w14:paraId="7F27D8C9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Perform error analysis and human-in-loop </w:t>
      </w:r>
      <w:r>
        <w:rPr>
          <w:spacing w:val="-2"/>
          <w:sz w:val="20"/>
        </w:rPr>
        <w:t>validation.</w:t>
      </w:r>
    </w:p>
    <w:p w14:paraId="36B4822B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lastRenderedPageBreak/>
        <w:t xml:space="preserve">Deliverables: trained model, evaluation report, sample </w:t>
      </w:r>
      <w:r>
        <w:rPr>
          <w:spacing w:val="-2"/>
          <w:sz w:val="20"/>
        </w:rPr>
        <w:t>outputs.</w:t>
      </w:r>
    </w:p>
    <w:p w14:paraId="45F27BDF" w14:textId="77777777" w:rsidR="002770F5" w:rsidRDefault="002770F5">
      <w:pPr>
        <w:pStyle w:val="BodyText"/>
        <w:spacing w:before="216" w:line="240" w:lineRule="auto"/>
        <w:ind w:left="0" w:firstLine="0"/>
      </w:pPr>
    </w:p>
    <w:p w14:paraId="0286E219" w14:textId="77777777" w:rsidR="002770F5" w:rsidRDefault="00000000">
      <w:pPr>
        <w:pStyle w:val="Heading1"/>
      </w:pPr>
      <w:r>
        <w:t xml:space="preserve">Phase 5 — Salesforce implementation &amp; </w:t>
      </w:r>
      <w:r>
        <w:rPr>
          <w:spacing w:val="-2"/>
        </w:rPr>
        <w:t>orchestration</w:t>
      </w:r>
    </w:p>
    <w:p w14:paraId="0B9C828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Configure deterministic rules in Assignment Rules and </w:t>
      </w:r>
      <w:r>
        <w:rPr>
          <w:spacing w:val="-2"/>
          <w:sz w:val="20"/>
        </w:rPr>
        <w:t>Flows.</w:t>
      </w:r>
    </w:p>
    <w:p w14:paraId="0E47ECF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Use Omni-Channel with Skills-based routing for specialized </w:t>
      </w:r>
      <w:r>
        <w:rPr>
          <w:spacing w:val="-2"/>
          <w:sz w:val="20"/>
        </w:rPr>
        <w:t>teams.</w:t>
      </w:r>
    </w:p>
    <w:p w14:paraId="785A25CB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Integrate ML (Einstein Case Classification or external service via </w:t>
      </w:r>
      <w:r>
        <w:rPr>
          <w:spacing w:val="-2"/>
          <w:sz w:val="20"/>
        </w:rPr>
        <w:t>Apex/Flow).</w:t>
      </w:r>
    </w:p>
    <w:p w14:paraId="3568D38C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Provide recommendations with confidence scores in </w:t>
      </w:r>
      <w:r>
        <w:rPr>
          <w:spacing w:val="-5"/>
          <w:sz w:val="20"/>
        </w:rPr>
        <w:t>UI.</w:t>
      </w:r>
    </w:p>
    <w:p w14:paraId="11886838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configured Omni-Channel, Apex/Flow integration, LWC triage </w:t>
      </w:r>
      <w:r>
        <w:rPr>
          <w:spacing w:val="-2"/>
          <w:sz w:val="20"/>
        </w:rPr>
        <w:t>component.</w:t>
      </w:r>
    </w:p>
    <w:p w14:paraId="3912F553" w14:textId="1A4D7801" w:rsidR="002770F5" w:rsidRDefault="009876E7">
      <w:pPr>
        <w:pStyle w:val="BodyText"/>
        <w:spacing w:before="217" w:line="240" w:lineRule="auto"/>
        <w:ind w:left="0" w:firstLine="0"/>
      </w:pPr>
      <w:r>
        <w:rPr>
          <w:rFonts w:asciiTheme="minorHAnsi" w:eastAsiaTheme="minorEastAsia" w:hAnsiTheme="minorHAnsi" w:cstheme="minorBidi"/>
          <w:sz w:val="24"/>
          <w:szCs w:val="24"/>
          <w:lang w:val="en-IN" w:eastAsia="en-IN"/>
        </w:rPr>
        <w:object w:dxaOrig="8640" w:dyaOrig="4860" w14:anchorId="09B5B0D4">
          <v:rect id="rectole0000000001" o:spid="_x0000_i1030" style="width:6in;height:243pt" o:ole="" o:preferrelative="t" stroked="f">
            <v:imagedata r:id="rId7" o:title=""/>
          </v:rect>
          <o:OLEObject Type="Embed" ProgID="StaticDib" ShapeID="rectole0000000001" DrawAspect="Content" ObjectID="_1820663615" r:id="rId8"/>
        </w:object>
      </w:r>
    </w:p>
    <w:p w14:paraId="275A47D9" w14:textId="77777777" w:rsidR="002770F5" w:rsidRDefault="00000000">
      <w:pPr>
        <w:pStyle w:val="Heading1"/>
        <w:rPr>
          <w:spacing w:val="-2"/>
        </w:rPr>
      </w:pPr>
      <w:r>
        <w:t xml:space="preserve">Phase 6 — Agent UX &amp; </w:t>
      </w:r>
      <w:r>
        <w:rPr>
          <w:spacing w:val="-2"/>
        </w:rPr>
        <w:t>automation</w:t>
      </w:r>
    </w:p>
    <w:p w14:paraId="6FE7B8C9" w14:textId="77777777" w:rsidR="009876E7" w:rsidRDefault="009876E7">
      <w:pPr>
        <w:pStyle w:val="Heading1"/>
        <w:rPr>
          <w:spacing w:val="-2"/>
        </w:rPr>
      </w:pPr>
    </w:p>
    <w:p w14:paraId="15E23152" w14:textId="77777777" w:rsidR="009876E7" w:rsidRDefault="009876E7">
      <w:pPr>
        <w:pStyle w:val="Heading1"/>
      </w:pPr>
    </w:p>
    <w:p w14:paraId="4D830960" w14:textId="643E5565" w:rsidR="002770F5" w:rsidRDefault="009876E7">
      <w:pPr>
        <w:pStyle w:val="Heading1"/>
        <w:sectPr w:rsidR="002770F5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  <w:r>
        <w:rPr>
          <w:rFonts w:asciiTheme="minorHAnsi" w:eastAsiaTheme="minorEastAsia" w:hAnsiTheme="minorHAnsi" w:cstheme="minorBidi"/>
          <w:sz w:val="24"/>
          <w:szCs w:val="24"/>
          <w:lang w:val="en-IN" w:eastAsia="en-IN"/>
        </w:rPr>
        <w:object w:dxaOrig="8640" w:dyaOrig="3960" w14:anchorId="77B7E0F7">
          <v:rect id="rectole0000000002" o:spid="_x0000_i1031" style="width:6in;height:198pt" o:ole="" o:preferrelative="t" stroked="f">
            <v:imagedata r:id="rId9" o:title=""/>
          </v:rect>
          <o:OLEObject Type="Embed" ProgID="StaticDib" ShapeID="rectole0000000002" DrawAspect="Content" ObjectID="_1820663616" r:id="rId10"/>
        </w:object>
      </w:r>
    </w:p>
    <w:p w14:paraId="370B94E6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4" w:line="259" w:lineRule="exact"/>
        <w:ind w:left="360"/>
        <w:rPr>
          <w:sz w:val="20"/>
        </w:rPr>
      </w:pPr>
      <w:r>
        <w:rPr>
          <w:sz w:val="20"/>
        </w:rPr>
        <w:lastRenderedPageBreak/>
        <w:t xml:space="preserve">Design triage Lightning Record Page with recommended queue, confidence, and </w:t>
      </w:r>
      <w:r>
        <w:rPr>
          <w:spacing w:val="-2"/>
          <w:sz w:val="20"/>
        </w:rPr>
        <w:t>reasons.</w:t>
      </w:r>
    </w:p>
    <w:p w14:paraId="525BFA0B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Enable one-click Accept/Reject/Request Escalation </w:t>
      </w:r>
      <w:r>
        <w:rPr>
          <w:spacing w:val="-2"/>
          <w:sz w:val="20"/>
        </w:rPr>
        <w:t>actions.</w:t>
      </w:r>
    </w:p>
    <w:p w14:paraId="2D946492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Notify via Slack/email for manual triage </w:t>
      </w:r>
      <w:r>
        <w:rPr>
          <w:spacing w:val="-2"/>
          <w:sz w:val="20"/>
        </w:rPr>
        <w:t>queues.</w:t>
      </w:r>
    </w:p>
    <w:p w14:paraId="30E2F01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Create macros and quick actions for fast </w:t>
      </w:r>
      <w:r>
        <w:rPr>
          <w:spacing w:val="-2"/>
          <w:sz w:val="20"/>
        </w:rPr>
        <w:t>responses.</w:t>
      </w:r>
    </w:p>
    <w:p w14:paraId="0D213491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LWC Triage Panel, console utilities, </w:t>
      </w:r>
      <w:r>
        <w:rPr>
          <w:spacing w:val="-2"/>
          <w:sz w:val="20"/>
        </w:rPr>
        <w:t>macros.</w:t>
      </w:r>
    </w:p>
    <w:p w14:paraId="4DEA5779" w14:textId="77777777" w:rsidR="002770F5" w:rsidRDefault="002770F5">
      <w:pPr>
        <w:pStyle w:val="BodyText"/>
        <w:spacing w:before="217" w:line="240" w:lineRule="auto"/>
        <w:ind w:left="0" w:firstLine="0"/>
      </w:pPr>
    </w:p>
    <w:p w14:paraId="322A8AA9" w14:textId="77777777" w:rsidR="002770F5" w:rsidRDefault="00000000">
      <w:pPr>
        <w:pStyle w:val="Heading1"/>
      </w:pPr>
      <w:r>
        <w:t xml:space="preserve">Phase 7 — Testing, pilot &amp; </w:t>
      </w:r>
      <w:r>
        <w:rPr>
          <w:spacing w:val="-2"/>
        </w:rPr>
        <w:t>rollout</w:t>
      </w:r>
    </w:p>
    <w:p w14:paraId="251636BC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Run offline tests with Apex/Flow </w:t>
      </w:r>
      <w:r>
        <w:rPr>
          <w:spacing w:val="-2"/>
          <w:sz w:val="20"/>
        </w:rPr>
        <w:t>simulations.</w:t>
      </w:r>
    </w:p>
    <w:p w14:paraId="603E8CC2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Pilot with limited case subset or </w:t>
      </w:r>
      <w:r>
        <w:rPr>
          <w:spacing w:val="-2"/>
          <w:sz w:val="20"/>
        </w:rPr>
        <w:t>channel.</w:t>
      </w:r>
    </w:p>
    <w:p w14:paraId="5AAACCBC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Compare KPIs between control and treatment </w:t>
      </w:r>
      <w:r>
        <w:rPr>
          <w:spacing w:val="-2"/>
          <w:sz w:val="20"/>
        </w:rPr>
        <w:t>groups.</w:t>
      </w:r>
    </w:p>
    <w:p w14:paraId="657D3577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Collect agent feedback on routing accuracy and </w:t>
      </w:r>
      <w:r>
        <w:rPr>
          <w:spacing w:val="-2"/>
          <w:sz w:val="20"/>
        </w:rPr>
        <w:t>usability.</w:t>
      </w:r>
    </w:p>
    <w:p w14:paraId="375DEAF6" w14:textId="51BDEFBB" w:rsidR="009876E7" w:rsidRPr="009876E7" w:rsidRDefault="00000000" w:rsidP="009876E7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pilot performance report, updated </w:t>
      </w:r>
      <w:r>
        <w:rPr>
          <w:spacing w:val="-2"/>
          <w:sz w:val="20"/>
        </w:rPr>
        <w:t>rules.</w:t>
      </w:r>
      <w:r w:rsidR="009876E7" w:rsidRPr="009876E7">
        <w:rPr>
          <w:rFonts w:asciiTheme="minorHAnsi" w:eastAsiaTheme="minorEastAsia" w:hAnsiTheme="minorHAnsi" w:cstheme="minorBidi"/>
          <w:sz w:val="24"/>
          <w:szCs w:val="24"/>
          <w:lang w:val="en-IN" w:eastAsia="en-IN"/>
        </w:rPr>
        <w:t xml:space="preserve"> </w:t>
      </w:r>
    </w:p>
    <w:p w14:paraId="57915584" w14:textId="77777777" w:rsidR="009876E7" w:rsidRDefault="009876E7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</w:p>
    <w:p w14:paraId="315BE926" w14:textId="77777777" w:rsidR="002770F5" w:rsidRDefault="002770F5">
      <w:pPr>
        <w:pStyle w:val="BodyText"/>
        <w:spacing w:before="216" w:line="240" w:lineRule="auto"/>
        <w:ind w:left="0" w:firstLine="0"/>
      </w:pPr>
    </w:p>
    <w:p w14:paraId="2E0C1299" w14:textId="77777777" w:rsidR="002770F5" w:rsidRDefault="00000000">
      <w:pPr>
        <w:pStyle w:val="Heading1"/>
      </w:pPr>
      <w:r>
        <w:t xml:space="preserve">Phase 8 — Monitoring, feedback loop &amp; </w:t>
      </w:r>
      <w:r>
        <w:rPr>
          <w:spacing w:val="-2"/>
        </w:rPr>
        <w:t>improvement</w:t>
      </w:r>
    </w:p>
    <w:p w14:paraId="20324F7A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73" w:line="259" w:lineRule="exact"/>
        <w:ind w:left="360"/>
        <w:rPr>
          <w:sz w:val="20"/>
        </w:rPr>
      </w:pPr>
      <w:r>
        <w:rPr>
          <w:sz w:val="20"/>
        </w:rPr>
        <w:t xml:space="preserve">Create dashboards for routing latency, SLA, assignment </w:t>
      </w:r>
      <w:r>
        <w:rPr>
          <w:spacing w:val="-2"/>
          <w:sz w:val="20"/>
        </w:rPr>
        <w:t>acceptance.</w:t>
      </w:r>
    </w:p>
    <w:p w14:paraId="451FB145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Log model predictions, inputs, and overrides for </w:t>
      </w:r>
      <w:r>
        <w:rPr>
          <w:spacing w:val="-2"/>
          <w:sz w:val="20"/>
        </w:rPr>
        <w:t>retraining.</w:t>
      </w:r>
    </w:p>
    <w:p w14:paraId="6BE07583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Set retraining cadence and drift detection </w:t>
      </w:r>
      <w:r>
        <w:rPr>
          <w:spacing w:val="-2"/>
          <w:sz w:val="20"/>
        </w:rPr>
        <w:t>triggers.</w:t>
      </w:r>
    </w:p>
    <w:p w14:paraId="1D090D71" w14:textId="77777777" w:rsidR="002770F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Perform periodic bias, fairness, and privacy </w:t>
      </w:r>
      <w:r>
        <w:rPr>
          <w:spacing w:val="-2"/>
          <w:sz w:val="20"/>
        </w:rPr>
        <w:t>audits.</w:t>
      </w:r>
    </w:p>
    <w:p w14:paraId="7F555C6C" w14:textId="77777777" w:rsidR="002770F5" w:rsidRPr="009876E7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Deliverables: monitoring dashboards, retraining playbook, audit </w:t>
      </w:r>
      <w:r>
        <w:rPr>
          <w:spacing w:val="-2"/>
          <w:sz w:val="20"/>
        </w:rPr>
        <w:t>logs.</w:t>
      </w:r>
    </w:p>
    <w:p w14:paraId="28B7AFA7" w14:textId="77777777" w:rsidR="009876E7" w:rsidRPr="009876E7" w:rsidRDefault="009876E7" w:rsidP="009876E7">
      <w:pPr>
        <w:tabs>
          <w:tab w:val="left" w:pos="360"/>
        </w:tabs>
        <w:spacing w:line="259" w:lineRule="exact"/>
        <w:rPr>
          <w:sz w:val="20"/>
        </w:rPr>
      </w:pPr>
    </w:p>
    <w:p w14:paraId="4301A3FB" w14:textId="77777777" w:rsidR="009876E7" w:rsidRDefault="009876E7" w:rsidP="009876E7">
      <w:pPr>
        <w:tabs>
          <w:tab w:val="left" w:pos="360"/>
        </w:tabs>
        <w:spacing w:line="259" w:lineRule="exact"/>
        <w:rPr>
          <w:sz w:val="20"/>
        </w:rPr>
      </w:pPr>
    </w:p>
    <w:p w14:paraId="316E751F" w14:textId="7E3D5EEF" w:rsidR="009876E7" w:rsidRPr="009876E7" w:rsidRDefault="009876E7" w:rsidP="009876E7">
      <w:pPr>
        <w:tabs>
          <w:tab w:val="left" w:pos="360"/>
        </w:tabs>
        <w:spacing w:line="259" w:lineRule="exact"/>
        <w:rPr>
          <w:sz w:val="20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IN" w:eastAsia="en-IN"/>
        </w:rPr>
        <w:object w:dxaOrig="8640" w:dyaOrig="3072" w14:anchorId="2299B83A">
          <v:rect id="rectole0000000005" o:spid="_x0000_i1040" style="width:6in;height:153.6pt" o:ole="" o:preferrelative="t" stroked="f">
            <v:imagedata r:id="rId11" o:title=""/>
          </v:rect>
          <o:OLEObject Type="Embed" ProgID="StaticDib" ShapeID="rectole0000000005" DrawAspect="Content" ObjectID="_1820663617" r:id="rId12"/>
        </w:object>
      </w:r>
    </w:p>
    <w:sectPr w:rsidR="009876E7" w:rsidRPr="009876E7">
      <w:pgSz w:w="11910" w:h="16840"/>
      <w:pgMar w:top="16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C3221"/>
    <w:multiLevelType w:val="hybridMultilevel"/>
    <w:tmpl w:val="09185C24"/>
    <w:lvl w:ilvl="0" w:tplc="6180E7F8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D520B6BE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1BD2B612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67721D4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5F76CD3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3C9EFFC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068EB3D2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7" w:tplc="2418FE8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91D63434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num w:numId="1" w16cid:durableId="2393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0F5"/>
    <w:rsid w:val="002770F5"/>
    <w:rsid w:val="008C070D"/>
    <w:rsid w:val="009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545"/>
  <w15:docId w15:val="{1E2D9F1B-259B-4476-A785-6FB90939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933" w:hanging="180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godugulurivineela@gmail.com</cp:lastModifiedBy>
  <cp:revision>2</cp:revision>
  <dcterms:created xsi:type="dcterms:W3CDTF">2025-09-29T09:33:00Z</dcterms:created>
  <dcterms:modified xsi:type="dcterms:W3CDTF">2025-09-29T09:37:00Z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2025-09-29T00:00:00Z</vt:filetime>
  </property>
  <property fmtid="{D5CDD505-2E9C-101B-9397-08002B2CF9AE}" pid="5" name="Producer">
    <vt:lpwstr>ReportLab PDF Library - www.reportlab.com</vt:lpwstr>
  </property>
</Properties>
</file>