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tab/>
        <w:tab/>
        <w:tab/>
        <w:tab/>
        <w:tab/>
      </w:r>
      <w:r w:rsidDel="00000000" w:rsidR="00000000" w:rsidRPr="00000000">
        <w:rPr>
          <w:sz w:val="28"/>
          <w:szCs w:val="28"/>
          <w:rtl w:val="0"/>
        </w:rPr>
        <w:t xml:space="preserve">Summary Report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sz w:val="24"/>
          <w:szCs w:val="24"/>
        </w:rPr>
      </w:pPr>
      <w:r w:rsidDel="00000000" w:rsidR="00000000" w:rsidRPr="00000000">
        <w:rPr>
          <w:sz w:val="24"/>
          <w:szCs w:val="24"/>
          <w:rtl w:val="0"/>
        </w:rPr>
        <w:tab/>
        <w:tab/>
        <w:t xml:space="preserve">Marie Daer is an aspiring MBA student. She has collected data from the students of an anonymous institute. She has collected the following information</w:t>
      </w:r>
    </w:p>
    <w:p w:rsidR="00000000" w:rsidDel="00000000" w:rsidP="00000000" w:rsidRDefault="00000000" w:rsidRPr="00000000" w14:paraId="00000006">
      <w:pPr>
        <w:numPr>
          <w:ilvl w:val="0"/>
          <w:numId w:val="1"/>
        </w:numPr>
        <w:ind w:left="2160" w:hanging="360"/>
        <w:rPr>
          <w:sz w:val="24"/>
          <w:szCs w:val="24"/>
          <w:u w:val="none"/>
        </w:rPr>
      </w:pPr>
      <w:r w:rsidDel="00000000" w:rsidR="00000000" w:rsidRPr="00000000">
        <w:rPr>
          <w:sz w:val="24"/>
          <w:szCs w:val="24"/>
          <w:rtl w:val="0"/>
        </w:rPr>
        <w:t xml:space="preserve">Age</w:t>
      </w:r>
    </w:p>
    <w:p w:rsidR="00000000" w:rsidDel="00000000" w:rsidP="00000000" w:rsidRDefault="00000000" w:rsidRPr="00000000" w14:paraId="00000007">
      <w:pPr>
        <w:numPr>
          <w:ilvl w:val="0"/>
          <w:numId w:val="1"/>
        </w:numPr>
        <w:ind w:left="2160" w:hanging="360"/>
        <w:rPr>
          <w:sz w:val="24"/>
          <w:szCs w:val="24"/>
          <w:u w:val="none"/>
        </w:rPr>
      </w:pPr>
      <w:r w:rsidDel="00000000" w:rsidR="00000000" w:rsidRPr="00000000">
        <w:rPr>
          <w:sz w:val="24"/>
          <w:szCs w:val="24"/>
          <w:rtl w:val="0"/>
        </w:rPr>
        <w:t xml:space="preserve">Sex</w:t>
      </w:r>
    </w:p>
    <w:p w:rsidR="00000000" w:rsidDel="00000000" w:rsidP="00000000" w:rsidRDefault="00000000" w:rsidRPr="00000000" w14:paraId="00000008">
      <w:pPr>
        <w:numPr>
          <w:ilvl w:val="0"/>
          <w:numId w:val="1"/>
        </w:numPr>
        <w:ind w:left="2160" w:hanging="360"/>
        <w:rPr>
          <w:sz w:val="24"/>
          <w:szCs w:val="24"/>
          <w:u w:val="none"/>
        </w:rPr>
      </w:pPr>
      <w:r w:rsidDel="00000000" w:rsidR="00000000" w:rsidRPr="00000000">
        <w:rPr>
          <w:sz w:val="24"/>
          <w:szCs w:val="24"/>
          <w:rtl w:val="0"/>
        </w:rPr>
        <w:t xml:space="preserve">GMAT total score</w:t>
      </w:r>
    </w:p>
    <w:p w:rsidR="00000000" w:rsidDel="00000000" w:rsidP="00000000" w:rsidRDefault="00000000" w:rsidRPr="00000000" w14:paraId="00000009">
      <w:pPr>
        <w:numPr>
          <w:ilvl w:val="0"/>
          <w:numId w:val="1"/>
        </w:numPr>
        <w:ind w:left="2160" w:hanging="360"/>
        <w:rPr>
          <w:sz w:val="24"/>
          <w:szCs w:val="24"/>
          <w:u w:val="none"/>
        </w:rPr>
      </w:pPr>
      <w:r w:rsidDel="00000000" w:rsidR="00000000" w:rsidRPr="00000000">
        <w:rPr>
          <w:sz w:val="24"/>
          <w:szCs w:val="24"/>
          <w:rtl w:val="0"/>
        </w:rPr>
        <w:t xml:space="preserve">GMAT verbal percentile, quantitative percentile and overall percentile</w:t>
      </w:r>
    </w:p>
    <w:p w:rsidR="00000000" w:rsidDel="00000000" w:rsidP="00000000" w:rsidRDefault="00000000" w:rsidRPr="00000000" w14:paraId="0000000A">
      <w:pPr>
        <w:numPr>
          <w:ilvl w:val="0"/>
          <w:numId w:val="1"/>
        </w:numPr>
        <w:ind w:left="2160" w:hanging="360"/>
        <w:rPr>
          <w:sz w:val="24"/>
          <w:szCs w:val="24"/>
          <w:u w:val="none"/>
        </w:rPr>
      </w:pPr>
      <w:r w:rsidDel="00000000" w:rsidR="00000000" w:rsidRPr="00000000">
        <w:rPr>
          <w:sz w:val="24"/>
          <w:szCs w:val="24"/>
          <w:rtl w:val="0"/>
        </w:rPr>
        <w:t xml:space="preserve">MBA average during Spring and Fall</w:t>
      </w:r>
    </w:p>
    <w:p w:rsidR="00000000" w:rsidDel="00000000" w:rsidP="00000000" w:rsidRDefault="00000000" w:rsidRPr="00000000" w14:paraId="0000000B">
      <w:pPr>
        <w:numPr>
          <w:ilvl w:val="0"/>
          <w:numId w:val="1"/>
        </w:numPr>
        <w:ind w:left="2160" w:hanging="360"/>
        <w:rPr>
          <w:sz w:val="24"/>
          <w:szCs w:val="24"/>
          <w:u w:val="none"/>
        </w:rPr>
      </w:pPr>
      <w:r w:rsidDel="00000000" w:rsidR="00000000" w:rsidRPr="00000000">
        <w:rPr>
          <w:sz w:val="24"/>
          <w:szCs w:val="24"/>
          <w:rtl w:val="0"/>
        </w:rPr>
        <w:t xml:space="preserve">Quartile ranking</w:t>
      </w:r>
    </w:p>
    <w:p w:rsidR="00000000" w:rsidDel="00000000" w:rsidP="00000000" w:rsidRDefault="00000000" w:rsidRPr="00000000" w14:paraId="0000000C">
      <w:pPr>
        <w:numPr>
          <w:ilvl w:val="0"/>
          <w:numId w:val="1"/>
        </w:numPr>
        <w:ind w:left="2160" w:hanging="360"/>
        <w:rPr>
          <w:sz w:val="24"/>
          <w:szCs w:val="24"/>
          <w:u w:val="none"/>
        </w:rPr>
      </w:pPr>
      <w:r w:rsidDel="00000000" w:rsidR="00000000" w:rsidRPr="00000000">
        <w:rPr>
          <w:sz w:val="24"/>
          <w:szCs w:val="24"/>
          <w:rtl w:val="0"/>
        </w:rPr>
        <w:t xml:space="preserve">Years of work experience</w:t>
      </w:r>
    </w:p>
    <w:p w:rsidR="00000000" w:rsidDel="00000000" w:rsidP="00000000" w:rsidRDefault="00000000" w:rsidRPr="00000000" w14:paraId="0000000D">
      <w:pPr>
        <w:numPr>
          <w:ilvl w:val="0"/>
          <w:numId w:val="1"/>
        </w:numPr>
        <w:ind w:left="2160" w:hanging="360"/>
        <w:rPr>
          <w:sz w:val="24"/>
          <w:szCs w:val="24"/>
          <w:u w:val="none"/>
        </w:rPr>
      </w:pPr>
      <w:r w:rsidDel="00000000" w:rsidR="00000000" w:rsidRPr="00000000">
        <w:rPr>
          <w:sz w:val="24"/>
          <w:szCs w:val="24"/>
          <w:rtl w:val="0"/>
        </w:rPr>
        <w:t xml:space="preserve">Starting salary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She intends to use this information to help her make a decision to either enroll for the program or not.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3">
      <w:pPr>
        <w:rPr>
          <w:sz w:val="24"/>
          <w:szCs w:val="24"/>
        </w:rPr>
      </w:pPr>
      <w:r w:rsidDel="00000000" w:rsidR="00000000" w:rsidRPr="00000000">
        <w:rPr>
          <w:b w:val="1"/>
          <w:sz w:val="28"/>
          <w:szCs w:val="28"/>
          <w:rtl w:val="0"/>
        </w:rPr>
        <w:tab/>
        <w:tab/>
      </w:r>
      <w:r w:rsidDel="00000000" w:rsidR="00000000" w:rsidRPr="00000000">
        <w:rPr>
          <w:sz w:val="24"/>
          <w:szCs w:val="24"/>
          <w:rtl w:val="0"/>
        </w:rPr>
        <w:t xml:space="preserve">Marie Daer has certain reservations when it comes to choosing a program. She wants to know whether factors such as age and sex will play some role in her chances of getting a job. She also has a relatively low GMAT score since English is not her native language. To analyse this, scatter plots were drawn between GMAT score and salaries, program satisfaction and salaries and quarter performance and salaries. The plots showed that the data was relatively spread out and that linear regression could only predict with 25% accuracy. These factors were found to have less impact on the final salary.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