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F6F5D" w14:textId="2314BBE4" w:rsidR="009E68DC" w:rsidRPr="009E68DC" w:rsidRDefault="009E68DC" w:rsidP="009E68DC">
      <w:pPr>
        <w:pStyle w:val="Heading1"/>
        <w:jc w:val="center"/>
        <w:rPr>
          <w:b/>
          <w:bCs/>
        </w:rPr>
      </w:pPr>
      <w:r w:rsidRPr="009E68DC">
        <w:rPr>
          <w:b/>
          <w:bCs/>
        </w:rPr>
        <w:t>Data Ingestion</w:t>
      </w:r>
    </w:p>
    <w:p w14:paraId="782C3DD9" w14:textId="77777777" w:rsidR="00C37770" w:rsidRPr="00474DDB" w:rsidRDefault="00C37770" w:rsidP="00C37770">
      <w:pPr>
        <w:pStyle w:val="ListParagraph"/>
        <w:numPr>
          <w:ilvl w:val="0"/>
          <w:numId w:val="1"/>
        </w:numPr>
        <w:spacing w:before="100" w:after="200" w:line="276" w:lineRule="auto"/>
        <w:jc w:val="both"/>
        <w:rPr>
          <w:rStyle w:val="SubtleReference"/>
          <w:u w:val="single"/>
        </w:rPr>
      </w:pPr>
      <w:r w:rsidRPr="00474DDB">
        <w:rPr>
          <w:rStyle w:val="SubtleReference"/>
          <w:u w:val="single"/>
        </w:rPr>
        <w:t>Deliverables:</w:t>
      </w:r>
    </w:p>
    <w:p w14:paraId="544DAE7C" w14:textId="77777777" w:rsidR="00C37770" w:rsidRPr="00474DDB" w:rsidRDefault="00C37770" w:rsidP="00C37770">
      <w:pPr>
        <w:pStyle w:val="ListParagraph"/>
        <w:numPr>
          <w:ilvl w:val="1"/>
          <w:numId w:val="1"/>
        </w:numPr>
        <w:spacing w:before="100" w:after="200" w:line="276" w:lineRule="auto"/>
        <w:jc w:val="both"/>
        <w:rPr>
          <w:rStyle w:val="SubtleReference"/>
          <w:b w:val="0"/>
        </w:rPr>
      </w:pPr>
      <w:r w:rsidRPr="00474DDB">
        <w:rPr>
          <w:rStyle w:val="SubtleReference"/>
        </w:rPr>
        <w:t>Python scripts for ingestion (e.g., using pandas, requests etc.)</w:t>
      </w:r>
    </w:p>
    <w:p w14:paraId="432BA03E" w14:textId="77777777" w:rsidR="00C37770" w:rsidRPr="00474DDB" w:rsidRDefault="00C37770" w:rsidP="00C37770">
      <w:pPr>
        <w:pStyle w:val="ListParagraph"/>
        <w:numPr>
          <w:ilvl w:val="1"/>
          <w:numId w:val="1"/>
        </w:numPr>
        <w:spacing w:before="100" w:after="200" w:line="276" w:lineRule="auto"/>
        <w:jc w:val="both"/>
        <w:rPr>
          <w:rStyle w:val="SubtleReference"/>
          <w:b w:val="0"/>
        </w:rPr>
      </w:pPr>
      <w:r w:rsidRPr="00474DDB">
        <w:rPr>
          <w:rStyle w:val="SubtleReference"/>
        </w:rPr>
        <w:t>A log file showing successful ingestion runs</w:t>
      </w:r>
    </w:p>
    <w:p w14:paraId="7BAF3227" w14:textId="77777777" w:rsidR="00C37770" w:rsidRPr="009E68DC" w:rsidRDefault="00C37770" w:rsidP="00C37770">
      <w:pPr>
        <w:pStyle w:val="ListParagraph"/>
        <w:numPr>
          <w:ilvl w:val="1"/>
          <w:numId w:val="1"/>
        </w:numPr>
        <w:spacing w:before="100" w:after="200" w:line="276" w:lineRule="auto"/>
        <w:jc w:val="both"/>
        <w:rPr>
          <w:rStyle w:val="SubtleReference"/>
          <w:b w:val="0"/>
        </w:rPr>
      </w:pPr>
      <w:r w:rsidRPr="00474DDB">
        <w:rPr>
          <w:rStyle w:val="SubtleReference"/>
        </w:rPr>
        <w:t>Screenshots of ingested data stored in raw format</w:t>
      </w:r>
    </w:p>
    <w:p w14:paraId="3342A57F" w14:textId="60183D55" w:rsidR="009E68DC" w:rsidRDefault="00AA2DA4" w:rsidP="009E68DC">
      <w:pPr>
        <w:spacing w:before="100" w:after="200" w:line="276" w:lineRule="auto"/>
        <w:jc w:val="both"/>
        <w:rPr>
          <w:rStyle w:val="SubtleReference"/>
          <w:b w:val="0"/>
          <w:color w:val="auto"/>
        </w:rPr>
      </w:pPr>
      <w:r>
        <w:rPr>
          <w:rStyle w:val="SubtleReference"/>
          <w:b w:val="0"/>
          <w:color w:val="auto"/>
        </w:rPr>
        <w:t xml:space="preserve">We are using 2 types of sources here. </w:t>
      </w:r>
    </w:p>
    <w:p w14:paraId="1F4693CA" w14:textId="586EE51F" w:rsidR="00AA2DA4" w:rsidRDefault="00AA2DA4" w:rsidP="00AA2DA4">
      <w:pPr>
        <w:pStyle w:val="ListParagraph"/>
        <w:numPr>
          <w:ilvl w:val="0"/>
          <w:numId w:val="2"/>
        </w:numPr>
        <w:spacing w:before="100" w:after="200" w:line="276" w:lineRule="auto"/>
        <w:jc w:val="both"/>
        <w:rPr>
          <w:rStyle w:val="SubtleReference"/>
          <w:b w:val="0"/>
          <w:color w:val="auto"/>
        </w:rPr>
      </w:pPr>
      <w:r>
        <w:rPr>
          <w:rStyle w:val="SubtleReference"/>
          <w:b w:val="0"/>
          <w:color w:val="auto"/>
        </w:rPr>
        <w:t>Local filesystem</w:t>
      </w:r>
    </w:p>
    <w:p w14:paraId="3390B9CC" w14:textId="5DE25FAE" w:rsidR="00AA2DA4" w:rsidRDefault="00AA2DA4" w:rsidP="00AA2DA4">
      <w:pPr>
        <w:pStyle w:val="ListParagraph"/>
        <w:numPr>
          <w:ilvl w:val="0"/>
          <w:numId w:val="2"/>
        </w:numPr>
        <w:spacing w:before="100" w:after="200" w:line="276" w:lineRule="auto"/>
        <w:jc w:val="both"/>
        <w:rPr>
          <w:rStyle w:val="SubtleReference"/>
          <w:b w:val="0"/>
          <w:color w:val="auto"/>
        </w:rPr>
      </w:pPr>
      <w:r>
        <w:rPr>
          <w:rStyle w:val="SubtleReference"/>
          <w:b w:val="0"/>
          <w:color w:val="auto"/>
        </w:rPr>
        <w:t>Kaggle API call</w:t>
      </w:r>
    </w:p>
    <w:p w14:paraId="7AA76D35" w14:textId="54D7D8E7" w:rsidR="00AA2DA4" w:rsidRPr="00AA2DA4" w:rsidRDefault="00AA2DA4" w:rsidP="00AA2DA4">
      <w:pPr>
        <w:spacing w:before="100" w:after="200" w:line="276" w:lineRule="auto"/>
        <w:jc w:val="both"/>
        <w:rPr>
          <w:rStyle w:val="SubtleReference"/>
          <w:b w:val="0"/>
          <w:color w:val="auto"/>
        </w:rPr>
      </w:pPr>
      <w:r>
        <w:rPr>
          <w:rStyle w:val="SubtleReference"/>
          <w:b w:val="0"/>
          <w:color w:val="auto"/>
        </w:rPr>
        <w:t>We have 2 python scripts to download and ingest each of the files to the data/raw folder, where the data get partitions and stored. Which can be seen in the document of next section.</w:t>
      </w:r>
    </w:p>
    <w:p w14:paraId="62C0DB3E" w14:textId="6B906578" w:rsidR="000D66FC" w:rsidRPr="00192D66" w:rsidRDefault="00192D66">
      <w:pPr>
        <w:rPr>
          <w:b/>
          <w:bCs/>
        </w:rPr>
      </w:pPr>
      <w:r w:rsidRPr="00192D66">
        <w:rPr>
          <w:b/>
          <w:bCs/>
        </w:rPr>
        <w:t xml:space="preserve">Kaggle </w:t>
      </w:r>
      <w:proofErr w:type="spellStart"/>
      <w:r w:rsidRPr="00192D66">
        <w:rPr>
          <w:b/>
          <w:bCs/>
        </w:rPr>
        <w:t>api</w:t>
      </w:r>
      <w:proofErr w:type="spellEnd"/>
      <w:r w:rsidRPr="00192D66">
        <w:rPr>
          <w:b/>
          <w:bCs/>
        </w:rPr>
        <w:t xml:space="preserve"> downloaded file</w:t>
      </w:r>
    </w:p>
    <w:p w14:paraId="6C69C078" w14:textId="5CBE6F4C" w:rsidR="00C37770" w:rsidRPr="00192D66" w:rsidRDefault="00192D66">
      <w:pPr>
        <w:rPr>
          <w:b/>
          <w:bCs/>
        </w:rPr>
      </w:pPr>
      <w:r w:rsidRPr="00192D66">
        <w:rPr>
          <w:b/>
          <w:bCs/>
        </w:rPr>
        <w:t xml:space="preserve">Screenshot of raw file - </w:t>
      </w:r>
      <w:r w:rsidR="00C37770" w:rsidRPr="00192D66">
        <w:rPr>
          <w:b/>
          <w:bCs/>
        </w:rPr>
        <w:t>bank_churn_api_raw.csv</w:t>
      </w:r>
    </w:p>
    <w:p w14:paraId="7D73F583" w14:textId="3325A0A4" w:rsidR="00C37770" w:rsidRDefault="00C37770">
      <w:r w:rsidRPr="00C37770">
        <w:rPr>
          <w:noProof/>
        </w:rPr>
        <w:drawing>
          <wp:inline distT="0" distB="0" distL="0" distR="0" wp14:anchorId="45907DFB" wp14:editId="73799E55">
            <wp:extent cx="5943600" cy="2190750"/>
            <wp:effectExtent l="0" t="0" r="0" b="0"/>
            <wp:docPr id="71612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24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3DDE" w14:textId="77777777" w:rsidR="00C37770" w:rsidRDefault="00C37770"/>
    <w:p w14:paraId="498DA902" w14:textId="46B256E5" w:rsidR="00C37770" w:rsidRDefault="00192D66">
      <w:r w:rsidRPr="00192D66">
        <w:rPr>
          <w:b/>
          <w:bCs/>
        </w:rPr>
        <w:t xml:space="preserve">Screenshot of </w:t>
      </w:r>
      <w:r>
        <w:rPr>
          <w:b/>
          <w:bCs/>
        </w:rPr>
        <w:t>log</w:t>
      </w:r>
      <w:r w:rsidRPr="00192D66">
        <w:rPr>
          <w:b/>
          <w:bCs/>
        </w:rPr>
        <w:t xml:space="preserve"> file - </w:t>
      </w:r>
      <w:r w:rsidR="00C37770" w:rsidRPr="00192D66">
        <w:rPr>
          <w:b/>
          <w:bCs/>
        </w:rPr>
        <w:t xml:space="preserve">Log for ingesting </w:t>
      </w:r>
      <w:proofErr w:type="spellStart"/>
      <w:r w:rsidR="00C37770" w:rsidRPr="00192D66">
        <w:rPr>
          <w:b/>
          <w:bCs/>
        </w:rPr>
        <w:t>api</w:t>
      </w:r>
      <w:proofErr w:type="spellEnd"/>
      <w:r w:rsidR="00C37770" w:rsidRPr="00192D66">
        <w:rPr>
          <w:b/>
          <w:bCs/>
        </w:rPr>
        <w:t xml:space="preserve"> file</w:t>
      </w:r>
    </w:p>
    <w:p w14:paraId="23FE451C" w14:textId="5BF1C131" w:rsidR="00087FAF" w:rsidRDefault="00C37770">
      <w:r w:rsidRPr="00C37770">
        <w:rPr>
          <w:noProof/>
        </w:rPr>
        <w:drawing>
          <wp:inline distT="0" distB="0" distL="0" distR="0" wp14:anchorId="683D479F" wp14:editId="675808B6">
            <wp:extent cx="5943600" cy="1791335"/>
            <wp:effectExtent l="0" t="0" r="0" b="0"/>
            <wp:docPr id="146370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00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421F" w14:textId="77777777" w:rsidR="00C37770" w:rsidRDefault="00C37770"/>
    <w:p w14:paraId="092BD9C2" w14:textId="44E15B2A" w:rsidR="00C37770" w:rsidRPr="00192D66" w:rsidRDefault="00087FAF">
      <w:pPr>
        <w:rPr>
          <w:b/>
          <w:bCs/>
        </w:rPr>
      </w:pPr>
      <w:r w:rsidRPr="00192D66">
        <w:rPr>
          <w:b/>
          <w:bCs/>
        </w:rPr>
        <w:t>Local</w:t>
      </w:r>
      <w:r w:rsidR="00C37770" w:rsidRPr="00192D66">
        <w:rPr>
          <w:b/>
          <w:bCs/>
        </w:rPr>
        <w:t xml:space="preserve"> file</w:t>
      </w:r>
    </w:p>
    <w:p w14:paraId="29A28619" w14:textId="1D919160" w:rsidR="00C37770" w:rsidRPr="00192D66" w:rsidRDefault="00192D66">
      <w:pPr>
        <w:rPr>
          <w:b/>
          <w:bCs/>
        </w:rPr>
      </w:pPr>
      <w:r w:rsidRPr="00192D66">
        <w:rPr>
          <w:b/>
          <w:bCs/>
        </w:rPr>
        <w:t xml:space="preserve">Screenshot of raw file - </w:t>
      </w:r>
      <w:r w:rsidR="00C37770" w:rsidRPr="00192D66">
        <w:rPr>
          <w:b/>
          <w:bCs/>
        </w:rPr>
        <w:t>bank_churn_loc_raw.csv</w:t>
      </w:r>
    </w:p>
    <w:p w14:paraId="58B5A6C0" w14:textId="3ABDD8C4" w:rsidR="00C37770" w:rsidRDefault="00C37770">
      <w:r w:rsidRPr="00C37770">
        <w:rPr>
          <w:noProof/>
        </w:rPr>
        <w:drawing>
          <wp:inline distT="0" distB="0" distL="0" distR="0" wp14:anchorId="2031BAEF" wp14:editId="1E956FEA">
            <wp:extent cx="5943600" cy="2289810"/>
            <wp:effectExtent l="0" t="0" r="0" b="0"/>
            <wp:docPr id="7204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06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9C890" w14:textId="77777777" w:rsidR="00C37770" w:rsidRDefault="00C37770"/>
    <w:p w14:paraId="258DDCEB" w14:textId="03F599F9" w:rsidR="00C37770" w:rsidRPr="00192D66" w:rsidRDefault="00192D66">
      <w:pPr>
        <w:rPr>
          <w:b/>
          <w:bCs/>
        </w:rPr>
      </w:pPr>
      <w:r w:rsidRPr="00192D66">
        <w:rPr>
          <w:b/>
          <w:bCs/>
        </w:rPr>
        <w:t xml:space="preserve">Screenshot of </w:t>
      </w:r>
      <w:r>
        <w:rPr>
          <w:b/>
          <w:bCs/>
        </w:rPr>
        <w:t>log</w:t>
      </w:r>
      <w:r w:rsidRPr="00192D66">
        <w:rPr>
          <w:b/>
          <w:bCs/>
        </w:rPr>
        <w:t xml:space="preserve"> file - </w:t>
      </w:r>
      <w:r w:rsidR="00C37770" w:rsidRPr="00192D66">
        <w:rPr>
          <w:b/>
          <w:bCs/>
        </w:rPr>
        <w:t>Log for ingestion local file</w:t>
      </w:r>
    </w:p>
    <w:p w14:paraId="4CB0082C" w14:textId="6258763C" w:rsidR="00C37770" w:rsidRDefault="00C37770">
      <w:r w:rsidRPr="00C37770">
        <w:rPr>
          <w:noProof/>
        </w:rPr>
        <w:drawing>
          <wp:inline distT="0" distB="0" distL="0" distR="0" wp14:anchorId="76BCBD33" wp14:editId="4AE286A9">
            <wp:extent cx="5943600" cy="1863725"/>
            <wp:effectExtent l="0" t="0" r="0" b="3175"/>
            <wp:docPr id="79942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23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230C" w14:textId="77777777" w:rsidR="00192D66" w:rsidRDefault="00192D66"/>
    <w:p w14:paraId="7C7B474C" w14:textId="1EDD4057" w:rsidR="00192D66" w:rsidRPr="00192D66" w:rsidRDefault="00192D66">
      <w:pPr>
        <w:rPr>
          <w:b/>
          <w:bCs/>
        </w:rPr>
      </w:pPr>
      <w:r w:rsidRPr="00192D66">
        <w:rPr>
          <w:b/>
          <w:bCs/>
        </w:rPr>
        <w:t>Log file showing the status of ingestion</w:t>
      </w:r>
    </w:p>
    <w:p w14:paraId="47B237F5" w14:textId="77777777" w:rsidR="00192D66" w:rsidRDefault="00192D66"/>
    <w:p w14:paraId="48C4FA95" w14:textId="799247BA" w:rsidR="00192D66" w:rsidRDefault="00192D66">
      <w:r>
        <w:object w:dxaOrig="1520" w:dyaOrig="988" w14:anchorId="7BD6A4D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9" o:title=""/>
          </v:shape>
          <o:OLEObject Type="Embed" ProgID="Package" ShapeID="_x0000_i1025" DrawAspect="Icon" ObjectID="_1803417606" r:id="rId10"/>
        </w:object>
      </w:r>
      <w:r>
        <w:object w:dxaOrig="1520" w:dyaOrig="988" w14:anchorId="3167AC91">
          <v:shape id="_x0000_i1026" type="#_x0000_t75" style="width:76.2pt;height:49.2pt" o:ole="">
            <v:imagedata r:id="rId11" o:title=""/>
          </v:shape>
          <o:OLEObject Type="Embed" ProgID="Package" ShapeID="_x0000_i1026" DrawAspect="Icon" ObjectID="_1803417607" r:id="rId12"/>
        </w:object>
      </w:r>
    </w:p>
    <w:sectPr w:rsidR="00192D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667912"/>
    <w:multiLevelType w:val="hybridMultilevel"/>
    <w:tmpl w:val="DAD0F2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491FE5"/>
    <w:multiLevelType w:val="hybridMultilevel"/>
    <w:tmpl w:val="C4B4B3FA"/>
    <w:lvl w:ilvl="0" w:tplc="726AD6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26038890">
    <w:abstractNumId w:val="0"/>
  </w:num>
  <w:num w:numId="2" w16cid:durableId="1124075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DAC"/>
    <w:rsid w:val="00087FAF"/>
    <w:rsid w:val="000D66FC"/>
    <w:rsid w:val="00192D66"/>
    <w:rsid w:val="002F2221"/>
    <w:rsid w:val="004431DD"/>
    <w:rsid w:val="005D351A"/>
    <w:rsid w:val="007935FF"/>
    <w:rsid w:val="009801FB"/>
    <w:rsid w:val="009E68DC"/>
    <w:rsid w:val="00A70DAC"/>
    <w:rsid w:val="00AA2DA4"/>
    <w:rsid w:val="00BB61A1"/>
    <w:rsid w:val="00C37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0AEFE21"/>
  <w15:chartTrackingRefBased/>
  <w15:docId w15:val="{428D073F-2065-410B-B28C-972F31A01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770"/>
  </w:style>
  <w:style w:type="paragraph" w:styleId="Heading1">
    <w:name w:val="heading 1"/>
    <w:basedOn w:val="Normal"/>
    <w:next w:val="Normal"/>
    <w:link w:val="Heading1Char"/>
    <w:uiPriority w:val="9"/>
    <w:qFormat/>
    <w:rsid w:val="00A70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D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D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D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D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D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D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D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D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D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D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DAC"/>
    <w:rPr>
      <w:b/>
      <w:bCs/>
      <w:smallCaps/>
      <w:color w:val="2F5496" w:themeColor="accent1" w:themeShade="BF"/>
      <w:spacing w:val="5"/>
    </w:rPr>
  </w:style>
  <w:style w:type="character" w:styleId="SubtleReference">
    <w:name w:val="Subtle Reference"/>
    <w:uiPriority w:val="31"/>
    <w:qFormat/>
    <w:rsid w:val="00C37770"/>
    <w:rPr>
      <w:b/>
      <w:b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oleObject" Target="embeddings/oleObject2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emf"/><Relationship Id="rId5" Type="http://schemas.openxmlformats.org/officeDocument/2006/relationships/image" Target="media/image1.png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 pv</dc:creator>
  <cp:keywords/>
  <dc:description/>
  <cp:lastModifiedBy>vineet pv</cp:lastModifiedBy>
  <cp:revision>5</cp:revision>
  <dcterms:created xsi:type="dcterms:W3CDTF">2025-03-12T19:36:00Z</dcterms:created>
  <dcterms:modified xsi:type="dcterms:W3CDTF">2025-03-13T19:02:00Z</dcterms:modified>
</cp:coreProperties>
</file>