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Default="00DE4BF4"/>
    <w:p w:rsidR="00371CC6" w:rsidRDefault="00371CC6"/>
    <w:p w:rsidR="00371CC6" w:rsidRPr="00371CC6" w:rsidRDefault="00371CC6" w:rsidP="00371C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8"/>
          <w:szCs w:val="28"/>
          <w:lang w:eastAsia="en-IN"/>
        </w:rPr>
      </w:pPr>
      <w:r w:rsidRPr="00371CC6">
        <w:rPr>
          <w:rFonts w:ascii="Arial" w:eastAsia="Times New Roman" w:hAnsi="Arial" w:cs="Arial"/>
          <w:color w:val="0A0A0A"/>
          <w:sz w:val="28"/>
          <w:szCs w:val="28"/>
          <w:lang w:eastAsia="en-IN"/>
        </w:rPr>
        <w:t>Apply the concepts of robustness, explainability, privacy, fairness and bias at the same time</w:t>
      </w:r>
    </w:p>
    <w:p w:rsidR="00371CC6" w:rsidRDefault="00371CC6" w:rsidP="00371C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371CC6" w:rsidRPr="00371CC6" w:rsidRDefault="00371CC6" w:rsidP="00371C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Creating a trusted AI system requires simultaneously ensuring robust performance against attacks, explainable decisions for transparency, private data handling, and fair outcomes that minimize bias. For example, in a loan application model, this means using privacy-preserving techniques (</w:t>
      </w:r>
      <w:r w:rsidRPr="00371CC6">
        <w:rPr>
          <w:rFonts w:ascii="Arial" w:eastAsia="Times New Roman" w:hAnsi="Arial" w:cs="Arial"/>
          <w:color w:val="0000FF"/>
          <w:sz w:val="24"/>
          <w:szCs w:val="24"/>
          <w:u w:val="single"/>
          <w:lang w:eastAsia="en-IN"/>
        </w:rPr>
        <w:t>differential privacy</w:t>
      </w:r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 to protect sensitive data while auditing for bias against demographic groups to ensure fairness, using explainable AI (XAI) to clarify decisions, and testing robustness against adversarial data manipulation. </w:t>
      </w:r>
    </w:p>
    <w:p w:rsidR="00371CC6" w:rsidRDefault="00371CC6" w:rsidP="00371C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371CC6" w:rsidRDefault="00371CC6" w:rsidP="00371C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Here is an integrated application of these concepts:</w:t>
      </w:r>
    </w:p>
    <w:p w:rsidR="0083441B" w:rsidRPr="00371CC6" w:rsidRDefault="0083441B" w:rsidP="00371C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371CC6" w:rsidRPr="00371CC6" w:rsidRDefault="00371CC6" w:rsidP="00371CC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71CC6">
        <w:rPr>
          <w:rFonts w:ascii="Arial" w:eastAsia="Times New Roman" w:hAnsi="Arial" w:cs="Arial"/>
          <w:b/>
          <w:bCs/>
          <w:color w:val="0000FF"/>
          <w:sz w:val="24"/>
          <w:szCs w:val="24"/>
          <w:u w:val="single"/>
          <w:lang w:eastAsia="en-IN"/>
        </w:rPr>
        <w:t>Fairness</w:t>
      </w:r>
      <w:r w:rsidRPr="00371CC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 and </w:t>
      </w:r>
      <w:r w:rsidRPr="00371CC6">
        <w:rPr>
          <w:rFonts w:ascii="Arial" w:eastAsia="Times New Roman" w:hAnsi="Arial" w:cs="Arial"/>
          <w:b/>
          <w:bCs/>
          <w:color w:val="0000FF"/>
          <w:sz w:val="24"/>
          <w:szCs w:val="24"/>
          <w:u w:val="single"/>
          <w:lang w:eastAsia="en-IN"/>
        </w:rPr>
        <w:t>Bias Mitigation</w:t>
      </w:r>
      <w:r w:rsidRPr="00371CC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Actively auditing and correcting training data and algorithmic choices to prevent systematic discrimination based on sensitive attributes (e.g., race, gender).</w:t>
      </w:r>
    </w:p>
    <w:p w:rsidR="00371CC6" w:rsidRPr="00371CC6" w:rsidRDefault="00371CC6" w:rsidP="00371CC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71CC6">
        <w:rPr>
          <w:rFonts w:ascii="Arial" w:eastAsia="Times New Roman" w:hAnsi="Arial" w:cs="Arial"/>
          <w:b/>
          <w:bCs/>
          <w:color w:val="0000FF"/>
          <w:sz w:val="24"/>
          <w:szCs w:val="24"/>
          <w:u w:val="single"/>
          <w:lang w:eastAsia="en-IN"/>
        </w:rPr>
        <w:t>Explainability</w:t>
      </w:r>
      <w:r w:rsidRPr="00371CC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 (XAI):</w:t>
      </w:r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Implementing interpretable models or post-hoc explanations (e.g., LIME, SHAP) that allow users to understand </w:t>
      </w:r>
      <w:r w:rsidRPr="00371CC6">
        <w:rPr>
          <w:rFonts w:ascii="Arial" w:eastAsia="Times New Roman" w:hAnsi="Arial" w:cs="Arial"/>
          <w:i/>
          <w:iCs/>
          <w:color w:val="0A0A0A"/>
          <w:sz w:val="24"/>
          <w:szCs w:val="24"/>
          <w:lang w:eastAsia="en-IN"/>
        </w:rPr>
        <w:t>why</w:t>
      </w:r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specific, fair decision was made, fostering trust.</w:t>
      </w:r>
      <w:bookmarkStart w:id="0" w:name="_GoBack"/>
      <w:bookmarkEnd w:id="0"/>
    </w:p>
    <w:p w:rsidR="00371CC6" w:rsidRPr="00371CC6" w:rsidRDefault="00371CC6" w:rsidP="00371CC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71CC6">
        <w:rPr>
          <w:rFonts w:ascii="Arial" w:eastAsia="Times New Roman" w:hAnsi="Arial" w:cs="Arial"/>
          <w:b/>
          <w:bCs/>
          <w:color w:val="0000FF"/>
          <w:sz w:val="24"/>
          <w:szCs w:val="24"/>
          <w:u w:val="single"/>
          <w:lang w:eastAsia="en-IN"/>
        </w:rPr>
        <w:t>Privacy</w:t>
      </w:r>
      <w:r w:rsidRPr="00371CC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 Preservation:</w:t>
      </w:r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Using techniques like differential privacy, federated learning, or data </w:t>
      </w:r>
      <w:proofErr w:type="spellStart"/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anonymization</w:t>
      </w:r>
      <w:proofErr w:type="spellEnd"/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to ensure that personal information is not exposed in the training data or revealed through the model's explanations.</w:t>
      </w:r>
    </w:p>
    <w:p w:rsidR="00371CC6" w:rsidRPr="00371CC6" w:rsidRDefault="00371CC6" w:rsidP="00371CC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CC6">
        <w:rPr>
          <w:rFonts w:ascii="Arial" w:eastAsia="Times New Roman" w:hAnsi="Arial" w:cs="Arial"/>
          <w:b/>
          <w:bCs/>
          <w:color w:val="0000FF"/>
          <w:sz w:val="24"/>
          <w:szCs w:val="24"/>
          <w:u w:val="single"/>
          <w:lang w:eastAsia="en-IN"/>
        </w:rPr>
        <w:t>Robustness</w:t>
      </w:r>
      <w:r w:rsidRPr="00371CC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Securing the model against adversarial attacks, data poisoning, or unexpected, non-representative data inputs to ensure the system remains reliable, private, and fair under stress. </w:t>
      </w:r>
    </w:p>
    <w:p w:rsidR="00371CC6" w:rsidRPr="00371CC6" w:rsidRDefault="00371CC6" w:rsidP="00371C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71CC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Key Trade-offs and Challenges:</w:t>
      </w:r>
    </w:p>
    <w:p w:rsidR="00371CC6" w:rsidRPr="00371CC6" w:rsidRDefault="00371CC6" w:rsidP="00371CC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71CC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Fairness vs. Accuracy:</w:t>
      </w:r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High-accuracy models may rely on data patterns that violate fairness constraints.</w:t>
      </w:r>
    </w:p>
    <w:p w:rsidR="00371CC6" w:rsidRPr="00371CC6" w:rsidRDefault="00371CC6" w:rsidP="00371CC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71CC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Privacy vs. Explainability:</w:t>
      </w:r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Detailed explanations of a model's decision-making process might accidentally leak sensitive training data.</w:t>
      </w:r>
    </w:p>
    <w:p w:rsidR="00371CC6" w:rsidRPr="00371CC6" w:rsidRDefault="00371CC6" w:rsidP="00371CC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71CC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Robustness vs. Privacy:</w:t>
      </w:r>
      <w:r w:rsidRPr="00371CC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Securing a model (robustness) might require more data, potentially increasing privacy risks if not managed carefully.</w:t>
      </w:r>
    </w:p>
    <w:p w:rsidR="00371CC6" w:rsidRDefault="00371CC6"/>
    <w:sectPr w:rsidR="00371CC6" w:rsidSect="00371CC6">
      <w:pgSz w:w="17810" w:h="3166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F6949"/>
    <w:multiLevelType w:val="multilevel"/>
    <w:tmpl w:val="AB4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452E1"/>
    <w:multiLevelType w:val="multilevel"/>
    <w:tmpl w:val="856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CC6"/>
    <w:rsid w:val="00371CC6"/>
    <w:rsid w:val="0066773F"/>
    <w:rsid w:val="007319D1"/>
    <w:rsid w:val="0083441B"/>
    <w:rsid w:val="00866355"/>
    <w:rsid w:val="00A517AB"/>
    <w:rsid w:val="00D10C24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71CC6"/>
    <w:rPr>
      <w:color w:val="0000FF"/>
      <w:u w:val="single"/>
    </w:rPr>
  </w:style>
  <w:style w:type="character" w:customStyle="1" w:styleId="vkekvd">
    <w:name w:val="vkekvd"/>
    <w:basedOn w:val="DefaultParagraphFont"/>
    <w:rsid w:val="00371CC6"/>
  </w:style>
  <w:style w:type="character" w:customStyle="1" w:styleId="ifmvxd">
    <w:name w:val="ifmvxd"/>
    <w:basedOn w:val="DefaultParagraphFont"/>
    <w:rsid w:val="00371CC6"/>
  </w:style>
  <w:style w:type="character" w:customStyle="1" w:styleId="ijm6od">
    <w:name w:val="ijm6od"/>
    <w:basedOn w:val="DefaultParagraphFont"/>
    <w:rsid w:val="00371CC6"/>
  </w:style>
  <w:style w:type="character" w:customStyle="1" w:styleId="t286pc">
    <w:name w:val="t286pc"/>
    <w:basedOn w:val="DefaultParagraphFont"/>
    <w:rsid w:val="00371CC6"/>
  </w:style>
  <w:style w:type="character" w:styleId="Strong">
    <w:name w:val="Strong"/>
    <w:basedOn w:val="DefaultParagraphFont"/>
    <w:uiPriority w:val="22"/>
    <w:qFormat/>
    <w:rsid w:val="00371CC6"/>
    <w:rPr>
      <w:b/>
      <w:bCs/>
    </w:rPr>
  </w:style>
  <w:style w:type="character" w:styleId="Emphasis">
    <w:name w:val="Emphasis"/>
    <w:basedOn w:val="DefaultParagraphFont"/>
    <w:uiPriority w:val="20"/>
    <w:qFormat/>
    <w:rsid w:val="00371CC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71CC6"/>
    <w:rPr>
      <w:color w:val="0000FF"/>
      <w:u w:val="single"/>
    </w:rPr>
  </w:style>
  <w:style w:type="character" w:customStyle="1" w:styleId="vkekvd">
    <w:name w:val="vkekvd"/>
    <w:basedOn w:val="DefaultParagraphFont"/>
    <w:rsid w:val="00371CC6"/>
  </w:style>
  <w:style w:type="character" w:customStyle="1" w:styleId="ifmvxd">
    <w:name w:val="ifmvxd"/>
    <w:basedOn w:val="DefaultParagraphFont"/>
    <w:rsid w:val="00371CC6"/>
  </w:style>
  <w:style w:type="character" w:customStyle="1" w:styleId="ijm6od">
    <w:name w:val="ijm6od"/>
    <w:basedOn w:val="DefaultParagraphFont"/>
    <w:rsid w:val="00371CC6"/>
  </w:style>
  <w:style w:type="character" w:customStyle="1" w:styleId="t286pc">
    <w:name w:val="t286pc"/>
    <w:basedOn w:val="DefaultParagraphFont"/>
    <w:rsid w:val="00371CC6"/>
  </w:style>
  <w:style w:type="character" w:styleId="Strong">
    <w:name w:val="Strong"/>
    <w:basedOn w:val="DefaultParagraphFont"/>
    <w:uiPriority w:val="22"/>
    <w:qFormat/>
    <w:rsid w:val="00371CC6"/>
    <w:rPr>
      <w:b/>
      <w:bCs/>
    </w:rPr>
  </w:style>
  <w:style w:type="character" w:styleId="Emphasis">
    <w:name w:val="Emphasis"/>
    <w:basedOn w:val="DefaultParagraphFont"/>
    <w:uiPriority w:val="20"/>
    <w:qFormat/>
    <w:rsid w:val="00371C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25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2</cp:revision>
  <dcterms:created xsi:type="dcterms:W3CDTF">2026-03-05T01:01:00Z</dcterms:created>
  <dcterms:modified xsi:type="dcterms:W3CDTF">2026-03-05T04:57:00Z</dcterms:modified>
</cp:coreProperties>
</file>