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Default="00DE4BF4"/>
    <w:p w:rsidR="006A3950" w:rsidRDefault="006A3950" w:rsidP="006A3950">
      <w:pPr>
        <w:spacing w:after="160" w:line="278" w:lineRule="auto"/>
      </w:pPr>
    </w:p>
    <w:p w:rsidR="006A3950" w:rsidRPr="006A3950" w:rsidRDefault="006A3950" w:rsidP="006A3950">
      <w:pPr>
        <w:spacing w:after="160" w:line="278" w:lineRule="auto"/>
        <w:rPr>
          <w:sz w:val="40"/>
          <w:szCs w:val="40"/>
        </w:rPr>
      </w:pPr>
      <w:bookmarkStart w:id="0" w:name="_GoBack"/>
      <w:r w:rsidRPr="006A3950">
        <w:rPr>
          <w:sz w:val="40"/>
          <w:szCs w:val="40"/>
        </w:rPr>
        <w:t>Identify AI-generated text with different techniques</w:t>
      </w:r>
    </w:p>
    <w:bookmarkEnd w:id="0"/>
    <w:p w:rsidR="006A3950" w:rsidRPr="006A3950" w:rsidRDefault="006A3950" w:rsidP="006A395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Responsible Generative AI involves not only creating advanced models but also ensuring that AI-generated content is transparent and traceable. Identifying AI-generated text is a multifaceted challenge that requires a combination of automated, statistical, and manual techniques to distinguish human-written, nuanced content from machine-generated, predictable prose. </w:t>
      </w:r>
    </w:p>
    <w:p w:rsidR="006A3950" w:rsidRDefault="006A3950" w:rsidP="006A395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Here are the primary techniques for identifying AI-generated text, categorized by their approach:</w:t>
      </w:r>
    </w:p>
    <w:p w:rsidR="006A3950" w:rsidRPr="006A3950" w:rsidRDefault="006A3950" w:rsidP="006A395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A3950" w:rsidRPr="006A3950" w:rsidRDefault="006A3950" w:rsidP="006A395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1. Linguistic and Stylistic Analysis (Manual &amp; Automated)</w:t>
      </w:r>
    </w:p>
    <w:p w:rsidR="006A3950" w:rsidRDefault="006A3950" w:rsidP="006A395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AI models often produce text with distinct, subtle patterns that differ from human writing. </w:t>
      </w:r>
    </w:p>
    <w:p w:rsidR="006A3950" w:rsidRPr="006A3950" w:rsidRDefault="006A3950" w:rsidP="006A395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:rsidR="006A3950" w:rsidRPr="006A3950" w:rsidRDefault="006A3950" w:rsidP="006A395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Low Perplexity: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AI-generated text is highly predictable. It uses commonly occurring phrases and words, resulting in low perplexity scores (high predictability) compared to the varied nature of human writing.</w:t>
      </w:r>
    </w:p>
    <w:p w:rsidR="006A3950" w:rsidRPr="006A3950" w:rsidRDefault="006A3950" w:rsidP="006A395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Low </w:t>
      </w:r>
      <w:proofErr w:type="spellStart"/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Burstiness</w:t>
      </w:r>
      <w:proofErr w:type="spellEnd"/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Humans write in "bursts," alternating between short, simple sentences and long, complex ones. AI tends to produce sentences with a uniform, monotone length and structure.</w:t>
      </w:r>
    </w:p>
    <w:p w:rsidR="006A3950" w:rsidRPr="006A3950" w:rsidRDefault="006A3950" w:rsidP="006A395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Over-polishing and Repetition: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AI often produces "too perfect" text, lacking natural human mistakes, yet it may repeatedly use specific filler phrases (e.g., "delve into," "leverage," "underscoring").</w:t>
      </w:r>
    </w:p>
    <w:p w:rsidR="006A3950" w:rsidRPr="006A3950" w:rsidRDefault="006A3950" w:rsidP="006A395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Lack of Personalization: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AI-generated content typically lacks personal anecdotes, unique opinions, or emotional depth, resulting in a bland or "soulless" tone. </w:t>
      </w:r>
    </w:p>
    <w:p w:rsidR="006A3950" w:rsidRPr="006A3950" w:rsidRDefault="006A3950" w:rsidP="006A395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2. Statistical and Probabilistic Methods</w:t>
      </w:r>
    </w:p>
    <w:p w:rsidR="006A3950" w:rsidRPr="006A3950" w:rsidRDefault="006A3950" w:rsidP="006A395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These techniques use algorithms to calculate the likelihood of a text being generated by a Large Language Model (LLM). </w:t>
      </w:r>
    </w:p>
    <w:p w:rsidR="006A3950" w:rsidRPr="006A3950" w:rsidRDefault="006A3950" w:rsidP="006A395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N-gram Analysis: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This </w:t>
      </w:r>
      <w:proofErr w:type="spell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analyzes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the frequency of sequences of </w:t>
      </w:r>
    </w:p>
    <w:p w:rsidR="006A3950" w:rsidRPr="006A3950" w:rsidRDefault="006A3950" w:rsidP="006A395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gram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words</w:t>
      </w:r>
      <w:proofErr w:type="gram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 AI tends to over-use specific, common sequences, while humans use more diverse, unique n-grams.</w:t>
      </w:r>
    </w:p>
    <w:p w:rsidR="006A3950" w:rsidRPr="006A3950" w:rsidRDefault="006A3950" w:rsidP="006A395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Log-Likelihood Log-Rank Ratio (LRR):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This measures how sensitive a text is to perturbations (slight changes). If changing a few words drastically changes the predictability, it is likely AI-generated.</w:t>
      </w:r>
    </w:p>
    <w:p w:rsidR="006A3950" w:rsidRPr="006A3950" w:rsidRDefault="006A3950" w:rsidP="006A395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Cross-Entropy/KL Divergence: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These methods compare the probability distribution of a text against known human-written or AI-written databases, looking for a closer match to machine-generated distributions. </w:t>
      </w:r>
    </w:p>
    <w:p w:rsidR="006A3950" w:rsidRPr="006A3950" w:rsidRDefault="006A3950" w:rsidP="006A395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3. Machine Learning Classifiers</w:t>
      </w:r>
    </w:p>
    <w:p w:rsidR="006A3950" w:rsidRPr="006A3950" w:rsidRDefault="006A3950" w:rsidP="006A395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These are specialized tools trained on massive, labeled datasets to detect AI-generated text. </w:t>
      </w:r>
    </w:p>
    <w:p w:rsidR="006A3950" w:rsidRPr="006A3950" w:rsidRDefault="006A3950" w:rsidP="006A395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Fine-Tuned Models (e.g., </w:t>
      </w:r>
      <w:proofErr w:type="spellStart"/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RoBERTa</w:t>
      </w:r>
      <w:proofErr w:type="spellEnd"/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, BERT):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Models like BERT/</w:t>
      </w:r>
      <w:proofErr w:type="spell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RoBERTa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are fine-tuned to recognize subtle differences in syntax and semantic patterns between human and AI writing.</w:t>
      </w:r>
    </w:p>
    <w:p w:rsidR="006A3950" w:rsidRPr="006A3950" w:rsidRDefault="006A3950" w:rsidP="006A395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Ensemble Methods: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Advanced detectors (e.g., </w:t>
      </w:r>
      <w:proofErr w:type="spell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GPTZero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Copyleaks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 combine multiple models and techniques to improve accuracy and reduce false positives.</w:t>
      </w:r>
    </w:p>
    <w:p w:rsidR="006A3950" w:rsidRPr="006A3950" w:rsidRDefault="006A3950" w:rsidP="006A395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Hybrid Neural Networks: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Some models integrate BERT-based semantic </w:t>
      </w:r>
      <w:proofErr w:type="spell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embeddings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with CNNs (for local patterns) and </w:t>
      </w:r>
      <w:proofErr w:type="spell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BiLSTM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(for long-range context) to achieve higher accuracy. </w:t>
      </w:r>
    </w:p>
    <w:p w:rsidR="006A3950" w:rsidRPr="006A3950" w:rsidRDefault="006A3950" w:rsidP="006A395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4. Active Detection: Watermarking</w:t>
      </w:r>
    </w:p>
    <w:p w:rsidR="006A3950" w:rsidRPr="006A3950" w:rsidRDefault="006A3950" w:rsidP="006A395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 proactive approach where the AI model embeds invisible, statistical signatures (watermarks) into the text during generation. </w:t>
      </w:r>
    </w:p>
    <w:p w:rsidR="006A3950" w:rsidRPr="006A3950" w:rsidRDefault="006A3950" w:rsidP="006A3950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Token-Sampling Modification: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model subtly promotes the use of specific "green" tokens (rarely chosen by humans) in a specific pattern that can be detected later.</w:t>
      </w:r>
    </w:p>
    <w:p w:rsidR="006A3950" w:rsidRPr="006A3950" w:rsidRDefault="006A3950" w:rsidP="006A3950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Tools: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Google </w:t>
      </w:r>
      <w:proofErr w:type="spell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DeepMind's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SynthID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is </w:t>
      </w:r>
      <w:proofErr w:type="gram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an example of a tool designed to watermark and identify</w:t>
      </w:r>
      <w:proofErr w:type="gram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AI-generated text. </w:t>
      </w:r>
    </w:p>
    <w:p w:rsidR="006A3950" w:rsidRPr="006A3950" w:rsidRDefault="006A3950" w:rsidP="006A395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5. Contextual and Truth Verification</w:t>
      </w:r>
    </w:p>
    <w:p w:rsidR="006A3950" w:rsidRPr="006A3950" w:rsidRDefault="006A3950" w:rsidP="006A395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Fact-Checking: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AI often "hallucinates" or produces outdated information. Verifying specific facts, citations, or data points against reliable, up-to-date sources can expose AI authorship.</w:t>
      </w:r>
    </w:p>
    <w:p w:rsidR="006A3950" w:rsidRPr="006A3950" w:rsidRDefault="006A3950" w:rsidP="006A395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Metadata Inspection: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Checking the file properties (creation date, author, software used) can reveal if the text was created by a specific AI tool.</w:t>
      </w:r>
    </w:p>
    <w:p w:rsidR="006A3950" w:rsidRPr="006A3950" w:rsidRDefault="006A3950" w:rsidP="006A395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Behavioral</w:t>
      </w:r>
      <w:proofErr w:type="spellEnd"/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Analysis (For Platforms):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Analyzing</w:t>
      </w:r>
      <w:proofErr w:type="spell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the editing history (e.g., in </w:t>
      </w:r>
      <w:hyperlink r:id="rId6" w:tgtFrame="_blank" w:history="1">
        <w:r w:rsidRPr="006A3950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>Google Docs</w:t>
        </w:r>
      </w:hyperlink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 to check if the content was pasted in large chunks rather than typed naturally. </w:t>
      </w:r>
    </w:p>
    <w:p w:rsidR="006A3950" w:rsidRPr="006A3950" w:rsidRDefault="006A3950" w:rsidP="006A395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Responsible AI Practices in Detection</w:t>
      </w:r>
    </w:p>
    <w:p w:rsidR="006A3950" w:rsidRPr="006A3950" w:rsidRDefault="006A3950" w:rsidP="006A3950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Not a Final Judgment: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Detection tools should be used as a support tool to prompt human review, not as a sole, definitive judge.</w:t>
      </w:r>
    </w:p>
    <w:p w:rsidR="006A3950" w:rsidRPr="006A3950" w:rsidRDefault="006A3950" w:rsidP="006A3950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Holistic Evaluation: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Combine detector results with traditional assessment methods (oral exams, in-class writing, checking for specific, </w:t>
      </w:r>
      <w:proofErr w:type="gramStart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niche</w:t>
      </w:r>
      <w:proofErr w:type="gramEnd"/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knowledge).</w:t>
      </w:r>
    </w:p>
    <w:p w:rsidR="006A3950" w:rsidRPr="006A3950" w:rsidRDefault="006A3950" w:rsidP="006A3950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Transparency: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Clearly disclose the use of AI tools in content creation and the tools used for detection. </w:t>
      </w:r>
    </w:p>
    <w:p w:rsidR="006A3950" w:rsidRPr="006A3950" w:rsidRDefault="006A3950" w:rsidP="006A395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Key Challenges in Detection</w:t>
      </w:r>
    </w:p>
    <w:p w:rsidR="006A3950" w:rsidRPr="006A3950" w:rsidRDefault="006A3950" w:rsidP="006A3950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High False Positive Rates: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Detectors can mistakenly flag human-written text as AI-generated, especially for non-native English speakers.</w:t>
      </w:r>
    </w:p>
    <w:p w:rsidR="006A3950" w:rsidRPr="006A3950" w:rsidRDefault="006A3950" w:rsidP="006A3950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Adversarial Attacks: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Simple modifications, such as rephrasing, changing sentence structure, or using "humanizers," can help AI text evade detection.</w:t>
      </w:r>
    </w:p>
    <w:p w:rsidR="006A3950" w:rsidRPr="006A3950" w:rsidRDefault="006A3950" w:rsidP="006A3950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A395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Evolution of Models:</w:t>
      </w:r>
      <w:r w:rsidRPr="006A39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As LLMs become more advanced (e.g., GPT-5), they produce more human-like, diverse, and unpredictable text, making detection increasingly difficult.</w:t>
      </w:r>
    </w:p>
    <w:p w:rsidR="006A3950" w:rsidRDefault="006A3950"/>
    <w:sectPr w:rsidR="006A3950" w:rsidSect="006A3950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E50A7"/>
    <w:multiLevelType w:val="multilevel"/>
    <w:tmpl w:val="C82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541DD1"/>
    <w:multiLevelType w:val="multilevel"/>
    <w:tmpl w:val="26C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BA7C6C"/>
    <w:multiLevelType w:val="multilevel"/>
    <w:tmpl w:val="3B7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A22E08"/>
    <w:multiLevelType w:val="multilevel"/>
    <w:tmpl w:val="42F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0E10C1"/>
    <w:multiLevelType w:val="multilevel"/>
    <w:tmpl w:val="BAC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4D0E9B"/>
    <w:multiLevelType w:val="multilevel"/>
    <w:tmpl w:val="F91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B2080E"/>
    <w:multiLevelType w:val="multilevel"/>
    <w:tmpl w:val="4CB8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0736F2"/>
    <w:multiLevelType w:val="multilevel"/>
    <w:tmpl w:val="4DA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950"/>
    <w:rsid w:val="0066773F"/>
    <w:rsid w:val="006A3950"/>
    <w:rsid w:val="007319D1"/>
    <w:rsid w:val="00866355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A3950"/>
  </w:style>
  <w:style w:type="character" w:customStyle="1" w:styleId="ifmvxd">
    <w:name w:val="ifmvxd"/>
    <w:basedOn w:val="DefaultParagraphFont"/>
    <w:rsid w:val="006A3950"/>
  </w:style>
  <w:style w:type="character" w:customStyle="1" w:styleId="ijm6od">
    <w:name w:val="ijm6od"/>
    <w:basedOn w:val="DefaultParagraphFont"/>
    <w:rsid w:val="006A3950"/>
  </w:style>
  <w:style w:type="character" w:customStyle="1" w:styleId="t286pc">
    <w:name w:val="t286pc"/>
    <w:basedOn w:val="DefaultParagraphFont"/>
    <w:rsid w:val="006A3950"/>
  </w:style>
  <w:style w:type="character" w:styleId="Strong">
    <w:name w:val="Strong"/>
    <w:basedOn w:val="DefaultParagraphFont"/>
    <w:uiPriority w:val="22"/>
    <w:qFormat/>
    <w:rsid w:val="006A3950"/>
    <w:rPr>
      <w:b/>
      <w:bCs/>
    </w:rPr>
  </w:style>
  <w:style w:type="character" w:customStyle="1" w:styleId="dtet0b">
    <w:name w:val="dtet0b"/>
    <w:basedOn w:val="DefaultParagraphFont"/>
    <w:rsid w:val="006A3950"/>
  </w:style>
  <w:style w:type="character" w:styleId="Hyperlink">
    <w:name w:val="Hyperlink"/>
    <w:basedOn w:val="DefaultParagraphFont"/>
    <w:uiPriority w:val="99"/>
    <w:semiHidden/>
    <w:unhideWhenUsed/>
    <w:rsid w:val="006A395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A3950"/>
  </w:style>
  <w:style w:type="character" w:customStyle="1" w:styleId="ifmvxd">
    <w:name w:val="ifmvxd"/>
    <w:basedOn w:val="DefaultParagraphFont"/>
    <w:rsid w:val="006A3950"/>
  </w:style>
  <w:style w:type="character" w:customStyle="1" w:styleId="ijm6od">
    <w:name w:val="ijm6od"/>
    <w:basedOn w:val="DefaultParagraphFont"/>
    <w:rsid w:val="006A3950"/>
  </w:style>
  <w:style w:type="character" w:customStyle="1" w:styleId="t286pc">
    <w:name w:val="t286pc"/>
    <w:basedOn w:val="DefaultParagraphFont"/>
    <w:rsid w:val="006A3950"/>
  </w:style>
  <w:style w:type="character" w:styleId="Strong">
    <w:name w:val="Strong"/>
    <w:basedOn w:val="DefaultParagraphFont"/>
    <w:uiPriority w:val="22"/>
    <w:qFormat/>
    <w:rsid w:val="006A3950"/>
    <w:rPr>
      <w:b/>
      <w:bCs/>
    </w:rPr>
  </w:style>
  <w:style w:type="character" w:customStyle="1" w:styleId="dtet0b">
    <w:name w:val="dtet0b"/>
    <w:basedOn w:val="DefaultParagraphFont"/>
    <w:rsid w:val="006A3950"/>
  </w:style>
  <w:style w:type="character" w:styleId="Hyperlink">
    <w:name w:val="Hyperlink"/>
    <w:basedOn w:val="DefaultParagraphFont"/>
    <w:uiPriority w:val="99"/>
    <w:semiHidden/>
    <w:unhideWhenUsed/>
    <w:rsid w:val="006A39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2026-03-05T01:28:00Z</dcterms:created>
  <dcterms:modified xsi:type="dcterms:W3CDTF">2026-03-05T01:34:00Z</dcterms:modified>
</cp:coreProperties>
</file>