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5A13E426" w:rsidR="00622347" w:rsidRDefault="0073103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nterfaces are preferred over abstract </w:t>
      </w:r>
      <w:proofErr w:type="gramStart"/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classes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Multiple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inheritance isn't supported in Java, so you can't have a class that implements two abstract classes at the same time. When you want 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several classes to implement the interface and </w:t>
      </w:r>
      <w:proofErr w:type="gramStart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="00014573"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cannot provide data abstraction 100% </w:t>
      </w:r>
      <w:proofErr w:type="gramStart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 as</w:t>
      </w:r>
      <w:proofErr w:type="gramEnd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20.0;</w:t>
            </w:r>
            <w:proofErr w:type="gramEnd"/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spellStart"/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Tester implements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",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Administrative Testing"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30.0;</w:t>
            </w:r>
            <w:proofErr w:type="gramEnd"/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Technical Testing"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40.0;</w:t>
            </w:r>
            <w:proofErr w:type="gramEnd"/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TesterDriver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Gurram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(t1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"+t1.calculatesalary()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(t2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"+t2.calculatesalary()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proofErr w:type="spellStart"/>
      <w:proofErr w:type="gramStart"/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proofErr w:type="spellStart"/>
      <w:proofErr w:type="gram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proofErr w:type="spellStart"/>
      <w:proofErr w:type="gram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clothingtype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("Clothing Type: Dress"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materialtype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("Material Type: Silk"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MaterialSilk,Dress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s.materialtype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s.clothingtype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proofErr w:type="spellEnd"/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proofErr w:type="spellStart"/>
      <w:proofErr w:type="gramStart"/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proofErr w:type="spellEnd"/>
      <w:proofErr w:type="gramEnd"/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proofErr w:type="spellStart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will </w:t>
      </w:r>
      <w:proofErr w:type="spellStart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proofErr w:type="spellStart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("In Music Class"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("Music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Type :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Pop extends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Music{</w:t>
            </w:r>
            <w:proofErr w:type="gramEnd"/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("Music Type: Pop"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Rock(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("Invoking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Pop(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proofErr w:type="gramStart"/>
      <w:r w:rsidRPr="006E7B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E7B7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proofErr w:type="spellStart"/>
      <w:r w:rsidR="003146E3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3146E3" w:rsidRPr="006E7B72">
        <w:rPr>
          <w:rFonts w:ascii="Courier New" w:hAnsi="Courier New" w:cs="Courier New"/>
          <w:sz w:val="20"/>
          <w:szCs w:val="20"/>
        </w:rPr>
        <w:t xml:space="preserve">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proofErr w:type="spellStart"/>
      <w:r w:rsidR="00733339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733339" w:rsidRPr="006E7B72">
        <w:rPr>
          <w:rFonts w:ascii="Courier New" w:hAnsi="Courier New" w:cs="Courier New"/>
          <w:sz w:val="20"/>
          <w:szCs w:val="20"/>
        </w:rPr>
        <w:t xml:space="preserve">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main class, we will be creating objects for the sub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</w:t>
            </w:r>
            <w:proofErr w:type="spell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Square extends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this.sidelength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this.colorable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isColorable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("Color all four sides"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 :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("Area is " +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o.area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o;</w:t>
            </w:r>
            <w:proofErr w:type="gramEnd"/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s.isColorable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s.howToColor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</w:t>
      </w:r>
      <w:proofErr w:type="spellEnd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Widening style casting is the process of converting a lower data type to a higher one.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down or implicit conversion.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question3widening;</w:t>
            </w:r>
            <w:proofErr w:type="gramEnd"/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WideningDriver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proofErr w:type="gramStart"/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integer value: " + number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double value: " +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Narrowing type casting is the process of converting a higher data type to a lower one. </w:t>
      </w:r>
      <w:proofErr w:type="gramStart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for Narrowing Type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paranthesis</w:t>
      </w:r>
      <w:proofErr w:type="spellEnd"/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convertedNumber</w:t>
      </w:r>
      <w:proofErr w:type="spellEnd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quetion3Narrowing;</w:t>
            </w:r>
            <w:proofErr w:type="gramEnd"/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NarrowingDriver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10.99;</w:t>
            </w:r>
            <w:proofErr w:type="gramEnd"/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double value: " + number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(int)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integer value: " +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objects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s1=(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</w:t>
      </w:r>
      <w:proofErr w:type="spellStart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extends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+ "Name "+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super.getName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m=new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("Samsung"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(m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true, "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45E1592" w14:textId="3B3CD0D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2723E1AE" w14:textId="308DD855" w:rsidR="000D554F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//type casting</w:t>
            </w:r>
          </w:p>
          <w:p w14:paraId="41D8C882" w14:textId="77777777" w:rsidR="000D554F" w:rsidRPr="00954A51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s1=(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m;</w:t>
            </w:r>
            <w:proofErr w:type="gramEnd"/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("Type Casting"</w:t>
            </w:r>
            <w:proofErr w:type="gram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(s1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CC4D54" w:rsidRDefault="00CC4D54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CC4D54" w:rsidRDefault="00CC4D54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CC4D54" w:rsidRDefault="00CC4D54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CC4D54" w:rsidRDefault="00CC4D54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CC4D54" w:rsidRDefault="00CC4D54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CC4D54" w:rsidRDefault="00CC4D54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CC4D54" w:rsidRDefault="00CC4D54" w:rsidP="000C4844">
                            <w:pPr>
                              <w:jc w:val="center"/>
                            </w:pPr>
                            <w:proofErr w:type="spellStart"/>
                            <w:r w:rsidRPr="000C4844">
                              <w:t>GoldenDelicious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CC4D54" w:rsidRDefault="00CC4D54" w:rsidP="000C4844">
                      <w:pPr>
                        <w:jc w:val="center"/>
                      </w:pPr>
                      <w:proofErr w:type="spellStart"/>
                      <w:r w:rsidRPr="000C4844">
                        <w:t>GoldenDelicious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CC4D54" w:rsidRDefault="00CC4D54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CC4D54" w:rsidRDefault="00CC4D54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132AA0" w14:textId="0E56FB38" w:rsidR="00771A14" w:rsidRDefault="00C646FA" w:rsidP="00771A14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27197C5A" w14:textId="275A8D8A" w:rsidR="00C646FA" w:rsidRPr="00C646FA" w:rsidRDefault="004B5C4D" w:rsidP="00771A14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the class Fruit is the super class of </w:t>
      </w:r>
      <w:proofErr w:type="spellStart"/>
      <w:proofErr w:type="gramStart"/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proofErr w:type="gramEnd"/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 Fruit can be </w:t>
      </w:r>
      <w:proofErr w:type="spellStart"/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296A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0C8326" w14:textId="42104170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17C44278" w14:textId="626526CE" w:rsidR="00C646FA" w:rsidRPr="00C646FA" w:rsidRDefault="00CD1ACA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,</w:t>
      </w:r>
      <w:proofErr w:type="gram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we are assigning the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Fruit super class reference, so it is not an instance of orange.</w:t>
      </w:r>
    </w:p>
    <w:p w14:paraId="423E5096" w14:textId="6BA65C16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5F36AACB" w14:textId="075D74DE" w:rsidR="00C646FA" w:rsidRPr="00C646FA" w:rsidRDefault="00597A3E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</w:t>
      </w:r>
      <w:proofErr w:type="gram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apple(</w:t>
      </w:r>
      <w:proofErr w:type="gramEnd"/>
      <w:r w:rsidR="00E30A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pple is the super class of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332EBDBE" w14:textId="23320169" w:rsidR="00B11E47" w:rsidRDefault="00C646FA" w:rsidP="00B11E4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43063C" w14:textId="0742F48B" w:rsidR="00C646FA" w:rsidRPr="00C646FA" w:rsidRDefault="00283C26" w:rsidP="00B11E47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are assigning the </w:t>
      </w:r>
      <w:proofErr w:type="spellStart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the fruit reference.</w:t>
      </w:r>
    </w:p>
    <w:p w14:paraId="1DF8A9BE" w14:textId="6794A4D4" w:rsidR="000B5D56" w:rsidRDefault="00C646FA" w:rsidP="000B5D5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53197E" w14:textId="21F6E599" w:rsidR="00C646FA" w:rsidRPr="00C646FA" w:rsidRDefault="0031594B" w:rsidP="000B5D56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05DDDC4" w14:textId="7C1172D4" w:rsidR="004238CF" w:rsidRDefault="00C646FA" w:rsidP="004238C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05CD9D" w14:textId="46427FEA" w:rsidR="00C646FA" w:rsidRDefault="003076F4" w:rsidP="004238CF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an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range( an</w:t>
      </w:r>
      <w:proofErr w:type="gramEnd"/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object is assigned to orange reference).</w:t>
      </w:r>
    </w:p>
    <w:p w14:paraId="3EDB1126" w14:textId="752DB63E" w:rsidR="006C1E92" w:rsidRDefault="00C646FA" w:rsidP="006C1E9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4DADEDE1" w14:textId="737D9D2C" w:rsidR="00C646FA" w:rsidRPr="00C646FA" w:rsidRDefault="00083B8C" w:rsidP="00873985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 is super class of Orange).</w:t>
      </w:r>
    </w:p>
    <w:p w14:paraId="26775AD7" w14:textId="4BE4C0F2" w:rsidR="009162D9" w:rsidRDefault="00C646FA" w:rsidP="009162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8BB585" w14:textId="7FB3A0B1" w:rsidR="00C646FA" w:rsidRDefault="00FF49BD" w:rsidP="009162D9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9162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Apple cannot be Orange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</w:t>
      </w:r>
      <w:proofErr w:type="spellStart"/>
      <w:proofErr w:type="gram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Apple, but orange cannot invoke </w:t>
      </w:r>
      <w:proofErr w:type="spell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because orange is not an instance of apple.</w:t>
      </w:r>
    </w:p>
    <w:p w14:paraId="3101231D" w14:textId="73024123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Orange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38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But fruit cannot invoke because fruit is not an instance of orange.</w:t>
      </w:r>
    </w:p>
    <w:p w14:paraId="62C5DFF0" w14:textId="77777777" w:rsidR="003618DD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13ACEE19" w14:textId="438B7352" w:rsidR="00C646FA" w:rsidRPr="00C646FA" w:rsidRDefault="003618DD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any random object to any reference.</w:t>
      </w:r>
    </w:p>
    <w:p w14:paraId="57650139" w14:textId="77777777" w:rsidR="00D93A4A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C36F166" w14:textId="7646B626" w:rsidR="00C646FA" w:rsidRPr="00C646FA" w:rsidRDefault="00D93A4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 super class object to a sub class reference.</w:t>
      </w:r>
    </w:p>
    <w:p w14:paraId="0B578B4B" w14:textId="77777777" w:rsidR="00687C52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2D7B85D" w14:textId="14C77F07" w:rsidR="006E7B44" w:rsidRDefault="00687C52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 assign a sub class object to a super class reference.</w:t>
      </w:r>
    </w:p>
    <w:p w14:paraId="4460F201" w14:textId="5630EE9F" w:rsidR="00F87D27" w:rsidRDefault="00F87D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E3F36EF" w14:textId="77777777" w:rsidR="00F87D27" w:rsidRDefault="00F87D27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Circle{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getArea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Math.PI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compareTo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Double.compare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this.getArea</w:t>
            </w:r>
            <w:proofErr w:type="spellEnd"/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//throw new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UnsupportedOperationException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TestDriver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1: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2: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c1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c2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is" + c1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} else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("Both objects " + c1 + " and " + c2 + " are equal"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 " + c2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63F9A774" w14:textId="77777777" w:rsidR="00694D1D" w:rsidRDefault="00F0291E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46700FEB" w:rsidR="00975BA9" w:rsidRDefault="00694D1D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975B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ED2DB86" w14:textId="0517256F" w:rsidR="006C570C" w:rsidRPr="00C13302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2C747AFF">
            <wp:extent cx="4154442" cy="387867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3" cy="38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6F5780EB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0AF9A78B" w14:textId="7E8CBF9B" w:rsidR="00CF3911" w:rsidRPr="00C7036C" w:rsidRDefault="00C7036C" w:rsidP="00CF391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03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6:</w:t>
      </w:r>
    </w:p>
    <w:p w14:paraId="63DCE1DE" w14:textId="75616F2F" w:rsidR="00160B3F" w:rsidRDefault="00F8617F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 exception is a</w:t>
      </w:r>
      <w:r w:rsidR="00AC5C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unexpected event,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occurs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during the run time (which means during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execution of a program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9D7F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 </w:t>
      </w:r>
      <w:r w:rsidR="00D55B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exceptions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disrupt the flow of the program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Exception is different from errors because errors 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serious problems that a</w:t>
      </w:r>
      <w:r w:rsidR="008351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application cannot try catch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exceptions:</w:t>
      </w:r>
    </w:p>
    <w:p w14:paraId="33DB8AAF" w14:textId="48FA6FBC" w:rsidR="00C13BF3" w:rsidRDefault="00C13BF3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650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Exception:</w:t>
      </w:r>
      <w:r w:rsid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These exceptions are checked at compile time.</w:t>
      </w:r>
      <w:r w:rsidR="007A5FCC" w:rsidRPr="007A5FC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classes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directly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extends the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Throwable class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other than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Runtime</w:t>
      </w:r>
      <w:r w:rsidR="007C52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Exception and Error are known as checked exceptions </w:t>
      </w:r>
      <w:r w:rsidR="00FD0F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such as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SQLException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etc.</w:t>
      </w:r>
      <w:r w:rsidR="00B63B3F" w:rsidRPr="00B63B3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part of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 method throws a checked exception, then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either handle the exception or it must specify the exception using</w:t>
      </w:r>
      <w:r w:rsidR="00BC7AF0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7AF0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keyword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‘</w:t>
      </w:r>
      <w:r w:rsidR="00B63B3F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else the program would give a </w:t>
      </w:r>
      <w:r w:rsidR="009478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compilation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error.</w:t>
      </w:r>
    </w:p>
    <w:p w14:paraId="7D3F4340" w14:textId="218F4A1F" w:rsidR="00C23E16" w:rsidRDefault="00C13BF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C23E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These </w:t>
      </w:r>
      <w:r w:rsidR="00827B7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not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825C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checked at 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compile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time</w:t>
      </w:r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means is a program has an unchecked exception, it </w:t>
      </w:r>
      <w:proofErr w:type="gramStart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doesn’t</w:t>
      </w:r>
      <w:proofErr w:type="gramEnd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show any compilation error during run time. Therefore, these are called Runtime Exceptions.</w:t>
      </w:r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Exceptions are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NullPointerException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ArrayIndexOutOfBoundsException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ArithmeticException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IllegalArgumentException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NumberFormatException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11B4FF2" w14:textId="5FF33AA3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following image is the hierarchy of Exceptions:</w:t>
      </w:r>
    </w:p>
    <w:p w14:paraId="26650D9F" w14:textId="77777777" w:rsidR="004A46A9" w:rsidRDefault="004A46A9" w:rsidP="00C23E16">
      <w:pPr>
        <w:ind w:left="360"/>
        <w:jc w:val="both"/>
        <w:rPr>
          <w:noProof/>
        </w:rPr>
      </w:pPr>
    </w:p>
    <w:p w14:paraId="4C2823CB" w14:textId="0F573BCF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A46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71499416" wp14:editId="7D6D0766">
            <wp:extent cx="4257741" cy="365547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02" cy="3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7FA" w14:textId="77777777" w:rsidR="00417007" w:rsidRDefault="0041700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8629C2" w14:textId="3EF4436C" w:rsidR="002F12A3" w:rsidRDefault="002F12A3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9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Explanation for question6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E380B8E" w14:textId="241E8B84" w:rsidR="00953888" w:rsidRPr="00953888" w:rsidRDefault="00DE6DBD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These </w:t>
      </w:r>
      <w:r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represent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errors outside the control of the program.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example 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reading the file 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.txt and displaying its content on the screen.</w:t>
      </w:r>
      <w:r w:rsidR="00A31C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7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checked exceptions must be advertised using keyword ‘throws’</w:t>
      </w:r>
      <w:r w:rsidR="00823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shown in the following example</w:t>
      </w:r>
      <w:r w:rsidR="00FC1C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6BF1AF" w14:textId="69593A5B" w:rsidR="005711BB" w:rsidRDefault="005711B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11BB" w14:paraId="34C9D7A9" w14:textId="77777777" w:rsidTr="005711BB">
        <w:tc>
          <w:tcPr>
            <w:tcW w:w="9350" w:type="dxa"/>
          </w:tcPr>
          <w:p w14:paraId="02D3404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D5689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BD5026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5CA2739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74F8EA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20411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A6DA71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BB0A6E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42FFBB9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7CB86C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05FFAAF0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4D76B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2CFB61B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589CDB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2A5261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4B33E0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CheckedExample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B5EC40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D92BFD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1D78F9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5ABD1D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6B9E245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2CE4D2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5B429E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 new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File("input1.txt"));</w:t>
            </w:r>
          </w:p>
          <w:p w14:paraId="051797F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752CCBA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while(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()){</w:t>
            </w:r>
          </w:p>
          <w:p w14:paraId="528D63A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534573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403454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C86972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3260A60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0CD461C" w14:textId="6F212128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n"+"Student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id: </w:t>
            </w:r>
            <w:r w:rsidR="00B730D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"+id+"\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1E07808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+"    Last Name: "+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0DAAB8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F28CB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5B61F6" w14:textId="170D374D" w:rsidR="005711BB" w:rsidRPr="00D80F48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209173" w14:textId="6501F9EF" w:rsidR="005711BB" w:rsidRDefault="005711BB" w:rsidP="00B730D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C59A7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C917AB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F0A5A6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068B94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110550" w14:textId="5C29C794" w:rsidR="003C38FB" w:rsidRPr="003C38FB" w:rsidRDefault="003C38F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Output for the </w:t>
      </w:r>
      <w:r w:rsidR="00D93084"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 w:rsidR="00D93084"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in question 6:</w:t>
      </w:r>
    </w:p>
    <w:p w14:paraId="17DE3026" w14:textId="393AA6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input file </w:t>
      </w:r>
      <w:r w:rsidR="00181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exist in the given folder, the output occurs as follows</w:t>
      </w:r>
    </w:p>
    <w:p w14:paraId="6C633843" w14:textId="06CA4F4F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730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1A514BCA" wp14:editId="4CE86877">
            <wp:extent cx="5943600" cy="1144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4C7" w14:textId="44E659C5" w:rsidR="00B730D6" w:rsidRDefault="00FA23B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file exits in the given path, then output </w:t>
      </w:r>
      <w:r w:rsid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as follows:</w:t>
      </w:r>
    </w:p>
    <w:p w14:paraId="540EB66D" w14:textId="12C49F11" w:rsidR="00626B73" w:rsidRPr="00B730D6" w:rsidRDefault="00626B7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1C170DBE" wp14:editId="3B76FF33">
            <wp:extent cx="3264068" cy="1181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6ED" w14:textId="554ECAC8" w:rsidR="00C13BF3" w:rsidRDefault="00C13BF3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AC64CC6" w14:textId="623D5E0D" w:rsidR="00A158F0" w:rsidRPr="00A158F0" w:rsidRDefault="00A158F0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58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 Example:</w:t>
      </w:r>
    </w:p>
    <w:p w14:paraId="0B46F3F7" w14:textId="4C1B6246" w:rsidR="005F418E" w:rsidRDefault="00B22CDC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a program throws unchecked exception, then it has some error in the logic. For example, if we access an element of array with the index -1 or greater than the size of the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array, then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Array </w:t>
      </w:r>
      <w:proofErr w:type="spellStart"/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ndex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ut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ounds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the code which might result in an unchecked or runtime exception</w:t>
      </w:r>
      <w:r w:rsidR="000D0B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must be handled using try and catch block.</w:t>
      </w:r>
    </w:p>
    <w:p w14:paraId="388C5438" w14:textId="1F1F708D" w:rsidR="00DF3724" w:rsidRDefault="003948A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48A0" w14:paraId="3B69D894" w14:textId="77777777" w:rsidTr="003948A0">
        <w:tc>
          <w:tcPr>
            <w:tcW w:w="9350" w:type="dxa"/>
          </w:tcPr>
          <w:p w14:paraId="2717A76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517D94D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9C51E4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A277FE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861BEC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8E051E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0B3BA1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9F667F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CFF01E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DF934AA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C66429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A16473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UncheckedExample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3B7F6EE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88E766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621EC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E8834E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A621CE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0FB3FA8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C5C80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B969C2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{"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vinee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vyshu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chandhu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"};</w:t>
            </w:r>
          </w:p>
          <w:p w14:paraId="5BF0D96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1D06961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36793D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79F84A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for (int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ar.length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DB0197C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7CE93B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04F1F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C4B7C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catch 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10CB15C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(e+" Message: "+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e.getMessage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5A0E330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C869E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finally{</w:t>
            </w:r>
            <w:proofErr w:type="gramEnd"/>
          </w:p>
          <w:p w14:paraId="3C94E03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list"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66AC1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9B853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15156BB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24D770" w14:textId="68792B08" w:rsidR="003948A0" w:rsidRPr="003948A0" w:rsidRDefault="003948A0" w:rsidP="003948A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D8F57" w14:textId="36F0ADC0" w:rsidR="003948A0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29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Unchecked Exception Example for question 6:</w:t>
      </w:r>
    </w:p>
    <w:p w14:paraId="4A4669E7" w14:textId="287B1304" w:rsidR="00673681" w:rsidRPr="00CA2938" w:rsidRDefault="0067368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73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1495513B" wp14:editId="2901DAEE">
            <wp:extent cx="5743575" cy="233621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6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690" w14:textId="77777777" w:rsidR="002418A1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4DD48A" w14:textId="41DF6682" w:rsidR="001238D6" w:rsidRDefault="001238D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C61CB" w14:textId="77777777" w:rsidR="001238D6" w:rsidRPr="00DF3724" w:rsidRDefault="001238D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676E7380" w:rsidR="008B55DF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1351EB5E" w14:textId="4CF81DF2" w:rsidR="005B3C98" w:rsidRDefault="005B3C98" w:rsidP="005B3C9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B3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7:</w:t>
      </w:r>
    </w:p>
    <w:p w14:paraId="65A1BBBB" w14:textId="0CDCA20F" w:rsid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68" w14:paraId="49453907" w14:textId="77777777" w:rsidTr="00896B68">
        <w:tc>
          <w:tcPr>
            <w:tcW w:w="9350" w:type="dxa"/>
          </w:tcPr>
          <w:p w14:paraId="03AA693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B9231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28F42B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D008F5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9873966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B1B43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question7;</w:t>
            </w:r>
            <w:proofErr w:type="gramEnd"/>
          </w:p>
          <w:p w14:paraId="035BFB6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C93CD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530FA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FF13F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EACF8B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CCD669C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EE62D0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F59AAB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Question7Driver {</w:t>
            </w:r>
          </w:p>
          <w:p w14:paraId="6DF764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6E503B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ACD76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7403F7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16D07E3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787F69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60B4E6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CAA51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input = new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5B2B8877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//creating an integer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</w:p>
          <w:p w14:paraId="301F30C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int[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int[100];</w:t>
            </w:r>
          </w:p>
          <w:p w14:paraId="379ED2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IntegerArray.length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30BD48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(int)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Math.random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() * 100) +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57E4348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BEF1F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552D9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ask the user to enter the index </w:t>
            </w:r>
          </w:p>
          <w:p w14:paraId="5EC25DFB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index of the array: 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9C508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4C969C9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// Display that index element value</w:t>
            </w:r>
          </w:p>
          <w:p w14:paraId="7DEC26B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("The corresponding element value is "</w:t>
            </w:r>
          </w:p>
          <w:p w14:paraId="6795835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input.nextInt</w:t>
            </w:r>
            <w:proofErr w:type="spellEnd"/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()]);</w:t>
            </w:r>
          </w:p>
          <w:p w14:paraId="6DDC39B4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49EA8D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("Out of Bounds."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5BF790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91C06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8E18B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16B11" w14:textId="5557D9C9" w:rsidR="00896B68" w:rsidRPr="00896B68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741D47F" w14:textId="77777777" w:rsidR="00896B68" w:rsidRP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84026A" w14:textId="77777777" w:rsidR="006C166A" w:rsidRDefault="006C166A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D684C" w14:textId="1F6438B7" w:rsidR="00771A14" w:rsidRDefault="002C4968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49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question 7:</w:t>
      </w:r>
    </w:p>
    <w:p w14:paraId="62E08A89" w14:textId="68588F2F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Screenshot1</w:t>
      </w:r>
    </w:p>
    <w:p w14:paraId="045471F0" w14:textId="69C53146" w:rsidR="00E56E95" w:rsidRDefault="00E56E95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6E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6310676B" wp14:editId="075C6D2F">
            <wp:extent cx="3200564" cy="1301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AE" w14:textId="0F961EBD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Screenshot2</w:t>
      </w:r>
    </w:p>
    <w:p w14:paraId="1DD64269" w14:textId="036E6A4B" w:rsidR="009734A1" w:rsidRPr="002C4968" w:rsidRDefault="009734A1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734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DF07CC3" wp14:editId="4DEF238C">
            <wp:extent cx="2857647" cy="1263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165" w14:textId="3161C9B9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848757" w14:textId="6A48D2DE" w:rsidR="00712554" w:rsidRDefault="0071255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6CE8CAE" w14:textId="77777777" w:rsidR="00712554" w:rsidRDefault="0071255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5F1E6F3F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2D9EA332" w14:textId="39E790CD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AE7EF" w14:textId="4E907F09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66537D" w14:textId="289DA65F" w:rsidR="00C05B07" w:rsidRDefault="00C05B0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3045AAF" w14:textId="77777777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77777777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C27B3"/>
    <w:multiLevelType w:val="multilevel"/>
    <w:tmpl w:val="880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182"/>
    <w:multiLevelType w:val="hybridMultilevel"/>
    <w:tmpl w:val="88FEFF52"/>
    <w:lvl w:ilvl="0" w:tplc="8CC4DB1E">
      <w:start w:val="1"/>
      <w:numFmt w:val="lowerLetter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171E6"/>
    <w:rsid w:val="00027AAB"/>
    <w:rsid w:val="000367EA"/>
    <w:rsid w:val="0005638D"/>
    <w:rsid w:val="00066995"/>
    <w:rsid w:val="00070C41"/>
    <w:rsid w:val="00083B8C"/>
    <w:rsid w:val="00093DB7"/>
    <w:rsid w:val="000B5D56"/>
    <w:rsid w:val="000C3028"/>
    <w:rsid w:val="000C4844"/>
    <w:rsid w:val="000D030A"/>
    <w:rsid w:val="000D0BD8"/>
    <w:rsid w:val="000D48CB"/>
    <w:rsid w:val="000D554F"/>
    <w:rsid w:val="000D6D8E"/>
    <w:rsid w:val="000E0FAB"/>
    <w:rsid w:val="00106660"/>
    <w:rsid w:val="00106E49"/>
    <w:rsid w:val="00116843"/>
    <w:rsid w:val="001235A5"/>
    <w:rsid w:val="001238D6"/>
    <w:rsid w:val="00124028"/>
    <w:rsid w:val="00125C2E"/>
    <w:rsid w:val="0013141D"/>
    <w:rsid w:val="00134A85"/>
    <w:rsid w:val="00145E20"/>
    <w:rsid w:val="00160B3F"/>
    <w:rsid w:val="0016229D"/>
    <w:rsid w:val="00170DF8"/>
    <w:rsid w:val="00172C65"/>
    <w:rsid w:val="00181BE2"/>
    <w:rsid w:val="001872F3"/>
    <w:rsid w:val="00187E8F"/>
    <w:rsid w:val="001961AB"/>
    <w:rsid w:val="001964D5"/>
    <w:rsid w:val="001A6F7E"/>
    <w:rsid w:val="001C0A1D"/>
    <w:rsid w:val="001C5061"/>
    <w:rsid w:val="001C7AE8"/>
    <w:rsid w:val="001E3796"/>
    <w:rsid w:val="001F1E27"/>
    <w:rsid w:val="002007F4"/>
    <w:rsid w:val="002418A1"/>
    <w:rsid w:val="00263346"/>
    <w:rsid w:val="002808B8"/>
    <w:rsid w:val="00283C26"/>
    <w:rsid w:val="00286067"/>
    <w:rsid w:val="00296A81"/>
    <w:rsid w:val="002A65F6"/>
    <w:rsid w:val="002B7401"/>
    <w:rsid w:val="002C1E91"/>
    <w:rsid w:val="002C4968"/>
    <w:rsid w:val="002D6EFF"/>
    <w:rsid w:val="002E36F2"/>
    <w:rsid w:val="002F12A3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424BB"/>
    <w:rsid w:val="00342F81"/>
    <w:rsid w:val="00347C3B"/>
    <w:rsid w:val="00361771"/>
    <w:rsid w:val="003618DD"/>
    <w:rsid w:val="00371043"/>
    <w:rsid w:val="003762E5"/>
    <w:rsid w:val="003856F8"/>
    <w:rsid w:val="00393668"/>
    <w:rsid w:val="003948A0"/>
    <w:rsid w:val="00396E88"/>
    <w:rsid w:val="003B145E"/>
    <w:rsid w:val="003B3588"/>
    <w:rsid w:val="003B38CE"/>
    <w:rsid w:val="003B47DD"/>
    <w:rsid w:val="003B5836"/>
    <w:rsid w:val="003C38FB"/>
    <w:rsid w:val="003C69F1"/>
    <w:rsid w:val="003C6A92"/>
    <w:rsid w:val="003D01CB"/>
    <w:rsid w:val="003D307B"/>
    <w:rsid w:val="003D47DE"/>
    <w:rsid w:val="003D60EC"/>
    <w:rsid w:val="003E4318"/>
    <w:rsid w:val="003E64EE"/>
    <w:rsid w:val="003E77D8"/>
    <w:rsid w:val="00407B8A"/>
    <w:rsid w:val="00410A47"/>
    <w:rsid w:val="00417007"/>
    <w:rsid w:val="004238CF"/>
    <w:rsid w:val="004313F9"/>
    <w:rsid w:val="00466502"/>
    <w:rsid w:val="00475DFC"/>
    <w:rsid w:val="004838C5"/>
    <w:rsid w:val="00484F72"/>
    <w:rsid w:val="00486663"/>
    <w:rsid w:val="00491480"/>
    <w:rsid w:val="00495AC1"/>
    <w:rsid w:val="004964C2"/>
    <w:rsid w:val="004A46A9"/>
    <w:rsid w:val="004B5C4D"/>
    <w:rsid w:val="004B758F"/>
    <w:rsid w:val="004C6B51"/>
    <w:rsid w:val="004C6D93"/>
    <w:rsid w:val="004D7C7B"/>
    <w:rsid w:val="004E1C68"/>
    <w:rsid w:val="004E3FB2"/>
    <w:rsid w:val="004E5F29"/>
    <w:rsid w:val="004F1935"/>
    <w:rsid w:val="005003F0"/>
    <w:rsid w:val="00504E54"/>
    <w:rsid w:val="005207AD"/>
    <w:rsid w:val="00567A40"/>
    <w:rsid w:val="005711BB"/>
    <w:rsid w:val="00571696"/>
    <w:rsid w:val="0059127E"/>
    <w:rsid w:val="00594658"/>
    <w:rsid w:val="00597A3E"/>
    <w:rsid w:val="00597E17"/>
    <w:rsid w:val="005A2E99"/>
    <w:rsid w:val="005A7BE4"/>
    <w:rsid w:val="005B3C98"/>
    <w:rsid w:val="005B7F58"/>
    <w:rsid w:val="005C1C43"/>
    <w:rsid w:val="005D01C7"/>
    <w:rsid w:val="005F418E"/>
    <w:rsid w:val="00614978"/>
    <w:rsid w:val="00617E6F"/>
    <w:rsid w:val="00622347"/>
    <w:rsid w:val="00626B73"/>
    <w:rsid w:val="00635B77"/>
    <w:rsid w:val="00640E57"/>
    <w:rsid w:val="006424B0"/>
    <w:rsid w:val="00650CC6"/>
    <w:rsid w:val="00657D05"/>
    <w:rsid w:val="00660ECD"/>
    <w:rsid w:val="00662686"/>
    <w:rsid w:val="006650A3"/>
    <w:rsid w:val="00673681"/>
    <w:rsid w:val="00687C52"/>
    <w:rsid w:val="00694D1D"/>
    <w:rsid w:val="006A0180"/>
    <w:rsid w:val="006B3BB0"/>
    <w:rsid w:val="006C166A"/>
    <w:rsid w:val="006C1E92"/>
    <w:rsid w:val="006C51AA"/>
    <w:rsid w:val="006C570C"/>
    <w:rsid w:val="006E335A"/>
    <w:rsid w:val="006E7B44"/>
    <w:rsid w:val="006E7B72"/>
    <w:rsid w:val="006F4CA5"/>
    <w:rsid w:val="007119A5"/>
    <w:rsid w:val="00712554"/>
    <w:rsid w:val="00716352"/>
    <w:rsid w:val="00717C13"/>
    <w:rsid w:val="00727083"/>
    <w:rsid w:val="00731039"/>
    <w:rsid w:val="00733339"/>
    <w:rsid w:val="00734DC2"/>
    <w:rsid w:val="00737907"/>
    <w:rsid w:val="00754975"/>
    <w:rsid w:val="00770B78"/>
    <w:rsid w:val="00771A14"/>
    <w:rsid w:val="007726EF"/>
    <w:rsid w:val="00773A53"/>
    <w:rsid w:val="00777238"/>
    <w:rsid w:val="0079057E"/>
    <w:rsid w:val="0079244E"/>
    <w:rsid w:val="00794E17"/>
    <w:rsid w:val="007A087E"/>
    <w:rsid w:val="007A5FCC"/>
    <w:rsid w:val="007C52C6"/>
    <w:rsid w:val="007D3CF1"/>
    <w:rsid w:val="007D7987"/>
    <w:rsid w:val="007E4441"/>
    <w:rsid w:val="007E504D"/>
    <w:rsid w:val="007E5C71"/>
    <w:rsid w:val="00811870"/>
    <w:rsid w:val="00823A1F"/>
    <w:rsid w:val="00827B76"/>
    <w:rsid w:val="0083514E"/>
    <w:rsid w:val="00836A11"/>
    <w:rsid w:val="00853766"/>
    <w:rsid w:val="0086249B"/>
    <w:rsid w:val="00870C41"/>
    <w:rsid w:val="00873985"/>
    <w:rsid w:val="008750A7"/>
    <w:rsid w:val="00877AA9"/>
    <w:rsid w:val="00881BED"/>
    <w:rsid w:val="0088537D"/>
    <w:rsid w:val="00896B68"/>
    <w:rsid w:val="00897107"/>
    <w:rsid w:val="0089776F"/>
    <w:rsid w:val="008A5A59"/>
    <w:rsid w:val="008B55DF"/>
    <w:rsid w:val="008C1759"/>
    <w:rsid w:val="008C4FB5"/>
    <w:rsid w:val="008D69C5"/>
    <w:rsid w:val="008D7DBB"/>
    <w:rsid w:val="008E13E7"/>
    <w:rsid w:val="008E219D"/>
    <w:rsid w:val="008E597C"/>
    <w:rsid w:val="008F387D"/>
    <w:rsid w:val="008F3A5A"/>
    <w:rsid w:val="008F58C2"/>
    <w:rsid w:val="008F7309"/>
    <w:rsid w:val="00901E96"/>
    <w:rsid w:val="00904D9F"/>
    <w:rsid w:val="009162D9"/>
    <w:rsid w:val="009304CF"/>
    <w:rsid w:val="00932124"/>
    <w:rsid w:val="00932240"/>
    <w:rsid w:val="00933E50"/>
    <w:rsid w:val="0094174B"/>
    <w:rsid w:val="00941EC0"/>
    <w:rsid w:val="009478A8"/>
    <w:rsid w:val="00951A3D"/>
    <w:rsid w:val="00953888"/>
    <w:rsid w:val="00954A51"/>
    <w:rsid w:val="00957134"/>
    <w:rsid w:val="00957E2C"/>
    <w:rsid w:val="00960012"/>
    <w:rsid w:val="00962B29"/>
    <w:rsid w:val="0097053A"/>
    <w:rsid w:val="009734A1"/>
    <w:rsid w:val="00975BA9"/>
    <w:rsid w:val="009877F2"/>
    <w:rsid w:val="009A181D"/>
    <w:rsid w:val="009A50E7"/>
    <w:rsid w:val="009C0B7D"/>
    <w:rsid w:val="009C385F"/>
    <w:rsid w:val="009C50FA"/>
    <w:rsid w:val="009C5423"/>
    <w:rsid w:val="009C70C1"/>
    <w:rsid w:val="009D7FA9"/>
    <w:rsid w:val="009E4205"/>
    <w:rsid w:val="00A0120F"/>
    <w:rsid w:val="00A04AA6"/>
    <w:rsid w:val="00A10179"/>
    <w:rsid w:val="00A105C0"/>
    <w:rsid w:val="00A158F0"/>
    <w:rsid w:val="00A16BAE"/>
    <w:rsid w:val="00A204C3"/>
    <w:rsid w:val="00A30931"/>
    <w:rsid w:val="00A31CFB"/>
    <w:rsid w:val="00A32EF4"/>
    <w:rsid w:val="00A4532E"/>
    <w:rsid w:val="00A47CFE"/>
    <w:rsid w:val="00A810F6"/>
    <w:rsid w:val="00A906FB"/>
    <w:rsid w:val="00A94552"/>
    <w:rsid w:val="00AC2E3F"/>
    <w:rsid w:val="00AC5C78"/>
    <w:rsid w:val="00AC71A7"/>
    <w:rsid w:val="00AC7EDA"/>
    <w:rsid w:val="00AD2D5F"/>
    <w:rsid w:val="00AE351A"/>
    <w:rsid w:val="00AE6425"/>
    <w:rsid w:val="00B004BC"/>
    <w:rsid w:val="00B061C9"/>
    <w:rsid w:val="00B11E47"/>
    <w:rsid w:val="00B22CDC"/>
    <w:rsid w:val="00B3073E"/>
    <w:rsid w:val="00B53B88"/>
    <w:rsid w:val="00B63B3F"/>
    <w:rsid w:val="00B730D6"/>
    <w:rsid w:val="00B74EA4"/>
    <w:rsid w:val="00B767F2"/>
    <w:rsid w:val="00B772D6"/>
    <w:rsid w:val="00BB3F8F"/>
    <w:rsid w:val="00BC2148"/>
    <w:rsid w:val="00BC7AF0"/>
    <w:rsid w:val="00BD72B0"/>
    <w:rsid w:val="00BE2D1E"/>
    <w:rsid w:val="00BE32A3"/>
    <w:rsid w:val="00BE47A0"/>
    <w:rsid w:val="00BF395D"/>
    <w:rsid w:val="00C05B07"/>
    <w:rsid w:val="00C11D6A"/>
    <w:rsid w:val="00C13302"/>
    <w:rsid w:val="00C13BF3"/>
    <w:rsid w:val="00C14E4C"/>
    <w:rsid w:val="00C15A07"/>
    <w:rsid w:val="00C23E16"/>
    <w:rsid w:val="00C23E3D"/>
    <w:rsid w:val="00C2789B"/>
    <w:rsid w:val="00C30280"/>
    <w:rsid w:val="00C47ACF"/>
    <w:rsid w:val="00C50E75"/>
    <w:rsid w:val="00C5685F"/>
    <w:rsid w:val="00C646FA"/>
    <w:rsid w:val="00C66EAF"/>
    <w:rsid w:val="00C7036C"/>
    <w:rsid w:val="00C825C2"/>
    <w:rsid w:val="00C85E9E"/>
    <w:rsid w:val="00C86E8B"/>
    <w:rsid w:val="00C90DFF"/>
    <w:rsid w:val="00CA2938"/>
    <w:rsid w:val="00CC4D54"/>
    <w:rsid w:val="00CD1394"/>
    <w:rsid w:val="00CD1ACA"/>
    <w:rsid w:val="00CE124E"/>
    <w:rsid w:val="00CE1C25"/>
    <w:rsid w:val="00CE3C58"/>
    <w:rsid w:val="00CE402C"/>
    <w:rsid w:val="00CE5E29"/>
    <w:rsid w:val="00CF3911"/>
    <w:rsid w:val="00D02D95"/>
    <w:rsid w:val="00D20662"/>
    <w:rsid w:val="00D224CE"/>
    <w:rsid w:val="00D313D8"/>
    <w:rsid w:val="00D47698"/>
    <w:rsid w:val="00D54B09"/>
    <w:rsid w:val="00D55B1B"/>
    <w:rsid w:val="00D73012"/>
    <w:rsid w:val="00D80F48"/>
    <w:rsid w:val="00D93084"/>
    <w:rsid w:val="00D93A4A"/>
    <w:rsid w:val="00D95657"/>
    <w:rsid w:val="00DA5BCF"/>
    <w:rsid w:val="00DA7ECD"/>
    <w:rsid w:val="00DB23D1"/>
    <w:rsid w:val="00DC1E65"/>
    <w:rsid w:val="00DD1B9C"/>
    <w:rsid w:val="00DD3A9E"/>
    <w:rsid w:val="00DE0F82"/>
    <w:rsid w:val="00DE6DBD"/>
    <w:rsid w:val="00DF17A5"/>
    <w:rsid w:val="00DF3724"/>
    <w:rsid w:val="00DF617E"/>
    <w:rsid w:val="00E00A4F"/>
    <w:rsid w:val="00E05CAC"/>
    <w:rsid w:val="00E060CA"/>
    <w:rsid w:val="00E07534"/>
    <w:rsid w:val="00E16176"/>
    <w:rsid w:val="00E27088"/>
    <w:rsid w:val="00E30A61"/>
    <w:rsid w:val="00E417EF"/>
    <w:rsid w:val="00E43CE7"/>
    <w:rsid w:val="00E46A43"/>
    <w:rsid w:val="00E56E95"/>
    <w:rsid w:val="00E608F9"/>
    <w:rsid w:val="00E71076"/>
    <w:rsid w:val="00E81D27"/>
    <w:rsid w:val="00E94F3E"/>
    <w:rsid w:val="00E96246"/>
    <w:rsid w:val="00EA36D9"/>
    <w:rsid w:val="00EB4285"/>
    <w:rsid w:val="00EB594E"/>
    <w:rsid w:val="00EC7D98"/>
    <w:rsid w:val="00EE7AF7"/>
    <w:rsid w:val="00EF78C1"/>
    <w:rsid w:val="00F0291E"/>
    <w:rsid w:val="00F11647"/>
    <w:rsid w:val="00F42473"/>
    <w:rsid w:val="00F5753F"/>
    <w:rsid w:val="00F63C78"/>
    <w:rsid w:val="00F8617F"/>
    <w:rsid w:val="00F863D3"/>
    <w:rsid w:val="00F87D27"/>
    <w:rsid w:val="00F953B2"/>
    <w:rsid w:val="00FA23B7"/>
    <w:rsid w:val="00FA41C3"/>
    <w:rsid w:val="00FB284B"/>
    <w:rsid w:val="00FB7C36"/>
    <w:rsid w:val="00FC1C69"/>
    <w:rsid w:val="00FC1F15"/>
    <w:rsid w:val="00FD0F5E"/>
    <w:rsid w:val="00FE359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33</Pages>
  <Words>5258</Words>
  <Characters>29971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283</cp:revision>
  <dcterms:created xsi:type="dcterms:W3CDTF">2021-04-27T00:16:00Z</dcterms:created>
  <dcterms:modified xsi:type="dcterms:W3CDTF">2021-04-28T22:54:00Z</dcterms:modified>
</cp:coreProperties>
</file>