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D59" w:rsidRPr="00CF2257" w:rsidRDefault="00585D59" w:rsidP="00585D59">
      <w:pPr>
        <w:pStyle w:val="Title"/>
        <w:rPr>
          <w:sz w:val="28"/>
          <w:szCs w:val="28"/>
        </w:rPr>
      </w:pPr>
      <w:r w:rsidRPr="00CF2257">
        <w:rPr>
          <w:sz w:val="28"/>
          <w:szCs w:val="28"/>
        </w:rPr>
        <w:t>Stakeholder Management Strategy for Board Game Development</w:t>
      </w:r>
    </w:p>
    <w:p w:rsidR="00585D59" w:rsidRDefault="00585D59" w:rsidP="00585D59">
      <w:pPr>
        <w:rPr>
          <w:b/>
          <w:bCs/>
        </w:rPr>
      </w:pPr>
    </w:p>
    <w:p w:rsidR="00585D59" w:rsidRDefault="00585D59" w:rsidP="00585D59">
      <w:r>
        <w:rPr>
          <w:b/>
          <w:bCs/>
        </w:rPr>
        <w:t>Prepared by:</w:t>
      </w:r>
      <w:r>
        <w:tab/>
        <w:t>Neelesh Saladi</w:t>
      </w:r>
      <w:r>
        <w:tab/>
      </w:r>
      <w:r>
        <w:tab/>
      </w:r>
      <w:r>
        <w:tab/>
        <w:t xml:space="preserve">               </w:t>
      </w:r>
      <w:r w:rsidR="00B920EA">
        <w:t xml:space="preserve">                      </w:t>
      </w:r>
      <w:r>
        <w:t xml:space="preserve"> </w:t>
      </w:r>
      <w:r w:rsidR="00CD6A7C">
        <w:rPr>
          <w:b/>
          <w:bCs/>
        </w:rPr>
        <w:t>Date: June 2</w:t>
      </w:r>
      <w:r>
        <w:rPr>
          <w:b/>
          <w:bCs/>
        </w:rPr>
        <w:t>, 2020</w:t>
      </w:r>
    </w:p>
    <w:p w:rsidR="00585D59" w:rsidRDefault="00585D59" w:rsidP="00585D59"/>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350"/>
        <w:gridCol w:w="1260"/>
        <w:gridCol w:w="4230"/>
      </w:tblGrid>
      <w:tr w:rsidR="00585D59" w:rsidTr="00DC65CF">
        <w:trPr>
          <w:trHeight w:val="953"/>
        </w:trPr>
        <w:tc>
          <w:tcPr>
            <w:tcW w:w="2088" w:type="dxa"/>
          </w:tcPr>
          <w:p w:rsidR="00585D59" w:rsidRPr="00B920EA" w:rsidRDefault="00585D59" w:rsidP="00B920EA">
            <w:pPr>
              <w:autoSpaceDE w:val="0"/>
              <w:autoSpaceDN w:val="0"/>
              <w:adjustRightInd w:val="0"/>
              <w:spacing w:line="360" w:lineRule="auto"/>
              <w:jc w:val="center"/>
              <w:rPr>
                <w:b/>
                <w:bCs/>
                <w:color w:val="000000"/>
              </w:rPr>
            </w:pPr>
            <w:r w:rsidRPr="00B920EA">
              <w:rPr>
                <w:b/>
                <w:bCs/>
                <w:color w:val="000000"/>
              </w:rPr>
              <w:t>Name</w:t>
            </w:r>
          </w:p>
        </w:tc>
        <w:tc>
          <w:tcPr>
            <w:tcW w:w="1350" w:type="dxa"/>
          </w:tcPr>
          <w:p w:rsidR="00585D59" w:rsidRPr="00B920EA" w:rsidRDefault="00585D59" w:rsidP="00B920EA">
            <w:pPr>
              <w:autoSpaceDE w:val="0"/>
              <w:autoSpaceDN w:val="0"/>
              <w:adjustRightInd w:val="0"/>
              <w:spacing w:line="360" w:lineRule="auto"/>
              <w:jc w:val="center"/>
              <w:rPr>
                <w:b/>
                <w:bCs/>
                <w:color w:val="000000"/>
              </w:rPr>
            </w:pPr>
            <w:r w:rsidRPr="00B920EA">
              <w:rPr>
                <w:b/>
                <w:bCs/>
                <w:color w:val="000000"/>
              </w:rPr>
              <w:t>Level of Interest</w:t>
            </w:r>
          </w:p>
        </w:tc>
        <w:tc>
          <w:tcPr>
            <w:tcW w:w="1260" w:type="dxa"/>
          </w:tcPr>
          <w:p w:rsidR="00585D59" w:rsidRPr="00B920EA" w:rsidRDefault="00585D59" w:rsidP="00B920EA">
            <w:pPr>
              <w:autoSpaceDE w:val="0"/>
              <w:autoSpaceDN w:val="0"/>
              <w:adjustRightInd w:val="0"/>
              <w:spacing w:line="360" w:lineRule="auto"/>
              <w:jc w:val="center"/>
              <w:rPr>
                <w:b/>
                <w:bCs/>
                <w:color w:val="000000"/>
              </w:rPr>
            </w:pPr>
            <w:r w:rsidRPr="00B920EA">
              <w:rPr>
                <w:b/>
                <w:bCs/>
                <w:color w:val="000000"/>
              </w:rPr>
              <w:t>Level of Influence</w:t>
            </w:r>
          </w:p>
        </w:tc>
        <w:tc>
          <w:tcPr>
            <w:tcW w:w="4230" w:type="dxa"/>
          </w:tcPr>
          <w:p w:rsidR="00585D59" w:rsidRPr="00B920EA" w:rsidRDefault="00585D59" w:rsidP="00B920EA">
            <w:pPr>
              <w:autoSpaceDE w:val="0"/>
              <w:autoSpaceDN w:val="0"/>
              <w:adjustRightInd w:val="0"/>
              <w:spacing w:line="360" w:lineRule="auto"/>
              <w:jc w:val="center"/>
              <w:rPr>
                <w:b/>
                <w:bCs/>
                <w:color w:val="000000"/>
              </w:rPr>
            </w:pPr>
            <w:r w:rsidRPr="00B920EA">
              <w:rPr>
                <w:b/>
                <w:bCs/>
                <w:color w:val="000000"/>
              </w:rPr>
              <w:t>Potential Management Strategies</w:t>
            </w:r>
          </w:p>
        </w:tc>
      </w:tr>
      <w:tr w:rsidR="00585D59" w:rsidTr="00DC65CF">
        <w:tc>
          <w:tcPr>
            <w:tcW w:w="2088" w:type="dxa"/>
          </w:tcPr>
          <w:p w:rsidR="00585D59" w:rsidRPr="00B920EA" w:rsidRDefault="00585D59" w:rsidP="00B920EA">
            <w:pPr>
              <w:autoSpaceDE w:val="0"/>
              <w:autoSpaceDN w:val="0"/>
              <w:adjustRightInd w:val="0"/>
              <w:spacing w:line="360" w:lineRule="auto"/>
              <w:jc w:val="center"/>
              <w:rPr>
                <w:b/>
                <w:bCs/>
                <w:color w:val="000000"/>
              </w:rPr>
            </w:pPr>
            <w:r w:rsidRPr="00B920EA">
              <w:rPr>
                <w:b/>
                <w:bCs/>
                <w:color w:val="000000"/>
              </w:rPr>
              <w:t>Aziz Fellah</w:t>
            </w:r>
          </w:p>
        </w:tc>
        <w:tc>
          <w:tcPr>
            <w:tcW w:w="1350" w:type="dxa"/>
          </w:tcPr>
          <w:p w:rsidR="00585D59" w:rsidRPr="00B920EA" w:rsidRDefault="00585D59" w:rsidP="00B920EA">
            <w:pPr>
              <w:autoSpaceDE w:val="0"/>
              <w:autoSpaceDN w:val="0"/>
              <w:adjustRightInd w:val="0"/>
              <w:spacing w:line="360" w:lineRule="auto"/>
              <w:jc w:val="both"/>
              <w:rPr>
                <w:color w:val="000000"/>
              </w:rPr>
            </w:pPr>
            <w:r w:rsidRPr="00B920EA">
              <w:rPr>
                <w:color w:val="000000"/>
              </w:rPr>
              <w:t>High</w:t>
            </w:r>
          </w:p>
        </w:tc>
        <w:tc>
          <w:tcPr>
            <w:tcW w:w="1260" w:type="dxa"/>
          </w:tcPr>
          <w:p w:rsidR="00585D59" w:rsidRPr="00B920EA" w:rsidRDefault="00585D59" w:rsidP="00B920EA">
            <w:pPr>
              <w:autoSpaceDE w:val="0"/>
              <w:autoSpaceDN w:val="0"/>
              <w:adjustRightInd w:val="0"/>
              <w:spacing w:line="360" w:lineRule="auto"/>
              <w:jc w:val="both"/>
              <w:rPr>
                <w:color w:val="000000"/>
              </w:rPr>
            </w:pPr>
            <w:r w:rsidRPr="00B920EA">
              <w:rPr>
                <w:color w:val="000000"/>
              </w:rPr>
              <w:t>High</w:t>
            </w:r>
          </w:p>
        </w:tc>
        <w:tc>
          <w:tcPr>
            <w:tcW w:w="4230" w:type="dxa"/>
          </w:tcPr>
          <w:p w:rsidR="00585D59" w:rsidRPr="00B920EA" w:rsidRDefault="00585D59" w:rsidP="00B920EA">
            <w:pPr>
              <w:autoSpaceDE w:val="0"/>
              <w:autoSpaceDN w:val="0"/>
              <w:adjustRightInd w:val="0"/>
              <w:spacing w:line="360" w:lineRule="auto"/>
              <w:jc w:val="both"/>
              <w:rPr>
                <w:color w:val="000000"/>
              </w:rPr>
            </w:pPr>
            <w:r w:rsidRPr="00B920EA">
              <w:rPr>
                <w:color w:val="000000"/>
              </w:rPr>
              <w:t>He can be considered as main asset of the project. He is mainly responsible for financing the project and also in providing the requirements for the projec</w:t>
            </w:r>
            <w:r w:rsidR="00CF2257" w:rsidRPr="00B920EA">
              <w:rPr>
                <w:color w:val="000000"/>
              </w:rPr>
              <w:t>t. The team should ensure that h</w:t>
            </w:r>
            <w:r w:rsidRPr="00B920EA">
              <w:rPr>
                <w:color w:val="000000"/>
              </w:rPr>
              <w:t>e is well informed about how exactly funds are utilized and whenever required, the team should try to take his suggestions.</w:t>
            </w:r>
          </w:p>
        </w:tc>
      </w:tr>
      <w:tr w:rsidR="00585D59" w:rsidTr="00DC65CF">
        <w:tc>
          <w:tcPr>
            <w:tcW w:w="2088" w:type="dxa"/>
          </w:tcPr>
          <w:p w:rsidR="00585D59" w:rsidRPr="00B920EA" w:rsidRDefault="00585D59" w:rsidP="00B920EA">
            <w:pPr>
              <w:autoSpaceDE w:val="0"/>
              <w:autoSpaceDN w:val="0"/>
              <w:adjustRightInd w:val="0"/>
              <w:spacing w:line="360" w:lineRule="auto"/>
              <w:jc w:val="center"/>
              <w:rPr>
                <w:b/>
                <w:bCs/>
                <w:color w:val="000000"/>
              </w:rPr>
            </w:pPr>
            <w:r w:rsidRPr="00B920EA">
              <w:rPr>
                <w:b/>
                <w:bCs/>
                <w:color w:val="000000"/>
              </w:rPr>
              <w:t>Vineetha Yenugula</w:t>
            </w:r>
          </w:p>
        </w:tc>
        <w:tc>
          <w:tcPr>
            <w:tcW w:w="1350" w:type="dxa"/>
          </w:tcPr>
          <w:p w:rsidR="00585D59" w:rsidRPr="00B920EA" w:rsidRDefault="00585D59" w:rsidP="00B920EA">
            <w:pPr>
              <w:autoSpaceDE w:val="0"/>
              <w:autoSpaceDN w:val="0"/>
              <w:adjustRightInd w:val="0"/>
              <w:spacing w:line="360" w:lineRule="auto"/>
              <w:jc w:val="both"/>
              <w:rPr>
                <w:color w:val="000000"/>
              </w:rPr>
            </w:pPr>
            <w:r w:rsidRPr="00B920EA">
              <w:rPr>
                <w:color w:val="000000"/>
              </w:rPr>
              <w:t>Medium</w:t>
            </w:r>
          </w:p>
        </w:tc>
        <w:tc>
          <w:tcPr>
            <w:tcW w:w="1260" w:type="dxa"/>
          </w:tcPr>
          <w:p w:rsidR="00585D59" w:rsidRPr="00B920EA" w:rsidRDefault="00585D59" w:rsidP="00B920EA">
            <w:pPr>
              <w:autoSpaceDE w:val="0"/>
              <w:autoSpaceDN w:val="0"/>
              <w:adjustRightInd w:val="0"/>
              <w:spacing w:line="360" w:lineRule="auto"/>
              <w:jc w:val="both"/>
              <w:rPr>
                <w:color w:val="000000"/>
              </w:rPr>
            </w:pPr>
            <w:r w:rsidRPr="00B920EA">
              <w:rPr>
                <w:color w:val="000000"/>
              </w:rPr>
              <w:t>High</w:t>
            </w:r>
          </w:p>
        </w:tc>
        <w:tc>
          <w:tcPr>
            <w:tcW w:w="4230" w:type="dxa"/>
          </w:tcPr>
          <w:p w:rsidR="00585D59" w:rsidRPr="00B920EA" w:rsidRDefault="00585D59" w:rsidP="00B920EA">
            <w:pPr>
              <w:autoSpaceDE w:val="0"/>
              <w:autoSpaceDN w:val="0"/>
              <w:adjustRightInd w:val="0"/>
              <w:spacing w:line="360" w:lineRule="auto"/>
              <w:jc w:val="both"/>
              <w:rPr>
                <w:color w:val="000000"/>
              </w:rPr>
            </w:pPr>
            <w:r w:rsidRPr="00B920EA">
              <w:rPr>
                <w:color w:val="000000"/>
              </w:rPr>
              <w:t>She is one of the main asset for the project. She manages the work and assigns the task accordingly to their respective team members. She ensures that every team member is comfortable with their assigned tasks.</w:t>
            </w:r>
          </w:p>
        </w:tc>
      </w:tr>
      <w:tr w:rsidR="00585D59" w:rsidTr="00DC65CF">
        <w:tc>
          <w:tcPr>
            <w:tcW w:w="2088" w:type="dxa"/>
          </w:tcPr>
          <w:p w:rsidR="00585D59" w:rsidRPr="00B920EA" w:rsidRDefault="00585D59" w:rsidP="00B920EA">
            <w:pPr>
              <w:autoSpaceDE w:val="0"/>
              <w:autoSpaceDN w:val="0"/>
              <w:adjustRightInd w:val="0"/>
              <w:spacing w:line="360" w:lineRule="auto"/>
              <w:jc w:val="center"/>
              <w:rPr>
                <w:b/>
                <w:bCs/>
                <w:color w:val="000000"/>
              </w:rPr>
            </w:pPr>
            <w:proofErr w:type="spellStart"/>
            <w:r w:rsidRPr="00B920EA">
              <w:rPr>
                <w:b/>
                <w:bCs/>
                <w:color w:val="000000"/>
              </w:rPr>
              <w:t>Bharath</w:t>
            </w:r>
            <w:proofErr w:type="spellEnd"/>
            <w:r w:rsidRPr="00B920EA">
              <w:rPr>
                <w:b/>
                <w:bCs/>
                <w:color w:val="000000"/>
              </w:rPr>
              <w:t xml:space="preserve"> Kumar </w:t>
            </w:r>
            <w:proofErr w:type="spellStart"/>
            <w:r w:rsidRPr="00B920EA">
              <w:rPr>
                <w:b/>
                <w:bCs/>
                <w:color w:val="000000"/>
              </w:rPr>
              <w:t>Gandhasiri</w:t>
            </w:r>
            <w:proofErr w:type="spellEnd"/>
          </w:p>
        </w:tc>
        <w:tc>
          <w:tcPr>
            <w:tcW w:w="1350" w:type="dxa"/>
          </w:tcPr>
          <w:p w:rsidR="00585D59" w:rsidRPr="00B920EA" w:rsidRDefault="00585D59" w:rsidP="00B920EA">
            <w:pPr>
              <w:autoSpaceDE w:val="0"/>
              <w:autoSpaceDN w:val="0"/>
              <w:adjustRightInd w:val="0"/>
              <w:spacing w:line="360" w:lineRule="auto"/>
              <w:jc w:val="both"/>
              <w:rPr>
                <w:color w:val="000000"/>
              </w:rPr>
            </w:pPr>
            <w:r w:rsidRPr="00B920EA">
              <w:rPr>
                <w:color w:val="000000"/>
              </w:rPr>
              <w:t>High</w:t>
            </w:r>
          </w:p>
        </w:tc>
        <w:tc>
          <w:tcPr>
            <w:tcW w:w="1260" w:type="dxa"/>
          </w:tcPr>
          <w:p w:rsidR="00585D59" w:rsidRPr="00B920EA" w:rsidRDefault="00585D59" w:rsidP="00B920EA">
            <w:pPr>
              <w:autoSpaceDE w:val="0"/>
              <w:autoSpaceDN w:val="0"/>
              <w:adjustRightInd w:val="0"/>
              <w:spacing w:line="360" w:lineRule="auto"/>
              <w:jc w:val="both"/>
              <w:rPr>
                <w:color w:val="000000"/>
              </w:rPr>
            </w:pPr>
            <w:r w:rsidRPr="00B920EA">
              <w:rPr>
                <w:color w:val="000000"/>
              </w:rPr>
              <w:t>Medium</w:t>
            </w:r>
          </w:p>
        </w:tc>
        <w:tc>
          <w:tcPr>
            <w:tcW w:w="4230" w:type="dxa"/>
          </w:tcPr>
          <w:p w:rsidR="00585D59" w:rsidRPr="00B920EA" w:rsidRDefault="00585D59" w:rsidP="00B920EA">
            <w:pPr>
              <w:autoSpaceDE w:val="0"/>
              <w:autoSpaceDN w:val="0"/>
              <w:adjustRightInd w:val="0"/>
              <w:spacing w:line="360" w:lineRule="auto"/>
              <w:jc w:val="both"/>
              <w:rPr>
                <w:color w:val="000000"/>
              </w:rPr>
            </w:pPr>
            <w:proofErr w:type="spellStart"/>
            <w:r w:rsidRPr="00B920EA">
              <w:rPr>
                <w:color w:val="000000"/>
              </w:rPr>
              <w:t>Bharath</w:t>
            </w:r>
            <w:proofErr w:type="spellEnd"/>
            <w:r w:rsidRPr="00B920EA">
              <w:rPr>
                <w:color w:val="000000"/>
              </w:rPr>
              <w:t xml:space="preserve"> is the team lead of the project. He always strives hard to develop a plan and he makes sure to accomplish the tasks according to the plan.</w:t>
            </w:r>
          </w:p>
        </w:tc>
      </w:tr>
      <w:tr w:rsidR="00585D59" w:rsidTr="00DC65CF">
        <w:tc>
          <w:tcPr>
            <w:tcW w:w="2088" w:type="dxa"/>
          </w:tcPr>
          <w:p w:rsidR="00585D59" w:rsidRPr="00B920EA" w:rsidRDefault="00585D59" w:rsidP="00B920EA">
            <w:pPr>
              <w:autoSpaceDE w:val="0"/>
              <w:autoSpaceDN w:val="0"/>
              <w:adjustRightInd w:val="0"/>
              <w:spacing w:line="360" w:lineRule="auto"/>
              <w:jc w:val="center"/>
              <w:rPr>
                <w:b/>
                <w:bCs/>
                <w:color w:val="000000"/>
              </w:rPr>
            </w:pPr>
            <w:proofErr w:type="spellStart"/>
            <w:r w:rsidRPr="00B920EA">
              <w:rPr>
                <w:b/>
                <w:bCs/>
                <w:color w:val="000000"/>
              </w:rPr>
              <w:t>Tejaswi</w:t>
            </w:r>
            <w:proofErr w:type="spellEnd"/>
            <w:r w:rsidRPr="00B920EA">
              <w:rPr>
                <w:b/>
                <w:bCs/>
                <w:color w:val="000000"/>
              </w:rPr>
              <w:t xml:space="preserve"> Reddy </w:t>
            </w:r>
            <w:proofErr w:type="spellStart"/>
            <w:r w:rsidRPr="00B920EA">
              <w:rPr>
                <w:b/>
                <w:bCs/>
                <w:color w:val="000000"/>
              </w:rPr>
              <w:t>Kandula</w:t>
            </w:r>
            <w:proofErr w:type="spellEnd"/>
          </w:p>
        </w:tc>
        <w:tc>
          <w:tcPr>
            <w:tcW w:w="1350" w:type="dxa"/>
          </w:tcPr>
          <w:p w:rsidR="00585D59" w:rsidRPr="00B920EA" w:rsidRDefault="00585D59" w:rsidP="00B920EA">
            <w:pPr>
              <w:autoSpaceDE w:val="0"/>
              <w:autoSpaceDN w:val="0"/>
              <w:adjustRightInd w:val="0"/>
              <w:spacing w:line="360" w:lineRule="auto"/>
              <w:jc w:val="both"/>
              <w:rPr>
                <w:color w:val="000000"/>
              </w:rPr>
            </w:pPr>
            <w:r w:rsidRPr="00B920EA">
              <w:rPr>
                <w:color w:val="000000"/>
              </w:rPr>
              <w:t>High</w:t>
            </w:r>
          </w:p>
        </w:tc>
        <w:tc>
          <w:tcPr>
            <w:tcW w:w="1260" w:type="dxa"/>
          </w:tcPr>
          <w:p w:rsidR="00585D59" w:rsidRPr="00B920EA" w:rsidRDefault="00585D59" w:rsidP="00B920EA">
            <w:pPr>
              <w:autoSpaceDE w:val="0"/>
              <w:autoSpaceDN w:val="0"/>
              <w:adjustRightInd w:val="0"/>
              <w:spacing w:line="360" w:lineRule="auto"/>
              <w:jc w:val="both"/>
              <w:rPr>
                <w:color w:val="000000"/>
              </w:rPr>
            </w:pPr>
            <w:r w:rsidRPr="00B920EA">
              <w:rPr>
                <w:color w:val="000000"/>
              </w:rPr>
              <w:t>Medium</w:t>
            </w:r>
          </w:p>
        </w:tc>
        <w:tc>
          <w:tcPr>
            <w:tcW w:w="4230" w:type="dxa"/>
          </w:tcPr>
          <w:p w:rsidR="00585D59" w:rsidRPr="00B920EA" w:rsidRDefault="00585D59" w:rsidP="00B920EA">
            <w:pPr>
              <w:autoSpaceDE w:val="0"/>
              <w:autoSpaceDN w:val="0"/>
              <w:adjustRightInd w:val="0"/>
              <w:spacing w:line="360" w:lineRule="auto"/>
              <w:jc w:val="both"/>
              <w:rPr>
                <w:color w:val="000000"/>
              </w:rPr>
            </w:pPr>
            <w:r w:rsidRPr="00B920EA">
              <w:rPr>
                <w:color w:val="000000"/>
              </w:rPr>
              <w:t>She has a great quality of getting along with all the team members. She is a logical thinker and will completes her tasks within the schedule.</w:t>
            </w:r>
          </w:p>
        </w:tc>
      </w:tr>
      <w:tr w:rsidR="00585D59" w:rsidTr="00DC65CF">
        <w:tc>
          <w:tcPr>
            <w:tcW w:w="2088" w:type="dxa"/>
          </w:tcPr>
          <w:p w:rsidR="00585D59" w:rsidRPr="00B920EA" w:rsidRDefault="00585D59" w:rsidP="00B920EA">
            <w:pPr>
              <w:autoSpaceDE w:val="0"/>
              <w:autoSpaceDN w:val="0"/>
              <w:adjustRightInd w:val="0"/>
              <w:spacing w:line="360" w:lineRule="auto"/>
              <w:jc w:val="center"/>
              <w:rPr>
                <w:b/>
                <w:bCs/>
                <w:color w:val="000000"/>
              </w:rPr>
            </w:pPr>
            <w:r w:rsidRPr="00B920EA">
              <w:rPr>
                <w:b/>
                <w:bCs/>
                <w:color w:val="000000"/>
              </w:rPr>
              <w:t>Neelesh Saladi</w:t>
            </w:r>
          </w:p>
        </w:tc>
        <w:tc>
          <w:tcPr>
            <w:tcW w:w="1350" w:type="dxa"/>
          </w:tcPr>
          <w:p w:rsidR="00585D59" w:rsidRPr="00B920EA" w:rsidRDefault="00585D59" w:rsidP="00B920EA">
            <w:pPr>
              <w:autoSpaceDE w:val="0"/>
              <w:autoSpaceDN w:val="0"/>
              <w:adjustRightInd w:val="0"/>
              <w:spacing w:line="360" w:lineRule="auto"/>
              <w:jc w:val="both"/>
              <w:rPr>
                <w:color w:val="000000"/>
              </w:rPr>
            </w:pPr>
            <w:r w:rsidRPr="00B920EA">
              <w:rPr>
                <w:color w:val="000000"/>
              </w:rPr>
              <w:t>High</w:t>
            </w:r>
          </w:p>
        </w:tc>
        <w:tc>
          <w:tcPr>
            <w:tcW w:w="1260" w:type="dxa"/>
          </w:tcPr>
          <w:p w:rsidR="00585D59" w:rsidRPr="00B920EA" w:rsidRDefault="00585D59" w:rsidP="00B920EA">
            <w:pPr>
              <w:autoSpaceDE w:val="0"/>
              <w:autoSpaceDN w:val="0"/>
              <w:adjustRightInd w:val="0"/>
              <w:spacing w:line="360" w:lineRule="auto"/>
              <w:jc w:val="both"/>
              <w:rPr>
                <w:color w:val="000000"/>
              </w:rPr>
            </w:pPr>
            <w:r w:rsidRPr="00B920EA">
              <w:rPr>
                <w:color w:val="000000"/>
              </w:rPr>
              <w:t>High</w:t>
            </w:r>
          </w:p>
        </w:tc>
        <w:tc>
          <w:tcPr>
            <w:tcW w:w="4230" w:type="dxa"/>
          </w:tcPr>
          <w:p w:rsidR="00DB4668" w:rsidRPr="00B920EA" w:rsidRDefault="00585D59" w:rsidP="00B920EA">
            <w:pPr>
              <w:autoSpaceDE w:val="0"/>
              <w:autoSpaceDN w:val="0"/>
              <w:adjustRightInd w:val="0"/>
              <w:spacing w:line="360" w:lineRule="auto"/>
              <w:jc w:val="both"/>
              <w:rPr>
                <w:color w:val="000000"/>
              </w:rPr>
            </w:pPr>
            <w:r w:rsidRPr="00B920EA">
              <w:rPr>
                <w:color w:val="000000"/>
              </w:rPr>
              <w:t xml:space="preserve">He is a great logical thinker and he can be considered as the best contributor for the project. He is friendly in nature and has a great skill of managing the time. He </w:t>
            </w:r>
            <w:bookmarkStart w:id="0" w:name="_GoBack"/>
            <w:bookmarkEnd w:id="0"/>
            <w:r w:rsidRPr="00B920EA">
              <w:rPr>
                <w:color w:val="000000"/>
              </w:rPr>
              <w:lastRenderedPageBreak/>
              <w:t>manages all the technical requirements for the project</w:t>
            </w:r>
            <w:r w:rsidR="00DB4668" w:rsidRPr="00B920EA">
              <w:rPr>
                <w:color w:val="000000"/>
              </w:rPr>
              <w:t xml:space="preserve"> and makes sure the project is going in a right path.</w:t>
            </w:r>
          </w:p>
        </w:tc>
      </w:tr>
      <w:tr w:rsidR="00DB4668" w:rsidTr="00DC65CF">
        <w:tc>
          <w:tcPr>
            <w:tcW w:w="2088" w:type="dxa"/>
          </w:tcPr>
          <w:p w:rsidR="00DB4668" w:rsidRPr="00B920EA" w:rsidRDefault="00DB4668" w:rsidP="00B920EA">
            <w:pPr>
              <w:autoSpaceDE w:val="0"/>
              <w:autoSpaceDN w:val="0"/>
              <w:adjustRightInd w:val="0"/>
              <w:spacing w:line="360" w:lineRule="auto"/>
              <w:jc w:val="center"/>
              <w:rPr>
                <w:b/>
                <w:bCs/>
                <w:color w:val="000000"/>
              </w:rPr>
            </w:pPr>
            <w:proofErr w:type="spellStart"/>
            <w:r w:rsidRPr="00B920EA">
              <w:rPr>
                <w:b/>
                <w:bCs/>
                <w:color w:val="000000"/>
              </w:rPr>
              <w:lastRenderedPageBreak/>
              <w:t>Revanth</w:t>
            </w:r>
            <w:proofErr w:type="spellEnd"/>
            <w:r w:rsidRPr="00B920EA">
              <w:rPr>
                <w:b/>
                <w:bCs/>
                <w:color w:val="000000"/>
              </w:rPr>
              <w:t xml:space="preserve"> </w:t>
            </w:r>
            <w:proofErr w:type="spellStart"/>
            <w:r w:rsidRPr="00B920EA">
              <w:rPr>
                <w:b/>
                <w:bCs/>
                <w:color w:val="000000"/>
              </w:rPr>
              <w:t>Davuluri</w:t>
            </w:r>
            <w:proofErr w:type="spellEnd"/>
          </w:p>
        </w:tc>
        <w:tc>
          <w:tcPr>
            <w:tcW w:w="1350" w:type="dxa"/>
          </w:tcPr>
          <w:p w:rsidR="00DB4668" w:rsidRPr="00B920EA" w:rsidRDefault="00CF2257" w:rsidP="00B920EA">
            <w:pPr>
              <w:autoSpaceDE w:val="0"/>
              <w:autoSpaceDN w:val="0"/>
              <w:adjustRightInd w:val="0"/>
              <w:spacing w:line="360" w:lineRule="auto"/>
              <w:jc w:val="both"/>
              <w:rPr>
                <w:color w:val="000000"/>
              </w:rPr>
            </w:pPr>
            <w:r w:rsidRPr="00B920EA">
              <w:rPr>
                <w:color w:val="000000"/>
              </w:rPr>
              <w:t>High</w:t>
            </w:r>
          </w:p>
        </w:tc>
        <w:tc>
          <w:tcPr>
            <w:tcW w:w="1260" w:type="dxa"/>
          </w:tcPr>
          <w:p w:rsidR="00DB4668" w:rsidRPr="00B920EA" w:rsidRDefault="00CF2257" w:rsidP="00B920EA">
            <w:pPr>
              <w:autoSpaceDE w:val="0"/>
              <w:autoSpaceDN w:val="0"/>
              <w:adjustRightInd w:val="0"/>
              <w:spacing w:line="360" w:lineRule="auto"/>
              <w:jc w:val="both"/>
              <w:rPr>
                <w:color w:val="000000"/>
              </w:rPr>
            </w:pPr>
            <w:r w:rsidRPr="00B920EA">
              <w:rPr>
                <w:color w:val="000000"/>
              </w:rPr>
              <w:t>High</w:t>
            </w:r>
          </w:p>
        </w:tc>
        <w:tc>
          <w:tcPr>
            <w:tcW w:w="4230" w:type="dxa"/>
          </w:tcPr>
          <w:p w:rsidR="00DB4668" w:rsidRPr="00B920EA" w:rsidRDefault="00CF2257" w:rsidP="00B920EA">
            <w:pPr>
              <w:autoSpaceDE w:val="0"/>
              <w:autoSpaceDN w:val="0"/>
              <w:adjustRightInd w:val="0"/>
              <w:spacing w:line="360" w:lineRule="auto"/>
              <w:jc w:val="both"/>
              <w:rPr>
                <w:color w:val="000000"/>
              </w:rPr>
            </w:pPr>
            <w:r w:rsidRPr="00B920EA">
              <w:rPr>
                <w:color w:val="000000"/>
              </w:rPr>
              <w:t>He is responsible for planning and executing marketing strategies to establish brand consistency and increase sales for all types of companies.</w:t>
            </w:r>
          </w:p>
        </w:tc>
      </w:tr>
    </w:tbl>
    <w:p w:rsidR="00585D59" w:rsidRDefault="00585D59" w:rsidP="00585D59"/>
    <w:p w:rsidR="00CC5719" w:rsidRDefault="00B920EA"/>
    <w:sectPr w:rsidR="00CC57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D59"/>
    <w:rsid w:val="004829C7"/>
    <w:rsid w:val="00585D59"/>
    <w:rsid w:val="005B0E6F"/>
    <w:rsid w:val="00B920EA"/>
    <w:rsid w:val="00CD6A7C"/>
    <w:rsid w:val="00CF2257"/>
    <w:rsid w:val="00DB4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862EA"/>
  <w15:chartTrackingRefBased/>
  <w15:docId w15:val="{14D11542-2916-4B9F-8669-332963668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D5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85D59"/>
    <w:pPr>
      <w:jc w:val="center"/>
    </w:pPr>
    <w:rPr>
      <w:b/>
      <w:bCs/>
      <w:sz w:val="36"/>
    </w:rPr>
  </w:style>
  <w:style w:type="character" w:customStyle="1" w:styleId="TitleChar">
    <w:name w:val="Title Char"/>
    <w:basedOn w:val="DefaultParagraphFont"/>
    <w:link w:val="Title"/>
    <w:rsid w:val="00585D59"/>
    <w:rPr>
      <w:rFonts w:ascii="Times New Roman" w:eastAsia="Times New Roman" w:hAnsi="Times New Roman" w:cs="Times New Roman"/>
      <w:b/>
      <w:bCs/>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Saladi,Neelesh</dc:creator>
  <cp:keywords/>
  <dc:description/>
  <cp:lastModifiedBy>Yenugula,Vineetha</cp:lastModifiedBy>
  <cp:revision>6</cp:revision>
  <dcterms:created xsi:type="dcterms:W3CDTF">2020-06-02T21:49:00Z</dcterms:created>
  <dcterms:modified xsi:type="dcterms:W3CDTF">2020-06-04T00:32:00Z</dcterms:modified>
</cp:coreProperties>
</file>