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F1AC" w14:textId="77777777" w:rsidR="00300BDD" w:rsidRPr="00DB12DA" w:rsidRDefault="00300BDD" w:rsidP="000F647A">
      <w:pPr>
        <w:spacing w:line="240" w:lineRule="auto"/>
        <w:rPr>
          <w:szCs w:val="24"/>
        </w:rPr>
      </w:pPr>
    </w:p>
    <w:p w14:paraId="020FF80E" w14:textId="77777777" w:rsidR="00301C9A" w:rsidRPr="00DB12DA" w:rsidRDefault="00301C9A" w:rsidP="000F647A">
      <w:pPr>
        <w:spacing w:line="240" w:lineRule="auto"/>
        <w:jc w:val="center"/>
        <w:rPr>
          <w:szCs w:val="24"/>
        </w:rPr>
      </w:pPr>
    </w:p>
    <w:p w14:paraId="1199C939" w14:textId="77777777" w:rsidR="00D572B2" w:rsidRPr="00DB12DA" w:rsidRDefault="00D572B2" w:rsidP="000F647A">
      <w:pPr>
        <w:spacing w:line="240" w:lineRule="auto"/>
        <w:rPr>
          <w:szCs w:val="24"/>
        </w:rPr>
      </w:pPr>
    </w:p>
    <w:p w14:paraId="4C49F556" w14:textId="77777777" w:rsidR="004257F5" w:rsidRDefault="004257F5" w:rsidP="000F647A">
      <w:pPr>
        <w:spacing w:line="240" w:lineRule="auto"/>
        <w:contextualSpacing/>
        <w:jc w:val="center"/>
        <w:rPr>
          <w:b/>
          <w:bCs/>
          <w:szCs w:val="24"/>
        </w:rPr>
      </w:pPr>
      <w:r>
        <w:rPr>
          <w:b/>
          <w:bCs/>
          <w:szCs w:val="24"/>
        </w:rPr>
        <w:t xml:space="preserve">Annotated Bibliography: Cyberbullying </w:t>
      </w:r>
    </w:p>
    <w:p w14:paraId="2E67EE52" w14:textId="6CFD4B98" w:rsidR="00E14AE9" w:rsidRDefault="00E14AE9" w:rsidP="000F647A">
      <w:pPr>
        <w:spacing w:line="240" w:lineRule="auto"/>
        <w:contextualSpacing/>
        <w:jc w:val="center"/>
        <w:rPr>
          <w:b/>
          <w:bCs/>
          <w:szCs w:val="24"/>
        </w:rPr>
      </w:pPr>
    </w:p>
    <w:p w14:paraId="005E7791" w14:textId="77777777" w:rsidR="00842A8D" w:rsidRDefault="00842A8D" w:rsidP="000F647A">
      <w:pPr>
        <w:spacing w:line="240" w:lineRule="auto"/>
        <w:contextualSpacing/>
        <w:jc w:val="center"/>
        <w:rPr>
          <w:b/>
          <w:bCs/>
          <w:szCs w:val="24"/>
        </w:rPr>
      </w:pPr>
    </w:p>
    <w:p w14:paraId="431DB1B2" w14:textId="77777777" w:rsidR="00842A8D" w:rsidRDefault="00842A8D" w:rsidP="000F647A">
      <w:pPr>
        <w:spacing w:line="240" w:lineRule="auto"/>
        <w:contextualSpacing/>
        <w:jc w:val="center"/>
        <w:rPr>
          <w:b/>
          <w:bCs/>
          <w:szCs w:val="24"/>
        </w:rPr>
      </w:pPr>
    </w:p>
    <w:p w14:paraId="6536C019" w14:textId="77777777" w:rsidR="00842A8D" w:rsidRPr="00842A8D" w:rsidRDefault="00842A8D" w:rsidP="000F647A">
      <w:pPr>
        <w:spacing w:line="240" w:lineRule="auto"/>
        <w:contextualSpacing/>
        <w:jc w:val="center"/>
        <w:rPr>
          <w:b/>
          <w:bCs/>
          <w:szCs w:val="24"/>
        </w:rPr>
      </w:pPr>
    </w:p>
    <w:p w14:paraId="68DA013A" w14:textId="61254FF4" w:rsidR="00D572B2" w:rsidRPr="00DB12DA" w:rsidRDefault="000F647A" w:rsidP="000F647A">
      <w:pPr>
        <w:spacing w:line="240" w:lineRule="auto"/>
        <w:contextualSpacing/>
        <w:jc w:val="center"/>
        <w:rPr>
          <w:szCs w:val="24"/>
        </w:rPr>
      </w:pPr>
      <w:r>
        <w:rPr>
          <w:szCs w:val="24"/>
        </w:rPr>
        <w:t>VINEETHA GALI</w:t>
      </w:r>
    </w:p>
    <w:p w14:paraId="583901D1" w14:textId="2F58708E" w:rsidR="007257D4" w:rsidRDefault="000F647A" w:rsidP="000F647A">
      <w:pPr>
        <w:spacing w:line="240" w:lineRule="auto"/>
        <w:contextualSpacing/>
        <w:jc w:val="center"/>
        <w:rPr>
          <w:szCs w:val="24"/>
        </w:rPr>
      </w:pPr>
      <w:r>
        <w:rPr>
          <w:szCs w:val="24"/>
        </w:rPr>
        <w:t>New England College</w:t>
      </w:r>
    </w:p>
    <w:p w14:paraId="6F5EEC1E" w14:textId="2C8BA435" w:rsidR="000F647A" w:rsidRPr="00DB12DA" w:rsidRDefault="000F647A" w:rsidP="000F647A">
      <w:pPr>
        <w:spacing w:line="240" w:lineRule="auto"/>
        <w:contextualSpacing/>
        <w:jc w:val="center"/>
        <w:rPr>
          <w:szCs w:val="24"/>
        </w:rPr>
      </w:pPr>
      <w:r>
        <w:rPr>
          <w:szCs w:val="24"/>
        </w:rPr>
        <w:t>Graduate &amp; Prof Skills Development- 202207-CRN140</w:t>
      </w:r>
    </w:p>
    <w:p w14:paraId="1E07864B" w14:textId="0CF55998" w:rsidR="007257D4" w:rsidRPr="00DB12DA" w:rsidRDefault="000F647A" w:rsidP="000F647A">
      <w:pPr>
        <w:spacing w:line="240" w:lineRule="auto"/>
        <w:contextualSpacing/>
        <w:jc w:val="center"/>
        <w:rPr>
          <w:szCs w:val="24"/>
        </w:rPr>
      </w:pPr>
      <w:r>
        <w:rPr>
          <w:szCs w:val="24"/>
        </w:rPr>
        <w:t>Dr. Pollak</w:t>
      </w:r>
    </w:p>
    <w:p w14:paraId="20DFFC60" w14:textId="7D956FB9" w:rsidR="007257D4" w:rsidRPr="00DB12DA" w:rsidRDefault="000F647A" w:rsidP="000F647A">
      <w:pPr>
        <w:spacing w:line="240" w:lineRule="auto"/>
        <w:contextualSpacing/>
        <w:jc w:val="center"/>
        <w:rPr>
          <w:szCs w:val="24"/>
        </w:rPr>
      </w:pPr>
      <w:r>
        <w:rPr>
          <w:szCs w:val="24"/>
        </w:rPr>
        <w:t>July 22</w:t>
      </w:r>
      <w:r w:rsidRPr="000F647A">
        <w:rPr>
          <w:szCs w:val="24"/>
          <w:vertAlign w:val="superscript"/>
        </w:rPr>
        <w:t>nd</w:t>
      </w:r>
      <w:r>
        <w:rPr>
          <w:szCs w:val="24"/>
        </w:rPr>
        <w:t>, 2022</w:t>
      </w:r>
    </w:p>
    <w:p w14:paraId="6A818847" w14:textId="77777777" w:rsidR="000105C2" w:rsidRPr="00DB12DA" w:rsidRDefault="000105C2" w:rsidP="000F647A">
      <w:pPr>
        <w:spacing w:line="240" w:lineRule="auto"/>
        <w:contextualSpacing/>
        <w:jc w:val="center"/>
        <w:rPr>
          <w:szCs w:val="24"/>
        </w:rPr>
      </w:pPr>
    </w:p>
    <w:p w14:paraId="0655E8EF" w14:textId="77777777" w:rsidR="000105C2" w:rsidRPr="00DB12DA" w:rsidRDefault="000105C2" w:rsidP="000F647A">
      <w:pPr>
        <w:spacing w:line="240" w:lineRule="auto"/>
        <w:contextualSpacing/>
        <w:jc w:val="center"/>
        <w:rPr>
          <w:szCs w:val="24"/>
        </w:rPr>
      </w:pPr>
    </w:p>
    <w:p w14:paraId="28D5C3D6" w14:textId="77777777" w:rsidR="000105C2" w:rsidRPr="00DB12DA" w:rsidRDefault="000105C2" w:rsidP="000F647A">
      <w:pPr>
        <w:spacing w:line="240" w:lineRule="auto"/>
        <w:contextualSpacing/>
        <w:jc w:val="center"/>
        <w:rPr>
          <w:szCs w:val="24"/>
        </w:rPr>
      </w:pPr>
    </w:p>
    <w:p w14:paraId="2BC6A643" w14:textId="77777777" w:rsidR="000105C2" w:rsidRPr="00DB12DA" w:rsidRDefault="000105C2" w:rsidP="000F647A">
      <w:pPr>
        <w:spacing w:line="240" w:lineRule="auto"/>
        <w:contextualSpacing/>
        <w:jc w:val="center"/>
        <w:rPr>
          <w:szCs w:val="24"/>
        </w:rPr>
      </w:pPr>
    </w:p>
    <w:p w14:paraId="7EE510AF" w14:textId="77777777" w:rsidR="000105C2" w:rsidRPr="00DB12DA" w:rsidRDefault="000105C2" w:rsidP="000F647A">
      <w:pPr>
        <w:spacing w:line="240" w:lineRule="auto"/>
        <w:contextualSpacing/>
        <w:jc w:val="center"/>
        <w:rPr>
          <w:szCs w:val="24"/>
        </w:rPr>
      </w:pPr>
    </w:p>
    <w:p w14:paraId="34BDFA31" w14:textId="77777777" w:rsidR="000105C2" w:rsidRPr="00DB12DA" w:rsidRDefault="000105C2" w:rsidP="000F647A">
      <w:pPr>
        <w:spacing w:line="240" w:lineRule="auto"/>
        <w:contextualSpacing/>
        <w:jc w:val="center"/>
        <w:rPr>
          <w:szCs w:val="24"/>
        </w:rPr>
      </w:pPr>
    </w:p>
    <w:p w14:paraId="773403F0" w14:textId="77777777" w:rsidR="000105C2" w:rsidRPr="00DB12DA" w:rsidRDefault="000105C2" w:rsidP="000F647A">
      <w:pPr>
        <w:spacing w:line="240" w:lineRule="auto"/>
        <w:contextualSpacing/>
        <w:jc w:val="center"/>
        <w:rPr>
          <w:szCs w:val="24"/>
        </w:rPr>
      </w:pPr>
    </w:p>
    <w:p w14:paraId="2187FBBC" w14:textId="77777777" w:rsidR="000105C2" w:rsidRPr="00DB12DA" w:rsidRDefault="000105C2" w:rsidP="000F647A">
      <w:pPr>
        <w:spacing w:line="240" w:lineRule="auto"/>
        <w:contextualSpacing/>
        <w:jc w:val="center"/>
        <w:rPr>
          <w:szCs w:val="24"/>
        </w:rPr>
      </w:pPr>
    </w:p>
    <w:p w14:paraId="78D12459" w14:textId="77777777" w:rsidR="000105C2" w:rsidRPr="00DB12DA" w:rsidRDefault="000105C2" w:rsidP="000F647A">
      <w:pPr>
        <w:spacing w:line="240" w:lineRule="auto"/>
        <w:contextualSpacing/>
        <w:jc w:val="center"/>
        <w:rPr>
          <w:szCs w:val="24"/>
        </w:rPr>
      </w:pPr>
    </w:p>
    <w:p w14:paraId="7CD274FE" w14:textId="77777777" w:rsidR="000105C2" w:rsidRPr="00DB12DA" w:rsidRDefault="000105C2" w:rsidP="000F647A">
      <w:pPr>
        <w:spacing w:line="240" w:lineRule="auto"/>
        <w:contextualSpacing/>
        <w:jc w:val="center"/>
        <w:rPr>
          <w:szCs w:val="24"/>
        </w:rPr>
      </w:pPr>
    </w:p>
    <w:p w14:paraId="4C36C931" w14:textId="3FB1549A" w:rsidR="00E860E7" w:rsidRPr="00DB12DA" w:rsidRDefault="00E860E7" w:rsidP="000F647A">
      <w:pPr>
        <w:spacing w:line="240" w:lineRule="auto"/>
        <w:contextualSpacing/>
        <w:rPr>
          <w:szCs w:val="24"/>
        </w:rPr>
      </w:pPr>
      <w:r w:rsidRPr="00DB12DA">
        <w:rPr>
          <w:szCs w:val="24"/>
        </w:rPr>
        <w:br w:type="page"/>
      </w:r>
    </w:p>
    <w:p w14:paraId="723B5010" w14:textId="1765E7D3" w:rsidR="004257F5" w:rsidRDefault="004257F5" w:rsidP="000F647A">
      <w:pPr>
        <w:spacing w:line="240" w:lineRule="auto"/>
        <w:contextualSpacing/>
        <w:jc w:val="center"/>
        <w:rPr>
          <w:b/>
          <w:bCs/>
          <w:szCs w:val="24"/>
        </w:rPr>
      </w:pPr>
      <w:r>
        <w:rPr>
          <w:b/>
          <w:bCs/>
          <w:szCs w:val="24"/>
        </w:rPr>
        <w:lastRenderedPageBreak/>
        <w:t xml:space="preserve">Annotated Bibliography: Cyberbullying </w:t>
      </w:r>
    </w:p>
    <w:p w14:paraId="76390D8A" w14:textId="3A8A9419" w:rsidR="004257F5" w:rsidRPr="00984540" w:rsidRDefault="004257F5" w:rsidP="000F647A">
      <w:pPr>
        <w:spacing w:line="240" w:lineRule="auto"/>
        <w:ind w:left="720" w:hanging="720"/>
        <w:contextualSpacing/>
        <w:rPr>
          <w:szCs w:val="24"/>
          <w:shd w:val="clear" w:color="auto" w:fill="FFFFFF"/>
        </w:rPr>
      </w:pPr>
      <w:r w:rsidRPr="00984540">
        <w:rPr>
          <w:szCs w:val="24"/>
          <w:shd w:val="clear" w:color="auto" w:fill="FFFFFF"/>
        </w:rPr>
        <w:t>Englander, E. (2021). Bullying, cyberbullying, anxiety, and depression in a sample of youth during the coronavirus pandemic. </w:t>
      </w:r>
      <w:r w:rsidRPr="00984540">
        <w:rPr>
          <w:i/>
          <w:iCs/>
          <w:szCs w:val="24"/>
          <w:shd w:val="clear" w:color="auto" w:fill="FFFFFF"/>
        </w:rPr>
        <w:t>Pediatric reports</w:t>
      </w:r>
      <w:r w:rsidRPr="00984540">
        <w:rPr>
          <w:szCs w:val="24"/>
          <w:shd w:val="clear" w:color="auto" w:fill="FFFFFF"/>
        </w:rPr>
        <w:t>, </w:t>
      </w:r>
      <w:r w:rsidRPr="00984540">
        <w:rPr>
          <w:i/>
          <w:iCs/>
          <w:szCs w:val="24"/>
          <w:shd w:val="clear" w:color="auto" w:fill="FFFFFF"/>
        </w:rPr>
        <w:t>13</w:t>
      </w:r>
      <w:r w:rsidRPr="00984540">
        <w:rPr>
          <w:szCs w:val="24"/>
          <w:shd w:val="clear" w:color="auto" w:fill="FFFFFF"/>
        </w:rPr>
        <w:t>(3), 546-551.</w:t>
      </w:r>
    </w:p>
    <w:p w14:paraId="4C55CC78" w14:textId="567B33E4" w:rsidR="004257F5" w:rsidRDefault="004257F5" w:rsidP="000F647A">
      <w:pPr>
        <w:spacing w:line="240" w:lineRule="auto"/>
        <w:ind w:firstLine="720"/>
        <w:contextualSpacing/>
        <w:rPr>
          <w:bCs/>
          <w:szCs w:val="24"/>
        </w:rPr>
      </w:pPr>
      <w:r w:rsidRPr="00744B24">
        <w:rPr>
          <w:bCs/>
          <w:szCs w:val="24"/>
        </w:rPr>
        <w:t xml:space="preserve">This study is focused on a review of cyber victims during the coronavirus pandemic. The article writer discussed the widespread social and cognitive implications on young individuals. Teenagers and children are inclined to undergo psychologically as a result of the lockdown, double screen usage, loss of school - based </w:t>
      </w:r>
      <w:bookmarkStart w:id="0" w:name="_GoBack"/>
      <w:bookmarkEnd w:id="0"/>
      <w:r w:rsidRPr="00744B24">
        <w:rPr>
          <w:bCs/>
          <w:szCs w:val="24"/>
        </w:rPr>
        <w:t xml:space="preserve">activities, and economic hardships. This narrow study was conducted closely with children to examine sentimental and social factors all through and after the disease outbreak. Two hundred and </w:t>
      </w:r>
      <w:r w:rsidR="00744B24" w:rsidRPr="00744B24">
        <w:rPr>
          <w:bCs/>
          <w:szCs w:val="24"/>
        </w:rPr>
        <w:t xml:space="preserve">forty </w:t>
      </w:r>
      <w:r w:rsidRPr="00744B24">
        <w:rPr>
          <w:bCs/>
          <w:szCs w:val="24"/>
        </w:rPr>
        <w:t>youthful respondents were interviewed between March 2020 and April 2021 regarding their experiences with harassment, online bullying, fighting, depression, anxiety, and cybersex.</w:t>
      </w:r>
      <w:r w:rsidR="00744B24">
        <w:rPr>
          <w:bCs/>
          <w:szCs w:val="24"/>
        </w:rPr>
        <w:t xml:space="preserve"> </w:t>
      </w:r>
    </w:p>
    <w:p w14:paraId="2973B1DD" w14:textId="0AAE0D8D" w:rsidR="00744B24" w:rsidRPr="00744B24" w:rsidRDefault="00744B24" w:rsidP="000F647A">
      <w:pPr>
        <w:spacing w:line="240" w:lineRule="auto"/>
        <w:ind w:firstLine="720"/>
        <w:contextualSpacing/>
        <w:rPr>
          <w:bCs/>
          <w:szCs w:val="24"/>
        </w:rPr>
      </w:pPr>
      <w:r w:rsidRPr="00744B24">
        <w:rPr>
          <w:bCs/>
          <w:szCs w:val="24"/>
        </w:rPr>
        <w:t>Disagreements, cybersex, bullying, and online bullying all showed little to no growth, whereas anxiety and depression rates were considerably higher than they were prior corona virus outbreak. With this development control showing that LGBTQ people and females victims were more susceptible to cyberbullying, depression, and anxiety, the writer has demonstrated that there were still variations in perseverance among the participants. According to earlier global pandemic research findings, LGBTQ people are more susceptible.</w:t>
      </w:r>
      <w:r>
        <w:rPr>
          <w:bCs/>
          <w:szCs w:val="24"/>
        </w:rPr>
        <w:t xml:space="preserve"> </w:t>
      </w:r>
      <w:r w:rsidRPr="00744B24">
        <w:rPr>
          <w:bCs/>
          <w:szCs w:val="24"/>
        </w:rPr>
        <w:t>This research confirms that the coronavirus itself may have been (or might be) the main cause of child's anxiety and depression. Most of the studies that has been done leads one to believe that the virus itself can cause children depression. The virus as well presented children with a third source of anxiety and problems, forcing them and their family members into severe social isolation and loneliness.</w:t>
      </w:r>
    </w:p>
    <w:p w14:paraId="4E5B2E16" w14:textId="77777777" w:rsidR="00B659F9" w:rsidRPr="00DB12DA" w:rsidRDefault="00B659F9" w:rsidP="000F647A">
      <w:pPr>
        <w:spacing w:line="240" w:lineRule="auto"/>
        <w:rPr>
          <w:szCs w:val="24"/>
        </w:rPr>
      </w:pPr>
    </w:p>
    <w:sectPr w:rsidR="00B659F9" w:rsidRPr="00DB12DA" w:rsidSect="004840C8">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AA745" w14:textId="77777777" w:rsidR="000E2DD2" w:rsidRDefault="000E2DD2" w:rsidP="00301C9A">
      <w:pPr>
        <w:spacing w:line="240" w:lineRule="auto"/>
      </w:pPr>
      <w:r>
        <w:separator/>
      </w:r>
    </w:p>
  </w:endnote>
  <w:endnote w:type="continuationSeparator" w:id="0">
    <w:p w14:paraId="22B1136C" w14:textId="77777777" w:rsidR="000E2DD2" w:rsidRDefault="000E2DD2"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6923E" w14:textId="77777777" w:rsidR="000E2DD2" w:rsidRDefault="000E2DD2" w:rsidP="00301C9A">
      <w:pPr>
        <w:spacing w:line="240" w:lineRule="auto"/>
      </w:pPr>
      <w:r>
        <w:separator/>
      </w:r>
    </w:p>
  </w:footnote>
  <w:footnote w:type="continuationSeparator" w:id="0">
    <w:p w14:paraId="7C0CFE59" w14:textId="77777777" w:rsidR="000E2DD2" w:rsidRDefault="000E2DD2"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555638"/>
      <w:docPartObj>
        <w:docPartGallery w:val="Page Numbers (Top of Page)"/>
        <w:docPartUnique/>
      </w:docPartObj>
    </w:sdtPr>
    <w:sdtEndPr>
      <w:rPr>
        <w:noProof/>
      </w:rPr>
    </w:sdtEndPr>
    <w:sdtContent>
      <w:p w14:paraId="5D3007CA" w14:textId="3FF95521" w:rsidR="00305C5F" w:rsidRDefault="00305C5F">
        <w:pPr>
          <w:pStyle w:val="Header"/>
          <w:jc w:val="right"/>
        </w:pPr>
        <w:r>
          <w:fldChar w:fldCharType="begin"/>
        </w:r>
        <w:r>
          <w:instrText xml:space="preserve"> PAGE   \* MERGEFORMAT </w:instrText>
        </w:r>
        <w:r>
          <w:fldChar w:fldCharType="separate"/>
        </w:r>
        <w:r w:rsidR="00984540">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9A"/>
    <w:rsid w:val="000016AF"/>
    <w:rsid w:val="000105C2"/>
    <w:rsid w:val="00011112"/>
    <w:rsid w:val="00012280"/>
    <w:rsid w:val="00025920"/>
    <w:rsid w:val="00032030"/>
    <w:rsid w:val="000512AF"/>
    <w:rsid w:val="000764B7"/>
    <w:rsid w:val="000771AE"/>
    <w:rsid w:val="00082D4C"/>
    <w:rsid w:val="0008778C"/>
    <w:rsid w:val="000B00ED"/>
    <w:rsid w:val="000B3BFC"/>
    <w:rsid w:val="000B5821"/>
    <w:rsid w:val="000E2DD2"/>
    <w:rsid w:val="000F4B26"/>
    <w:rsid w:val="000F647A"/>
    <w:rsid w:val="00110C0E"/>
    <w:rsid w:val="00120C24"/>
    <w:rsid w:val="00127721"/>
    <w:rsid w:val="00132618"/>
    <w:rsid w:val="00135793"/>
    <w:rsid w:val="001637DA"/>
    <w:rsid w:val="00182195"/>
    <w:rsid w:val="00187CD9"/>
    <w:rsid w:val="001959AE"/>
    <w:rsid w:val="001978D9"/>
    <w:rsid w:val="001A2E56"/>
    <w:rsid w:val="001B182D"/>
    <w:rsid w:val="0027465A"/>
    <w:rsid w:val="00280DFE"/>
    <w:rsid w:val="00292C53"/>
    <w:rsid w:val="00300BDD"/>
    <w:rsid w:val="00301C9A"/>
    <w:rsid w:val="00305C5F"/>
    <w:rsid w:val="003421A6"/>
    <w:rsid w:val="00394796"/>
    <w:rsid w:val="003B5209"/>
    <w:rsid w:val="003D1898"/>
    <w:rsid w:val="00407220"/>
    <w:rsid w:val="004257F5"/>
    <w:rsid w:val="00453102"/>
    <w:rsid w:val="00461718"/>
    <w:rsid w:val="0046463E"/>
    <w:rsid w:val="004840C8"/>
    <w:rsid w:val="004930B3"/>
    <w:rsid w:val="004972B8"/>
    <w:rsid w:val="004C1C4E"/>
    <w:rsid w:val="004E3A6E"/>
    <w:rsid w:val="005806D3"/>
    <w:rsid w:val="00582069"/>
    <w:rsid w:val="005B2106"/>
    <w:rsid w:val="0061169E"/>
    <w:rsid w:val="00624577"/>
    <w:rsid w:val="006742BF"/>
    <w:rsid w:val="006E2084"/>
    <w:rsid w:val="007138A1"/>
    <w:rsid w:val="007257D4"/>
    <w:rsid w:val="007271F7"/>
    <w:rsid w:val="00744B24"/>
    <w:rsid w:val="00762798"/>
    <w:rsid w:val="00796D8B"/>
    <w:rsid w:val="007E1213"/>
    <w:rsid w:val="007E45ED"/>
    <w:rsid w:val="007E6B61"/>
    <w:rsid w:val="008032E1"/>
    <w:rsid w:val="0083579D"/>
    <w:rsid w:val="00842A8D"/>
    <w:rsid w:val="008440DC"/>
    <w:rsid w:val="00852BF1"/>
    <w:rsid w:val="00871357"/>
    <w:rsid w:val="008A3D8C"/>
    <w:rsid w:val="008B2B3E"/>
    <w:rsid w:val="008C19CB"/>
    <w:rsid w:val="009041AF"/>
    <w:rsid w:val="00915BEA"/>
    <w:rsid w:val="009212A9"/>
    <w:rsid w:val="00922B1E"/>
    <w:rsid w:val="00984540"/>
    <w:rsid w:val="009A7C56"/>
    <w:rsid w:val="009C33AA"/>
    <w:rsid w:val="009F0988"/>
    <w:rsid w:val="009F333C"/>
    <w:rsid w:val="00A04CA3"/>
    <w:rsid w:val="00A12ED1"/>
    <w:rsid w:val="00A14F84"/>
    <w:rsid w:val="00A3443D"/>
    <w:rsid w:val="00A373A5"/>
    <w:rsid w:val="00A61BB5"/>
    <w:rsid w:val="00A659DD"/>
    <w:rsid w:val="00A71E83"/>
    <w:rsid w:val="00AF410B"/>
    <w:rsid w:val="00B16CEF"/>
    <w:rsid w:val="00B201E4"/>
    <w:rsid w:val="00B55370"/>
    <w:rsid w:val="00B659F9"/>
    <w:rsid w:val="00B83591"/>
    <w:rsid w:val="00BE0C93"/>
    <w:rsid w:val="00C7795E"/>
    <w:rsid w:val="00C83015"/>
    <w:rsid w:val="00C90DEC"/>
    <w:rsid w:val="00CF25ED"/>
    <w:rsid w:val="00CF3B71"/>
    <w:rsid w:val="00D03CD1"/>
    <w:rsid w:val="00D23411"/>
    <w:rsid w:val="00D46B1C"/>
    <w:rsid w:val="00D572B2"/>
    <w:rsid w:val="00D64153"/>
    <w:rsid w:val="00D80D1C"/>
    <w:rsid w:val="00D95EE3"/>
    <w:rsid w:val="00DB12DA"/>
    <w:rsid w:val="00DC26B9"/>
    <w:rsid w:val="00DE2F7A"/>
    <w:rsid w:val="00E14AE9"/>
    <w:rsid w:val="00E214B7"/>
    <w:rsid w:val="00E521D8"/>
    <w:rsid w:val="00E54A36"/>
    <w:rsid w:val="00E860E7"/>
    <w:rsid w:val="00EA0950"/>
    <w:rsid w:val="00EB329A"/>
    <w:rsid w:val="00EF48F9"/>
    <w:rsid w:val="00F32069"/>
    <w:rsid w:val="00F3380B"/>
    <w:rsid w:val="00F7292D"/>
    <w:rsid w:val="00F90936"/>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F5"/>
    <w:pPr>
      <w:spacing w:line="480"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spacing w:line="240" w:lineRule="auto"/>
    </w:p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spacing w:line="240" w:lineRule="auto"/>
    </w:p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72342">
      <w:bodyDiv w:val="1"/>
      <w:marLeft w:val="0"/>
      <w:marRight w:val="0"/>
      <w:marTop w:val="0"/>
      <w:marBottom w:val="0"/>
      <w:divBdr>
        <w:top w:val="none" w:sz="0" w:space="0" w:color="auto"/>
        <w:left w:val="none" w:sz="0" w:space="0" w:color="auto"/>
        <w:bottom w:val="none" w:sz="0" w:space="0" w:color="auto"/>
        <w:right w:val="none" w:sz="0" w:space="0" w:color="auto"/>
      </w:divBdr>
    </w:div>
    <w:div w:id="375742017">
      <w:bodyDiv w:val="1"/>
      <w:marLeft w:val="0"/>
      <w:marRight w:val="0"/>
      <w:marTop w:val="0"/>
      <w:marBottom w:val="0"/>
      <w:divBdr>
        <w:top w:val="none" w:sz="0" w:space="0" w:color="auto"/>
        <w:left w:val="none" w:sz="0" w:space="0" w:color="auto"/>
        <w:bottom w:val="none" w:sz="0" w:space="0" w:color="auto"/>
        <w:right w:val="none" w:sz="0" w:space="0" w:color="auto"/>
      </w:divBdr>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5469">
      <w:bodyDiv w:val="1"/>
      <w:marLeft w:val="0"/>
      <w:marRight w:val="0"/>
      <w:marTop w:val="0"/>
      <w:marBottom w:val="0"/>
      <w:divBdr>
        <w:top w:val="none" w:sz="0" w:space="0" w:color="auto"/>
        <w:left w:val="none" w:sz="0" w:space="0" w:color="auto"/>
        <w:bottom w:val="none" w:sz="0" w:space="0" w:color="auto"/>
        <w:right w:val="none" w:sz="0" w:space="0" w:color="auto"/>
      </w:divBdr>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403">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55590">
      <w:bodyDiv w:val="1"/>
      <w:marLeft w:val="0"/>
      <w:marRight w:val="0"/>
      <w:marTop w:val="0"/>
      <w:marBottom w:val="0"/>
      <w:divBdr>
        <w:top w:val="none" w:sz="0" w:space="0" w:color="auto"/>
        <w:left w:val="none" w:sz="0" w:space="0" w:color="auto"/>
        <w:bottom w:val="none" w:sz="0" w:space="0" w:color="auto"/>
        <w:right w:val="none" w:sz="0" w:space="0" w:color="auto"/>
      </w:divBdr>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9587">
      <w:bodyDiv w:val="1"/>
      <w:marLeft w:val="0"/>
      <w:marRight w:val="0"/>
      <w:marTop w:val="0"/>
      <w:marBottom w:val="0"/>
      <w:divBdr>
        <w:top w:val="none" w:sz="0" w:space="0" w:color="auto"/>
        <w:left w:val="none" w:sz="0" w:space="0" w:color="auto"/>
        <w:bottom w:val="none" w:sz="0" w:space="0" w:color="auto"/>
        <w:right w:val="none" w:sz="0" w:space="0" w:color="auto"/>
      </w:divBdr>
    </w:div>
    <w:div w:id="1756702777">
      <w:bodyDiv w:val="1"/>
      <w:marLeft w:val="0"/>
      <w:marRight w:val="0"/>
      <w:marTop w:val="0"/>
      <w:marBottom w:val="0"/>
      <w:divBdr>
        <w:top w:val="none" w:sz="0" w:space="0" w:color="auto"/>
        <w:left w:val="none" w:sz="0" w:space="0" w:color="auto"/>
        <w:bottom w:val="none" w:sz="0" w:space="0" w:color="auto"/>
        <w:right w:val="none" w:sz="0" w:space="0" w:color="auto"/>
      </w:divBdr>
    </w:div>
    <w:div w:id="1775979456">
      <w:bodyDiv w:val="1"/>
      <w:marLeft w:val="0"/>
      <w:marRight w:val="0"/>
      <w:marTop w:val="0"/>
      <w:marBottom w:val="0"/>
      <w:divBdr>
        <w:top w:val="none" w:sz="0" w:space="0" w:color="auto"/>
        <w:left w:val="none" w:sz="0" w:space="0" w:color="auto"/>
        <w:bottom w:val="none" w:sz="0" w:space="0" w:color="auto"/>
        <w:right w:val="none" w:sz="0" w:space="0" w:color="auto"/>
      </w:divBdr>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9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357E-A735-427E-A40F-03DA12B34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hp</cp:lastModifiedBy>
  <cp:revision>3</cp:revision>
  <dcterms:created xsi:type="dcterms:W3CDTF">2022-07-22T12:03:00Z</dcterms:created>
  <dcterms:modified xsi:type="dcterms:W3CDTF">2022-07-22T12:06:00Z</dcterms:modified>
</cp:coreProperties>
</file>