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59709E8" w14:textId="77777777" w:rsidR="003D485F" w:rsidRDefault="003D485F" w:rsidP="00880690">
      <w:pPr>
        <w:pStyle w:val="Title"/>
        <w:rPr>
          <w:b/>
          <w:bCs/>
        </w:rPr>
      </w:pPr>
      <w:r>
        <w:t>The Unequal Energy Transition: Racial and Socioeconomic Disparities in Distributed Energy Resource Adoption Across California</w:t>
      </w:r>
    </w:p>
    <w:p w14:paraId="79DC12AE" w14:textId="6A00E148" w:rsidR="00DA77A3" w:rsidRDefault="00DA77A3">
      <w:pPr>
        <w:pStyle w:val="Heading1"/>
      </w:pPr>
      <w:r>
        <w:t>Overall notes/feedback:</w:t>
      </w:r>
    </w:p>
    <w:p w14:paraId="061DDDD2" w14:textId="1B7294E7" w:rsidR="00DA77A3" w:rsidRDefault="00DA77A3" w:rsidP="00DA77A3">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Danielle: Expand the prior work section based on the previous literature survey report + add citations using Mendeley add on -- can then change the reference format as needed</w:t>
      </w:r>
    </w:p>
    <w:p w14:paraId="10C91E29" w14:textId="36C17E2E" w:rsidR="006D74E0" w:rsidRPr="009B0EFB" w:rsidRDefault="006D74E0" w:rsidP="00DA77A3">
      <w:pPr>
        <w:numPr>
          <w:ilvl w:val="0"/>
          <w:numId w:val="10"/>
        </w:numPr>
        <w:spacing w:before="100" w:beforeAutospacing="1" w:after="100" w:afterAutospacing="1" w:line="240" w:lineRule="auto"/>
        <w:rPr>
          <w:rFonts w:eastAsia="Times New Roman" w:cs="Times New Roman"/>
          <w:strike/>
          <w:sz w:val="24"/>
          <w:szCs w:val="24"/>
        </w:rPr>
      </w:pPr>
      <w:r w:rsidRPr="009B0EFB">
        <w:rPr>
          <w:rFonts w:eastAsia="Times New Roman" w:cs="Times New Roman"/>
          <w:strike/>
          <w:sz w:val="24"/>
          <w:szCs w:val="24"/>
        </w:rPr>
        <w:t>Danielle: update figure</w:t>
      </w:r>
    </w:p>
    <w:p w14:paraId="36494B5E" w14:textId="7C4E8458" w:rsidR="006D74E0" w:rsidRPr="002B54C7" w:rsidRDefault="006D74E0" w:rsidP="00DA77A3">
      <w:pPr>
        <w:numPr>
          <w:ilvl w:val="0"/>
          <w:numId w:val="10"/>
        </w:numPr>
        <w:spacing w:before="100" w:beforeAutospacing="1" w:after="100" w:afterAutospacing="1" w:line="240" w:lineRule="auto"/>
        <w:rPr>
          <w:rFonts w:eastAsia="Times New Roman" w:cs="Times New Roman"/>
          <w:strike/>
          <w:sz w:val="24"/>
          <w:szCs w:val="24"/>
        </w:rPr>
      </w:pPr>
      <w:r w:rsidRPr="002B54C7">
        <w:rPr>
          <w:rFonts w:eastAsia="Times New Roman" w:cs="Times New Roman"/>
          <w:strike/>
          <w:sz w:val="24"/>
          <w:szCs w:val="24"/>
        </w:rPr>
        <w:t>Danielle: Add model numbers/names</w:t>
      </w:r>
    </w:p>
    <w:p w14:paraId="392F746E" w14:textId="4B08383B" w:rsidR="00C82ADA" w:rsidRPr="004A1694" w:rsidRDefault="00000000" w:rsidP="00DA77A3">
      <w:pPr>
        <w:numPr>
          <w:ilvl w:val="0"/>
          <w:numId w:val="10"/>
        </w:numPr>
        <w:spacing w:before="100" w:beforeAutospacing="1" w:after="100" w:afterAutospacing="1" w:line="240" w:lineRule="auto"/>
        <w:rPr>
          <w:rFonts w:eastAsia="Times New Roman" w:cs="Times New Roman"/>
          <w:strike/>
          <w:sz w:val="24"/>
          <w:szCs w:val="24"/>
        </w:rPr>
      </w:pPr>
      <w:r w:rsidRPr="004A1694">
        <w:rPr>
          <w:rFonts w:eastAsia="Times New Roman" w:cs="Times New Roman"/>
          <w:strike/>
          <w:sz w:val="24"/>
          <w:szCs w:val="24"/>
        </w:rPr>
        <w:t>Danielle: Add in energy burden DER results (similar to fig 1 + coefficient robustness with different model ladder)</w:t>
      </w:r>
    </w:p>
    <w:p w14:paraId="42D3864C" w14:textId="0D9B44FC" w:rsidR="00DA77A3" w:rsidRPr="00DA77A3" w:rsidRDefault="00DA77A3" w:rsidP="00DA77A3">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Vineet: Improve the contributions sections to clearly highlight literature gaps &amp; strengthen novelty claims</w:t>
      </w:r>
    </w:p>
    <w:p w14:paraId="47D3F69D" w14:textId="738A8EAE" w:rsidR="00DA77A3" w:rsidRPr="004E1F0A" w:rsidRDefault="00DA77A3" w:rsidP="00DA77A3">
      <w:pPr>
        <w:numPr>
          <w:ilvl w:val="0"/>
          <w:numId w:val="10"/>
        </w:numPr>
        <w:spacing w:before="100" w:beforeAutospacing="1" w:after="100" w:afterAutospacing="1" w:line="240" w:lineRule="auto"/>
        <w:rPr>
          <w:rFonts w:eastAsia="Times New Roman" w:cs="Times New Roman"/>
          <w:strike/>
          <w:sz w:val="24"/>
          <w:szCs w:val="24"/>
        </w:rPr>
      </w:pPr>
      <w:r w:rsidRPr="004E1F0A">
        <w:rPr>
          <w:rFonts w:eastAsia="Times New Roman" w:cs="Times New Roman"/>
          <w:strike/>
          <w:sz w:val="24"/>
          <w:szCs w:val="24"/>
        </w:rPr>
        <w:t>Results/discussion section look good!</w:t>
      </w:r>
    </w:p>
    <w:p w14:paraId="29A8B92E" w14:textId="6E4E175E" w:rsidR="00DA77A3" w:rsidRPr="00DA77A3" w:rsidRDefault="00DA77A3" w:rsidP="00DA77A3">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Vineet: Modify methods section writing to be more academic/formal (moved be to after results)</w:t>
      </w:r>
    </w:p>
    <w:p w14:paraId="48D4F2E0" w14:textId="14E61DAC" w:rsidR="00DA77A3" w:rsidRPr="00DA77A3" w:rsidRDefault="00DA77A3" w:rsidP="00DA77A3">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Vineet: Slightly expand discussions section with broader implications &amp; recommended policy/regulatory changes (by various stakeholders – grid operators, lawmakers/public sector, private sector utilities)</w:t>
      </w:r>
    </w:p>
    <w:p w14:paraId="375B2AB2" w14:textId="76BFCDC6" w:rsidR="00DA77A3" w:rsidRDefault="00DA77A3" w:rsidP="00DA77A3">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Vineet: Slightly improve intro &amp; conclusions sections</w:t>
      </w:r>
    </w:p>
    <w:p w14:paraId="1CC58637" w14:textId="01519BAF" w:rsidR="0001700E" w:rsidRPr="00DA77A3" w:rsidRDefault="0001700E" w:rsidP="00DA77A3">
      <w:pPr>
        <w:numPr>
          <w:ilvl w:val="0"/>
          <w:numId w:val="10"/>
        </w:numPr>
        <w:spacing w:before="100" w:beforeAutospacing="1" w:after="100" w:afterAutospacing="1" w:line="240" w:lineRule="auto"/>
        <w:rPr>
          <w:rFonts w:eastAsia="Times New Roman" w:cs="Times New Roman"/>
          <w:sz w:val="24"/>
          <w:szCs w:val="24"/>
        </w:rPr>
      </w:pPr>
      <w:r>
        <w:rPr>
          <w:rFonts w:eastAsia="Times New Roman" w:cs="Times New Roman"/>
          <w:sz w:val="24"/>
          <w:szCs w:val="24"/>
        </w:rPr>
        <w:t>Vineet: Add cross references to figures/tables/equations in the text</w:t>
      </w:r>
    </w:p>
    <w:p w14:paraId="1027EAA4" w14:textId="75A5EF59" w:rsidR="00B86A12" w:rsidRDefault="00000000">
      <w:pPr>
        <w:pStyle w:val="Heading1"/>
      </w:pPr>
      <w:r>
        <w:t>Abstract</w:t>
      </w:r>
    </w:p>
    <w:p w14:paraId="1E2F3169" w14:textId="1EF7AE87" w:rsidR="00614286" w:rsidRDefault="00000000">
      <w:r>
        <w:t xml:space="preserve">As distributed energy resources (DERs) such as rooftop solar, battery storage, and </w:t>
      </w:r>
      <w:r w:rsidR="00F41C78">
        <w:t>electric vehicle (</w:t>
      </w:r>
      <w:r>
        <w:t>EV</w:t>
      </w:r>
      <w:r w:rsidR="00F41C78">
        <w:t>)</w:t>
      </w:r>
      <w:r>
        <w:t xml:space="preserve"> charging become more central to decarbonization, resilience, and electrification planning, the benefits they deliver are not guaranteed to be shared evenly. Prior work on rooftop PV shows that adoption can remain stratified by race and ethnicity even after accounting for income and related socioeconomic characteristics (Sunter et al. 2019). This paper extends that framing to a multi-DER setting and asks whether demographic</w:t>
      </w:r>
      <w:r>
        <w:t xml:space="preserve"> and infrastructure factors shape inequitable access to different DER types across</w:t>
      </w:r>
      <w:r w:rsidR="007E05F8">
        <w:t xml:space="preserve"> all </w:t>
      </w:r>
      <w:r w:rsidR="007E05F8" w:rsidRPr="007E05F8">
        <w:t>ZIP Code Tabulation Areas (ZCTAs)</w:t>
      </w:r>
      <w:r w:rsidR="007E05F8">
        <w:t xml:space="preserve"> in California</w:t>
      </w:r>
      <w:r w:rsidR="00306FC0">
        <w:t>. We</w:t>
      </w:r>
      <w:r>
        <w:t xml:space="preserve"> buil</w:t>
      </w:r>
      <w:r w:rsidR="00055630">
        <w:t>t</w:t>
      </w:r>
      <w:r>
        <w:t xml:space="preserve"> a California </w:t>
      </w:r>
      <w:r>
        <w:t xml:space="preserve">ZCTA-level dataset that integrates rooftop PV, storage, EV charging, and contextual controls from </w:t>
      </w:r>
      <w:r w:rsidR="00306FC0" w:rsidRPr="00306FC0">
        <w:t>American Community Survey</w:t>
      </w:r>
      <w:r w:rsidR="00306FC0">
        <w:t xml:space="preserve"> (ACS)</w:t>
      </w:r>
      <w:r w:rsidR="00306FC0" w:rsidRPr="00306FC0">
        <w:t xml:space="preserve">, NASA Prediction </w:t>
      </w:r>
      <w:r w:rsidR="00F41C78">
        <w:t>o</w:t>
      </w:r>
      <w:r w:rsidR="00306FC0" w:rsidRPr="00306FC0">
        <w:t>f Worldwide Energy Resources</w:t>
      </w:r>
      <w:r w:rsidR="00306FC0">
        <w:t xml:space="preserve"> (POWER)</w:t>
      </w:r>
      <w:r>
        <w:t xml:space="preserve">, utility territory, and electricity demand sources. Using a consistent model ladder, </w:t>
      </w:r>
      <w:r w:rsidR="00306FC0">
        <w:t>we</w:t>
      </w:r>
      <w:r>
        <w:t xml:space="preserve"> show that race remains statistically associated with DER adoption across multiple technologies and that the resulting disparity patterns differ meaningfully across PV, storage, and </w:t>
      </w:r>
      <w:r w:rsidR="00F41C78">
        <w:t xml:space="preserve">EV </w:t>
      </w:r>
      <w:r>
        <w:t xml:space="preserve">charging. </w:t>
      </w:r>
      <w:r w:rsidR="00F41C78">
        <w:t xml:space="preserve">A </w:t>
      </w:r>
      <w:r w:rsidR="00F41C78" w:rsidRPr="00F41C78">
        <w:t xml:space="preserve">multi-technology study offers new insights </w:t>
      </w:r>
      <w:r w:rsidR="00F41C78">
        <w:t xml:space="preserve">that go </w:t>
      </w:r>
      <w:r w:rsidR="00F41C78" w:rsidRPr="00F41C78">
        <w:t xml:space="preserve">beyond prior studies </w:t>
      </w:r>
      <w:r w:rsidR="00F41C78">
        <w:t xml:space="preserve">which </w:t>
      </w:r>
      <w:r w:rsidR="00F41C78" w:rsidRPr="00F41C78">
        <w:t>focused solely on specific DERs, such as solar or storage.</w:t>
      </w:r>
      <w:r w:rsidR="00F41C78">
        <w:t xml:space="preserve"> We find deeper distributional inequities in battery storage than with solar, and that EV charging differences are </w:t>
      </w:r>
      <w:r w:rsidR="00F41C78" w:rsidRPr="00F41C78">
        <w:t>predominantly driven by the patterns in transportation infrastructure</w:t>
      </w:r>
      <w:r w:rsidR="00F41C78">
        <w:t xml:space="preserve"> rather than racial or socioeconomic factors. </w:t>
      </w:r>
      <w:r>
        <w:t>The results support a race-aware interpretation of DER equity and challenge the assumption that race-n</w:t>
      </w:r>
      <w:r>
        <w:t>eutral planning frameworks ar</w:t>
      </w:r>
      <w:r>
        <w:t>e</w:t>
      </w:r>
      <w:r>
        <w:t xml:space="preserve"> </w:t>
      </w:r>
      <w:r>
        <w:t>sufficient for equitable clean energy deployment</w:t>
      </w:r>
      <w:r w:rsidR="00152136">
        <w:t>.</w:t>
      </w:r>
    </w:p>
    <w:p w14:paraId="3EEB9C5C" w14:textId="77777777" w:rsidR="00B86A12" w:rsidRDefault="00000000">
      <w:pPr>
        <w:pStyle w:val="Heading1"/>
      </w:pPr>
      <w:r>
        <w:lastRenderedPageBreak/>
        <w:t>1</w:t>
      </w:r>
      <w:r>
        <w:t>. Introduction</w:t>
      </w:r>
    </w:p>
    <w:p w14:paraId="6FDA4A77" w14:textId="27DAAB98" w:rsidR="00B86A12" w:rsidRDefault="00000000">
      <w:pPr>
        <w:pStyle w:val="Heading2"/>
      </w:pPr>
      <w:r>
        <w:t>1</w:t>
      </w:r>
      <w:r>
        <w:t>.1 Motivation and problem</w:t>
      </w:r>
    </w:p>
    <w:p w14:paraId="2467974A" w14:textId="157C70F3" w:rsidR="00B86A12" w:rsidRDefault="00000000">
      <w:r>
        <w:t xml:space="preserve">As the electricity system decarbonizes, distributed energy resources (DERs) are becoming central to emissions reduction, local resilience, and electrification. In this paper, DERs are treated conceptually as behind-the-meter resources below 5 MW, even though some source-specific processing rules use tighter operational cutoffs to isolate DER-scale observations in the current pipeline. These technologies are often discussed together in policy debates, but the benefits they deliver are heterogeneous: rooftop </w:t>
      </w:r>
      <w:r>
        <w:t xml:space="preserve">PV can reduce bills, storage can provide resilience against </w:t>
      </w:r>
      <w:r w:rsidR="00152136">
        <w:t>outages and</w:t>
      </w:r>
      <w:r>
        <w:t xml:space="preserve"> charging infrastructure shapes who can participate in transportation electrification.</w:t>
      </w:r>
    </w:p>
    <w:p w14:paraId="3523C67A" w14:textId="77777777" w:rsidR="00B86A12" w:rsidRDefault="00000000">
      <w:r>
        <w:t>The clean energy transition is therefore not just a deployment problem. It is also a distributional problem. If access depends on financing, housing conditions, local markets, siting decisions, permitting, interconnection, or neighborhood infrastructure, then the transition can reproduce existing inequities rather than reduce them. Prior work on rooftop solar already suggests that adoption is not race-neutral, but a narrower solar-only lens cannot tell us whether inequity is repeating across multiple DER ty</w:t>
      </w:r>
      <w:r>
        <w:t>pes or whether each technology introduces its own pattern of exclusion.</w:t>
      </w:r>
    </w:p>
    <w:p w14:paraId="388212EF" w14:textId="12D300E0" w:rsidR="00B86A12" w:rsidRDefault="00000000">
      <w:r>
        <w:t xml:space="preserve">California is an especially useful case because it combines high DER penetration, ambitious climate policy, substantial socioeconomic diversity, and pronounced spatial inequality. A practical obstacle, however, is that DER data </w:t>
      </w:r>
      <w:r w:rsidR="00152136">
        <w:t>is</w:t>
      </w:r>
      <w:r>
        <w:t xml:space="preserve"> fragmented across technologies, agencies, and geographies. A core contribution of this project is therefore to assemble a consistent California ZIP/ZCTA-level dataset across multiple DER categories so the equity question can be tested under comparable outcomes, controls, and mode</w:t>
      </w:r>
      <w:r>
        <w:t>ling assumptions.</w:t>
      </w:r>
    </w:p>
    <w:p w14:paraId="711D21C7" w14:textId="77777777" w:rsidR="00B86A12" w:rsidRDefault="00000000">
      <w:pPr>
        <w:pStyle w:val="Heading2"/>
      </w:pPr>
      <w:r w:rsidRPr="00152136">
        <w:t>1.2 Research question</w:t>
      </w:r>
    </w:p>
    <w:p w14:paraId="452A2BE7" w14:textId="69DB988D" w:rsidR="00B86A12" w:rsidRDefault="00000000">
      <w:r>
        <w:t xml:space="preserve">The central research question is: </w:t>
      </w:r>
      <w:r w:rsidRPr="00152136">
        <w:rPr>
          <w:i/>
          <w:iCs/>
        </w:rPr>
        <w:t>how do demographic and infrastructure-related factors shape inequitable access to different types of DERs in California?</w:t>
      </w:r>
      <w:r>
        <w:t xml:space="preserve"> A related question is whether race remains statistically significant once socioeconomic, climate, institutional, and infrastructure-related controls are added, and if so, whether that result challenges current race-neutral planning frameworks for DER policy.</w:t>
      </w:r>
      <w:r w:rsidR="00152136">
        <w:t xml:space="preserve"> </w:t>
      </w:r>
      <w:r>
        <w:t>Three more specific questions guide the empirical analysis. First, are disparities similar across solar PV, battery storage, and EV charging, or does the equity story change by technology? Second, when income, education, and other adoption-capacity proxies are included, do racial and ethnic composition variables still explain meaningful differences in deployment intensity? Third, how much of the observed variation is absorbed by place-based and institutional factors such as utility territory, demand, and in</w:t>
      </w:r>
      <w:r>
        <w:t>stalled energy-system context, and how much remains after those adjustments?</w:t>
      </w:r>
    </w:p>
    <w:p w14:paraId="38F4B20A" w14:textId="77777777" w:rsidR="00B86A12" w:rsidRDefault="00000000">
      <w:pPr>
        <w:pStyle w:val="Heading1"/>
      </w:pPr>
      <w:r>
        <w:t>2. Background and Prior Work</w:t>
      </w:r>
    </w:p>
    <w:p w14:paraId="1E5F05CC" w14:textId="77777777" w:rsidR="00B86A12" w:rsidRDefault="00000000">
      <w:pPr>
        <w:pStyle w:val="Heading2"/>
      </w:pPr>
      <w:r>
        <w:t>2</w:t>
      </w:r>
      <w:r>
        <w:t>.1 Foundational DER and PV adoption work</w:t>
      </w:r>
    </w:p>
    <w:p w14:paraId="24113023" w14:textId="2BF53C68" w:rsidR="008448B0" w:rsidRDefault="00000000">
      <w:r>
        <w:t xml:space="preserve">The closest foundational studies focus on </w:t>
      </w:r>
      <w:r w:rsidR="00055630">
        <w:t xml:space="preserve">the adoption of </w:t>
      </w:r>
      <w:r>
        <w:t>distributed solar</w:t>
      </w:r>
      <w:r w:rsidR="00055630">
        <w:t xml:space="preserve">, including one by </w:t>
      </w:r>
      <w:r>
        <w:t>Lukanov and Krieger (2019)</w:t>
      </w:r>
      <w:r w:rsidR="00055630">
        <w:t>, which</w:t>
      </w:r>
      <w:r>
        <w:t xml:space="preserve"> analyze</w:t>
      </w:r>
      <w:r w:rsidR="00055630">
        <w:t>s</w:t>
      </w:r>
      <w:r>
        <w:t xml:space="preserve"> California PV deployment using place-based socioeconomic factors and show</w:t>
      </w:r>
      <w:r w:rsidR="00055630">
        <w:t>s</w:t>
      </w:r>
      <w:r>
        <w:t xml:space="preserve"> that adoption is patterned by neighborhood conditions</w:t>
      </w:r>
      <w:sdt>
        <w:sdtPr>
          <w:rPr>
            <w:rFonts w:cs="Times New Roman"/>
            <w:color w:val="000000"/>
          </w:rPr>
          <w:tag w:val="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
          <w:id w:val="-679653771"/>
          <w:placeholder>
            <w:docPart w:val="DefaultPlaceholder_-1854013440"/>
          </w:placeholder>
        </w:sdtPr>
        <w:sdtContent>
          <w:r w:rsidR="00F41C78" w:rsidRPr="00F41C78">
            <w:rPr>
              <w:rFonts w:cs="Times New Roman"/>
              <w:color w:val="000000"/>
            </w:rPr>
            <w:t>[1]</w:t>
          </w:r>
        </w:sdtContent>
      </w:sdt>
      <w:r w:rsidR="00055630">
        <w:t xml:space="preserve">. </w:t>
      </w:r>
      <w:r>
        <w:t>Sunter, Castellanos, and Kammen (2019) extend the equity lens by showing that racial and ethnic disparities in rooftop PV deployment persist even after accounting for income and related socioeconomic variables</w:t>
      </w:r>
      <w:r w:rsidR="00055630">
        <w:t xml:space="preserve"> </w:t>
      </w:r>
      <w:sdt>
        <w:sdtPr>
          <w:rPr>
            <w:rFonts w:cs="Times New Roman"/>
            <w:color w:val="000000"/>
          </w:rPr>
          <w:tag w:val="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
          <w:id w:val="-369993096"/>
          <w:placeholder>
            <w:docPart w:val="DefaultPlaceholder_-1854013440"/>
          </w:placeholder>
        </w:sdtPr>
        <w:sdtContent>
          <w:r w:rsidR="00F41C78" w:rsidRPr="00F41C78">
            <w:rPr>
              <w:rFonts w:cs="Times New Roman"/>
              <w:color w:val="000000"/>
            </w:rPr>
            <w:t>[2]</w:t>
          </w:r>
        </w:sdtContent>
      </w:sdt>
      <w:r>
        <w:t>. At a different spatial scale, Kurdgelashvili, Kwon, and Larsen (2019) demonstrate how adoption can be modeled empirically at the county level in California</w:t>
      </w:r>
      <w:r w:rsidR="00D834A0">
        <w:t xml:space="preserve"> </w:t>
      </w:r>
      <w:sdt>
        <w:sdtPr>
          <w:rPr>
            <w:rFonts w:cs="Times New Roman"/>
            <w:color w:val="000000"/>
          </w:rPr>
          <w:tag w:val="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
          <w:id w:val="-83991714"/>
          <w:placeholder>
            <w:docPart w:val="DefaultPlaceholder_-1854013440"/>
          </w:placeholder>
        </w:sdtPr>
        <w:sdtContent>
          <w:r w:rsidR="00F41C78" w:rsidRPr="00F41C78">
            <w:rPr>
              <w:rFonts w:cs="Times New Roman"/>
              <w:color w:val="000000"/>
            </w:rPr>
            <w:t>[3]</w:t>
          </w:r>
        </w:sdtContent>
      </w:sdt>
      <w:r>
        <w:t xml:space="preserve">. </w:t>
      </w:r>
      <w:r w:rsidR="00554FC3">
        <w:t>Some studies</w:t>
      </w:r>
      <w:r w:rsidR="008448B0" w:rsidRPr="008448B0">
        <w:t xml:space="preserve"> ha</w:t>
      </w:r>
      <w:r w:rsidR="00554FC3">
        <w:t>ve</w:t>
      </w:r>
      <w:r w:rsidR="008448B0" w:rsidRPr="008448B0">
        <w:t xml:space="preserve"> </w:t>
      </w:r>
      <w:r w:rsidR="008448B0">
        <w:t xml:space="preserve">investigated whether </w:t>
      </w:r>
      <w:r w:rsidR="008448B0" w:rsidRPr="008448B0">
        <w:t>local demographic composition, housing conditions, and siting patterns</w:t>
      </w:r>
      <w:r w:rsidR="008448B0">
        <w:t xml:space="preserve"> </w:t>
      </w:r>
      <w:r w:rsidR="00554FC3">
        <w:t>affe</w:t>
      </w:r>
      <w:r w:rsidR="008448B0">
        <w:t>ct PV equity</w:t>
      </w:r>
      <w:r w:rsidR="008448B0" w:rsidRPr="008448B0">
        <w:t xml:space="preserve">. Reames (2020) and Darghouth et al. (2022) show that rooftop solar access remains uneven across communities, while Sigrist et al. (2025) further argue that inequitable siting may reduce the carbon value of </w:t>
      </w:r>
      <w:r w:rsidR="008448B0" w:rsidRPr="008448B0">
        <w:lastRenderedPageBreak/>
        <w:t>residential solar deployment</w:t>
      </w:r>
      <w:r w:rsidR="008448B0">
        <w:t xml:space="preserve"> </w:t>
      </w:r>
      <w:sdt>
        <w:sdtPr>
          <w:rPr>
            <w:rFonts w:cs="Times New Roman"/>
            <w:color w:val="000000"/>
          </w:rPr>
          <w:tag w:val="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
          <w:id w:val="-2113426151"/>
          <w:placeholder>
            <w:docPart w:val="DefaultPlaceholder_-1854013440"/>
          </w:placeholder>
        </w:sdtPr>
        <w:sdtContent>
          <w:r w:rsidR="00F41C78" w:rsidRPr="00F41C78">
            <w:rPr>
              <w:rFonts w:cs="Times New Roman"/>
              <w:color w:val="000000"/>
            </w:rPr>
            <w:t>[4], [5], [6]</w:t>
          </w:r>
        </w:sdtContent>
      </w:sdt>
      <w:r w:rsidR="008448B0" w:rsidRPr="008448B0">
        <w:t>.</w:t>
      </w:r>
      <w:r w:rsidR="008448B0">
        <w:t xml:space="preserve"> Together, these studies provide the methodological starting point for the present paper.</w:t>
      </w:r>
    </w:p>
    <w:p w14:paraId="6B5860D6" w14:textId="77777777" w:rsidR="00663EFC" w:rsidRDefault="00663EFC" w:rsidP="00663EFC">
      <w:pPr>
        <w:pStyle w:val="Heading2"/>
      </w:pPr>
      <w:r>
        <w:t>2.2 Why the equity lens needs to extend beyond PV</w:t>
      </w:r>
    </w:p>
    <w:p w14:paraId="0186DD07" w14:textId="11BA7224" w:rsidR="00663EFC" w:rsidRDefault="00663EFC">
      <w:r>
        <w:t>What those studies do not answer is whether inequity in DER adoption is a solar-specific phenomenon or a broader pattern across multiple technologies. That distinction matters because the meaning of adoption differs by DER type. Rooftop PV depends heavily on roof control, housing tenure, financing, and installer availability. Storage overlaps with PV but adds a stronger dependence on upfront capital, resilience value, and program design. EV charging depends much more on siting, commercial activity, public infrastructure, and host context. A multi-DER analysis, therefore, matters not just because it broadens the dataset, but because it tests whether inequity repeats across technologies or changes form with each technology. [add more stuff here]</w:t>
      </w:r>
    </w:p>
    <w:p w14:paraId="7765E7EB" w14:textId="77777777" w:rsidR="00B86A12" w:rsidRDefault="00000000">
      <w:pPr>
        <w:pStyle w:val="Heading2"/>
      </w:pPr>
      <w:r>
        <w:t>2.3 Race, energy burden, and race-neutral policy critiques</w:t>
      </w:r>
    </w:p>
    <w:p w14:paraId="1B7F2220" w14:textId="354E03DD" w:rsidR="00B86A12" w:rsidRDefault="00000000">
      <w:r>
        <w:t>A broader equity literature also motivates the explicit inclusion of race. ACEEE’s work on racial disparities in energy burden shows that race-linked inequities can persist even after controlling for income, which is relevant to DER adoption even when DERs themselves are not the dependent variable</w:t>
      </w:r>
      <w:r w:rsidR="00D834A0">
        <w:t xml:space="preserve"> </w:t>
      </w:r>
      <w:sdt>
        <w:sdtPr>
          <w:rPr>
            <w:rFonts w:cs="Times New Roman"/>
            <w:color w:val="000000"/>
          </w:rPr>
          <w:tag w:val="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
          <w:id w:val="1852376938"/>
          <w:placeholder>
            <w:docPart w:val="DefaultPlaceholder_-1854013440"/>
          </w:placeholder>
        </w:sdtPr>
        <w:sdtContent>
          <w:r w:rsidR="00F41C78" w:rsidRPr="00F41C78">
            <w:rPr>
              <w:rFonts w:cs="Times New Roman"/>
              <w:color w:val="000000"/>
            </w:rPr>
            <w:t>[7]</w:t>
          </w:r>
        </w:sdtContent>
      </w:sdt>
      <w:r>
        <w:t>. Greenlining’s</w:t>
      </w:r>
      <w:r>
        <w:rPr>
          <w:i/>
        </w:rPr>
        <w:t xml:space="preserve"> Demystifying Equity in California’s Energy Grid Transition</w:t>
      </w:r>
      <w:r>
        <w:t xml:space="preserve"> similarly argues that infrastructure and transition planning cannot be treated as race-neutral if the underlying burdens and access conditions are not race-neutral</w:t>
      </w:r>
      <w:r w:rsidR="00A955AA">
        <w:t xml:space="preserve"> </w:t>
      </w:r>
      <w:sdt>
        <w:sdtPr>
          <w:rPr>
            <w:rFonts w:cs="Times New Roman"/>
            <w:color w:val="000000"/>
          </w:rPr>
          <w:tag w:val="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
          <w:id w:val="-1296830105"/>
          <w:placeholder>
            <w:docPart w:val="DefaultPlaceholder_-1854013440"/>
          </w:placeholder>
        </w:sdtPr>
        <w:sdtContent>
          <w:r w:rsidR="00F41C78" w:rsidRPr="00F41C78">
            <w:rPr>
              <w:rFonts w:cs="Times New Roman"/>
              <w:color w:val="000000"/>
            </w:rPr>
            <w:t>[8]</w:t>
          </w:r>
        </w:sdtContent>
      </w:sdt>
      <w:r>
        <w:t xml:space="preserve">. </w:t>
      </w:r>
      <w:r w:rsidR="00554FC3" w:rsidRPr="00554FC3">
        <w:t>Light et al. (2022) argue that California’s DER programs have attempted to expand access for low-income communities, but structural barriers still limit equitable participatio</w:t>
      </w:r>
      <w:r w:rsidR="00554FC3">
        <w:t>n [put here]</w:t>
      </w:r>
      <w:r w:rsidR="00554FC3" w:rsidRPr="00554FC3">
        <w:t>. This matters because DER adoption can affect household energy burden; recent Berkeley Lab work</w:t>
      </w:r>
      <w:r w:rsidR="00A46E38">
        <w:t xml:space="preserve">, </w:t>
      </w:r>
      <w:r w:rsidR="00A46E38" w:rsidRPr="00A46E38">
        <w:t>Forrester</w:t>
      </w:r>
      <w:r w:rsidR="00A46E38">
        <w:t xml:space="preserve"> et al. (2024),</w:t>
      </w:r>
      <w:r w:rsidR="00554FC3" w:rsidRPr="00554FC3">
        <w:t xml:space="preserve"> finds that rooftop solar can reduce high energy burden among low- and moderate-income adopters, implying that unequal access to DERs may also mean unequal access to bill savings and resilience benefits</w:t>
      </w:r>
      <w:r w:rsidR="00554FC3">
        <w:t xml:space="preserve"> [put here]</w:t>
      </w:r>
      <w:r w:rsidR="00554FC3" w:rsidRPr="00554FC3">
        <w:t>.</w:t>
      </w:r>
      <w:r w:rsidR="00554FC3">
        <w:t xml:space="preserve"> This literature supports the central premise of the current paper: if race remains statistically significant after standard socioeconomic controls, that result has implications for how DER equity should be addressed in policy.</w:t>
      </w:r>
    </w:p>
    <w:p w14:paraId="774CF3EC" w14:textId="77777777" w:rsidR="00B86A12" w:rsidRDefault="00000000">
      <w:pPr>
        <w:pStyle w:val="Heading2"/>
      </w:pPr>
      <w:r>
        <w:t>2.4 Infrastructure constraints and technical limits</w:t>
      </w:r>
    </w:p>
    <w:p w14:paraId="5E369DD1" w14:textId="49154AFF" w:rsidR="00B86A12" w:rsidRDefault="00000000">
      <w:r>
        <w:t>Another branch of the literature emphasizes that adoption disparities are not explained by demographics alone. Brockway et al. (2021) show that hosting-capacity constraints in California are socially patterned and can limit DER deployment in disadvantaged communities</w:t>
      </w:r>
      <w:r w:rsidR="00A955AA">
        <w:t xml:space="preserve"> </w:t>
      </w:r>
      <w:sdt>
        <w:sdtPr>
          <w:rPr>
            <w:rFonts w:cs="Times New Roman"/>
            <w:color w:val="000000"/>
          </w:rPr>
          <w:tag w:val="MENDELEY_CITATION_v3_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
          <w:id w:val="1112098797"/>
          <w:placeholder>
            <w:docPart w:val="DefaultPlaceholder_-1854013440"/>
          </w:placeholder>
        </w:sdtPr>
        <w:sdtContent>
          <w:r w:rsidR="00F41C78" w:rsidRPr="00F41C78">
            <w:rPr>
              <w:rFonts w:eastAsia="Times New Roman" w:cs="Times New Roman"/>
              <w:color w:val="000000"/>
            </w:rPr>
            <w:t>[9]</w:t>
          </w:r>
        </w:sdtContent>
      </w:sdt>
      <w:r>
        <w:t>. Related work by Caballero-Peña et al. (2022) and FERC Staff (2018) reinforces the point that technical and locational constraints can amplify preexisting inequities</w:t>
      </w:r>
      <w:r w:rsidR="00294CAB">
        <w:t xml:space="preserve"> </w:t>
      </w:r>
      <w:sdt>
        <w:sdtPr>
          <w:rPr>
            <w:rFonts w:cs="Times New Roman"/>
            <w:color w:val="000000"/>
          </w:rPr>
          <w:tag w:val="MENDELEY_CITATION_v3_eyJjaXRhdGlvbklEIjoiTUVOREVMRVlfQ0lUQVRJT05fMGNmZDMzN2QtMjZlZS00YzdiLWE5OWEtMjI1ZjZhOWVjZDc0IiwicHJvcGVydGllcyI6eyJub3RlSW5kZXgiOjB9LCJpc0VkaXRlZCI6ZmFsc2UsIm1hbnVhbE92ZXJyaWRlIjp7ImlzTWFudWFsbHlPdmVycmlkZGVuIjpmYWxzZSwiY2l0ZXByb2NUZXh0IjoiWzEw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
          <w:id w:val="1245225857"/>
          <w:placeholder>
            <w:docPart w:val="DefaultPlaceholder_-1854013440"/>
          </w:placeholder>
        </w:sdtPr>
        <w:sdtContent>
          <w:r w:rsidR="00F41C78" w:rsidRPr="00F41C78">
            <w:rPr>
              <w:rFonts w:cs="Times New Roman"/>
              <w:color w:val="000000"/>
            </w:rPr>
            <w:t>[10]</w:t>
          </w:r>
        </w:sdtContent>
      </w:sdt>
      <w:r w:rsidR="00B6658C">
        <w:t xml:space="preserve"> </w:t>
      </w:r>
      <w:sdt>
        <w:sdtPr>
          <w:rPr>
            <w:rFonts w:cs="Times New Roman"/>
            <w:color w:val="000000"/>
          </w:rPr>
          <w:tag w:val="MENDELEY_CITATION_v3_eyJjaXRhdGlvbklEIjoiTUVOREVMRVlfQ0lUQVRJT05fYzcxYzgyMTUtZDJkMS00ZTNlLTg0YzUtODEwYTI3NjAwYTBhIiwicHJvcGVydGllcyI6eyJub3RlSW5kZXgiOjB9LCJpc0VkaXRlZCI6ZmFsc2UsIm1hbnVhbE92ZXJyaWRlIjp7ImlzTWFudWFsbHlPdmVycmlkZGVuIjpmYWxzZSwiY2l0ZXByb2NUZXh0IjoiWzEx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
          <w:id w:val="-1225070529"/>
          <w:placeholder>
            <w:docPart w:val="DefaultPlaceholder_-1854013440"/>
          </w:placeholder>
        </w:sdtPr>
        <w:sdtContent>
          <w:r w:rsidR="00F41C78" w:rsidRPr="00F41C78">
            <w:rPr>
              <w:rFonts w:cs="Times New Roman"/>
              <w:color w:val="000000"/>
            </w:rPr>
            <w:t>[11]</w:t>
          </w:r>
        </w:sdtContent>
      </w:sdt>
      <w:r w:rsidR="00B6658C">
        <w:t xml:space="preserve">. </w:t>
      </w:r>
      <w:r>
        <w:t>The present paper does not model circuit-level hosting capacity directly, but it treats institutional context, demand, and installed</w:t>
      </w:r>
      <w:r w:rsidR="00B6658C">
        <w:t xml:space="preserve"> </w:t>
      </w:r>
      <w:r>
        <w:t>energy proxies as part of the broader environment in which adoption occurs.</w:t>
      </w:r>
      <w:r w:rsidR="00A10AE9">
        <w:t xml:space="preserve"> </w:t>
      </w:r>
      <w:r w:rsidR="00A10AE9" w:rsidRPr="00A10AE9">
        <w:t>McAllister (2016) similarly frames hosting capacity and locational value as central policy considerations, emphasizing that DERs do not provide uniform grid value across space</w:t>
      </w:r>
      <w:r w:rsidR="00A10AE9">
        <w:t xml:space="preserve"> [add here]</w:t>
      </w:r>
      <w:r w:rsidR="00A10AE9" w:rsidRPr="00A10AE9">
        <w:t>. Aydin et al. (2025) propose a fairness-aware approach to dynamic hosting capacity, showing that hosting-capacity management can be designed not only to maximize DER integration but also to account for distributional equity across communities</w:t>
      </w:r>
      <w:r w:rsidR="00A10AE9">
        <w:t xml:space="preserve"> [add here]. T</w:t>
      </w:r>
      <w:r w:rsidR="00A10AE9" w:rsidRPr="00A10AE9">
        <w:t>he DOE i2X Distributed Energy Resource Interconnection Roadmap frames DER interconnection as a national bottleneck for realizing DER benefits such as resilience, reliability, decarbonization, and customer choice</w:t>
      </w:r>
      <w:r w:rsidR="00437447">
        <w:t xml:space="preserve"> [add here]</w:t>
      </w:r>
      <w:r w:rsidR="00A10AE9">
        <w:t xml:space="preserve">. </w:t>
      </w:r>
      <w:r w:rsidR="00A10AE9" w:rsidRPr="00A10AE9">
        <w:t>Taken together, these sources suggest that DER inequity should be understood as both a social and grid-infrastructure problem.</w:t>
      </w:r>
    </w:p>
    <w:p w14:paraId="70514925" w14:textId="77777777" w:rsidR="00B86A12" w:rsidRDefault="00000000">
      <w:pPr>
        <w:pStyle w:val="Heading2"/>
      </w:pPr>
      <w:r>
        <w:t>2.5 Other DERs, storage, flexible loads, and planning frameworks</w:t>
      </w:r>
    </w:p>
    <w:p w14:paraId="796FF1B2" w14:textId="45E02F27" w:rsidR="00B86A12" w:rsidRDefault="00000000">
      <w:r>
        <w:t>Recent work also encourages expanding the equity conversation beyond solar PV alone. Clean Energy Group (2021) frames storage as an equity asset that can reduce energy burden and improve resilience if deployed inclusively</w:t>
      </w:r>
      <w:r w:rsidR="00D72967">
        <w:t xml:space="preserve"> </w:t>
      </w:r>
      <w:sdt>
        <w:sdtPr>
          <w:rPr>
            <w:rFonts w:cs="Times New Roman"/>
            <w:color w:val="000000"/>
          </w:rPr>
          <w:tag w:val="MENDELEY_CITATION_v3_eyJjaXRhdGlvbklEIjoiTUVOREVMRVlfQ0lUQVRJT05fODE0YmEzYWQtNzU5Zi00YmM2LTg4YzMtM2E0NmEzZjk1Nzc2IiwicHJvcGVydGllcyI6eyJub3RlSW5kZXgiOjB9LCJpc0VkaXRlZCI6ZmFsc2UsIm1hbnVhbE92ZXJyaWRlIjp7ImlzTWFudWFsbHlPdmVycmlkZGVuIjpmYWxzZSwiY2l0ZXByb2NUZXh0IjoiWzEy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
          <w:id w:val="-1295215735"/>
          <w:placeholder>
            <w:docPart w:val="DefaultPlaceholder_-1854013440"/>
          </w:placeholder>
        </w:sdtPr>
        <w:sdtContent>
          <w:r w:rsidR="00F41C78" w:rsidRPr="00F41C78">
            <w:rPr>
              <w:rFonts w:cs="Times New Roman"/>
              <w:color w:val="000000"/>
            </w:rPr>
            <w:t>[12]</w:t>
          </w:r>
        </w:sdtContent>
      </w:sdt>
      <w:r>
        <w:t xml:space="preserve">. Flexible-DER coordination work at NREL and related DOE planning studies </w:t>
      </w:r>
      <w:r w:rsidR="00D72967">
        <w:t>shows</w:t>
      </w:r>
      <w:r>
        <w:t xml:space="preserve"> how equity concerns can be embedded into operational and planning frameworks rather than treated as separate from system </w:t>
      </w:r>
      <w:r>
        <w:lastRenderedPageBreak/>
        <w:t>design. Stokes and Warshaw (2022), Borenstein and Bushnell (2016), Gridworks (2022), SEIA/Vote Solar community-solar critiques, CPUC roadmap documents, and broader socio-technical planning papers all reinforce the same point: equitable DER deployment depends on both social conditions and institutional design choices</w:t>
      </w:r>
      <w:r w:rsidR="00D72967">
        <w:t xml:space="preserve"> </w:t>
      </w:r>
      <w:sdt>
        <w:sdtPr>
          <w:rPr>
            <w:rFonts w:cs="Times New Roman"/>
            <w:color w:val="000000"/>
          </w:rPr>
          <w:tag w:val="MENDELEY_CITATION_v3_eyJjaXRhdGlvbklEIjoiTUVOREVMRVlfQ0lUQVRJT05fNzNmNmYzMDktOWUyYy00ZTFhLWE5M2EtMjlkNDVkOTM3NDQzIiwicHJvcGVydGllcyI6eyJub3RlSW5kZXgiOjB9LCJpc0VkaXRlZCI6ZmFsc2UsIm1hbnVhbE92ZXJyaWRlIjp7ImlzTWFudWFsbHlPdmVycmlkZGVuIjpmYWxzZSwiY2l0ZXByb2NUZXh0IjoiWzEzXSwgWzE0XSwgWzE1XSwgWzE2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
          <w:id w:val="-729917231"/>
          <w:placeholder>
            <w:docPart w:val="DefaultPlaceholder_-1854013440"/>
          </w:placeholder>
        </w:sdtPr>
        <w:sdtContent>
          <w:r w:rsidR="00F41C78" w:rsidRPr="00F41C78">
            <w:rPr>
              <w:rFonts w:cs="Times New Roman"/>
              <w:color w:val="000000"/>
            </w:rPr>
            <w:t>[13], [14], [15], [16]</w:t>
          </w:r>
        </w:sdtContent>
      </w:sdt>
      <w:r w:rsidR="00437447">
        <w:rPr>
          <w:rFonts w:cs="Times New Roman"/>
          <w:color w:val="000000"/>
        </w:rPr>
        <w:t xml:space="preserve"> </w:t>
      </w:r>
      <w:r w:rsidR="00437447" w:rsidRPr="00437447">
        <w:rPr>
          <w:rFonts w:cs="Times New Roman"/>
          <w:color w:val="000000"/>
        </w:rPr>
        <w:t>Storage and paired solar-storage systems also require separate attention because their adoption is shaped by resilience value, rebate design, and household capacity to finance upfront costs. Alipour et al. (2022) identif</w:t>
      </w:r>
      <w:r w:rsidR="00437447">
        <w:rPr>
          <w:rFonts w:cs="Times New Roman"/>
          <w:color w:val="000000"/>
        </w:rPr>
        <w:t>y</w:t>
      </w:r>
      <w:r w:rsidR="00437447" w:rsidRPr="00437447">
        <w:rPr>
          <w:rFonts w:cs="Times New Roman"/>
          <w:color w:val="000000"/>
        </w:rPr>
        <w:t xml:space="preserve"> motivations and barriers for residential solar-plus-storage adoption, while community-storage and storage-equity reports emphasize that storage can either reinforce existing inequities or broaden resilience benefits depending on ownership and program design</w:t>
      </w:r>
      <w:r w:rsidR="00437447">
        <w:rPr>
          <w:rFonts w:cs="Times New Roman"/>
          <w:color w:val="000000"/>
        </w:rPr>
        <w:t xml:space="preserve"> [add here]</w:t>
      </w:r>
      <w:r w:rsidR="00437447" w:rsidRPr="00437447">
        <w:rPr>
          <w:rFonts w:cs="Times New Roman"/>
          <w:color w:val="000000"/>
        </w:rPr>
        <w:t>.</w:t>
      </w:r>
    </w:p>
    <w:p w14:paraId="56983106" w14:textId="77777777" w:rsidR="00B86A12" w:rsidRDefault="00000000">
      <w:pPr>
        <w:pStyle w:val="Heading2"/>
      </w:pPr>
      <w:r>
        <w:rPr>
          <w:highlight w:val="yellow"/>
        </w:rPr>
        <w:t>2.6 Gap and contribution</w:t>
      </w:r>
    </w:p>
    <w:p w14:paraId="279D9AA8" w14:textId="66BFBC73" w:rsidR="00B86A12" w:rsidRDefault="00000000">
      <w:r>
        <w:t xml:space="preserve">This paper is not a causal identification study. It is an area-level, cross-sectional contribution that extends the equity literature in three ways: by broadening the technology set beyond PV, by applying the analysis at California ZIP/ZCTA granularity, and by explicitly retaining race in the empirical framework. </w:t>
      </w:r>
      <w:r w:rsidR="00437447" w:rsidRPr="00437447">
        <w:t>DER adoption is difficult to study systematically because relevant data are fragmented across utilities, state agencies, incentive programs, interconnection queues, and private actors. Haider et al. (2023) frame DER data gaps as a barrier to realistic grid studies, while Ge et al. (2022) show that distributed PV data often requires reconstruction or inference because direct, standardized measurements are limited</w:t>
      </w:r>
      <w:r w:rsidR="003B1B46">
        <w:t xml:space="preserve"> [add both here]</w:t>
      </w:r>
      <w:r w:rsidR="00663EFC">
        <w:t>.</w:t>
      </w:r>
      <w:r w:rsidR="00437447">
        <w:t xml:space="preserve"> To my knowledge, the combination of a multi-DER lens and a race-inclusive ZIP/ZCTA analysis has not been implemented in this form before. The contribution is therefore both substantive and infrastructural, as it contains a replicable analytical framework and a dataset that can support future policy-relevant equity work.</w:t>
      </w:r>
    </w:p>
    <w:p w14:paraId="182D8C40" w14:textId="77777777" w:rsidR="00663EFC" w:rsidRDefault="00663EFC" w:rsidP="00663EFC">
      <w:pPr>
        <w:pStyle w:val="Heading2"/>
      </w:pPr>
      <w:r>
        <w:rPr>
          <w:highlight w:val="yellow"/>
        </w:rPr>
        <w:t>1.3 Contributions</w:t>
      </w:r>
      <w:r>
        <w:t xml:space="preserve"> – move to after work</w:t>
      </w:r>
    </w:p>
    <w:p w14:paraId="56ABCEE8" w14:textId="3E16B672" w:rsidR="00663EFC" w:rsidRDefault="00663EFC">
      <w:r>
        <w:t xml:space="preserve">This paper contributes in three ways. First, it builds a multi-DER California ZIP/ZCTA dataset designed for equity analysis and later public reuse. Second, it applies a consistent model ladder across DER types so </w:t>
      </w:r>
      <w:r w:rsidR="0079166C">
        <w:t xml:space="preserve">that </w:t>
      </w:r>
      <w:r>
        <w:t xml:space="preserve">disparities can be compared directly, rather than </w:t>
      </w:r>
      <w:r w:rsidR="0079166C">
        <w:t>on</w:t>
      </w:r>
      <w:r>
        <w:t xml:space="preserve"> </w:t>
      </w:r>
      <w:r w:rsidR="0079166C">
        <w:t>a</w:t>
      </w:r>
      <w:r>
        <w:t xml:space="preserve"> technology</w:t>
      </w:r>
      <w:r w:rsidR="0079166C">
        <w:t>-by-technology basis</w:t>
      </w:r>
      <w:r>
        <w:t xml:space="preserve"> under unrelated specifications. Third, it provides evidence that race remains statistically associated with DER adoption across multiple technologies, which supports the argument that race should be explicitly considered in DER-related policymaking and equity planning frameworks rather than treated as outside the scope of race-neutral design.</w:t>
      </w:r>
    </w:p>
    <w:p w14:paraId="6442F2F3" w14:textId="77777777" w:rsidR="00B86A12" w:rsidRDefault="00000000">
      <w:pPr>
        <w:pStyle w:val="Heading1"/>
      </w:pPr>
      <w:r>
        <w:t>3. Data and Measures</w:t>
      </w:r>
    </w:p>
    <w:p w14:paraId="37975A74" w14:textId="4475EAE8" w:rsidR="007E05F8" w:rsidRDefault="007E05F8">
      <w:r>
        <w:br w:type="page"/>
      </w:r>
    </w:p>
    <w:p w14:paraId="7AC1AD28" w14:textId="7722CCB8" w:rsidR="007E05F8" w:rsidRPr="007E05F8" w:rsidRDefault="007E05F8" w:rsidP="007E05F8">
      <w:r w:rsidRPr="007E05F8">
        <w:rPr>
          <w:highlight w:val="yellow"/>
        </w:rPr>
        <w:lastRenderedPageBreak/>
        <w:t>ZCTAs which are geographic entities defined by the U.S. Census Bureau to approximate ZIP code service areas..</w:t>
      </w:r>
    </w:p>
    <w:p w14:paraId="776F3EE6" w14:textId="77777777" w:rsidR="00B86A12" w:rsidRDefault="00000000">
      <w:pPr>
        <w:pStyle w:val="Heading2"/>
      </w:pPr>
      <w:r>
        <w:t>3.1 Unit of analysis</w:t>
      </w:r>
    </w:p>
    <w:p w14:paraId="01CCE99B" w14:textId="77777777" w:rsidR="00B86A12" w:rsidRDefault="00000000">
      <w:r>
        <w:t>The unit of analysis is the ZIP-code level, implemented using Census ZIP Code Tabulation Areas (ZCTAs). ZIP/ZCTA geography is the most practical common denominator across the DER, demographic, and contextual source files used in the repo. The analysis is therefore an area-level California snapshot rather than a household panel, and it is framed as a 2023 cross-section using the most recent aligned observations available through that year.</w:t>
      </w:r>
    </w:p>
    <w:p w14:paraId="2D2A8FF0" w14:textId="77777777" w:rsidR="00B86A12" w:rsidRDefault="00000000">
      <w:pPr>
        <w:pStyle w:val="Heading2"/>
      </w:pPr>
      <w:r>
        <w:t>3.2 Outcomes</w:t>
      </w:r>
    </w:p>
    <w:p w14:paraId="54E0BF9B" w14:textId="77777777" w:rsidR="00B86A12" w:rsidRDefault="00000000">
      <w:r>
        <w:t>To make outcomes comparable across technologies, each DER measure is converted into a population-normalized intensity metric and then transformed using</w:t>
      </w:r>
      <w:r>
        <w:rPr>
          <w:rFonts w:ascii="Courier New" w:hAnsi="Courier New"/>
          <w:sz w:val="18"/>
        </w:rPr>
        <w:t xml:space="preserve"> log(1 + rate)</w:t>
      </w:r>
      <w:r>
        <w:t xml:space="preserve"> . The three primary outcomes are</w:t>
      </w:r>
      <w:r>
        <w:rPr>
          <w:rFonts w:ascii="Courier New" w:hAnsi="Courier New"/>
          <w:sz w:val="18"/>
        </w:rPr>
        <w:t xml:space="preserve"> y_chargers</w:t>
      </w:r>
      <w:r>
        <w:t>, based on total chargers per 1,000 residents;</w:t>
      </w:r>
      <w:r>
        <w:rPr>
          <w:rFonts w:ascii="Courier New" w:hAnsi="Courier New"/>
          <w:sz w:val="18"/>
        </w:rPr>
        <w:t xml:space="preserve"> y_pv</w:t>
      </w:r>
      <w:r>
        <w:t>, based on PV system size in kW DC per 1,000 residents; and</w:t>
      </w:r>
      <w:r>
        <w:rPr>
          <w:rFonts w:ascii="Courier New" w:hAnsi="Courier New"/>
          <w:sz w:val="18"/>
        </w:rPr>
        <w:t xml:space="preserve"> y_storage</w:t>
      </w:r>
      <w:r>
        <w:t>, based on storage capacity in MW per 100,000 residents. Supplementary analysis also examines charger subtypes and a wind-capacity outcome used as contextual evidence rather than as a headline policy result.</w:t>
      </w:r>
    </w:p>
    <w:p w14:paraId="4D2390D9" w14:textId="77777777" w:rsidR="00B86A12" w:rsidRDefault="00000000">
      <w:pPr>
        <w:pStyle w:val="Heading2"/>
      </w:pPr>
      <w:r>
        <w:t>3.3 Key predictors</w:t>
      </w:r>
    </w:p>
    <w:p w14:paraId="6878B21E" w14:textId="3EFEC198" w:rsidR="00B86A12" w:rsidRDefault="00000000">
      <w:r>
        <w:t>The main explanatory variables fall into two categories. The first is racial and ethnic composition, measured using ZIP/ZCTA population shares such as</w:t>
      </w:r>
      <w:r>
        <w:rPr>
          <w:rFonts w:ascii="Courier New" w:hAnsi="Courier New"/>
          <w:sz w:val="18"/>
        </w:rPr>
        <w:t xml:space="preserve"> pct_black</w:t>
      </w:r>
      <w:r>
        <w:t>,</w:t>
      </w:r>
      <w:r>
        <w:rPr>
          <w:rFonts w:ascii="Courier New" w:hAnsi="Courier New"/>
          <w:sz w:val="18"/>
        </w:rPr>
        <w:t xml:space="preserve"> pct_hispanic</w:t>
      </w:r>
      <w:r>
        <w:t>, and</w:t>
      </w:r>
      <w:r>
        <w:rPr>
          <w:rFonts w:ascii="Courier New" w:hAnsi="Courier New"/>
          <w:sz w:val="18"/>
        </w:rPr>
        <w:t xml:space="preserve"> pct_asian</w:t>
      </w:r>
      <w:r>
        <w:t xml:space="preserve"> . The second is socioeconomic status, including</w:t>
      </w:r>
      <w:r>
        <w:rPr>
          <w:rFonts w:ascii="Courier New" w:hAnsi="Courier New"/>
          <w:sz w:val="18"/>
        </w:rPr>
        <w:t xml:space="preserve"> log_median_household_income</w:t>
      </w:r>
      <w:r>
        <w:t>,</w:t>
      </w:r>
      <w:r>
        <w:rPr>
          <w:rFonts w:ascii="Courier New" w:hAnsi="Courier New"/>
          <w:sz w:val="18"/>
        </w:rPr>
        <w:t xml:space="preserve"> poverty_rate</w:t>
      </w:r>
      <w:r>
        <w:t xml:space="preserve">, and in expanded specifications variables such as educational attainment and housing value. For descriptive smoothing plots, </w:t>
      </w:r>
      <w:r w:rsidR="00306FC0">
        <w:t>we</w:t>
      </w:r>
      <w:r>
        <w:t xml:space="preserve"> also use a combined non-white share equal to the sum of the Black, Hispanic, and Asian shares in the merged ACS export.</w:t>
      </w:r>
    </w:p>
    <w:p w14:paraId="79560834" w14:textId="77777777" w:rsidR="00B86A12" w:rsidRDefault="00000000">
      <w:pPr>
        <w:pStyle w:val="Heading2"/>
      </w:pPr>
      <w:r>
        <w:t>3.4 Controls</w:t>
      </w:r>
    </w:p>
    <w:p w14:paraId="7485B4E3" w14:textId="77777777" w:rsidR="00B86A12" w:rsidRDefault="00000000">
      <w:r>
        <w:t>Controls are included to account for non-demographic differences across places that may shape DER deployment. These include climate and resource variables, utility territory, broader geographic adjustments, installed-energy-context proxies, and an annual electricity demand proxy. Together, these controls are intended to separate demographic disparities from observed variation in physical suitability, institutional context, and underlying load. They should not be read as a full measurement of circuit-level g</w:t>
      </w:r>
      <w:r>
        <w:t>rid infrastructure or hosting capacity.</w:t>
      </w:r>
    </w:p>
    <w:p w14:paraId="48796E5D" w14:textId="1AF5972F" w:rsidR="00B86A12" w:rsidRDefault="00000000">
      <w:r>
        <w:t xml:space="preserve">The repo’s conceptual framing treats DERs as behind-the-meter resources </w:t>
      </w:r>
      <w:r w:rsidR="004A1694">
        <w:t xml:space="preserve">with capacities </w:t>
      </w:r>
      <w:r>
        <w:t xml:space="preserve">below 5 MW, but several source-specific cleaning steps use tighter thresholds in </w:t>
      </w:r>
      <w:r w:rsidR="004A1694">
        <w:t xml:space="preserve">the </w:t>
      </w:r>
      <w:r>
        <w:t xml:space="preserve">code. The empirical analysis, therefore, </w:t>
      </w:r>
      <w:r w:rsidR="004A1694">
        <w:t>uses the processed dataset built by the repo rather than applying a different threshold to each</w:t>
      </w:r>
      <w:r>
        <w:t xml:space="preserve"> raw source.</w:t>
      </w:r>
    </w:p>
    <w:p w14:paraId="2F285EC2" w14:textId="77777777" w:rsidR="00F121D0" w:rsidRDefault="009611E9" w:rsidP="00F121D0">
      <w:pPr>
        <w:keepNext/>
        <w:jc w:val="center"/>
      </w:pPr>
      <w:r>
        <w:rPr>
          <w:noProof/>
        </w:rPr>
        <w:lastRenderedPageBreak/>
        <w:drawing>
          <wp:inline distT="0" distB="0" distL="0" distR="0" wp14:anchorId="3BBC15B7" wp14:editId="20FBF7F9">
            <wp:extent cx="5606473" cy="3906733"/>
            <wp:effectExtent l="0" t="0" r="0" b="5080"/>
            <wp:docPr id="1182605404"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05404" name="Graphic 1182605404"/>
                    <pic:cNvPicPr/>
                  </pic:nvPicPr>
                  <pic:blipFill>
                    <a:blip r:embed="rId6">
                      <a:extLst>
                        <a:ext uri="{96DAC541-7B7A-43D3-8B79-37D633B846F1}">
                          <asvg:svgBlip xmlns:asvg="http://schemas.microsoft.com/office/drawing/2016/SVG/main" r:embed="rId7"/>
                        </a:ext>
                      </a:extLst>
                    </a:blip>
                    <a:stretch>
                      <a:fillRect/>
                    </a:stretch>
                  </pic:blipFill>
                  <pic:spPr>
                    <a:xfrm>
                      <a:off x="0" y="0"/>
                      <a:ext cx="5622640" cy="3917999"/>
                    </a:xfrm>
                    <a:prstGeom prst="rect">
                      <a:avLst/>
                    </a:prstGeom>
                  </pic:spPr>
                </pic:pic>
              </a:graphicData>
            </a:graphic>
          </wp:inline>
        </w:drawing>
      </w:r>
    </w:p>
    <w:p w14:paraId="758BB009" w14:textId="5E1DE1B7" w:rsidR="00B86A12" w:rsidRDefault="00F121D0" w:rsidP="00F121D0">
      <w:pPr>
        <w:pStyle w:val="Caption"/>
        <w:jc w:val="center"/>
      </w:pPr>
      <w:r>
        <w:t xml:space="preserve">Figure A </w:t>
      </w:r>
      <w:r w:rsidRPr="00B35663">
        <w:t>Baseline California ZIP/ZCTA geography for rooftop PV, storage, and aggregate EV charging. As shown here, deployment is spatially uneven before any regression adjustments are introduced. Blank areas indicate missi</w:t>
      </w:r>
      <w:r>
        <w:t>ng or excluded observations.</w:t>
      </w:r>
    </w:p>
    <w:p w14:paraId="4C31183E" w14:textId="77777777" w:rsidR="00B86A12" w:rsidRDefault="00000000">
      <w:pPr>
        <w:pStyle w:val="Heading2"/>
      </w:pPr>
      <w:r>
        <w:t>3.5 Descriptive distributions</w:t>
      </w:r>
    </w:p>
    <w:p w14:paraId="127BCF8E" w14:textId="77777777" w:rsidR="00B86A12" w:rsidRDefault="00000000">
      <w:r>
        <w:t>Before turning to regression coefficients, it is useful to see how uneven the raw distributions already are. Figure A1 shows that the three DER outcomes are right-skewed, while the socioeconomic context variables span materially different neighborhood conditions. Table 1 then summarizes the analysis sample numerically so the later model comparisons can be interpreted relative to the observed scale of the data.</w:t>
      </w:r>
    </w:p>
    <w:p w14:paraId="31ACA927" w14:textId="77777777" w:rsidR="00F121D0" w:rsidRDefault="009611E9" w:rsidP="00F121D0">
      <w:pPr>
        <w:keepNext/>
        <w:jc w:val="center"/>
      </w:pPr>
      <w:r>
        <w:rPr>
          <w:noProof/>
        </w:rPr>
        <w:lastRenderedPageBreak/>
        <w:drawing>
          <wp:inline distT="0" distB="0" distL="0" distR="0" wp14:anchorId="7E9F91A8" wp14:editId="7B9DEFB5">
            <wp:extent cx="6400800" cy="3474720"/>
            <wp:effectExtent l="0" t="0" r="0" b="5080"/>
            <wp:docPr id="8078371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837118" name="Graphic 807837118"/>
                    <pic:cNvPicPr/>
                  </pic:nvPicPr>
                  <pic:blipFill>
                    <a:blip r:embed="rId8">
                      <a:extLst>
                        <a:ext uri="{96DAC541-7B7A-43D3-8B79-37D633B846F1}">
                          <asvg:svgBlip xmlns:asvg="http://schemas.microsoft.com/office/drawing/2016/SVG/main" r:embed="rId9"/>
                        </a:ext>
                      </a:extLst>
                    </a:blip>
                    <a:stretch>
                      <a:fillRect/>
                    </a:stretch>
                  </pic:blipFill>
                  <pic:spPr>
                    <a:xfrm>
                      <a:off x="0" y="0"/>
                      <a:ext cx="6400800" cy="3474720"/>
                    </a:xfrm>
                    <a:prstGeom prst="rect">
                      <a:avLst/>
                    </a:prstGeom>
                  </pic:spPr>
                </pic:pic>
              </a:graphicData>
            </a:graphic>
          </wp:inline>
        </w:drawing>
      </w:r>
    </w:p>
    <w:p w14:paraId="3F6E9EBE" w14:textId="24D5C3F2" w:rsidR="00B86A12" w:rsidRDefault="00F121D0" w:rsidP="00F121D0">
      <w:pPr>
        <w:pStyle w:val="Caption"/>
        <w:jc w:val="center"/>
      </w:pPr>
      <w:r>
        <w:t xml:space="preserve">Figure A1 </w:t>
      </w:r>
      <w:r w:rsidRPr="0006318B">
        <w:t>Descriptive distributions for raw DER deployment rates together with median household income and poverty rate. The figure is included as an EDA bridge so readers can see the underlying spread in deployment and neighborhood conditions</w:t>
      </w:r>
      <w:r>
        <w:t>.</w:t>
      </w:r>
    </w:p>
    <w:p w14:paraId="78B99C84" w14:textId="4FB5C3B9" w:rsidR="00F121D0" w:rsidRDefault="00F121D0" w:rsidP="00F121D0">
      <w:pPr>
        <w:pStyle w:val="Caption"/>
        <w:keepNext/>
      </w:pPr>
      <w:r>
        <w:t xml:space="preserve">Table </w:t>
      </w:r>
      <w:fldSimple w:instr=" SEQ Table \* ARABIC ">
        <w:r w:rsidR="00B140D9">
          <w:rPr>
            <w:noProof/>
          </w:rPr>
          <w:t>1</w:t>
        </w:r>
      </w:fldSimple>
      <w:r>
        <w:t xml:space="preserve"> </w:t>
      </w:r>
      <w:r w:rsidRPr="00DD6F29">
        <w:t>Variable definitions for the main outcomes, predictors, and controls.</w:t>
      </w:r>
    </w:p>
    <w:tbl>
      <w:tblPr>
        <w:tblStyle w:val="TableGrid"/>
        <w:tblW w:w="0" w:type="auto"/>
        <w:tblLook w:val="04A0" w:firstRow="1" w:lastRow="0" w:firstColumn="1" w:lastColumn="0" w:noHBand="0" w:noVBand="1"/>
      </w:tblPr>
      <w:tblGrid>
        <w:gridCol w:w="3359"/>
        <w:gridCol w:w="3354"/>
        <w:gridCol w:w="3357"/>
      </w:tblGrid>
      <w:tr w:rsidR="00B86A12" w14:paraId="07217230" w14:textId="77777777">
        <w:tc>
          <w:tcPr>
            <w:tcW w:w="3360" w:type="dxa"/>
          </w:tcPr>
          <w:p w14:paraId="11CCC587" w14:textId="77777777" w:rsidR="00B86A12" w:rsidRDefault="00000000">
            <w:r>
              <w:rPr>
                <w:b/>
              </w:rPr>
              <w:t>Variable</w:t>
            </w:r>
          </w:p>
        </w:tc>
        <w:tc>
          <w:tcPr>
            <w:tcW w:w="3360" w:type="dxa"/>
          </w:tcPr>
          <w:p w14:paraId="77C29219" w14:textId="77777777" w:rsidR="00B86A12" w:rsidRDefault="00000000">
            <w:r>
              <w:rPr>
                <w:b/>
              </w:rPr>
              <w:t>Meaning</w:t>
            </w:r>
          </w:p>
        </w:tc>
        <w:tc>
          <w:tcPr>
            <w:tcW w:w="3360" w:type="dxa"/>
          </w:tcPr>
          <w:p w14:paraId="7E6BC2E9" w14:textId="77777777" w:rsidR="00B86A12" w:rsidRDefault="00000000">
            <w:r>
              <w:rPr>
                <w:b/>
              </w:rPr>
              <w:t>Scale / notes</w:t>
            </w:r>
          </w:p>
        </w:tc>
      </w:tr>
      <w:tr w:rsidR="00B86A12" w14:paraId="60ED02BE" w14:textId="77777777">
        <w:tc>
          <w:tcPr>
            <w:tcW w:w="3360" w:type="dxa"/>
          </w:tcPr>
          <w:p w14:paraId="2926538F" w14:textId="77777777" w:rsidR="00B86A12" w:rsidRDefault="00000000">
            <w:r>
              <w:rPr>
                <w:rFonts w:ascii="Courier New" w:hAnsi="Courier New"/>
                <w:sz w:val="18"/>
              </w:rPr>
              <w:t>y_pv</w:t>
            </w:r>
          </w:p>
        </w:tc>
        <w:tc>
          <w:tcPr>
            <w:tcW w:w="3360" w:type="dxa"/>
          </w:tcPr>
          <w:p w14:paraId="3E6070A9" w14:textId="77777777" w:rsidR="00B86A12" w:rsidRDefault="00000000">
            <w:r>
              <w:t>Solar PV deployment intensity</w:t>
            </w:r>
          </w:p>
        </w:tc>
        <w:tc>
          <w:tcPr>
            <w:tcW w:w="3360" w:type="dxa"/>
          </w:tcPr>
          <w:p w14:paraId="14CEE9D3" w14:textId="77777777" w:rsidR="00B86A12" w:rsidRDefault="00000000">
            <w:r>
              <w:rPr>
                <w:rFonts w:ascii="Courier New" w:hAnsi="Courier New"/>
                <w:sz w:val="18"/>
              </w:rPr>
              <w:t>log(1 + PV kW DC per 1,000 residents)</w:t>
            </w:r>
          </w:p>
        </w:tc>
      </w:tr>
      <w:tr w:rsidR="00B86A12" w14:paraId="293ABDD6" w14:textId="77777777">
        <w:tc>
          <w:tcPr>
            <w:tcW w:w="3360" w:type="dxa"/>
          </w:tcPr>
          <w:p w14:paraId="7F8F0A9C" w14:textId="77777777" w:rsidR="00B86A12" w:rsidRDefault="00000000">
            <w:r>
              <w:rPr>
                <w:rFonts w:ascii="Courier New" w:hAnsi="Courier New"/>
                <w:sz w:val="18"/>
              </w:rPr>
              <w:t>y_storage</w:t>
            </w:r>
          </w:p>
        </w:tc>
        <w:tc>
          <w:tcPr>
            <w:tcW w:w="3360" w:type="dxa"/>
          </w:tcPr>
          <w:p w14:paraId="2D970FD7" w14:textId="77777777" w:rsidR="00B86A12" w:rsidRDefault="00000000">
            <w:r>
              <w:t>Battery storage deployment intensity</w:t>
            </w:r>
          </w:p>
        </w:tc>
        <w:tc>
          <w:tcPr>
            <w:tcW w:w="3360" w:type="dxa"/>
          </w:tcPr>
          <w:p w14:paraId="174766AD" w14:textId="77777777" w:rsidR="00B86A12" w:rsidRDefault="00000000">
            <w:r>
              <w:rPr>
                <w:rFonts w:ascii="Courier New" w:hAnsi="Courier New"/>
                <w:sz w:val="18"/>
              </w:rPr>
              <w:t>log(1 + storage MW per 100,000 residents)</w:t>
            </w:r>
          </w:p>
        </w:tc>
      </w:tr>
      <w:tr w:rsidR="00B86A12" w14:paraId="7D4E2AD7" w14:textId="77777777">
        <w:tc>
          <w:tcPr>
            <w:tcW w:w="3360" w:type="dxa"/>
          </w:tcPr>
          <w:p w14:paraId="4D917D0E" w14:textId="77777777" w:rsidR="00B86A12" w:rsidRDefault="00000000">
            <w:r>
              <w:rPr>
                <w:rFonts w:ascii="Courier New" w:hAnsi="Courier New"/>
                <w:sz w:val="18"/>
              </w:rPr>
              <w:t>y_chargers</w:t>
            </w:r>
          </w:p>
        </w:tc>
        <w:tc>
          <w:tcPr>
            <w:tcW w:w="3360" w:type="dxa"/>
          </w:tcPr>
          <w:p w14:paraId="61775268" w14:textId="77777777" w:rsidR="00B86A12" w:rsidRDefault="00000000">
            <w:r>
              <w:t>EV charging availability</w:t>
            </w:r>
          </w:p>
        </w:tc>
        <w:tc>
          <w:tcPr>
            <w:tcW w:w="3360" w:type="dxa"/>
          </w:tcPr>
          <w:p w14:paraId="39A15532" w14:textId="77777777" w:rsidR="00B86A12" w:rsidRDefault="00000000">
            <w:r>
              <w:rPr>
                <w:rFonts w:ascii="Courier New" w:hAnsi="Courier New"/>
                <w:sz w:val="18"/>
              </w:rPr>
              <w:t>log(1 + total chargers per 1,000 residents)</w:t>
            </w:r>
          </w:p>
        </w:tc>
      </w:tr>
      <w:tr w:rsidR="00B86A12" w14:paraId="2847A8AB" w14:textId="77777777">
        <w:tc>
          <w:tcPr>
            <w:tcW w:w="3360" w:type="dxa"/>
          </w:tcPr>
          <w:p w14:paraId="3ACE657A" w14:textId="77777777" w:rsidR="00B86A12" w:rsidRDefault="00000000">
            <w:r>
              <w:rPr>
                <w:rFonts w:ascii="Courier New" w:hAnsi="Courier New"/>
                <w:sz w:val="18"/>
              </w:rPr>
              <w:t>pct_black</w:t>
            </w:r>
          </w:p>
        </w:tc>
        <w:tc>
          <w:tcPr>
            <w:tcW w:w="3360" w:type="dxa"/>
          </w:tcPr>
          <w:p w14:paraId="1B17DE67" w14:textId="77777777" w:rsidR="00B86A12" w:rsidRDefault="00000000">
            <w:r>
              <w:t>Share of ZIP/ZCTA population identifying as Black</w:t>
            </w:r>
          </w:p>
        </w:tc>
        <w:tc>
          <w:tcPr>
            <w:tcW w:w="3360" w:type="dxa"/>
          </w:tcPr>
          <w:p w14:paraId="7DBBCA2A" w14:textId="77777777" w:rsidR="00B86A12" w:rsidRDefault="00000000">
            <w:r>
              <w:t>ACS 2023 5-year estimate</w:t>
            </w:r>
          </w:p>
        </w:tc>
      </w:tr>
      <w:tr w:rsidR="00B86A12" w14:paraId="2E79DE9F" w14:textId="77777777">
        <w:tc>
          <w:tcPr>
            <w:tcW w:w="3360" w:type="dxa"/>
          </w:tcPr>
          <w:p w14:paraId="601E61E4" w14:textId="77777777" w:rsidR="00B86A12" w:rsidRDefault="00000000">
            <w:r>
              <w:rPr>
                <w:rFonts w:ascii="Courier New" w:hAnsi="Courier New"/>
                <w:sz w:val="18"/>
              </w:rPr>
              <w:t>pct_hispanic</w:t>
            </w:r>
          </w:p>
        </w:tc>
        <w:tc>
          <w:tcPr>
            <w:tcW w:w="3360" w:type="dxa"/>
          </w:tcPr>
          <w:p w14:paraId="089E4365" w14:textId="77777777" w:rsidR="00B86A12" w:rsidRDefault="00000000">
            <w:r>
              <w:t>Share of ZIP/ZCTA population identifying as Hispanic or Latino</w:t>
            </w:r>
          </w:p>
        </w:tc>
        <w:tc>
          <w:tcPr>
            <w:tcW w:w="3360" w:type="dxa"/>
          </w:tcPr>
          <w:p w14:paraId="3A8C2BD2" w14:textId="77777777" w:rsidR="00B86A12" w:rsidRDefault="00000000">
            <w:r>
              <w:t>ACS 2023 5-year estimate</w:t>
            </w:r>
          </w:p>
        </w:tc>
      </w:tr>
      <w:tr w:rsidR="00B86A12" w14:paraId="0956A581" w14:textId="77777777">
        <w:tc>
          <w:tcPr>
            <w:tcW w:w="3360" w:type="dxa"/>
          </w:tcPr>
          <w:p w14:paraId="145E509B" w14:textId="77777777" w:rsidR="00B86A12" w:rsidRDefault="00000000">
            <w:r>
              <w:rPr>
                <w:rFonts w:ascii="Courier New" w:hAnsi="Courier New"/>
                <w:sz w:val="18"/>
              </w:rPr>
              <w:t>pct_asian</w:t>
            </w:r>
          </w:p>
        </w:tc>
        <w:tc>
          <w:tcPr>
            <w:tcW w:w="3360" w:type="dxa"/>
          </w:tcPr>
          <w:p w14:paraId="014711CB" w14:textId="77777777" w:rsidR="00B86A12" w:rsidRDefault="00000000">
            <w:r>
              <w:t>Share of ZIP/ZCTA population identifying as Asian</w:t>
            </w:r>
          </w:p>
        </w:tc>
        <w:tc>
          <w:tcPr>
            <w:tcW w:w="3360" w:type="dxa"/>
          </w:tcPr>
          <w:p w14:paraId="1E82572A" w14:textId="77777777" w:rsidR="00B86A12" w:rsidRDefault="00000000">
            <w:r>
              <w:t>ACS 2023 5-year estimate</w:t>
            </w:r>
          </w:p>
        </w:tc>
      </w:tr>
      <w:tr w:rsidR="00B86A12" w14:paraId="184A112D" w14:textId="77777777">
        <w:tc>
          <w:tcPr>
            <w:tcW w:w="3360" w:type="dxa"/>
          </w:tcPr>
          <w:p w14:paraId="5C17EA2A" w14:textId="77777777" w:rsidR="00B86A12" w:rsidRDefault="00000000">
            <w:r>
              <w:rPr>
                <w:rFonts w:ascii="Courier New" w:hAnsi="Courier New"/>
                <w:sz w:val="18"/>
              </w:rPr>
              <w:t>log_median_household_income</w:t>
            </w:r>
          </w:p>
        </w:tc>
        <w:tc>
          <w:tcPr>
            <w:tcW w:w="3360" w:type="dxa"/>
          </w:tcPr>
          <w:p w14:paraId="1C7F3A78" w14:textId="77777777" w:rsidR="00B86A12" w:rsidRDefault="00000000">
            <w:r>
              <w:t>Logged median household income</w:t>
            </w:r>
          </w:p>
        </w:tc>
        <w:tc>
          <w:tcPr>
            <w:tcW w:w="3360" w:type="dxa"/>
          </w:tcPr>
          <w:p w14:paraId="57F2CA5C" w14:textId="77777777" w:rsidR="00B86A12" w:rsidRDefault="00000000">
            <w:r>
              <w:t>Socioeconomic/adoption-capacity proxy</w:t>
            </w:r>
          </w:p>
        </w:tc>
      </w:tr>
      <w:tr w:rsidR="00B86A12" w14:paraId="6CA65311" w14:textId="77777777">
        <w:tc>
          <w:tcPr>
            <w:tcW w:w="3360" w:type="dxa"/>
          </w:tcPr>
          <w:p w14:paraId="6C81B872" w14:textId="77777777" w:rsidR="00B86A12" w:rsidRDefault="00000000">
            <w:r>
              <w:rPr>
                <w:rFonts w:ascii="Courier New" w:hAnsi="Courier New"/>
                <w:sz w:val="18"/>
              </w:rPr>
              <w:t>poverty_rate</w:t>
            </w:r>
          </w:p>
        </w:tc>
        <w:tc>
          <w:tcPr>
            <w:tcW w:w="3360" w:type="dxa"/>
          </w:tcPr>
          <w:p w14:paraId="478DEA18" w14:textId="77777777" w:rsidR="00B86A12" w:rsidRDefault="00000000">
            <w:r>
              <w:t>Share of residents below the poverty line</w:t>
            </w:r>
          </w:p>
        </w:tc>
        <w:tc>
          <w:tcPr>
            <w:tcW w:w="3360" w:type="dxa"/>
          </w:tcPr>
          <w:p w14:paraId="2A5A7E26" w14:textId="77777777" w:rsidR="00B86A12" w:rsidRDefault="00000000">
            <w:r>
              <w:t>Socioeconomic control</w:t>
            </w:r>
          </w:p>
        </w:tc>
      </w:tr>
      <w:tr w:rsidR="00B86A12" w14:paraId="2A4CBF4F" w14:textId="77777777">
        <w:tc>
          <w:tcPr>
            <w:tcW w:w="3360" w:type="dxa"/>
          </w:tcPr>
          <w:p w14:paraId="43CD9628" w14:textId="77777777" w:rsidR="00B86A12" w:rsidRDefault="00000000">
            <w:r>
              <w:rPr>
                <w:rFonts w:ascii="Courier New" w:hAnsi="Courier New"/>
                <w:sz w:val="18"/>
              </w:rPr>
              <w:t>pct_bachelors_plus</w:t>
            </w:r>
          </w:p>
        </w:tc>
        <w:tc>
          <w:tcPr>
            <w:tcW w:w="3360" w:type="dxa"/>
          </w:tcPr>
          <w:p w14:paraId="4106546C" w14:textId="77777777" w:rsidR="00B86A12" w:rsidRDefault="00000000">
            <w:r>
              <w:t>Share of adults with a bachelor’s degree or higher</w:t>
            </w:r>
          </w:p>
        </w:tc>
        <w:tc>
          <w:tcPr>
            <w:tcW w:w="3360" w:type="dxa"/>
          </w:tcPr>
          <w:p w14:paraId="2AE18F8C" w14:textId="77777777" w:rsidR="00B86A12" w:rsidRDefault="00000000">
            <w:r>
              <w:t>Education and adoption-capacity control</w:t>
            </w:r>
          </w:p>
        </w:tc>
      </w:tr>
      <w:tr w:rsidR="00B86A12" w14:paraId="3EDE2382" w14:textId="77777777">
        <w:tc>
          <w:tcPr>
            <w:tcW w:w="3360" w:type="dxa"/>
          </w:tcPr>
          <w:p w14:paraId="5D53FE2F" w14:textId="77777777" w:rsidR="00B86A12" w:rsidRDefault="00000000">
            <w:r>
              <w:rPr>
                <w:rFonts w:ascii="Courier New" w:hAnsi="Courier New"/>
                <w:sz w:val="18"/>
              </w:rPr>
              <w:t>ghi_mean_kwh_m2_day_2023</w:t>
            </w:r>
          </w:p>
        </w:tc>
        <w:tc>
          <w:tcPr>
            <w:tcW w:w="3360" w:type="dxa"/>
          </w:tcPr>
          <w:p w14:paraId="7A4B2BA9" w14:textId="77777777" w:rsidR="00B86A12" w:rsidRDefault="00000000">
            <w:r>
              <w:t>Mean daily global horizontal irradiance</w:t>
            </w:r>
          </w:p>
        </w:tc>
        <w:tc>
          <w:tcPr>
            <w:tcW w:w="3360" w:type="dxa"/>
          </w:tcPr>
          <w:p w14:paraId="30D6E363" w14:textId="77777777" w:rsidR="00B86A12" w:rsidRDefault="00000000">
            <w:r>
              <w:t>Solar resource / physical suitability control</w:t>
            </w:r>
          </w:p>
        </w:tc>
      </w:tr>
      <w:tr w:rsidR="00B86A12" w14:paraId="426CBA83" w14:textId="77777777">
        <w:tc>
          <w:tcPr>
            <w:tcW w:w="3360" w:type="dxa"/>
          </w:tcPr>
          <w:p w14:paraId="6B050432" w14:textId="77777777" w:rsidR="00B86A12" w:rsidRDefault="00000000">
            <w:r>
              <w:rPr>
                <w:rFonts w:ascii="Courier New" w:hAnsi="Courier New"/>
                <w:sz w:val="18"/>
              </w:rPr>
              <w:t>cdd65_2023</w:t>
            </w:r>
          </w:p>
        </w:tc>
        <w:tc>
          <w:tcPr>
            <w:tcW w:w="3360" w:type="dxa"/>
          </w:tcPr>
          <w:p w14:paraId="3A7EE76D" w14:textId="77777777" w:rsidR="00B86A12" w:rsidRDefault="00000000">
            <w:r>
              <w:t>Cooling degree days relative to 65°F</w:t>
            </w:r>
          </w:p>
        </w:tc>
        <w:tc>
          <w:tcPr>
            <w:tcW w:w="3360" w:type="dxa"/>
          </w:tcPr>
          <w:p w14:paraId="318124C7" w14:textId="77777777" w:rsidR="00B86A12" w:rsidRDefault="00000000">
            <w:r>
              <w:t>Climate control</w:t>
            </w:r>
          </w:p>
        </w:tc>
      </w:tr>
      <w:tr w:rsidR="00B86A12" w14:paraId="708BBFDA" w14:textId="77777777">
        <w:tc>
          <w:tcPr>
            <w:tcW w:w="3360" w:type="dxa"/>
          </w:tcPr>
          <w:p w14:paraId="603C13B9" w14:textId="77777777" w:rsidR="00B86A12" w:rsidRDefault="00000000">
            <w:r>
              <w:rPr>
                <w:rFonts w:ascii="Courier New" w:hAnsi="Courier New"/>
                <w:sz w:val="18"/>
              </w:rPr>
              <w:t>hdd65_2023</w:t>
            </w:r>
          </w:p>
        </w:tc>
        <w:tc>
          <w:tcPr>
            <w:tcW w:w="3360" w:type="dxa"/>
          </w:tcPr>
          <w:p w14:paraId="7BCD7BC4" w14:textId="77777777" w:rsidR="00B86A12" w:rsidRDefault="00000000">
            <w:r>
              <w:t>Heating degree days relative to 65°F</w:t>
            </w:r>
          </w:p>
        </w:tc>
        <w:tc>
          <w:tcPr>
            <w:tcW w:w="3360" w:type="dxa"/>
          </w:tcPr>
          <w:p w14:paraId="15120D0F" w14:textId="77777777" w:rsidR="00B86A12" w:rsidRDefault="00000000">
            <w:r>
              <w:t>Climate control</w:t>
            </w:r>
          </w:p>
        </w:tc>
      </w:tr>
      <w:tr w:rsidR="00B86A12" w14:paraId="43C7CE57" w14:textId="77777777">
        <w:tc>
          <w:tcPr>
            <w:tcW w:w="3360" w:type="dxa"/>
          </w:tcPr>
          <w:p w14:paraId="3C4C125F" w14:textId="77777777" w:rsidR="00B86A12" w:rsidRDefault="00000000">
            <w:r>
              <w:rPr>
                <w:rFonts w:ascii="Courier New" w:hAnsi="Courier New"/>
                <w:sz w:val="18"/>
              </w:rPr>
              <w:t>log_kwh</w:t>
            </w:r>
          </w:p>
        </w:tc>
        <w:tc>
          <w:tcPr>
            <w:tcW w:w="3360" w:type="dxa"/>
          </w:tcPr>
          <w:p w14:paraId="4D6989DF" w14:textId="77777777" w:rsidR="00B86A12" w:rsidRDefault="00000000">
            <w:r>
              <w:t>Logged annual electricity consumption</w:t>
            </w:r>
          </w:p>
        </w:tc>
        <w:tc>
          <w:tcPr>
            <w:tcW w:w="3360" w:type="dxa"/>
          </w:tcPr>
          <w:p w14:paraId="64DB152A" w14:textId="77777777" w:rsidR="00B86A12" w:rsidRDefault="00000000">
            <w:r>
              <w:t>Demand/load proxy</w:t>
            </w:r>
          </w:p>
        </w:tc>
      </w:tr>
      <w:tr w:rsidR="00E74C8C" w14:paraId="57DDA2B2" w14:textId="77777777">
        <w:tc>
          <w:tcPr>
            <w:tcW w:w="3360" w:type="dxa"/>
          </w:tcPr>
          <w:p w14:paraId="6343B087"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lastRenderedPageBreak/>
              <w:t>energy_burden_pct</w:t>
            </w:r>
          </w:p>
        </w:tc>
        <w:tc>
          <w:tcPr>
            <w:tcW w:w="3360" w:type="dxa"/>
          </w:tcPr>
          <w:p w14:paraId="36D80B7A" w14:textId="77777777" w:rsidR="00E74C8C" w:rsidRDefault="00000000">
            <w:r>
              <w:t>Household energy burden</w:t>
            </w:r>
          </w:p>
        </w:tc>
        <w:tc>
          <w:tcPr>
            <w:tcW w:w="3360" w:type="dxa"/>
          </w:tcPr>
          <w:p w14:paraId="193D1865" w14:textId="77777777" w:rsidR="00E74C8C" w:rsidRDefault="00000000">
            <w:r>
              <w:t>ZIP-level energy costs as a share of income; used in the energy-burden outcome model</w:t>
            </w:r>
          </w:p>
        </w:tc>
      </w:tr>
      <w:tr w:rsidR="00E74C8C" w14:paraId="7B720FC7" w14:textId="77777777">
        <w:tc>
          <w:tcPr>
            <w:tcW w:w="3360" w:type="dxa"/>
          </w:tcPr>
          <w:p w14:paraId="6CB775DB"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log_energy_gap_per_capita</w:t>
            </w:r>
          </w:p>
        </w:tc>
        <w:tc>
          <w:tcPr>
            <w:tcW w:w="3360" w:type="dxa"/>
          </w:tcPr>
          <w:p w14:paraId="553141AD" w14:textId="77777777" w:rsidR="00E74C8C" w:rsidRDefault="00000000">
            <w:r>
              <w:t>Logged per-capita energy affordability gap</w:t>
            </w:r>
          </w:p>
        </w:tc>
        <w:tc>
          <w:tcPr>
            <w:tcW w:w="3360" w:type="dxa"/>
          </w:tcPr>
          <w:p w14:paraId="5DB17212" w14:textId="77777777" w:rsidR="00E74C8C" w:rsidRDefault="00000000">
            <w:r>
              <w:t>Scale-adjusted burden-gap measure used alongside energy_burden_pct</w:t>
            </w:r>
          </w:p>
        </w:tc>
      </w:tr>
    </w:tbl>
    <w:p w14:paraId="23D1D50C" w14:textId="74867C37" w:rsidR="00B86A12" w:rsidRDefault="00B86A12"/>
    <w:p w14:paraId="45C3E7BE" w14:textId="15576832" w:rsidR="00F121D0" w:rsidRDefault="00F121D0" w:rsidP="00F121D0">
      <w:pPr>
        <w:pStyle w:val="Caption"/>
        <w:keepNext/>
      </w:pPr>
      <w:r>
        <w:t xml:space="preserve">Table </w:t>
      </w:r>
      <w:fldSimple w:instr=" SEQ Table \* ARABIC ">
        <w:r w:rsidR="00B140D9">
          <w:rPr>
            <w:noProof/>
          </w:rPr>
          <w:t>2</w:t>
        </w:r>
      </w:fldSimple>
      <w:r>
        <w:t xml:space="preserve"> </w:t>
      </w:r>
      <w:r w:rsidRPr="00D03497">
        <w:t>Summary statistics for the main outcomes and key predictors in the analysis sample.</w:t>
      </w:r>
    </w:p>
    <w:tbl>
      <w:tblPr>
        <w:tblStyle w:val="TableGrid"/>
        <w:tblW w:w="0" w:type="auto"/>
        <w:tblLook w:val="04A0" w:firstRow="1" w:lastRow="0" w:firstColumn="1" w:lastColumn="0" w:noHBand="0" w:noVBand="1"/>
      </w:tblPr>
      <w:tblGrid>
        <w:gridCol w:w="3133"/>
        <w:gridCol w:w="1349"/>
        <w:gridCol w:w="1387"/>
        <w:gridCol w:w="1427"/>
        <w:gridCol w:w="1387"/>
        <w:gridCol w:w="1387"/>
      </w:tblGrid>
      <w:tr w:rsidR="00B86A12" w14:paraId="5E17AC20" w14:textId="77777777">
        <w:tc>
          <w:tcPr>
            <w:tcW w:w="1680" w:type="dxa"/>
          </w:tcPr>
          <w:p w14:paraId="43E6E81A" w14:textId="77777777" w:rsidR="00B86A12" w:rsidRDefault="00000000">
            <w:r>
              <w:rPr>
                <w:b/>
              </w:rPr>
              <w:t>Variable</w:t>
            </w:r>
          </w:p>
        </w:tc>
        <w:tc>
          <w:tcPr>
            <w:tcW w:w="1680" w:type="dxa"/>
          </w:tcPr>
          <w:p w14:paraId="0C6316DF" w14:textId="77777777" w:rsidR="00B86A12" w:rsidRDefault="00000000">
            <w:r>
              <w:rPr>
                <w:b/>
              </w:rPr>
              <w:t>N</w:t>
            </w:r>
          </w:p>
        </w:tc>
        <w:tc>
          <w:tcPr>
            <w:tcW w:w="1680" w:type="dxa"/>
          </w:tcPr>
          <w:p w14:paraId="5071324A" w14:textId="77777777" w:rsidR="00B86A12" w:rsidRDefault="00000000">
            <w:r>
              <w:rPr>
                <w:b/>
              </w:rPr>
              <w:t>Mean</w:t>
            </w:r>
          </w:p>
        </w:tc>
        <w:tc>
          <w:tcPr>
            <w:tcW w:w="1680" w:type="dxa"/>
          </w:tcPr>
          <w:p w14:paraId="21A33373" w14:textId="77777777" w:rsidR="00B86A12" w:rsidRDefault="00000000">
            <w:r>
              <w:rPr>
                <w:b/>
              </w:rPr>
              <w:t>Median</w:t>
            </w:r>
          </w:p>
        </w:tc>
        <w:tc>
          <w:tcPr>
            <w:tcW w:w="1680" w:type="dxa"/>
          </w:tcPr>
          <w:p w14:paraId="0CF99234" w14:textId="77777777" w:rsidR="00B86A12" w:rsidRDefault="00000000">
            <w:r>
              <w:rPr>
                <w:b/>
              </w:rPr>
              <w:t>P25</w:t>
            </w:r>
          </w:p>
        </w:tc>
        <w:tc>
          <w:tcPr>
            <w:tcW w:w="1680" w:type="dxa"/>
          </w:tcPr>
          <w:p w14:paraId="5D6A9D0C" w14:textId="77777777" w:rsidR="00B86A12" w:rsidRDefault="00000000">
            <w:r>
              <w:rPr>
                <w:b/>
              </w:rPr>
              <w:t>P75</w:t>
            </w:r>
          </w:p>
        </w:tc>
      </w:tr>
      <w:tr w:rsidR="00B86A12" w14:paraId="1FEF97BF" w14:textId="77777777">
        <w:tc>
          <w:tcPr>
            <w:tcW w:w="1680" w:type="dxa"/>
          </w:tcPr>
          <w:p w14:paraId="4D332E80"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y_pv</w:t>
            </w:r>
          </w:p>
        </w:tc>
        <w:tc>
          <w:tcPr>
            <w:tcW w:w="1680" w:type="dxa"/>
          </w:tcPr>
          <w:p w14:paraId="3F8BCD66" w14:textId="77777777" w:rsidR="00E74C8C" w:rsidRDefault="00000000">
            <w:r>
              <w:t>1,386</w:t>
            </w:r>
          </w:p>
        </w:tc>
        <w:tc>
          <w:tcPr>
            <w:tcW w:w="1680" w:type="dxa"/>
          </w:tcPr>
          <w:p w14:paraId="7153A748" w14:textId="77777777" w:rsidR="00E74C8C" w:rsidRDefault="00000000">
            <w:r>
              <w:t>0.392</w:t>
            </w:r>
          </w:p>
        </w:tc>
        <w:tc>
          <w:tcPr>
            <w:tcW w:w="1680" w:type="dxa"/>
          </w:tcPr>
          <w:p w14:paraId="31455E35" w14:textId="77777777" w:rsidR="00E74C8C" w:rsidRDefault="00000000">
            <w:r>
              <w:t>0.326</w:t>
            </w:r>
          </w:p>
        </w:tc>
        <w:tc>
          <w:tcPr>
            <w:tcW w:w="1680" w:type="dxa"/>
          </w:tcPr>
          <w:p w14:paraId="4D3BE40E" w14:textId="77777777" w:rsidR="00E74C8C" w:rsidRDefault="00000000">
            <w:r>
              <w:t>0.131</w:t>
            </w:r>
          </w:p>
        </w:tc>
        <w:tc>
          <w:tcPr>
            <w:tcW w:w="1680" w:type="dxa"/>
          </w:tcPr>
          <w:p w14:paraId="0DA8CDE6" w14:textId="77777777" w:rsidR="00E74C8C" w:rsidRDefault="00000000">
            <w:r>
              <w:t>0.568</w:t>
            </w:r>
          </w:p>
        </w:tc>
      </w:tr>
      <w:tr w:rsidR="00B86A12" w14:paraId="222C52AD" w14:textId="77777777">
        <w:tc>
          <w:tcPr>
            <w:tcW w:w="1680" w:type="dxa"/>
          </w:tcPr>
          <w:p w14:paraId="459D2DCA"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y_storage</w:t>
            </w:r>
          </w:p>
        </w:tc>
        <w:tc>
          <w:tcPr>
            <w:tcW w:w="1680" w:type="dxa"/>
          </w:tcPr>
          <w:p w14:paraId="39F26916" w14:textId="77777777" w:rsidR="00E74C8C" w:rsidRDefault="00000000">
            <w:r>
              <w:t>1,386</w:t>
            </w:r>
          </w:p>
        </w:tc>
        <w:tc>
          <w:tcPr>
            <w:tcW w:w="1680" w:type="dxa"/>
          </w:tcPr>
          <w:p w14:paraId="23B64E81" w14:textId="77777777" w:rsidR="00E74C8C" w:rsidRDefault="00000000">
            <w:r>
              <w:t>1.706</w:t>
            </w:r>
          </w:p>
        </w:tc>
        <w:tc>
          <w:tcPr>
            <w:tcW w:w="1680" w:type="dxa"/>
          </w:tcPr>
          <w:p w14:paraId="23EE78B7" w14:textId="77777777" w:rsidR="00E74C8C" w:rsidRDefault="00000000">
            <w:r>
              <w:t>1.752</w:t>
            </w:r>
          </w:p>
        </w:tc>
        <w:tc>
          <w:tcPr>
            <w:tcW w:w="1680" w:type="dxa"/>
          </w:tcPr>
          <w:p w14:paraId="0E99D3C2" w14:textId="77777777" w:rsidR="00E74C8C" w:rsidRDefault="00000000">
            <w:r>
              <w:t>1.012</w:t>
            </w:r>
          </w:p>
        </w:tc>
        <w:tc>
          <w:tcPr>
            <w:tcW w:w="1680" w:type="dxa"/>
          </w:tcPr>
          <w:p w14:paraId="3E5D73B2" w14:textId="77777777" w:rsidR="00E74C8C" w:rsidRDefault="00000000">
            <w:r>
              <w:t>2.350</w:t>
            </w:r>
          </w:p>
        </w:tc>
      </w:tr>
      <w:tr w:rsidR="00B86A12" w14:paraId="69C9ADC6" w14:textId="77777777">
        <w:tc>
          <w:tcPr>
            <w:tcW w:w="1680" w:type="dxa"/>
          </w:tcPr>
          <w:p w14:paraId="196C769D"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y_chargers</w:t>
            </w:r>
          </w:p>
        </w:tc>
        <w:tc>
          <w:tcPr>
            <w:tcW w:w="1680" w:type="dxa"/>
          </w:tcPr>
          <w:p w14:paraId="710F2E9D" w14:textId="77777777" w:rsidR="00E74C8C" w:rsidRDefault="00000000">
            <w:r>
              <w:t>1,386</w:t>
            </w:r>
          </w:p>
        </w:tc>
        <w:tc>
          <w:tcPr>
            <w:tcW w:w="1680" w:type="dxa"/>
          </w:tcPr>
          <w:p w14:paraId="6E7C251C" w14:textId="77777777" w:rsidR="00E74C8C" w:rsidRDefault="00000000">
            <w:r>
              <w:t>0.693</w:t>
            </w:r>
          </w:p>
        </w:tc>
        <w:tc>
          <w:tcPr>
            <w:tcW w:w="1680" w:type="dxa"/>
          </w:tcPr>
          <w:p w14:paraId="2BA8888D" w14:textId="77777777" w:rsidR="00E74C8C" w:rsidRDefault="00000000">
            <w:r>
              <w:t>0.514</w:t>
            </w:r>
          </w:p>
        </w:tc>
        <w:tc>
          <w:tcPr>
            <w:tcW w:w="1680" w:type="dxa"/>
          </w:tcPr>
          <w:p w14:paraId="7B8B59EB" w14:textId="77777777" w:rsidR="00E74C8C" w:rsidRDefault="00000000">
            <w:r>
              <w:t>0.142</w:t>
            </w:r>
          </w:p>
        </w:tc>
        <w:tc>
          <w:tcPr>
            <w:tcW w:w="1680" w:type="dxa"/>
          </w:tcPr>
          <w:p w14:paraId="2C057E43" w14:textId="77777777" w:rsidR="00E74C8C" w:rsidRDefault="00000000">
            <w:r>
              <w:t>1.025</w:t>
            </w:r>
          </w:p>
        </w:tc>
      </w:tr>
      <w:tr w:rsidR="00B86A12" w14:paraId="519098DB" w14:textId="77777777">
        <w:tc>
          <w:tcPr>
            <w:tcW w:w="1680" w:type="dxa"/>
          </w:tcPr>
          <w:p w14:paraId="791C722C"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pct_black</w:t>
            </w:r>
          </w:p>
        </w:tc>
        <w:tc>
          <w:tcPr>
            <w:tcW w:w="1680" w:type="dxa"/>
          </w:tcPr>
          <w:p w14:paraId="5354FBBE" w14:textId="77777777" w:rsidR="00E74C8C" w:rsidRDefault="00000000">
            <w:r>
              <w:t>1,386</w:t>
            </w:r>
          </w:p>
        </w:tc>
        <w:tc>
          <w:tcPr>
            <w:tcW w:w="1680" w:type="dxa"/>
          </w:tcPr>
          <w:p w14:paraId="7E4A884E" w14:textId="77777777" w:rsidR="00E74C8C" w:rsidRDefault="00000000">
            <w:r>
              <w:t>0.042</w:t>
            </w:r>
          </w:p>
        </w:tc>
        <w:tc>
          <w:tcPr>
            <w:tcW w:w="1680" w:type="dxa"/>
          </w:tcPr>
          <w:p w14:paraId="0C5C01D7" w14:textId="77777777" w:rsidR="00E74C8C" w:rsidRDefault="00000000">
            <w:r>
              <w:t>0.020</w:t>
            </w:r>
          </w:p>
        </w:tc>
        <w:tc>
          <w:tcPr>
            <w:tcW w:w="1680" w:type="dxa"/>
          </w:tcPr>
          <w:p w14:paraId="40BF3EFE" w14:textId="77777777" w:rsidR="00E74C8C" w:rsidRDefault="00000000">
            <w:r>
              <w:t>0.007</w:t>
            </w:r>
          </w:p>
        </w:tc>
        <w:tc>
          <w:tcPr>
            <w:tcW w:w="1680" w:type="dxa"/>
          </w:tcPr>
          <w:p w14:paraId="03E05E5C" w14:textId="77777777" w:rsidR="00E74C8C" w:rsidRDefault="00000000">
            <w:r>
              <w:t>0.050</w:t>
            </w:r>
          </w:p>
        </w:tc>
      </w:tr>
      <w:tr w:rsidR="00B86A12" w14:paraId="2BDE0094" w14:textId="77777777">
        <w:tc>
          <w:tcPr>
            <w:tcW w:w="1680" w:type="dxa"/>
          </w:tcPr>
          <w:p w14:paraId="3344F48F"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pct_hispanic</w:t>
            </w:r>
          </w:p>
        </w:tc>
        <w:tc>
          <w:tcPr>
            <w:tcW w:w="1680" w:type="dxa"/>
          </w:tcPr>
          <w:p w14:paraId="7766D41C" w14:textId="77777777" w:rsidR="00E74C8C" w:rsidRDefault="00000000">
            <w:r>
              <w:t>1,386</w:t>
            </w:r>
          </w:p>
        </w:tc>
        <w:tc>
          <w:tcPr>
            <w:tcW w:w="1680" w:type="dxa"/>
          </w:tcPr>
          <w:p w14:paraId="3EE41EEC" w14:textId="77777777" w:rsidR="00E74C8C" w:rsidRDefault="00000000">
            <w:r>
              <w:t>0.347</w:t>
            </w:r>
          </w:p>
        </w:tc>
        <w:tc>
          <w:tcPr>
            <w:tcW w:w="1680" w:type="dxa"/>
          </w:tcPr>
          <w:p w14:paraId="50831B06" w14:textId="77777777" w:rsidR="00E74C8C" w:rsidRDefault="00000000">
            <w:r>
              <w:t>0.277</w:t>
            </w:r>
          </w:p>
        </w:tc>
        <w:tc>
          <w:tcPr>
            <w:tcW w:w="1680" w:type="dxa"/>
          </w:tcPr>
          <w:p w14:paraId="50B0A678" w14:textId="77777777" w:rsidR="00E74C8C" w:rsidRDefault="00000000">
            <w:r>
              <w:t>0.152</w:t>
            </w:r>
          </w:p>
        </w:tc>
        <w:tc>
          <w:tcPr>
            <w:tcW w:w="1680" w:type="dxa"/>
          </w:tcPr>
          <w:p w14:paraId="23EF3C03" w14:textId="77777777" w:rsidR="00E74C8C" w:rsidRDefault="00000000">
            <w:r>
              <w:t>0.498</w:t>
            </w:r>
          </w:p>
        </w:tc>
      </w:tr>
      <w:tr w:rsidR="00B86A12" w14:paraId="4A3F7320" w14:textId="77777777">
        <w:tc>
          <w:tcPr>
            <w:tcW w:w="1680" w:type="dxa"/>
          </w:tcPr>
          <w:p w14:paraId="7EC8FE29"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pct_asian</w:t>
            </w:r>
          </w:p>
        </w:tc>
        <w:tc>
          <w:tcPr>
            <w:tcW w:w="1680" w:type="dxa"/>
          </w:tcPr>
          <w:p w14:paraId="7FCB6746" w14:textId="77777777" w:rsidR="00E74C8C" w:rsidRDefault="00000000">
            <w:r>
              <w:t>1,386</w:t>
            </w:r>
          </w:p>
        </w:tc>
        <w:tc>
          <w:tcPr>
            <w:tcW w:w="1680" w:type="dxa"/>
          </w:tcPr>
          <w:p w14:paraId="3945D65A" w14:textId="77777777" w:rsidR="00E74C8C" w:rsidRDefault="00000000">
            <w:r>
              <w:t>0.119</w:t>
            </w:r>
          </w:p>
        </w:tc>
        <w:tc>
          <w:tcPr>
            <w:tcW w:w="1680" w:type="dxa"/>
          </w:tcPr>
          <w:p w14:paraId="473D0027" w14:textId="77777777" w:rsidR="00E74C8C" w:rsidRDefault="00000000">
            <w:r>
              <w:t>0.066</w:t>
            </w:r>
          </w:p>
        </w:tc>
        <w:tc>
          <w:tcPr>
            <w:tcW w:w="1680" w:type="dxa"/>
          </w:tcPr>
          <w:p w14:paraId="0A3BC09F" w14:textId="77777777" w:rsidR="00E74C8C" w:rsidRDefault="00000000">
            <w:r>
              <w:t>0.023</w:t>
            </w:r>
          </w:p>
        </w:tc>
        <w:tc>
          <w:tcPr>
            <w:tcW w:w="1680" w:type="dxa"/>
          </w:tcPr>
          <w:p w14:paraId="31594F2E" w14:textId="77777777" w:rsidR="00E74C8C" w:rsidRDefault="00000000">
            <w:r>
              <w:t>0.156</w:t>
            </w:r>
          </w:p>
        </w:tc>
      </w:tr>
      <w:tr w:rsidR="00B86A12" w14:paraId="0C448EF3" w14:textId="77777777">
        <w:tc>
          <w:tcPr>
            <w:tcW w:w="1680" w:type="dxa"/>
          </w:tcPr>
          <w:p w14:paraId="7F305D2D" w14:textId="77777777" w:rsidR="00B86A12" w:rsidRPr="00E713DB" w:rsidRDefault="00000000">
            <w:pPr>
              <w:rPr>
                <w:rFonts w:ascii="Courier New" w:hAnsi="Courier New" w:cs="Courier New"/>
                <w:sz w:val="18"/>
                <w:szCs w:val="18"/>
              </w:rPr>
            </w:pPr>
            <w:r w:rsidRPr="00E713DB">
              <w:rPr>
                <w:rFonts w:ascii="Courier New" w:hAnsi="Courier New" w:cs="Courier New"/>
                <w:sz w:val="18"/>
                <w:szCs w:val="18"/>
              </w:rPr>
              <w:t>log_median_household_income</w:t>
            </w:r>
          </w:p>
        </w:tc>
        <w:tc>
          <w:tcPr>
            <w:tcW w:w="1680" w:type="dxa"/>
          </w:tcPr>
          <w:p w14:paraId="7D737D48" w14:textId="77777777" w:rsidR="00B86A12" w:rsidRDefault="00000000">
            <w:r>
              <w:t>1,386</w:t>
            </w:r>
          </w:p>
        </w:tc>
        <w:tc>
          <w:tcPr>
            <w:tcW w:w="1680" w:type="dxa"/>
          </w:tcPr>
          <w:p w14:paraId="529A2F9D" w14:textId="77777777" w:rsidR="00B86A12" w:rsidRDefault="00000000">
            <w:r>
              <w:t>11.440</w:t>
            </w:r>
          </w:p>
        </w:tc>
        <w:tc>
          <w:tcPr>
            <w:tcW w:w="1680" w:type="dxa"/>
          </w:tcPr>
          <w:p w14:paraId="002168A4" w14:textId="77777777" w:rsidR="00B86A12" w:rsidRDefault="00000000">
            <w:r>
              <w:t>11.434</w:t>
            </w:r>
          </w:p>
        </w:tc>
        <w:tc>
          <w:tcPr>
            <w:tcW w:w="1680" w:type="dxa"/>
          </w:tcPr>
          <w:p w14:paraId="1CB7FD73" w14:textId="77777777" w:rsidR="00B86A12" w:rsidRDefault="00000000">
            <w:r>
              <w:t>11.169</w:t>
            </w:r>
          </w:p>
        </w:tc>
        <w:tc>
          <w:tcPr>
            <w:tcW w:w="1680" w:type="dxa"/>
          </w:tcPr>
          <w:p w14:paraId="5982DC26" w14:textId="77777777" w:rsidR="00B86A12" w:rsidRDefault="00000000">
            <w:r>
              <w:t>11.705</w:t>
            </w:r>
          </w:p>
        </w:tc>
      </w:tr>
      <w:tr w:rsidR="00B86A12" w14:paraId="5D9A95FD" w14:textId="77777777">
        <w:tc>
          <w:tcPr>
            <w:tcW w:w="1680" w:type="dxa"/>
          </w:tcPr>
          <w:p w14:paraId="3D2CBE65"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poverty_rate</w:t>
            </w:r>
          </w:p>
        </w:tc>
        <w:tc>
          <w:tcPr>
            <w:tcW w:w="1680" w:type="dxa"/>
          </w:tcPr>
          <w:p w14:paraId="7890F26B" w14:textId="77777777" w:rsidR="00E74C8C" w:rsidRDefault="00000000">
            <w:r>
              <w:t>1,386</w:t>
            </w:r>
          </w:p>
        </w:tc>
        <w:tc>
          <w:tcPr>
            <w:tcW w:w="1680" w:type="dxa"/>
          </w:tcPr>
          <w:p w14:paraId="6BB0E8E1" w14:textId="77777777" w:rsidR="00E74C8C" w:rsidRDefault="00000000">
            <w:r>
              <w:t>0.123</w:t>
            </w:r>
          </w:p>
        </w:tc>
        <w:tc>
          <w:tcPr>
            <w:tcW w:w="1680" w:type="dxa"/>
          </w:tcPr>
          <w:p w14:paraId="7CE3033C" w14:textId="77777777" w:rsidR="00E74C8C" w:rsidRDefault="00000000">
            <w:r>
              <w:t>0.104</w:t>
            </w:r>
          </w:p>
        </w:tc>
        <w:tc>
          <w:tcPr>
            <w:tcW w:w="1680" w:type="dxa"/>
          </w:tcPr>
          <w:p w14:paraId="2C000C9C" w14:textId="77777777" w:rsidR="00E74C8C" w:rsidRDefault="00000000">
            <w:r>
              <w:t>0.070</w:t>
            </w:r>
          </w:p>
        </w:tc>
        <w:tc>
          <w:tcPr>
            <w:tcW w:w="1680" w:type="dxa"/>
          </w:tcPr>
          <w:p w14:paraId="18F0813C" w14:textId="77777777" w:rsidR="00E74C8C" w:rsidRDefault="00000000">
            <w:r>
              <w:t>0.161</w:t>
            </w:r>
          </w:p>
        </w:tc>
      </w:tr>
      <w:tr w:rsidR="00B86A12" w14:paraId="45D4063A" w14:textId="77777777">
        <w:tc>
          <w:tcPr>
            <w:tcW w:w="1680" w:type="dxa"/>
          </w:tcPr>
          <w:p w14:paraId="0E78F7C9"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pct_bachelors_plus</w:t>
            </w:r>
          </w:p>
        </w:tc>
        <w:tc>
          <w:tcPr>
            <w:tcW w:w="1680" w:type="dxa"/>
          </w:tcPr>
          <w:p w14:paraId="51C68A93" w14:textId="77777777" w:rsidR="00E74C8C" w:rsidRDefault="00000000">
            <w:r>
              <w:t>1,386</w:t>
            </w:r>
          </w:p>
        </w:tc>
        <w:tc>
          <w:tcPr>
            <w:tcW w:w="1680" w:type="dxa"/>
          </w:tcPr>
          <w:p w14:paraId="48BEF7DA" w14:textId="77777777" w:rsidR="00E74C8C" w:rsidRDefault="00000000">
            <w:r>
              <w:t>0.359</w:t>
            </w:r>
          </w:p>
        </w:tc>
        <w:tc>
          <w:tcPr>
            <w:tcW w:w="1680" w:type="dxa"/>
          </w:tcPr>
          <w:p w14:paraId="613746DA" w14:textId="77777777" w:rsidR="00E74C8C" w:rsidRDefault="00000000">
            <w:r>
              <w:t>0.324</w:t>
            </w:r>
          </w:p>
        </w:tc>
        <w:tc>
          <w:tcPr>
            <w:tcW w:w="1680" w:type="dxa"/>
          </w:tcPr>
          <w:p w14:paraId="20A5FF2D" w14:textId="77777777" w:rsidR="00E74C8C" w:rsidRDefault="00000000">
            <w:r>
              <w:t>0.190</w:t>
            </w:r>
          </w:p>
        </w:tc>
        <w:tc>
          <w:tcPr>
            <w:tcW w:w="1680" w:type="dxa"/>
          </w:tcPr>
          <w:p w14:paraId="1B3B1CFE" w14:textId="77777777" w:rsidR="00E74C8C" w:rsidRDefault="00000000">
            <w:r>
              <w:t>0.505</w:t>
            </w:r>
          </w:p>
        </w:tc>
      </w:tr>
      <w:tr w:rsidR="00B86A12" w14:paraId="1B9AE4A9" w14:textId="77777777">
        <w:tc>
          <w:tcPr>
            <w:tcW w:w="1680" w:type="dxa"/>
          </w:tcPr>
          <w:p w14:paraId="71FFC39F"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ghi_mean_kwh_m2_day_2023</w:t>
            </w:r>
          </w:p>
        </w:tc>
        <w:tc>
          <w:tcPr>
            <w:tcW w:w="1680" w:type="dxa"/>
          </w:tcPr>
          <w:p w14:paraId="7C00A1D2" w14:textId="77777777" w:rsidR="00E74C8C" w:rsidRDefault="00000000">
            <w:r>
              <w:t>1,386</w:t>
            </w:r>
          </w:p>
        </w:tc>
        <w:tc>
          <w:tcPr>
            <w:tcW w:w="1680" w:type="dxa"/>
          </w:tcPr>
          <w:p w14:paraId="3F4CE741" w14:textId="77777777" w:rsidR="00E74C8C" w:rsidRDefault="00000000">
            <w:r>
              <w:t>5.119</w:t>
            </w:r>
          </w:p>
        </w:tc>
        <w:tc>
          <w:tcPr>
            <w:tcW w:w="1680" w:type="dxa"/>
          </w:tcPr>
          <w:p w14:paraId="04508D19" w14:textId="77777777" w:rsidR="00E74C8C" w:rsidRDefault="00000000">
            <w:r>
              <w:t>5.158</w:t>
            </w:r>
          </w:p>
        </w:tc>
        <w:tc>
          <w:tcPr>
            <w:tcW w:w="1680" w:type="dxa"/>
          </w:tcPr>
          <w:p w14:paraId="21419B73" w14:textId="77777777" w:rsidR="00E74C8C" w:rsidRDefault="00000000">
            <w:r>
              <w:t>4.855</w:t>
            </w:r>
          </w:p>
        </w:tc>
        <w:tc>
          <w:tcPr>
            <w:tcW w:w="1680" w:type="dxa"/>
          </w:tcPr>
          <w:p w14:paraId="6CF55A6C" w14:textId="77777777" w:rsidR="00E74C8C" w:rsidRDefault="00000000">
            <w:r>
              <w:t>5.339</w:t>
            </w:r>
          </w:p>
        </w:tc>
      </w:tr>
      <w:tr w:rsidR="00B86A12" w14:paraId="2CDB273C" w14:textId="77777777">
        <w:tc>
          <w:tcPr>
            <w:tcW w:w="1680" w:type="dxa"/>
          </w:tcPr>
          <w:p w14:paraId="2042F1CD"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log_kwh</w:t>
            </w:r>
          </w:p>
        </w:tc>
        <w:tc>
          <w:tcPr>
            <w:tcW w:w="1680" w:type="dxa"/>
          </w:tcPr>
          <w:p w14:paraId="4343071C" w14:textId="77777777" w:rsidR="00E74C8C" w:rsidRDefault="00000000">
            <w:r>
              <w:t>1,218</w:t>
            </w:r>
          </w:p>
        </w:tc>
        <w:tc>
          <w:tcPr>
            <w:tcW w:w="1680" w:type="dxa"/>
          </w:tcPr>
          <w:p w14:paraId="7D749B81" w14:textId="77777777" w:rsidR="00E74C8C" w:rsidRDefault="00000000">
            <w:r>
              <w:t>8.480</w:t>
            </w:r>
          </w:p>
        </w:tc>
        <w:tc>
          <w:tcPr>
            <w:tcW w:w="1680" w:type="dxa"/>
          </w:tcPr>
          <w:p w14:paraId="7D7E9800" w14:textId="77777777" w:rsidR="00E74C8C" w:rsidRDefault="00000000">
            <w:r>
              <w:t>0.000</w:t>
            </w:r>
          </w:p>
        </w:tc>
        <w:tc>
          <w:tcPr>
            <w:tcW w:w="1680" w:type="dxa"/>
          </w:tcPr>
          <w:p w14:paraId="7C9A26AA" w14:textId="77777777" w:rsidR="00E74C8C" w:rsidRDefault="00000000">
            <w:r>
              <w:t>0.000</w:t>
            </w:r>
          </w:p>
        </w:tc>
        <w:tc>
          <w:tcPr>
            <w:tcW w:w="1680" w:type="dxa"/>
          </w:tcPr>
          <w:p w14:paraId="40CA52E6" w14:textId="77777777" w:rsidR="00E74C8C" w:rsidRDefault="00000000">
            <w:r>
              <w:t>18.275</w:t>
            </w:r>
          </w:p>
        </w:tc>
      </w:tr>
      <w:tr w:rsidR="00E74C8C" w14:paraId="5F2B28E9" w14:textId="77777777">
        <w:tc>
          <w:tcPr>
            <w:tcW w:w="3134" w:type="dxa"/>
          </w:tcPr>
          <w:p w14:paraId="6E7CEEED"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energy_burden_pct</w:t>
            </w:r>
          </w:p>
        </w:tc>
        <w:tc>
          <w:tcPr>
            <w:tcW w:w="1400" w:type="dxa"/>
          </w:tcPr>
          <w:p w14:paraId="49E6FAE6" w14:textId="77777777" w:rsidR="00E74C8C" w:rsidRDefault="00000000">
            <w:r>
              <w:t>1,370</w:t>
            </w:r>
          </w:p>
        </w:tc>
        <w:tc>
          <w:tcPr>
            <w:tcW w:w="1432" w:type="dxa"/>
          </w:tcPr>
          <w:p w14:paraId="3D342CAF" w14:textId="77777777" w:rsidR="00E74C8C" w:rsidRDefault="00000000">
            <w:r>
              <w:t>0.022</w:t>
            </w:r>
          </w:p>
        </w:tc>
        <w:tc>
          <w:tcPr>
            <w:tcW w:w="1466" w:type="dxa"/>
          </w:tcPr>
          <w:p w14:paraId="15A31B54" w14:textId="77777777" w:rsidR="00E74C8C" w:rsidRDefault="00000000">
            <w:r>
              <w:t>0.020</w:t>
            </w:r>
          </w:p>
        </w:tc>
        <w:tc>
          <w:tcPr>
            <w:tcW w:w="1432" w:type="dxa"/>
          </w:tcPr>
          <w:p w14:paraId="2D5C329E" w14:textId="77777777" w:rsidR="00E74C8C" w:rsidRDefault="00000000">
            <w:r>
              <w:t>0.015</w:t>
            </w:r>
          </w:p>
        </w:tc>
        <w:tc>
          <w:tcPr>
            <w:tcW w:w="1432" w:type="dxa"/>
          </w:tcPr>
          <w:p w14:paraId="450EADB7" w14:textId="77777777" w:rsidR="00E74C8C" w:rsidRDefault="00000000">
            <w:r>
              <w:t>0.028</w:t>
            </w:r>
          </w:p>
        </w:tc>
      </w:tr>
      <w:tr w:rsidR="00E74C8C" w14:paraId="7EC9EE5E" w14:textId="77777777">
        <w:tc>
          <w:tcPr>
            <w:tcW w:w="3134" w:type="dxa"/>
          </w:tcPr>
          <w:p w14:paraId="15CD4DE9" w14:textId="77777777" w:rsidR="00E74C8C" w:rsidRPr="00E713DB" w:rsidRDefault="00000000">
            <w:pPr>
              <w:rPr>
                <w:rFonts w:ascii="Courier New" w:hAnsi="Courier New" w:cs="Courier New"/>
                <w:sz w:val="18"/>
                <w:szCs w:val="18"/>
              </w:rPr>
            </w:pPr>
            <w:r w:rsidRPr="00E713DB">
              <w:rPr>
                <w:rFonts w:ascii="Courier New" w:hAnsi="Courier New" w:cs="Courier New"/>
                <w:sz w:val="18"/>
                <w:szCs w:val="18"/>
              </w:rPr>
              <w:t>log_energy_gap_per_capita</w:t>
            </w:r>
          </w:p>
        </w:tc>
        <w:tc>
          <w:tcPr>
            <w:tcW w:w="1400" w:type="dxa"/>
          </w:tcPr>
          <w:p w14:paraId="0032A044" w14:textId="77777777" w:rsidR="00E74C8C" w:rsidRDefault="00000000">
            <w:r>
              <w:t>1,370</w:t>
            </w:r>
          </w:p>
        </w:tc>
        <w:tc>
          <w:tcPr>
            <w:tcW w:w="1432" w:type="dxa"/>
          </w:tcPr>
          <w:p w14:paraId="313B0228" w14:textId="77777777" w:rsidR="00E74C8C" w:rsidRDefault="00000000">
            <w:r>
              <w:t>3.791</w:t>
            </w:r>
          </w:p>
        </w:tc>
        <w:tc>
          <w:tcPr>
            <w:tcW w:w="1466" w:type="dxa"/>
          </w:tcPr>
          <w:p w14:paraId="3FCE8DE0" w14:textId="77777777" w:rsidR="00E74C8C" w:rsidRDefault="00000000">
            <w:r>
              <w:t>4.351</w:t>
            </w:r>
          </w:p>
        </w:tc>
        <w:tc>
          <w:tcPr>
            <w:tcW w:w="1432" w:type="dxa"/>
          </w:tcPr>
          <w:p w14:paraId="7225AE54" w14:textId="77777777" w:rsidR="00E74C8C" w:rsidRDefault="00000000">
            <w:r>
              <w:t>1.072</w:t>
            </w:r>
          </w:p>
        </w:tc>
        <w:tc>
          <w:tcPr>
            <w:tcW w:w="1432" w:type="dxa"/>
          </w:tcPr>
          <w:p w14:paraId="2A9DB232" w14:textId="77777777" w:rsidR="00E74C8C" w:rsidRDefault="00000000">
            <w:r>
              <w:t>5.650</w:t>
            </w:r>
          </w:p>
        </w:tc>
      </w:tr>
    </w:tbl>
    <w:p w14:paraId="46E83100" w14:textId="35233EFC" w:rsidR="00B86A12" w:rsidRDefault="00091F08">
      <w:pPr>
        <w:pStyle w:val="Heading1"/>
      </w:pPr>
      <w:r>
        <w:t>4. Results</w:t>
      </w:r>
    </w:p>
    <w:p w14:paraId="54ACB72C" w14:textId="77777777" w:rsidR="00B86A12" w:rsidRDefault="00000000">
      <w:r>
        <w:t>The results section begins with the descriptive evidence that most closely parallels the comparison papers: smooth adoption-versus-covariate views and compact baseline regression tables. As shown in Figure B and Table 2, the baseline patterns already suggest that race and income are associated with DER outcomes differently across technologies. The later figures then ask whether those patterns persist as the model ladder becomes more demanding.</w:t>
      </w:r>
    </w:p>
    <w:p w14:paraId="380E694A" w14:textId="77777777" w:rsidR="00F121D0" w:rsidRDefault="009611E9" w:rsidP="00F121D0">
      <w:pPr>
        <w:keepNext/>
        <w:jc w:val="center"/>
      </w:pPr>
      <w:r>
        <w:rPr>
          <w:noProof/>
        </w:rPr>
        <w:drawing>
          <wp:inline distT="0" distB="0" distL="0" distR="0" wp14:anchorId="6307169E" wp14:editId="4864809D">
            <wp:extent cx="6400800" cy="1998980"/>
            <wp:effectExtent l="0" t="0" r="0" b="0"/>
            <wp:docPr id="162614735"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14735" name="Graphic 162614735"/>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998980"/>
                    </a:xfrm>
                    <a:prstGeom prst="rect">
                      <a:avLst/>
                    </a:prstGeom>
                  </pic:spPr>
                </pic:pic>
              </a:graphicData>
            </a:graphic>
          </wp:inline>
        </w:drawing>
      </w:r>
    </w:p>
    <w:p w14:paraId="00FBFB97" w14:textId="55E44F1E" w:rsidR="00B86A12" w:rsidRDefault="00F121D0" w:rsidP="00F121D0">
      <w:pPr>
        <w:pStyle w:val="Caption"/>
        <w:jc w:val="center"/>
      </w:pPr>
      <w:r>
        <w:t xml:space="preserve">Figure B </w:t>
      </w:r>
      <w:r w:rsidRPr="0035594D">
        <w:t>Outcome-by-income descriptive gradients for rooftop PV, storage, and EV charging. Outcomes are shown on the transformed log(1 + rate) scale. Where shaded bands are shown in the LOWESS figures below, they indicate 95% bootstrap confidence intervals</w:t>
      </w:r>
      <w:r>
        <w:t>.</w:t>
      </w:r>
    </w:p>
    <w:p w14:paraId="4615C201" w14:textId="7BD3C965" w:rsidR="00B86A12" w:rsidRDefault="00B86A12"/>
    <w:p w14:paraId="2D35F152" w14:textId="72726464" w:rsidR="00F121D0" w:rsidRDefault="00F121D0" w:rsidP="00F121D0">
      <w:pPr>
        <w:pStyle w:val="Caption"/>
        <w:keepNext/>
      </w:pPr>
      <w:r>
        <w:lastRenderedPageBreak/>
        <w:t xml:space="preserve">Table </w:t>
      </w:r>
      <w:fldSimple w:instr=" SEQ Table \* ARABIC ">
        <w:r w:rsidR="00B140D9">
          <w:rPr>
            <w:noProof/>
          </w:rPr>
          <w:t>3</w:t>
        </w:r>
      </w:fldSimple>
      <w:r>
        <w:t xml:space="preserve"> </w:t>
      </w:r>
      <w:r w:rsidRPr="00AB5C68">
        <w:t>Baseline regression summary across the three headline DER outcomes.</w:t>
      </w:r>
    </w:p>
    <w:tbl>
      <w:tblPr>
        <w:tblStyle w:val="TableGrid"/>
        <w:tblW w:w="0" w:type="auto"/>
        <w:tblLook w:val="04A0" w:firstRow="1" w:lastRow="0" w:firstColumn="1" w:lastColumn="0" w:noHBand="0" w:noVBand="1"/>
      </w:tblPr>
      <w:tblGrid>
        <w:gridCol w:w="3027"/>
        <w:gridCol w:w="2332"/>
        <w:gridCol w:w="2362"/>
        <w:gridCol w:w="2349"/>
      </w:tblGrid>
      <w:tr w:rsidR="00B86A12" w14:paraId="1A60811A" w14:textId="77777777">
        <w:tc>
          <w:tcPr>
            <w:tcW w:w="2520" w:type="dxa"/>
          </w:tcPr>
          <w:p w14:paraId="4BC07721" w14:textId="77777777" w:rsidR="00E74C8C" w:rsidRDefault="00000000">
            <w:r>
              <w:t>Predictor</w:t>
            </w:r>
          </w:p>
        </w:tc>
        <w:tc>
          <w:tcPr>
            <w:tcW w:w="2520" w:type="dxa"/>
          </w:tcPr>
          <w:p w14:paraId="31A713DE" w14:textId="77777777" w:rsidR="00E74C8C" w:rsidRDefault="00000000">
            <w:r>
              <w:t>y_pv</w:t>
            </w:r>
          </w:p>
        </w:tc>
        <w:tc>
          <w:tcPr>
            <w:tcW w:w="2520" w:type="dxa"/>
          </w:tcPr>
          <w:p w14:paraId="71B1EE2F" w14:textId="77777777" w:rsidR="00E74C8C" w:rsidRDefault="00000000">
            <w:r>
              <w:t>y_storage</w:t>
            </w:r>
          </w:p>
        </w:tc>
        <w:tc>
          <w:tcPr>
            <w:tcW w:w="2520" w:type="dxa"/>
          </w:tcPr>
          <w:p w14:paraId="520B664D" w14:textId="77777777" w:rsidR="00E74C8C" w:rsidRDefault="00000000">
            <w:r>
              <w:t>y_chargers</w:t>
            </w:r>
          </w:p>
        </w:tc>
      </w:tr>
      <w:tr w:rsidR="00B86A12" w14:paraId="7C89DBC6" w14:textId="77777777">
        <w:tc>
          <w:tcPr>
            <w:tcW w:w="2520" w:type="dxa"/>
          </w:tcPr>
          <w:p w14:paraId="03456FDB" w14:textId="77777777" w:rsidR="00E74C8C" w:rsidRDefault="00000000">
            <w:r>
              <w:t>log_median_household_income</w:t>
            </w:r>
          </w:p>
        </w:tc>
        <w:tc>
          <w:tcPr>
            <w:tcW w:w="2520" w:type="dxa"/>
          </w:tcPr>
          <w:p w14:paraId="19E0DAE2" w14:textId="77777777" w:rsidR="00E74C8C" w:rsidRDefault="00000000">
            <w:r>
              <w:t>0.125*** (0.038)</w:t>
            </w:r>
          </w:p>
        </w:tc>
        <w:tc>
          <w:tcPr>
            <w:tcW w:w="2520" w:type="dxa"/>
          </w:tcPr>
          <w:p w14:paraId="6239DE07" w14:textId="77777777" w:rsidR="00E74C8C" w:rsidRDefault="00000000">
            <w:r>
              <w:t>0.779*** (0.122)</w:t>
            </w:r>
          </w:p>
        </w:tc>
        <w:tc>
          <w:tcPr>
            <w:tcW w:w="2520" w:type="dxa"/>
          </w:tcPr>
          <w:p w14:paraId="61079FC9" w14:textId="77777777" w:rsidR="00E74C8C" w:rsidRDefault="00000000">
            <w:r>
              <w:t>0.160 (0.098)</w:t>
            </w:r>
          </w:p>
        </w:tc>
      </w:tr>
      <w:tr w:rsidR="00B86A12" w14:paraId="5487C5D2" w14:textId="77777777">
        <w:tc>
          <w:tcPr>
            <w:tcW w:w="2520" w:type="dxa"/>
          </w:tcPr>
          <w:p w14:paraId="4FC14180" w14:textId="77777777" w:rsidR="00E74C8C" w:rsidRDefault="00000000">
            <w:r>
              <w:t>pct_black</w:t>
            </w:r>
          </w:p>
        </w:tc>
        <w:tc>
          <w:tcPr>
            <w:tcW w:w="2520" w:type="dxa"/>
          </w:tcPr>
          <w:p w14:paraId="43FAAE08" w14:textId="77777777" w:rsidR="00E74C8C" w:rsidRDefault="00000000">
            <w:r>
              <w:t>-0.764*** (0.109)</w:t>
            </w:r>
          </w:p>
        </w:tc>
        <w:tc>
          <w:tcPr>
            <w:tcW w:w="2520" w:type="dxa"/>
          </w:tcPr>
          <w:p w14:paraId="02F33D48" w14:textId="77777777" w:rsidR="00E74C8C" w:rsidRDefault="00000000">
            <w:r>
              <w:t>-1.651*** (0.329)</w:t>
            </w:r>
          </w:p>
        </w:tc>
        <w:tc>
          <w:tcPr>
            <w:tcW w:w="2520" w:type="dxa"/>
          </w:tcPr>
          <w:p w14:paraId="48829480" w14:textId="77777777" w:rsidR="00E74C8C" w:rsidRDefault="00000000">
            <w:r>
              <w:t>-0.009 (0.343)</w:t>
            </w:r>
          </w:p>
        </w:tc>
      </w:tr>
      <w:tr w:rsidR="00B86A12" w14:paraId="19ADF8DD" w14:textId="77777777">
        <w:tc>
          <w:tcPr>
            <w:tcW w:w="2520" w:type="dxa"/>
          </w:tcPr>
          <w:p w14:paraId="77BCF987" w14:textId="77777777" w:rsidR="00E74C8C" w:rsidRDefault="00000000">
            <w:r>
              <w:t>pct_hispanic</w:t>
            </w:r>
          </w:p>
        </w:tc>
        <w:tc>
          <w:tcPr>
            <w:tcW w:w="2520" w:type="dxa"/>
          </w:tcPr>
          <w:p w14:paraId="27BDB3FE" w14:textId="77777777" w:rsidR="00E74C8C" w:rsidRDefault="00000000">
            <w:r>
              <w:t>0.014 (0.049)</w:t>
            </w:r>
          </w:p>
        </w:tc>
        <w:tc>
          <w:tcPr>
            <w:tcW w:w="2520" w:type="dxa"/>
          </w:tcPr>
          <w:p w14:paraId="33AEEC2B" w14:textId="77777777" w:rsidR="00E74C8C" w:rsidRDefault="00000000">
            <w:r>
              <w:t>-0.608*** (0.126)</w:t>
            </w:r>
          </w:p>
        </w:tc>
        <w:tc>
          <w:tcPr>
            <w:tcW w:w="2520" w:type="dxa"/>
          </w:tcPr>
          <w:p w14:paraId="58A6FFBE" w14:textId="77777777" w:rsidR="00E74C8C" w:rsidRDefault="00000000">
            <w:r>
              <w:t>-0.403*** (0.105)</w:t>
            </w:r>
          </w:p>
        </w:tc>
      </w:tr>
      <w:tr w:rsidR="00B86A12" w14:paraId="6D2752DC" w14:textId="77777777">
        <w:tc>
          <w:tcPr>
            <w:tcW w:w="2520" w:type="dxa"/>
          </w:tcPr>
          <w:p w14:paraId="4230EBC9" w14:textId="77777777" w:rsidR="00E74C8C" w:rsidRDefault="00000000">
            <w:r>
              <w:t>pct_asian</w:t>
            </w:r>
          </w:p>
        </w:tc>
        <w:tc>
          <w:tcPr>
            <w:tcW w:w="2520" w:type="dxa"/>
          </w:tcPr>
          <w:p w14:paraId="69D24C05" w14:textId="77777777" w:rsidR="00E74C8C" w:rsidRDefault="00000000">
            <w:r>
              <w:t>-0.583*** (0.048)</w:t>
            </w:r>
          </w:p>
        </w:tc>
        <w:tc>
          <w:tcPr>
            <w:tcW w:w="2520" w:type="dxa"/>
          </w:tcPr>
          <w:p w14:paraId="43BB3907" w14:textId="77777777" w:rsidR="00E74C8C" w:rsidRDefault="00000000">
            <w:r>
              <w:t>-1.784*** (0.162)</w:t>
            </w:r>
          </w:p>
        </w:tc>
        <w:tc>
          <w:tcPr>
            <w:tcW w:w="2520" w:type="dxa"/>
          </w:tcPr>
          <w:p w14:paraId="008799E3" w14:textId="77777777" w:rsidR="00E74C8C" w:rsidRDefault="00000000">
            <w:r>
              <w:t>0.413*** (0.147)</w:t>
            </w:r>
          </w:p>
        </w:tc>
      </w:tr>
      <w:tr w:rsidR="00B86A12" w14:paraId="1437C0C1" w14:textId="77777777">
        <w:tc>
          <w:tcPr>
            <w:tcW w:w="2520" w:type="dxa"/>
          </w:tcPr>
          <w:p w14:paraId="18A2A103" w14:textId="77777777" w:rsidR="00E74C8C" w:rsidRDefault="00000000">
            <w:r>
              <w:t>poverty_rate</w:t>
            </w:r>
          </w:p>
        </w:tc>
        <w:tc>
          <w:tcPr>
            <w:tcW w:w="2520" w:type="dxa"/>
          </w:tcPr>
          <w:p w14:paraId="32079BED" w14:textId="77777777" w:rsidR="00E74C8C" w:rsidRDefault="00000000">
            <w:r>
              <w:t>-0.048 (0.219)</w:t>
            </w:r>
          </w:p>
        </w:tc>
        <w:tc>
          <w:tcPr>
            <w:tcW w:w="2520" w:type="dxa"/>
          </w:tcPr>
          <w:p w14:paraId="68F59089" w14:textId="77777777" w:rsidR="00E74C8C" w:rsidRDefault="00000000">
            <w:r>
              <w:t>-0.197 (0.562)</w:t>
            </w:r>
          </w:p>
        </w:tc>
        <w:tc>
          <w:tcPr>
            <w:tcW w:w="2520" w:type="dxa"/>
          </w:tcPr>
          <w:p w14:paraId="2FB6D5E0" w14:textId="77777777" w:rsidR="00E74C8C" w:rsidRDefault="00000000">
            <w:r>
              <w:t>2.004*** (0.497)</w:t>
            </w:r>
          </w:p>
        </w:tc>
      </w:tr>
      <w:tr w:rsidR="00B86A12" w14:paraId="0E434B1C" w14:textId="77777777">
        <w:tc>
          <w:tcPr>
            <w:tcW w:w="2520" w:type="dxa"/>
          </w:tcPr>
          <w:p w14:paraId="39EA5F71" w14:textId="77777777" w:rsidR="00E74C8C" w:rsidRDefault="00000000">
            <w:r>
              <w:t>Key climate/resource control</w:t>
            </w:r>
          </w:p>
        </w:tc>
        <w:tc>
          <w:tcPr>
            <w:tcW w:w="2520" w:type="dxa"/>
          </w:tcPr>
          <w:p w14:paraId="6F5C35C9" w14:textId="77777777" w:rsidR="00E74C8C" w:rsidRDefault="00000000">
            <w:r>
              <w:t>GHI: 0.160*** (0.028)</w:t>
            </w:r>
          </w:p>
        </w:tc>
        <w:tc>
          <w:tcPr>
            <w:tcW w:w="2520" w:type="dxa"/>
          </w:tcPr>
          <w:p w14:paraId="3F8841A7" w14:textId="77777777" w:rsidR="00E74C8C" w:rsidRDefault="00000000">
            <w:r>
              <w:t>CDD/HDD: n.s.</w:t>
            </w:r>
          </w:p>
        </w:tc>
        <w:tc>
          <w:tcPr>
            <w:tcW w:w="2520" w:type="dxa"/>
          </w:tcPr>
          <w:p w14:paraId="694B7137" w14:textId="77777777" w:rsidR="00E74C8C" w:rsidRDefault="00000000">
            <w:r>
              <w:t>CDD65: -0.0002*** (0.0000)</w:t>
            </w:r>
          </w:p>
        </w:tc>
      </w:tr>
      <w:tr w:rsidR="00B86A12" w14:paraId="3D6AD09C" w14:textId="77777777">
        <w:tc>
          <w:tcPr>
            <w:tcW w:w="2520" w:type="dxa"/>
          </w:tcPr>
          <w:p w14:paraId="46A53BE0" w14:textId="77777777" w:rsidR="00E74C8C" w:rsidRDefault="00000000">
            <w:r>
              <w:t>N</w:t>
            </w:r>
          </w:p>
        </w:tc>
        <w:tc>
          <w:tcPr>
            <w:tcW w:w="2520" w:type="dxa"/>
          </w:tcPr>
          <w:p w14:paraId="4BF6DDE3" w14:textId="77777777" w:rsidR="00E74C8C" w:rsidRDefault="00000000">
            <w:r>
              <w:t>1,386</w:t>
            </w:r>
          </w:p>
        </w:tc>
        <w:tc>
          <w:tcPr>
            <w:tcW w:w="2520" w:type="dxa"/>
          </w:tcPr>
          <w:p w14:paraId="58AB1B50" w14:textId="77777777" w:rsidR="00E74C8C" w:rsidRDefault="00000000">
            <w:r>
              <w:t>1,386</w:t>
            </w:r>
          </w:p>
        </w:tc>
        <w:tc>
          <w:tcPr>
            <w:tcW w:w="2520" w:type="dxa"/>
          </w:tcPr>
          <w:p w14:paraId="3743C1B3" w14:textId="77777777" w:rsidR="00E74C8C" w:rsidRDefault="00000000">
            <w:r>
              <w:t>1,386</w:t>
            </w:r>
          </w:p>
        </w:tc>
      </w:tr>
      <w:tr w:rsidR="00B86A12" w14:paraId="2C4F651C" w14:textId="77777777">
        <w:tc>
          <w:tcPr>
            <w:tcW w:w="2520" w:type="dxa"/>
          </w:tcPr>
          <w:p w14:paraId="45D1CFAE" w14:textId="77777777" w:rsidR="00E74C8C" w:rsidRDefault="00000000">
            <w:r>
              <w:t>R²</w:t>
            </w:r>
          </w:p>
        </w:tc>
        <w:tc>
          <w:tcPr>
            <w:tcW w:w="2520" w:type="dxa"/>
          </w:tcPr>
          <w:p w14:paraId="1D192C57" w14:textId="77777777" w:rsidR="00E74C8C" w:rsidRDefault="00000000">
            <w:r>
              <w:t>0.107</w:t>
            </w:r>
          </w:p>
        </w:tc>
        <w:tc>
          <w:tcPr>
            <w:tcW w:w="2520" w:type="dxa"/>
          </w:tcPr>
          <w:p w14:paraId="69C6CF2F" w14:textId="77777777" w:rsidR="00E74C8C" w:rsidRDefault="00000000">
            <w:r>
              <w:t>0.189</w:t>
            </w:r>
          </w:p>
        </w:tc>
        <w:tc>
          <w:tcPr>
            <w:tcW w:w="2520" w:type="dxa"/>
          </w:tcPr>
          <w:p w14:paraId="0B072627" w14:textId="77777777" w:rsidR="00E74C8C" w:rsidRDefault="00000000">
            <w:r>
              <w:t>0.079</w:t>
            </w:r>
          </w:p>
        </w:tc>
      </w:tr>
    </w:tbl>
    <w:p w14:paraId="7CE6ACD3" w14:textId="77777777" w:rsidR="00B86A12" w:rsidRDefault="00B86A12"/>
    <w:p w14:paraId="56FB9F41" w14:textId="77777777" w:rsidR="00F121D0" w:rsidRDefault="009611E9" w:rsidP="00F121D0">
      <w:pPr>
        <w:pStyle w:val="Caption"/>
      </w:pPr>
      <w:r>
        <w:rPr>
          <w:noProof/>
        </w:rPr>
        <w:drawing>
          <wp:inline distT="0" distB="0" distL="0" distR="0" wp14:anchorId="6E3AFED4" wp14:editId="3000504C">
            <wp:extent cx="6400800" cy="5232400"/>
            <wp:effectExtent l="0" t="0" r="0" b="0"/>
            <wp:docPr id="28114016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0160" name="Graphic 281140160"/>
                    <pic:cNvPicPr/>
                  </pic:nvPicPr>
                  <pic:blipFill>
                    <a:blip r:embed="rId12">
                      <a:extLst>
                        <a:ext uri="{96DAC541-7B7A-43D3-8B79-37D633B846F1}">
                          <asvg:svgBlip xmlns:asvg="http://schemas.microsoft.com/office/drawing/2016/SVG/main" r:embed="rId13"/>
                        </a:ext>
                      </a:extLst>
                    </a:blip>
                    <a:stretch>
                      <a:fillRect/>
                    </a:stretch>
                  </pic:blipFill>
                  <pic:spPr>
                    <a:xfrm>
                      <a:off x="0" y="0"/>
                      <a:ext cx="6400800" cy="5232400"/>
                    </a:xfrm>
                    <a:prstGeom prst="rect">
                      <a:avLst/>
                    </a:prstGeom>
                  </pic:spPr>
                </pic:pic>
              </a:graphicData>
            </a:graphic>
          </wp:inline>
        </w:drawing>
      </w:r>
    </w:p>
    <w:p w14:paraId="388109B2" w14:textId="777C5F94" w:rsidR="00B86A12" w:rsidRDefault="00F121D0" w:rsidP="00F121D0">
      <w:pPr>
        <w:pStyle w:val="Caption"/>
        <w:jc w:val="center"/>
      </w:pPr>
      <w:r>
        <w:t xml:space="preserve">Figure C </w:t>
      </w:r>
      <w:r w:rsidRPr="00F91AF5">
        <w:t>Coefficient paths for the five main disparity predictors across the eight-model ladder. This condenses the paper’s central identification claim into one visual: some coefficients attenuat</w:t>
      </w:r>
      <w:r>
        <w:t>e</w:t>
      </w:r>
      <w:r w:rsidRPr="00F91AF5">
        <w:t>, but the overall cross-technology disparit</w:t>
      </w:r>
      <w:r>
        <w:rPr>
          <w:noProof/>
        </w:rPr>
        <w:t>y pattern remains.</w:t>
      </w:r>
    </w:p>
    <w:p w14:paraId="2F6E98DD" w14:textId="77777777" w:rsidR="00B86A12" w:rsidRDefault="00000000">
      <w:pPr>
        <w:pStyle w:val="Heading2"/>
      </w:pPr>
      <w:r>
        <w:t>5.1 Baseline patterns across DER types</w:t>
      </w:r>
    </w:p>
    <w:p w14:paraId="40EB1B72" w14:textId="77777777" w:rsidR="00B86A12" w:rsidRDefault="00000000">
      <w:r>
        <w:t xml:space="preserve">A consistent pattern across the main specifications is that racial and socioeconomic disparities are not uniform across technologies. Table 2 and Figure C show that solar PV and battery storage display the clearest and most </w:t>
      </w:r>
      <w:r>
        <w:lastRenderedPageBreak/>
        <w:t>persistent negative associations with ZIP/ZCTA shares of Black and Asian residents even after controlling for income and poverty. EV charging shows a different pattern: charger deployment is negatively associated with Hispanic share, positively associated with Asian share in the refreshed baseline model, and strongly positively associated with poverty rate. This makes EV charging substantively different from the PV and storage results and suggests that “charger availability” may be capturing a different mix</w:t>
      </w:r>
      <w:r>
        <w:t xml:space="preserve"> of infrastructure types and siting logics than household-centered DER adoption.</w:t>
      </w:r>
    </w:p>
    <w:p w14:paraId="70D2FBE1" w14:textId="77777777" w:rsidR="00F121D0" w:rsidRDefault="009611E9" w:rsidP="00F121D0">
      <w:pPr>
        <w:keepNext/>
        <w:jc w:val="center"/>
      </w:pPr>
      <w:r>
        <w:rPr>
          <w:noProof/>
        </w:rPr>
        <w:drawing>
          <wp:inline distT="0" distB="0" distL="0" distR="0" wp14:anchorId="25E36FDD" wp14:editId="7778675F">
            <wp:extent cx="3617038" cy="4859677"/>
            <wp:effectExtent l="0" t="0" r="2540" b="4445"/>
            <wp:docPr id="1966603130"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03130" name="Graphic 1966603130"/>
                    <pic:cNvPicPr/>
                  </pic:nvPicPr>
                  <pic:blipFill>
                    <a:blip r:embed="rId14">
                      <a:extLst>
                        <a:ext uri="{96DAC541-7B7A-43D3-8B79-37D633B846F1}">
                          <asvg:svgBlip xmlns:asvg="http://schemas.microsoft.com/office/drawing/2016/SVG/main" r:embed="rId15"/>
                        </a:ext>
                      </a:extLst>
                    </a:blip>
                    <a:stretch>
                      <a:fillRect/>
                    </a:stretch>
                  </pic:blipFill>
                  <pic:spPr>
                    <a:xfrm>
                      <a:off x="0" y="0"/>
                      <a:ext cx="3643645" cy="4895424"/>
                    </a:xfrm>
                    <a:prstGeom prst="rect">
                      <a:avLst/>
                    </a:prstGeom>
                  </pic:spPr>
                </pic:pic>
              </a:graphicData>
            </a:graphic>
          </wp:inline>
        </w:drawing>
      </w:r>
    </w:p>
    <w:p w14:paraId="1688B0FE" w14:textId="7AD22DA5" w:rsidR="00B86A12" w:rsidRDefault="00F121D0" w:rsidP="00F121D0">
      <w:pPr>
        <w:pStyle w:val="Caption"/>
        <w:jc w:val="center"/>
      </w:pPr>
      <w:r>
        <w:t xml:space="preserve">Figure </w:t>
      </w:r>
      <w:fldSimple w:instr=" SEQ Figure \* ARABIC ">
        <w:r w:rsidR="00B140D9">
          <w:rPr>
            <w:noProof/>
          </w:rPr>
          <w:t>1</w:t>
        </w:r>
      </w:fldSimple>
      <w:r>
        <w:t xml:space="preserve"> </w:t>
      </w:r>
      <w:r w:rsidRPr="00F263E3">
        <w:t xml:space="preserve">Cross-outcome dot-whisker comparison from the standardized model outputs for Solar PV, Storage, EV Chargers, and Wind MW. This figure summarizes how core predictors </w:t>
      </w:r>
      <w:r>
        <w:t>vary across the continuous DER outcomes.</w:t>
      </w:r>
    </w:p>
    <w:p w14:paraId="7477B442" w14:textId="77777777" w:rsidR="00B86A12" w:rsidRDefault="00000000">
      <w:pPr>
        <w:pStyle w:val="Heading2"/>
      </w:pPr>
      <w:r>
        <w:t>5.2 Solar PV: persistent disparities after resource controls</w:t>
      </w:r>
    </w:p>
    <w:p w14:paraId="2F4B46FB" w14:textId="77777777" w:rsidR="00B86A12" w:rsidRDefault="00000000">
      <w:r>
        <w:t>For solar PV, the baseline specification indicates that ZIP/ZCTAs with higher median household income have higher PV adoption intensity, while ZIP/ZCTAs with larger Black and Asian population shares have substantially lower PV adoption intensity. As summarized in Figure 2, the coefficient on</w:t>
      </w:r>
      <w:r>
        <w:rPr>
          <w:rFonts w:ascii="Courier New" w:hAnsi="Courier New"/>
          <w:sz w:val="18"/>
        </w:rPr>
        <w:t xml:space="preserve"> log_median_household_income</w:t>
      </w:r>
      <w:r>
        <w:t xml:space="preserve"> is positive and statistically significant in the baseline model, while</w:t>
      </w:r>
      <w:r>
        <w:rPr>
          <w:rFonts w:ascii="Courier New" w:hAnsi="Courier New"/>
          <w:sz w:val="18"/>
        </w:rPr>
        <w:t xml:space="preserve"> pct_black</w:t>
      </w:r>
      <w:r>
        <w:t xml:space="preserve"> and</w:t>
      </w:r>
      <w:r>
        <w:rPr>
          <w:rFonts w:ascii="Courier New" w:hAnsi="Courier New"/>
          <w:sz w:val="18"/>
        </w:rPr>
        <w:t xml:space="preserve"> pct_asian</w:t>
      </w:r>
      <w:r>
        <w:t xml:space="preserve"> are strongly negative. Solar resource potential behaves as expected:</w:t>
      </w:r>
      <w:r>
        <w:rPr>
          <w:rFonts w:ascii="Courier New" w:hAnsi="Courier New"/>
          <w:sz w:val="18"/>
        </w:rPr>
        <w:t xml:space="preserve"> ghi_mean_kwh_m2_day_2023</w:t>
      </w:r>
      <w:r>
        <w:t xml:space="preserve"> is positive and highly significant, suggesting that physical suitability is an important predictor of deployment.</w:t>
      </w:r>
    </w:p>
    <w:p w14:paraId="75EEE086" w14:textId="666CD006" w:rsidR="00B86A12" w:rsidRDefault="00000000">
      <w:r>
        <w:t>These disparities remain substantively present as the model becomes more demanding. Adding educational attainment (</w:t>
      </w:r>
      <w:r>
        <w:rPr>
          <w:rFonts w:ascii="Courier New" w:hAnsi="Courier New"/>
          <w:sz w:val="18"/>
        </w:rPr>
        <w:t xml:space="preserve"> Model 2</w:t>
      </w:r>
      <w:r>
        <w:t xml:space="preserve"> ) strengthens the estimated income effect and makes the coefficient on</w:t>
      </w:r>
      <w:r>
        <w:rPr>
          <w:rFonts w:ascii="Courier New" w:hAnsi="Courier New"/>
          <w:sz w:val="18"/>
        </w:rPr>
        <w:t xml:space="preserve"> pct_hispanic</w:t>
      </w:r>
      <w:r>
        <w:t xml:space="preserve"> negative and statistically significant as well, while the negative coefficients on</w:t>
      </w:r>
      <w:r>
        <w:rPr>
          <w:rFonts w:ascii="Courier New" w:hAnsi="Courier New"/>
          <w:sz w:val="18"/>
        </w:rPr>
        <w:t xml:space="preserve"> pct_black</w:t>
      </w:r>
      <w:r>
        <w:t xml:space="preserve"> and</w:t>
      </w:r>
      <w:r>
        <w:rPr>
          <w:rFonts w:ascii="Courier New" w:hAnsi="Courier New"/>
          <w:sz w:val="18"/>
        </w:rPr>
        <w:t xml:space="preserve"> pct_asian</w:t>
      </w:r>
      <w:r>
        <w:t xml:space="preserve"> </w:t>
      </w:r>
      <w:r>
        <w:lastRenderedPageBreak/>
        <w:t xml:space="preserve">remain large. In the county-clustered specification </w:t>
      </w:r>
      <w:r w:rsidR="004A1694">
        <w:t>(</w:t>
      </w:r>
      <w:r w:rsidR="004A1694">
        <w:rPr>
          <w:rFonts w:ascii="Courier New" w:hAnsi="Courier New"/>
          <w:sz w:val="18"/>
        </w:rPr>
        <w:t>Model</w:t>
      </w:r>
      <w:r>
        <w:rPr>
          <w:rFonts w:ascii="Courier New" w:hAnsi="Courier New"/>
          <w:sz w:val="18"/>
        </w:rPr>
        <w:t xml:space="preserve"> 5</w:t>
      </w:r>
      <w:r w:rsidR="004A1694">
        <w:rPr>
          <w:rFonts w:ascii="Courier New" w:hAnsi="Courier New"/>
          <w:sz w:val="18"/>
        </w:rPr>
        <w:t>C</w:t>
      </w:r>
      <w:r w:rsidR="004A1694">
        <w:t>)</w:t>
      </w:r>
      <w:r>
        <w:t>, the income effect attenuates and becomes marginal, but the negative coefficient on</w:t>
      </w:r>
      <w:r>
        <w:rPr>
          <w:rFonts w:ascii="Courier New" w:hAnsi="Courier New"/>
          <w:sz w:val="18"/>
        </w:rPr>
        <w:t xml:space="preserve"> pct_asian</w:t>
      </w:r>
      <w:r>
        <w:t xml:space="preserve"> remains strongly significant</w:t>
      </w:r>
      <w:r w:rsidR="004A1694">
        <w:t>,</w:t>
      </w:r>
      <w:r>
        <w:t xml:space="preserve"> and the negative coefficient on</w:t>
      </w:r>
      <w:r>
        <w:rPr>
          <w:rFonts w:ascii="Courier New" w:hAnsi="Courier New"/>
          <w:sz w:val="18"/>
        </w:rPr>
        <w:t xml:space="preserve"> pct_black</w:t>
      </w:r>
      <w:r>
        <w:t xml:space="preserve"> remains statistically distinguishable from zero. In the infrastructure-control and demand-proxy models </w:t>
      </w:r>
      <w:r w:rsidR="00F121D0">
        <w:t>(</w:t>
      </w:r>
      <w:r w:rsidR="00F121D0">
        <w:rPr>
          <w:rFonts w:ascii="Courier New" w:hAnsi="Courier New"/>
          <w:sz w:val="18"/>
        </w:rPr>
        <w:t>Models</w:t>
      </w:r>
      <w:r>
        <w:rPr>
          <w:rFonts w:ascii="Courier New" w:hAnsi="Courier New"/>
          <w:sz w:val="18"/>
        </w:rPr>
        <w:t xml:space="preserve"> 7</w:t>
      </w:r>
      <w:r>
        <w:t xml:space="preserve"> and</w:t>
      </w:r>
      <w:r>
        <w:rPr>
          <w:rFonts w:ascii="Courier New" w:hAnsi="Courier New"/>
          <w:sz w:val="18"/>
        </w:rPr>
        <w:t xml:space="preserve"> </w:t>
      </w:r>
      <w:r w:rsidR="00F121D0">
        <w:rPr>
          <w:rFonts w:ascii="Courier New" w:hAnsi="Courier New"/>
          <w:sz w:val="18"/>
        </w:rPr>
        <w:t>8</w:t>
      </w:r>
      <w:r w:rsidR="00F121D0">
        <w:t>)</w:t>
      </w:r>
      <w:r>
        <w:t>, the PV results continue to show large negative associations for</w:t>
      </w:r>
      <w:r>
        <w:rPr>
          <w:rFonts w:ascii="Courier New" w:hAnsi="Courier New"/>
          <w:sz w:val="18"/>
        </w:rPr>
        <w:t xml:space="preserve"> pct_black</w:t>
      </w:r>
      <w:r>
        <w:t xml:space="preserve"> and</w:t>
      </w:r>
      <w:r>
        <w:rPr>
          <w:rFonts w:ascii="Courier New" w:hAnsi="Courier New"/>
          <w:sz w:val="18"/>
        </w:rPr>
        <w:t xml:space="preserve"> pct_asian</w:t>
      </w:r>
      <w:r>
        <w:t>, indicating that these patterns are not explained away by existing energy infrastructure or underlying electricity demand.</w:t>
      </w:r>
    </w:p>
    <w:p w14:paraId="6828709C" w14:textId="77777777" w:rsidR="00B86A12" w:rsidRDefault="00000000">
      <w:r>
        <w:t>Substantively, the solar results are the clearest evidence in the paper that demographic disparities persist even after accounting for major “ability to adopt” and resource variables. The persistence of the race/ethnicity coefficients after controlling for income, poverty, and solar irradiance suggests that the PV gap is not simply a byproduct of lower-income areas having worse solar resource conditions.</w:t>
      </w:r>
    </w:p>
    <w:p w14:paraId="489C5BC6" w14:textId="77777777" w:rsidR="00F121D0" w:rsidRDefault="00A51986" w:rsidP="00F121D0">
      <w:pPr>
        <w:keepNext/>
        <w:jc w:val="center"/>
      </w:pPr>
      <w:r>
        <w:rPr>
          <w:noProof/>
        </w:rPr>
        <w:drawing>
          <wp:inline distT="0" distB="0" distL="0" distR="0" wp14:anchorId="42D8B59F" wp14:editId="1EE584A9">
            <wp:extent cx="4438435" cy="4219595"/>
            <wp:effectExtent l="0" t="0" r="0" b="0"/>
            <wp:docPr id="1664913009"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3009" name="Graphic 1664913009"/>
                    <pic:cNvPicPr/>
                  </pic:nvPicPr>
                  <pic:blipFill>
                    <a:blip r:embed="rId16">
                      <a:extLst>
                        <a:ext uri="{96DAC541-7B7A-43D3-8B79-37D633B846F1}">
                          <asvg:svgBlip xmlns:asvg="http://schemas.microsoft.com/office/drawing/2016/SVG/main" r:embed="rId17"/>
                        </a:ext>
                      </a:extLst>
                    </a:blip>
                    <a:stretch>
                      <a:fillRect/>
                    </a:stretch>
                  </pic:blipFill>
                  <pic:spPr>
                    <a:xfrm>
                      <a:off x="0" y="0"/>
                      <a:ext cx="4452728" cy="4233184"/>
                    </a:xfrm>
                    <a:prstGeom prst="rect">
                      <a:avLst/>
                    </a:prstGeom>
                  </pic:spPr>
                </pic:pic>
              </a:graphicData>
            </a:graphic>
          </wp:inline>
        </w:drawing>
      </w:r>
    </w:p>
    <w:p w14:paraId="7274FB24" w14:textId="1B68B692" w:rsidR="00B86A12" w:rsidRDefault="00F121D0" w:rsidP="00F121D0">
      <w:pPr>
        <w:pStyle w:val="Caption"/>
        <w:jc w:val="center"/>
      </w:pPr>
      <w:r>
        <w:t xml:space="preserve">Figure </w:t>
      </w:r>
      <w:fldSimple w:instr=" SEQ Figure \* ARABIC ">
        <w:r w:rsidR="00B140D9">
          <w:rPr>
            <w:noProof/>
          </w:rPr>
          <w:t>2</w:t>
        </w:r>
      </w:fldSimple>
      <w:r>
        <w:t xml:space="preserve"> </w:t>
      </w:r>
      <w:r w:rsidRPr="005C06D3">
        <w:t>Standardized robustness summary for y_pv. This is the closest existing exported figure to a coefficient-stability view of the rooftop PV results across the model ladder.</w:t>
      </w:r>
    </w:p>
    <w:p w14:paraId="2C903875" w14:textId="77777777" w:rsidR="00B86A12" w:rsidRDefault="00000000">
      <w:pPr>
        <w:pStyle w:val="Heading2"/>
      </w:pPr>
      <w:r>
        <w:t>5.3 Storage: the strongest and most consistent inequities</w:t>
      </w:r>
    </w:p>
    <w:p w14:paraId="33D2B52D" w14:textId="77777777" w:rsidR="00B86A12" w:rsidRDefault="00000000">
      <w:r>
        <w:t>Battery storage exhibits the strongest and most stable disparity pattern of the main DER outcomes. Figure 3 shows that in the baseline storage model</w:t>
      </w:r>
      <w:r>
        <w:rPr>
          <w:rFonts w:ascii="Courier New" w:hAnsi="Courier New"/>
          <w:sz w:val="18"/>
        </w:rPr>
        <w:t xml:space="preserve"> log_median_household_income</w:t>
      </w:r>
      <w:r>
        <w:t xml:space="preserve"> is strongly positive, while</w:t>
      </w:r>
      <w:r>
        <w:rPr>
          <w:rFonts w:ascii="Courier New" w:hAnsi="Courier New"/>
          <w:sz w:val="18"/>
        </w:rPr>
        <w:t xml:space="preserve"> pct_black</w:t>
      </w:r>
      <w:r>
        <w:t>,</w:t>
      </w:r>
      <w:r>
        <w:rPr>
          <w:rFonts w:ascii="Courier New" w:hAnsi="Courier New"/>
          <w:sz w:val="18"/>
        </w:rPr>
        <w:t xml:space="preserve"> pct_hispanic</w:t>
      </w:r>
      <w:r>
        <w:t>, and</w:t>
      </w:r>
      <w:r>
        <w:rPr>
          <w:rFonts w:ascii="Courier New" w:hAnsi="Courier New"/>
          <w:sz w:val="18"/>
        </w:rPr>
        <w:t xml:space="preserve"> pct_asian</w:t>
      </w:r>
      <w:r>
        <w:t xml:space="preserve"> are all negative. Compared with the PV results, the storage coefficients are larger in magnitude and remain negative across nearly every robustness check examined.</w:t>
      </w:r>
    </w:p>
    <w:p w14:paraId="357D3C91" w14:textId="77777777" w:rsidR="00B86A12" w:rsidRDefault="00000000">
      <w:r>
        <w:t>This pattern survives the addition of extra socioeconomic controls, clustered standard errors, infrastructure variables, and electricity demand. In</w:t>
      </w:r>
      <w:r>
        <w:rPr>
          <w:rFonts w:ascii="Courier New" w:hAnsi="Courier New"/>
          <w:sz w:val="18"/>
        </w:rPr>
        <w:t xml:space="preserve"> Model 2</w:t>
      </w:r>
      <w:r>
        <w:t>, the income effect becomes even larger, and the negative coefficients on</w:t>
      </w:r>
      <w:r>
        <w:rPr>
          <w:rFonts w:ascii="Courier New" w:hAnsi="Courier New"/>
          <w:sz w:val="18"/>
        </w:rPr>
        <w:t xml:space="preserve"> pct_black</w:t>
      </w:r>
      <w:r>
        <w:t>,</w:t>
      </w:r>
      <w:r>
        <w:rPr>
          <w:rFonts w:ascii="Courier New" w:hAnsi="Courier New"/>
          <w:sz w:val="18"/>
        </w:rPr>
        <w:t xml:space="preserve"> pct_hispanic</w:t>
      </w:r>
      <w:r>
        <w:t>, and</w:t>
      </w:r>
      <w:r>
        <w:rPr>
          <w:rFonts w:ascii="Courier New" w:hAnsi="Courier New"/>
          <w:sz w:val="18"/>
        </w:rPr>
        <w:t xml:space="preserve"> pct_asian</w:t>
      </w:r>
      <w:r>
        <w:t xml:space="preserve"> remain large and precisely estimated. In the county-</w:t>
      </w:r>
      <w:r>
        <w:lastRenderedPageBreak/>
        <w:t>clustered specification (</w:t>
      </w:r>
      <w:r>
        <w:rPr>
          <w:rFonts w:ascii="Courier New" w:hAnsi="Courier New"/>
          <w:sz w:val="18"/>
        </w:rPr>
        <w:t xml:space="preserve"> Model 5C</w:t>
      </w:r>
      <w:r>
        <w:t xml:space="preserve"> ), all three race/ethnicity variables remain negative and statistically significant. The same is true in the infrastructure-control and demand-proxy models. Unlike the EV charging outcome, the storage pattern does not appear to hinge on one especially unstable control or one fragile specification; it is persistent across the model ladder.</w:t>
      </w:r>
    </w:p>
    <w:p w14:paraId="4DD60154" w14:textId="4A85D5D4" w:rsidR="00B86A12" w:rsidRDefault="00306FC0">
      <w:r>
        <w:t>we</w:t>
      </w:r>
      <w:r w:rsidR="00000000">
        <w:t xml:space="preserve"> also estimate an additional robustness model, Model 9, that adds y_pv to the most controlled storage specification to ask whether storage inequities persist after conditioning on local PV deployment intensity. The </w:t>
      </w:r>
      <w:r w:rsidR="00000000">
        <w:t>PV term is large and positive (1.143, p &lt; 0.001), as expected for a solar-plus-storage pathway, but the race coefficients remain negative and statistically significant: pct_black = -1.297 (p &lt; 0.001), pct_hispanic = -1.003 (p &lt; 0.001), and pct_asian = -1.136 (p &lt; 0.001). This is an important result for the paper’s policy argument because it suggests that the storage gap is not explained solely by unequal PV deployment upstream.</w:t>
      </w:r>
    </w:p>
    <w:p w14:paraId="4A2F64F9" w14:textId="1DD48039" w:rsidR="00F121D0" w:rsidRDefault="00F121D0" w:rsidP="00F121D0">
      <w:pPr>
        <w:pStyle w:val="Caption"/>
        <w:keepNext/>
      </w:pPr>
      <w:r>
        <w:t xml:space="preserve">Table </w:t>
      </w:r>
      <w:fldSimple w:instr=" SEQ Table \* ARABIC ">
        <w:r w:rsidR="00B140D9">
          <w:rPr>
            <w:noProof/>
          </w:rPr>
          <w:t>4</w:t>
        </w:r>
      </w:fldSimple>
      <w:r>
        <w:t xml:space="preserve"> </w:t>
      </w:r>
      <w:r w:rsidRPr="00422099">
        <w:t>Storage Model 9 PV-control robustness.</w:t>
      </w:r>
    </w:p>
    <w:tbl>
      <w:tblPr>
        <w:tblStyle w:val="TableGrid"/>
        <w:tblW w:w="0" w:type="auto"/>
        <w:tblLook w:val="04A0" w:firstRow="1" w:lastRow="0" w:firstColumn="1" w:lastColumn="0" w:noHBand="0" w:noVBand="1"/>
      </w:tblPr>
      <w:tblGrid>
        <w:gridCol w:w="3027"/>
        <w:gridCol w:w="2379"/>
        <w:gridCol w:w="2339"/>
        <w:gridCol w:w="2325"/>
      </w:tblGrid>
      <w:tr w:rsidR="00B86A12" w14:paraId="325A45B8" w14:textId="77777777">
        <w:tc>
          <w:tcPr>
            <w:tcW w:w="2520" w:type="dxa"/>
          </w:tcPr>
          <w:p w14:paraId="25FDCC15" w14:textId="77777777" w:rsidR="00E74C8C" w:rsidRDefault="00000000">
            <w:r>
              <w:t>Predictor</w:t>
            </w:r>
          </w:p>
        </w:tc>
        <w:tc>
          <w:tcPr>
            <w:tcW w:w="2520" w:type="dxa"/>
          </w:tcPr>
          <w:p w14:paraId="148B0FEF" w14:textId="77777777" w:rsidR="00E74C8C" w:rsidRDefault="00000000">
            <w:r>
              <w:t>Coefficient</w:t>
            </w:r>
          </w:p>
        </w:tc>
        <w:tc>
          <w:tcPr>
            <w:tcW w:w="2520" w:type="dxa"/>
          </w:tcPr>
          <w:p w14:paraId="35EEF02F" w14:textId="77777777" w:rsidR="00E74C8C" w:rsidRDefault="00000000">
            <w:r>
              <w:t>Robust SE</w:t>
            </w:r>
          </w:p>
        </w:tc>
        <w:tc>
          <w:tcPr>
            <w:tcW w:w="2520" w:type="dxa"/>
          </w:tcPr>
          <w:p w14:paraId="2A8102EF" w14:textId="77777777" w:rsidR="00E74C8C" w:rsidRDefault="00000000">
            <w:r>
              <w:t>p-value</w:t>
            </w:r>
          </w:p>
        </w:tc>
      </w:tr>
      <w:tr w:rsidR="00B86A12" w14:paraId="258A0E08" w14:textId="77777777">
        <w:tc>
          <w:tcPr>
            <w:tcW w:w="2520" w:type="dxa"/>
          </w:tcPr>
          <w:p w14:paraId="4C3174D7" w14:textId="77777777" w:rsidR="00E74C8C" w:rsidRDefault="00000000">
            <w:r>
              <w:t>log_median_household_income</w:t>
            </w:r>
          </w:p>
        </w:tc>
        <w:tc>
          <w:tcPr>
            <w:tcW w:w="2520" w:type="dxa"/>
          </w:tcPr>
          <w:p w14:paraId="205C4382" w14:textId="77777777" w:rsidR="00E74C8C" w:rsidRDefault="00000000">
            <w:r>
              <w:t>0.533***</w:t>
            </w:r>
          </w:p>
        </w:tc>
        <w:tc>
          <w:tcPr>
            <w:tcW w:w="2520" w:type="dxa"/>
          </w:tcPr>
          <w:p w14:paraId="0E969F2E" w14:textId="77777777" w:rsidR="00E74C8C" w:rsidRDefault="00000000">
            <w:r>
              <w:t>0.145</w:t>
            </w:r>
          </w:p>
        </w:tc>
        <w:tc>
          <w:tcPr>
            <w:tcW w:w="2520" w:type="dxa"/>
          </w:tcPr>
          <w:p w14:paraId="43657017" w14:textId="77777777" w:rsidR="00E74C8C" w:rsidRDefault="00000000">
            <w:r>
              <w:t>&lt; 0.001</w:t>
            </w:r>
          </w:p>
        </w:tc>
      </w:tr>
      <w:tr w:rsidR="00B86A12" w14:paraId="5E5D5B06" w14:textId="77777777">
        <w:tc>
          <w:tcPr>
            <w:tcW w:w="2520" w:type="dxa"/>
          </w:tcPr>
          <w:p w14:paraId="3C48FD0F" w14:textId="77777777" w:rsidR="00E74C8C" w:rsidRDefault="00000000">
            <w:r>
              <w:t>pct_black</w:t>
            </w:r>
          </w:p>
        </w:tc>
        <w:tc>
          <w:tcPr>
            <w:tcW w:w="2520" w:type="dxa"/>
          </w:tcPr>
          <w:p w14:paraId="5720EC1C" w14:textId="77777777" w:rsidR="00E74C8C" w:rsidRDefault="00000000">
            <w:r>
              <w:t>-1.297***</w:t>
            </w:r>
          </w:p>
        </w:tc>
        <w:tc>
          <w:tcPr>
            <w:tcW w:w="2520" w:type="dxa"/>
          </w:tcPr>
          <w:p w14:paraId="250EC8D6" w14:textId="77777777" w:rsidR="00E74C8C" w:rsidRDefault="00000000">
            <w:r>
              <w:t>0.286</w:t>
            </w:r>
          </w:p>
        </w:tc>
        <w:tc>
          <w:tcPr>
            <w:tcW w:w="2520" w:type="dxa"/>
          </w:tcPr>
          <w:p w14:paraId="433B8B57" w14:textId="77777777" w:rsidR="00E74C8C" w:rsidRDefault="00000000">
            <w:r>
              <w:t>&lt; 0.001</w:t>
            </w:r>
          </w:p>
        </w:tc>
      </w:tr>
      <w:tr w:rsidR="00B86A12" w14:paraId="2A0BF0CF" w14:textId="77777777">
        <w:tc>
          <w:tcPr>
            <w:tcW w:w="2520" w:type="dxa"/>
          </w:tcPr>
          <w:p w14:paraId="3E79EDE4" w14:textId="77777777" w:rsidR="00E74C8C" w:rsidRDefault="00000000">
            <w:r>
              <w:t>pct_hispanic</w:t>
            </w:r>
          </w:p>
        </w:tc>
        <w:tc>
          <w:tcPr>
            <w:tcW w:w="2520" w:type="dxa"/>
          </w:tcPr>
          <w:p w14:paraId="66A80F34" w14:textId="77777777" w:rsidR="00E74C8C" w:rsidRDefault="00000000">
            <w:r>
              <w:t>-1.003***</w:t>
            </w:r>
          </w:p>
        </w:tc>
        <w:tc>
          <w:tcPr>
            <w:tcW w:w="2520" w:type="dxa"/>
          </w:tcPr>
          <w:p w14:paraId="585C33C0" w14:textId="77777777" w:rsidR="00E74C8C" w:rsidRDefault="00000000">
            <w:r>
              <w:t>0.145</w:t>
            </w:r>
          </w:p>
        </w:tc>
        <w:tc>
          <w:tcPr>
            <w:tcW w:w="2520" w:type="dxa"/>
          </w:tcPr>
          <w:p w14:paraId="643A423C" w14:textId="77777777" w:rsidR="00E74C8C" w:rsidRDefault="00000000">
            <w:r>
              <w:t>&lt; 0.001</w:t>
            </w:r>
          </w:p>
        </w:tc>
      </w:tr>
      <w:tr w:rsidR="00B86A12" w14:paraId="7E3775FC" w14:textId="77777777">
        <w:tc>
          <w:tcPr>
            <w:tcW w:w="2520" w:type="dxa"/>
          </w:tcPr>
          <w:p w14:paraId="2721F617" w14:textId="77777777" w:rsidR="00E74C8C" w:rsidRDefault="00000000">
            <w:r>
              <w:t>pct_asian</w:t>
            </w:r>
          </w:p>
        </w:tc>
        <w:tc>
          <w:tcPr>
            <w:tcW w:w="2520" w:type="dxa"/>
          </w:tcPr>
          <w:p w14:paraId="5CEA8F5E" w14:textId="77777777" w:rsidR="00E74C8C" w:rsidRDefault="00000000">
            <w:r>
              <w:t>-1.136***</w:t>
            </w:r>
          </w:p>
        </w:tc>
        <w:tc>
          <w:tcPr>
            <w:tcW w:w="2520" w:type="dxa"/>
          </w:tcPr>
          <w:p w14:paraId="2D8B0023" w14:textId="77777777" w:rsidR="00E74C8C" w:rsidRDefault="00000000">
            <w:r>
              <w:t>0.162</w:t>
            </w:r>
          </w:p>
        </w:tc>
        <w:tc>
          <w:tcPr>
            <w:tcW w:w="2520" w:type="dxa"/>
          </w:tcPr>
          <w:p w14:paraId="48910346" w14:textId="77777777" w:rsidR="00E74C8C" w:rsidRDefault="00000000">
            <w:r>
              <w:t>&lt; 0.001</w:t>
            </w:r>
          </w:p>
        </w:tc>
      </w:tr>
      <w:tr w:rsidR="00B86A12" w14:paraId="07FEF274" w14:textId="77777777">
        <w:tc>
          <w:tcPr>
            <w:tcW w:w="2520" w:type="dxa"/>
          </w:tcPr>
          <w:p w14:paraId="30B6316B" w14:textId="77777777" w:rsidR="00E74C8C" w:rsidRDefault="00000000">
            <w:r>
              <w:t>pct_bachelors_plus</w:t>
            </w:r>
          </w:p>
        </w:tc>
        <w:tc>
          <w:tcPr>
            <w:tcW w:w="2520" w:type="dxa"/>
          </w:tcPr>
          <w:p w14:paraId="5892ACDD" w14:textId="77777777" w:rsidR="00E74C8C" w:rsidRDefault="00000000">
            <w:r>
              <w:t>-0.611***</w:t>
            </w:r>
          </w:p>
        </w:tc>
        <w:tc>
          <w:tcPr>
            <w:tcW w:w="2520" w:type="dxa"/>
          </w:tcPr>
          <w:p w14:paraId="0DFE6FB5" w14:textId="77777777" w:rsidR="00E74C8C" w:rsidRDefault="00000000">
            <w:r>
              <w:t>0.235</w:t>
            </w:r>
          </w:p>
        </w:tc>
        <w:tc>
          <w:tcPr>
            <w:tcW w:w="2520" w:type="dxa"/>
          </w:tcPr>
          <w:p w14:paraId="751028ED" w14:textId="77777777" w:rsidR="00E74C8C" w:rsidRDefault="00000000">
            <w:r>
              <w:t>0.009</w:t>
            </w:r>
          </w:p>
        </w:tc>
      </w:tr>
      <w:tr w:rsidR="00B86A12" w14:paraId="690B9970" w14:textId="77777777">
        <w:tc>
          <w:tcPr>
            <w:tcW w:w="2520" w:type="dxa"/>
          </w:tcPr>
          <w:p w14:paraId="5AA80443" w14:textId="77777777" w:rsidR="00E74C8C" w:rsidRDefault="00000000">
            <w:r>
              <w:t>y_pv</w:t>
            </w:r>
          </w:p>
        </w:tc>
        <w:tc>
          <w:tcPr>
            <w:tcW w:w="2520" w:type="dxa"/>
          </w:tcPr>
          <w:p w14:paraId="7AB85A0C" w14:textId="77777777" w:rsidR="00E74C8C" w:rsidRDefault="00000000">
            <w:r>
              <w:t>1.143***</w:t>
            </w:r>
          </w:p>
        </w:tc>
        <w:tc>
          <w:tcPr>
            <w:tcW w:w="2520" w:type="dxa"/>
          </w:tcPr>
          <w:p w14:paraId="0D638B27" w14:textId="77777777" w:rsidR="00E74C8C" w:rsidRDefault="00000000">
            <w:r>
              <w:t>0.175</w:t>
            </w:r>
          </w:p>
        </w:tc>
        <w:tc>
          <w:tcPr>
            <w:tcW w:w="2520" w:type="dxa"/>
          </w:tcPr>
          <w:p w14:paraId="3EDE1655" w14:textId="77777777" w:rsidR="00E74C8C" w:rsidRDefault="00000000">
            <w:r>
              <w:t>&lt; 0.001</w:t>
            </w:r>
          </w:p>
        </w:tc>
      </w:tr>
    </w:tbl>
    <w:p w14:paraId="7D0A405D" w14:textId="77777777" w:rsidR="00B86A12" w:rsidRDefault="00B86A12"/>
    <w:p w14:paraId="0D543875" w14:textId="77777777" w:rsidR="00B86A12" w:rsidRDefault="00000000">
      <w:r>
        <w:t>These results suggest that storage adoption is not only income-sensitive but also more unevenly distributed across communities than EV charging and at least as unequal as PV, if not more so. Because storage is often discussed in terms of resilience, backup power, and outage protection, this result has especially important implications for energy equity: the communities with the greatest vulnerability to outages may not be the ones receiving the greatest access to storage.</w:t>
      </w:r>
    </w:p>
    <w:p w14:paraId="14C71F5B" w14:textId="77777777" w:rsidR="00F121D0" w:rsidRDefault="00A51986" w:rsidP="00F121D0">
      <w:pPr>
        <w:keepNext/>
        <w:jc w:val="center"/>
      </w:pPr>
      <w:r>
        <w:rPr>
          <w:noProof/>
        </w:rPr>
        <w:lastRenderedPageBreak/>
        <w:drawing>
          <wp:inline distT="0" distB="0" distL="0" distR="0" wp14:anchorId="7792669E" wp14:editId="6655A6A5">
            <wp:extent cx="4154311" cy="4620021"/>
            <wp:effectExtent l="0" t="0" r="0" b="3175"/>
            <wp:docPr id="193229390"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29390" name="Graphic 193229390"/>
                    <pic:cNvPicPr/>
                  </pic:nvPicPr>
                  <pic:blipFill>
                    <a:blip r:embed="rId18">
                      <a:extLst>
                        <a:ext uri="{96DAC541-7B7A-43D3-8B79-37D633B846F1}">
                          <asvg:svgBlip xmlns:asvg="http://schemas.microsoft.com/office/drawing/2016/SVG/main" r:embed="rId19"/>
                        </a:ext>
                      </a:extLst>
                    </a:blip>
                    <a:stretch>
                      <a:fillRect/>
                    </a:stretch>
                  </pic:blipFill>
                  <pic:spPr>
                    <a:xfrm>
                      <a:off x="0" y="0"/>
                      <a:ext cx="4192669" cy="4662679"/>
                    </a:xfrm>
                    <a:prstGeom prst="rect">
                      <a:avLst/>
                    </a:prstGeom>
                  </pic:spPr>
                </pic:pic>
              </a:graphicData>
            </a:graphic>
          </wp:inline>
        </w:drawing>
      </w:r>
    </w:p>
    <w:p w14:paraId="73069FF7" w14:textId="0E377558" w:rsidR="00B86A12" w:rsidRDefault="00F121D0" w:rsidP="00F121D0">
      <w:pPr>
        <w:pStyle w:val="Caption"/>
        <w:jc w:val="center"/>
      </w:pPr>
      <w:r>
        <w:t xml:space="preserve">Figure </w:t>
      </w:r>
      <w:fldSimple w:instr=" SEQ Figure \* ARABIC ">
        <w:r w:rsidR="00B140D9">
          <w:rPr>
            <w:noProof/>
          </w:rPr>
          <w:t>3</w:t>
        </w:r>
      </w:fldSimple>
      <w:r>
        <w:t xml:space="preserve"> </w:t>
      </w:r>
      <w:r w:rsidRPr="00270077">
        <w:t>Standardized robustness summary for y_storage. Read together with Figure 2 and the Model 9 table, this figure highlights that the storage coefficients are generally larger and more persistent than the PV coefficients</w:t>
      </w:r>
      <w:r>
        <w:t>.</w:t>
      </w:r>
    </w:p>
    <w:p w14:paraId="3C863A74" w14:textId="77777777" w:rsidR="00B86A12" w:rsidRDefault="00000000">
      <w:pPr>
        <w:pStyle w:val="Heading2"/>
      </w:pPr>
      <w:r>
        <w:t>5.4 EV charging: aggregate disparities mask charger-type composition</w:t>
      </w:r>
    </w:p>
    <w:p w14:paraId="047D57F3" w14:textId="77777777" w:rsidR="00B86A12" w:rsidRDefault="00000000">
      <w:r>
        <w:t>The EV charging results are more complex than the PV and storage findings. As shown in Figure 4, the refreshed aggregate charger baseline has a positive but not conventionally significant income coefficient, a near-zero Black-share coefficient, a negative Hispanic-share coefficient, and a positive Asian-share coefficient. At the same time, poverty_rate is strongly positive. That positive poverty coefficient persists across several robustness checks, including county-clustered, infrastructure-control, and de</w:t>
      </w:r>
      <w:r>
        <w:t>mand-proxy models.</w:t>
      </w:r>
    </w:p>
    <w:p w14:paraId="57A3B6A7" w14:textId="77777777" w:rsidR="00B86A12" w:rsidRDefault="00000000">
      <w:r>
        <w:t>The charger-type decomposition helps clarify what is going on. In the standardized baseline models, the positive aggregate association with poverty_rate is not present for y_level1_chargers, where the coefficient is small and statistically insignificant (0.002, p = 0.584). Instead, the aggregate pattern appears to be driven primarily by y_level2_chargers, where poverty_rate is positive and highly significant (0.166, p &lt; 0.001). For y_dc_fast_chargers, the coefficient on poverty_rate is also positive, but it</w:t>
      </w:r>
      <w:r>
        <w:t xml:space="preserve"> is imprecisely estimated in the standardized baseline model (0.028, p = 0.187).</w:t>
      </w:r>
    </w:p>
    <w:p w14:paraId="3EA31968" w14:textId="0FB0AB6E" w:rsidR="00B86A12" w:rsidRDefault="00000000">
      <w:r>
        <w:t xml:space="preserve">Taken together, Figure 5 and Table 4 suggest that the positive </w:t>
      </w:r>
      <w:r w:rsidR="00B60DF6">
        <w:t>relationship</w:t>
      </w:r>
      <w:r>
        <w:t xml:space="preserve"> </w:t>
      </w:r>
      <w:r w:rsidR="00B60DF6">
        <w:t>between</w:t>
      </w:r>
      <w:r>
        <w:t xml:space="preserve"> </w:t>
      </w:r>
      <w:r w:rsidR="00B60DF6">
        <w:t>poverty rate and</w:t>
      </w:r>
      <w:r>
        <w:t xml:space="preserve"> the aggregate charger outcome is composition-driven rather than reflecting uniformly greater charging access across all charger types.</w:t>
      </w:r>
    </w:p>
    <w:p w14:paraId="12128479" w14:textId="77777777" w:rsidR="00B86A12" w:rsidRDefault="00000000">
      <w:r>
        <w:lastRenderedPageBreak/>
        <w:t>This matters for interpretation. A positive coefficient in the aggregate charger model should not be read as straightforward evidence that poorer communities have better household-serving charging access. The subtype results are more consistent with a siting story in which Level 2 and, to a lesser extent, DC fast infrastructure are concentrated in commercial, corridor, workplace, municipal, or otherwise non-residential locations that may be more common in poorer or more industrial ZIP/ZCTA areas. In that se</w:t>
      </w:r>
      <w:r>
        <w:t>nse, the aggregate charger count is partly measuring infrastructure composition rather than a uniform access benefit.</w:t>
      </w:r>
    </w:p>
    <w:p w14:paraId="6B70D9B1" w14:textId="77777777" w:rsidR="00B86A12" w:rsidRDefault="00000000">
      <w:r>
        <w:t>This is one of the most interesting findings in the paper because it shows that EV charging equity cannot be interpreted from a single aggregate charger metric alone. Disaggregating charger types changes the substantive meaning of the result and suggests that charger composition should be treated as central, not peripheral, in future equity work.</w:t>
      </w:r>
    </w:p>
    <w:p w14:paraId="5140AB07" w14:textId="77777777" w:rsidR="00F121D0" w:rsidRDefault="00A51986" w:rsidP="00F121D0">
      <w:pPr>
        <w:keepNext/>
        <w:jc w:val="center"/>
      </w:pPr>
      <w:r>
        <w:rPr>
          <w:noProof/>
        </w:rPr>
        <w:drawing>
          <wp:inline distT="0" distB="0" distL="0" distR="0" wp14:anchorId="59CDCA80" wp14:editId="42D2E89A">
            <wp:extent cx="4161033" cy="4661760"/>
            <wp:effectExtent l="0" t="0" r="5080" b="0"/>
            <wp:docPr id="537994639"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94639" name="Graphic 537994639"/>
                    <pic:cNvPicPr/>
                  </pic:nvPicPr>
                  <pic:blipFill>
                    <a:blip r:embed="rId20">
                      <a:extLst>
                        <a:ext uri="{96DAC541-7B7A-43D3-8B79-37D633B846F1}">
                          <asvg:svgBlip xmlns:asvg="http://schemas.microsoft.com/office/drawing/2016/SVG/main" r:embed="rId21"/>
                        </a:ext>
                      </a:extLst>
                    </a:blip>
                    <a:stretch>
                      <a:fillRect/>
                    </a:stretch>
                  </pic:blipFill>
                  <pic:spPr>
                    <a:xfrm>
                      <a:off x="0" y="0"/>
                      <a:ext cx="4171511" cy="4673499"/>
                    </a:xfrm>
                    <a:prstGeom prst="rect">
                      <a:avLst/>
                    </a:prstGeom>
                  </pic:spPr>
                </pic:pic>
              </a:graphicData>
            </a:graphic>
          </wp:inline>
        </w:drawing>
      </w:r>
    </w:p>
    <w:p w14:paraId="635C3CEE" w14:textId="672A24CF" w:rsidR="00B86A12" w:rsidRDefault="00F121D0" w:rsidP="00F121D0">
      <w:pPr>
        <w:pStyle w:val="Caption"/>
        <w:jc w:val="center"/>
      </w:pPr>
      <w:r>
        <w:t xml:space="preserve">Figure </w:t>
      </w:r>
      <w:fldSimple w:instr=" SEQ Figure \* ARABIC ">
        <w:r w:rsidR="00B140D9">
          <w:rPr>
            <w:noProof/>
          </w:rPr>
          <w:t>4</w:t>
        </w:r>
      </w:fldSimple>
      <w:r>
        <w:t xml:space="preserve"> </w:t>
      </w:r>
      <w:r w:rsidRPr="00612654">
        <w:t>Standardized robustness summary for aggregate y_chargers . This figure shows how the aggregate EV charging result behaves across specifications, but it does not by itself separate Level 1, Level 2, and DC fast charging</w:t>
      </w:r>
      <w:r>
        <w:t>.</w:t>
      </w:r>
    </w:p>
    <w:p w14:paraId="0FE40E9C" w14:textId="77777777" w:rsidR="00B140D9" w:rsidRDefault="00A51986" w:rsidP="00B140D9">
      <w:pPr>
        <w:keepNext/>
        <w:jc w:val="center"/>
      </w:pPr>
      <w:r>
        <w:rPr>
          <w:noProof/>
        </w:rPr>
        <w:lastRenderedPageBreak/>
        <w:drawing>
          <wp:inline distT="0" distB="0" distL="0" distR="0" wp14:anchorId="4573747E" wp14:editId="20BA6DDC">
            <wp:extent cx="4900773" cy="3427138"/>
            <wp:effectExtent l="0" t="0" r="1905" b="1905"/>
            <wp:docPr id="1989849342"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849342" name="Graphic 1989849342"/>
                    <pic:cNvPicPr/>
                  </pic:nvPicPr>
                  <pic:blipFill>
                    <a:blip r:embed="rId22">
                      <a:extLst>
                        <a:ext uri="{96DAC541-7B7A-43D3-8B79-37D633B846F1}">
                          <asvg:svgBlip xmlns:asvg="http://schemas.microsoft.com/office/drawing/2016/SVG/main" r:embed="rId23"/>
                        </a:ext>
                      </a:extLst>
                    </a:blip>
                    <a:stretch>
                      <a:fillRect/>
                    </a:stretch>
                  </pic:blipFill>
                  <pic:spPr>
                    <a:xfrm>
                      <a:off x="0" y="0"/>
                      <a:ext cx="4909751" cy="3433416"/>
                    </a:xfrm>
                    <a:prstGeom prst="rect">
                      <a:avLst/>
                    </a:prstGeom>
                  </pic:spPr>
                </pic:pic>
              </a:graphicData>
            </a:graphic>
          </wp:inline>
        </w:drawing>
      </w:r>
    </w:p>
    <w:p w14:paraId="2320FBAB" w14:textId="53DA9226" w:rsidR="00B86A12" w:rsidRDefault="00B140D9" w:rsidP="00B140D9">
      <w:pPr>
        <w:pStyle w:val="Caption"/>
        <w:jc w:val="center"/>
      </w:pPr>
      <w:r>
        <w:t xml:space="preserve">Figure </w:t>
      </w:r>
      <w:fldSimple w:instr=" SEQ Figure \* ARABIC ">
        <w:r>
          <w:rPr>
            <w:noProof/>
          </w:rPr>
          <w:t>5</w:t>
        </w:r>
      </w:fldSimple>
      <w:r>
        <w:t xml:space="preserve"> </w:t>
      </w:r>
      <w:r w:rsidRPr="00156E1D">
        <w:t>Baseline standardized coefficient comparison across aggregate charging, Level 1, Level 2, and DC fast. This figure shows the positive aggregate association with poverty rate is not present for Level 1 charging and is driven primarily by Level 2 charging</w:t>
      </w:r>
      <w:r>
        <w:t>.</w:t>
      </w:r>
    </w:p>
    <w:p w14:paraId="5FC44166" w14:textId="6658ABA9" w:rsidR="00B140D9" w:rsidRDefault="00B140D9" w:rsidP="00B140D9">
      <w:pPr>
        <w:pStyle w:val="Caption"/>
        <w:keepNext/>
      </w:pPr>
      <w:r>
        <w:t xml:space="preserve">Table </w:t>
      </w:r>
      <w:fldSimple w:instr=" SEQ Table \* ARABIC ">
        <w:r>
          <w:rPr>
            <w:noProof/>
          </w:rPr>
          <w:t>5</w:t>
        </w:r>
      </w:fldSimple>
      <w:r>
        <w:t xml:space="preserve"> </w:t>
      </w:r>
      <w:r w:rsidRPr="0047501B">
        <w:t>EV charger subtype comparison in baseline models.</w:t>
      </w:r>
    </w:p>
    <w:tbl>
      <w:tblPr>
        <w:tblStyle w:val="TableGrid"/>
        <w:tblW w:w="0" w:type="auto"/>
        <w:tblLook w:val="04A0" w:firstRow="1" w:lastRow="0" w:firstColumn="1" w:lastColumn="0" w:noHBand="0" w:noVBand="1"/>
      </w:tblPr>
      <w:tblGrid>
        <w:gridCol w:w="3027"/>
        <w:gridCol w:w="1796"/>
        <w:gridCol w:w="1728"/>
        <w:gridCol w:w="1773"/>
        <w:gridCol w:w="1746"/>
      </w:tblGrid>
      <w:tr w:rsidR="00B86A12" w14:paraId="7DFE37B6" w14:textId="77777777">
        <w:tc>
          <w:tcPr>
            <w:tcW w:w="2016" w:type="dxa"/>
          </w:tcPr>
          <w:p w14:paraId="43639CF9" w14:textId="77777777" w:rsidR="00E74C8C" w:rsidRDefault="00000000">
            <w:r>
              <w:t>Predictor</w:t>
            </w:r>
          </w:p>
        </w:tc>
        <w:tc>
          <w:tcPr>
            <w:tcW w:w="2016" w:type="dxa"/>
          </w:tcPr>
          <w:p w14:paraId="5F89CBBB" w14:textId="77777777" w:rsidR="00E74C8C" w:rsidRDefault="00000000">
            <w:r>
              <w:t>Aggregate</w:t>
            </w:r>
          </w:p>
        </w:tc>
        <w:tc>
          <w:tcPr>
            <w:tcW w:w="2016" w:type="dxa"/>
          </w:tcPr>
          <w:p w14:paraId="4459A584" w14:textId="77777777" w:rsidR="00E74C8C" w:rsidRDefault="00000000">
            <w:r>
              <w:t>Level 1</w:t>
            </w:r>
          </w:p>
        </w:tc>
        <w:tc>
          <w:tcPr>
            <w:tcW w:w="2016" w:type="dxa"/>
          </w:tcPr>
          <w:p w14:paraId="3E2F97F6" w14:textId="77777777" w:rsidR="00E74C8C" w:rsidRDefault="00000000">
            <w:r>
              <w:t>Level 2</w:t>
            </w:r>
          </w:p>
        </w:tc>
        <w:tc>
          <w:tcPr>
            <w:tcW w:w="2016" w:type="dxa"/>
          </w:tcPr>
          <w:p w14:paraId="42E59E7F" w14:textId="77777777" w:rsidR="00E74C8C" w:rsidRDefault="00000000">
            <w:r>
              <w:t>DC Fast</w:t>
            </w:r>
          </w:p>
        </w:tc>
      </w:tr>
      <w:tr w:rsidR="00B86A12" w14:paraId="630F2582" w14:textId="77777777">
        <w:tc>
          <w:tcPr>
            <w:tcW w:w="2016" w:type="dxa"/>
          </w:tcPr>
          <w:p w14:paraId="1CAC4F8F" w14:textId="77777777" w:rsidR="00E74C8C" w:rsidRDefault="00000000">
            <w:r>
              <w:t>log_median_household_income</w:t>
            </w:r>
          </w:p>
        </w:tc>
        <w:tc>
          <w:tcPr>
            <w:tcW w:w="2016" w:type="dxa"/>
          </w:tcPr>
          <w:p w14:paraId="1974DFF7" w14:textId="77777777" w:rsidR="00E74C8C" w:rsidRDefault="00000000">
            <w:r>
              <w:t>0.160 (0.098)</w:t>
            </w:r>
          </w:p>
        </w:tc>
        <w:tc>
          <w:tcPr>
            <w:tcW w:w="2016" w:type="dxa"/>
          </w:tcPr>
          <w:p w14:paraId="33C0D75B" w14:textId="77777777" w:rsidR="00E74C8C" w:rsidRDefault="00000000">
            <w:r>
              <w:t>-0.010 (0.011)</w:t>
            </w:r>
          </w:p>
        </w:tc>
        <w:tc>
          <w:tcPr>
            <w:tcW w:w="2016" w:type="dxa"/>
          </w:tcPr>
          <w:p w14:paraId="0812829F" w14:textId="77777777" w:rsidR="00E74C8C" w:rsidRDefault="00000000">
            <w:r>
              <w:t>0.199** (0.088)</w:t>
            </w:r>
          </w:p>
        </w:tc>
        <w:tc>
          <w:tcPr>
            <w:tcW w:w="2016" w:type="dxa"/>
          </w:tcPr>
          <w:p w14:paraId="4929C8F4" w14:textId="77777777" w:rsidR="00E74C8C" w:rsidRDefault="00000000">
            <w:r>
              <w:t>0.045 (0.056)</w:t>
            </w:r>
          </w:p>
        </w:tc>
      </w:tr>
      <w:tr w:rsidR="00B86A12" w14:paraId="53CD6D7D" w14:textId="77777777">
        <w:tc>
          <w:tcPr>
            <w:tcW w:w="2016" w:type="dxa"/>
          </w:tcPr>
          <w:p w14:paraId="571EE981" w14:textId="77777777" w:rsidR="00E74C8C" w:rsidRDefault="00000000">
            <w:r>
              <w:t>pct_black</w:t>
            </w:r>
          </w:p>
        </w:tc>
        <w:tc>
          <w:tcPr>
            <w:tcW w:w="2016" w:type="dxa"/>
          </w:tcPr>
          <w:p w14:paraId="57F0EEAD" w14:textId="77777777" w:rsidR="00E74C8C" w:rsidRDefault="00000000">
            <w:r>
              <w:t>-0.009 (0.343)</w:t>
            </w:r>
          </w:p>
        </w:tc>
        <w:tc>
          <w:tcPr>
            <w:tcW w:w="2016" w:type="dxa"/>
          </w:tcPr>
          <w:p w14:paraId="51014381" w14:textId="77777777" w:rsidR="00E74C8C" w:rsidRDefault="00000000">
            <w:r>
              <w:t>-0.004 (0.018)</w:t>
            </w:r>
          </w:p>
        </w:tc>
        <w:tc>
          <w:tcPr>
            <w:tcW w:w="2016" w:type="dxa"/>
          </w:tcPr>
          <w:p w14:paraId="388791D7" w14:textId="77777777" w:rsidR="00E74C8C" w:rsidRDefault="00000000">
            <w:r>
              <w:t>0.087 (0.323)</w:t>
            </w:r>
          </w:p>
        </w:tc>
        <w:tc>
          <w:tcPr>
            <w:tcW w:w="2016" w:type="dxa"/>
          </w:tcPr>
          <w:p w14:paraId="43F2C71D" w14:textId="77777777" w:rsidR="00E74C8C" w:rsidRDefault="00000000">
            <w:r>
              <w:t>-0.149 (0.155)</w:t>
            </w:r>
          </w:p>
        </w:tc>
      </w:tr>
      <w:tr w:rsidR="00B86A12" w14:paraId="067325E1" w14:textId="77777777">
        <w:tc>
          <w:tcPr>
            <w:tcW w:w="2016" w:type="dxa"/>
          </w:tcPr>
          <w:p w14:paraId="0AEE38F8" w14:textId="77777777" w:rsidR="00E74C8C" w:rsidRDefault="00000000">
            <w:r>
              <w:t>pct_hispanic</w:t>
            </w:r>
          </w:p>
        </w:tc>
        <w:tc>
          <w:tcPr>
            <w:tcW w:w="2016" w:type="dxa"/>
          </w:tcPr>
          <w:p w14:paraId="700C2C6D" w14:textId="77777777" w:rsidR="00E74C8C" w:rsidRDefault="00000000">
            <w:r>
              <w:t>-0.403*** (0.105)</w:t>
            </w:r>
          </w:p>
        </w:tc>
        <w:tc>
          <w:tcPr>
            <w:tcW w:w="2016" w:type="dxa"/>
          </w:tcPr>
          <w:p w14:paraId="1E11437E" w14:textId="77777777" w:rsidR="00E74C8C" w:rsidRDefault="00000000">
            <w:r>
              <w:t>-0.018 (0.012)</w:t>
            </w:r>
          </w:p>
        </w:tc>
        <w:tc>
          <w:tcPr>
            <w:tcW w:w="2016" w:type="dxa"/>
          </w:tcPr>
          <w:p w14:paraId="1756EFD9" w14:textId="77777777" w:rsidR="00E74C8C" w:rsidRDefault="00000000">
            <w:r>
              <w:t>-0.480*** (0.089)</w:t>
            </w:r>
          </w:p>
        </w:tc>
        <w:tc>
          <w:tcPr>
            <w:tcW w:w="2016" w:type="dxa"/>
          </w:tcPr>
          <w:p w14:paraId="7D3C1EB6" w14:textId="77777777" w:rsidR="00E74C8C" w:rsidRDefault="00000000">
            <w:r>
              <w:t>0.011 (0.071)</w:t>
            </w:r>
          </w:p>
        </w:tc>
      </w:tr>
      <w:tr w:rsidR="00B86A12" w14:paraId="2F1CB1E1" w14:textId="77777777">
        <w:tc>
          <w:tcPr>
            <w:tcW w:w="2016" w:type="dxa"/>
          </w:tcPr>
          <w:p w14:paraId="0A80E2A9" w14:textId="77777777" w:rsidR="00E74C8C" w:rsidRDefault="00000000">
            <w:r>
              <w:t>pct_asian</w:t>
            </w:r>
          </w:p>
        </w:tc>
        <w:tc>
          <w:tcPr>
            <w:tcW w:w="2016" w:type="dxa"/>
          </w:tcPr>
          <w:p w14:paraId="0D843089" w14:textId="77777777" w:rsidR="00E74C8C" w:rsidRDefault="00000000">
            <w:r>
              <w:t>0.413*** (0.147)</w:t>
            </w:r>
          </w:p>
        </w:tc>
        <w:tc>
          <w:tcPr>
            <w:tcW w:w="2016" w:type="dxa"/>
          </w:tcPr>
          <w:p w14:paraId="2346A1A8" w14:textId="77777777" w:rsidR="00E74C8C" w:rsidRDefault="00000000">
            <w:r>
              <w:t>0.006 (0.006)</w:t>
            </w:r>
          </w:p>
        </w:tc>
        <w:tc>
          <w:tcPr>
            <w:tcW w:w="2016" w:type="dxa"/>
          </w:tcPr>
          <w:p w14:paraId="67B4721C" w14:textId="77777777" w:rsidR="00E74C8C" w:rsidRDefault="00000000">
            <w:r>
              <w:t>0.344** (0.142)</w:t>
            </w:r>
          </w:p>
        </w:tc>
        <w:tc>
          <w:tcPr>
            <w:tcW w:w="2016" w:type="dxa"/>
          </w:tcPr>
          <w:p w14:paraId="108A9256" w14:textId="77777777" w:rsidR="00E74C8C" w:rsidRDefault="00000000">
            <w:r>
              <w:t>0.135** (0.068)</w:t>
            </w:r>
          </w:p>
        </w:tc>
      </w:tr>
      <w:tr w:rsidR="00B86A12" w14:paraId="415C1D96" w14:textId="77777777">
        <w:tc>
          <w:tcPr>
            <w:tcW w:w="2016" w:type="dxa"/>
          </w:tcPr>
          <w:p w14:paraId="7AE0C6E6" w14:textId="77777777" w:rsidR="00E74C8C" w:rsidRDefault="00000000">
            <w:r>
              <w:t>poverty_rate</w:t>
            </w:r>
          </w:p>
        </w:tc>
        <w:tc>
          <w:tcPr>
            <w:tcW w:w="2016" w:type="dxa"/>
          </w:tcPr>
          <w:p w14:paraId="1C3B4E4F" w14:textId="77777777" w:rsidR="00E74C8C" w:rsidRDefault="00000000">
            <w:r>
              <w:t>2.004*** (0.497)</w:t>
            </w:r>
          </w:p>
        </w:tc>
        <w:tc>
          <w:tcPr>
            <w:tcW w:w="2016" w:type="dxa"/>
          </w:tcPr>
          <w:p w14:paraId="2A37DDA1" w14:textId="77777777" w:rsidR="00E74C8C" w:rsidRDefault="00000000">
            <w:r>
              <w:t>0.031 (0.056)</w:t>
            </w:r>
          </w:p>
        </w:tc>
        <w:tc>
          <w:tcPr>
            <w:tcW w:w="2016" w:type="dxa"/>
          </w:tcPr>
          <w:p w14:paraId="3C3E346B" w14:textId="77777777" w:rsidR="00E74C8C" w:rsidRDefault="00000000">
            <w:r>
              <w:t>2.234*** (0.444)</w:t>
            </w:r>
          </w:p>
        </w:tc>
        <w:tc>
          <w:tcPr>
            <w:tcW w:w="2016" w:type="dxa"/>
          </w:tcPr>
          <w:p w14:paraId="396DB8ED" w14:textId="77777777" w:rsidR="00E74C8C" w:rsidRDefault="00000000">
            <w:r>
              <w:t>0.377 (0.285)</w:t>
            </w:r>
          </w:p>
        </w:tc>
      </w:tr>
      <w:tr w:rsidR="00B86A12" w14:paraId="7DFF5A7B" w14:textId="77777777">
        <w:tc>
          <w:tcPr>
            <w:tcW w:w="2016" w:type="dxa"/>
          </w:tcPr>
          <w:p w14:paraId="05E7D3E5" w14:textId="77777777" w:rsidR="00E74C8C" w:rsidRDefault="00000000">
            <w:r>
              <w:t>N</w:t>
            </w:r>
          </w:p>
        </w:tc>
        <w:tc>
          <w:tcPr>
            <w:tcW w:w="2016" w:type="dxa"/>
          </w:tcPr>
          <w:p w14:paraId="29B8A7D9" w14:textId="77777777" w:rsidR="00E74C8C" w:rsidRDefault="00000000">
            <w:r>
              <w:t>1,386</w:t>
            </w:r>
          </w:p>
        </w:tc>
        <w:tc>
          <w:tcPr>
            <w:tcW w:w="2016" w:type="dxa"/>
          </w:tcPr>
          <w:p w14:paraId="2C0BF764" w14:textId="77777777" w:rsidR="00E74C8C" w:rsidRDefault="00000000">
            <w:r>
              <w:t>1,386</w:t>
            </w:r>
          </w:p>
        </w:tc>
        <w:tc>
          <w:tcPr>
            <w:tcW w:w="2016" w:type="dxa"/>
          </w:tcPr>
          <w:p w14:paraId="621E7CB6" w14:textId="77777777" w:rsidR="00E74C8C" w:rsidRDefault="00000000">
            <w:r>
              <w:t>1,386</w:t>
            </w:r>
          </w:p>
        </w:tc>
        <w:tc>
          <w:tcPr>
            <w:tcW w:w="2016" w:type="dxa"/>
          </w:tcPr>
          <w:p w14:paraId="46A33399" w14:textId="77777777" w:rsidR="00E74C8C" w:rsidRDefault="00000000">
            <w:r>
              <w:t>1,386</w:t>
            </w:r>
          </w:p>
        </w:tc>
      </w:tr>
      <w:tr w:rsidR="00B86A12" w14:paraId="26432108" w14:textId="77777777">
        <w:tc>
          <w:tcPr>
            <w:tcW w:w="2016" w:type="dxa"/>
          </w:tcPr>
          <w:p w14:paraId="483F2216" w14:textId="77777777" w:rsidR="00E74C8C" w:rsidRDefault="00000000">
            <w:r>
              <w:t>R²</w:t>
            </w:r>
          </w:p>
        </w:tc>
        <w:tc>
          <w:tcPr>
            <w:tcW w:w="2016" w:type="dxa"/>
          </w:tcPr>
          <w:p w14:paraId="390B7425" w14:textId="77777777" w:rsidR="00E74C8C" w:rsidRDefault="00000000">
            <w:r>
              <w:t>0.079</w:t>
            </w:r>
          </w:p>
        </w:tc>
        <w:tc>
          <w:tcPr>
            <w:tcW w:w="2016" w:type="dxa"/>
          </w:tcPr>
          <w:p w14:paraId="0773743B" w14:textId="77777777" w:rsidR="00E74C8C" w:rsidRDefault="00000000">
            <w:r>
              <w:t>0.006</w:t>
            </w:r>
          </w:p>
        </w:tc>
        <w:tc>
          <w:tcPr>
            <w:tcW w:w="2016" w:type="dxa"/>
          </w:tcPr>
          <w:p w14:paraId="733EA52A" w14:textId="77777777" w:rsidR="00E74C8C" w:rsidRDefault="00000000">
            <w:r>
              <w:t>0.117</w:t>
            </w:r>
          </w:p>
        </w:tc>
        <w:tc>
          <w:tcPr>
            <w:tcW w:w="2016" w:type="dxa"/>
          </w:tcPr>
          <w:p w14:paraId="45534321" w14:textId="77777777" w:rsidR="00E74C8C" w:rsidRDefault="00000000">
            <w:r>
              <w:t>0.012</w:t>
            </w:r>
          </w:p>
        </w:tc>
      </w:tr>
    </w:tbl>
    <w:p w14:paraId="7856F3CA" w14:textId="77777777" w:rsidR="00B86A12" w:rsidRDefault="00B86A12"/>
    <w:p w14:paraId="3AD37BF4" w14:textId="77777777" w:rsidR="00B86A12" w:rsidRDefault="00000000">
      <w:pPr>
        <w:pStyle w:val="Heading2"/>
      </w:pPr>
      <w:r>
        <w:t>5.5 Energy burden outcome results</w:t>
      </w:r>
    </w:p>
    <w:p w14:paraId="5E4704F3" w14:textId="77777777" w:rsidR="0014040F" w:rsidRDefault="00000000">
      <w:r>
        <w:t>The energy-burden outcomes provide affordability context for the DER results. In the matched burden sample, mean energy_burden_pct is about 2.2% and the interquartile range runs from roughly 1.5% to 2.8%, while energy_burden_pct is strongly negatively correlated with log_median_household_income (-0.746) and positively correlated with poverty_rate (0.545). The burden variables are therefore best read as a related affordability-stress layer rather than as cleanly orthogonal controls.</w:t>
      </w:r>
    </w:p>
    <w:p w14:paraId="6595B8CA" w14:textId="58C89D36" w:rsidR="0014040F" w:rsidRDefault="00000000">
      <w:r>
        <w:t>In the baseline model with energy_burden_pct as the outcome, log_median_household_income is strongly negative (-0.0096, p &lt; 0.001), pct_hispanic is positive (0.0036, p &lt; 0.001), and pct_asian is negative (-0.0077, p &lt; 0.001), while pct_black and poverty_rate are not statistically distinguishable from zero after the included controls. For log_energy_gap_per_capita, income is again negative (-2.161, p &lt; 0.001), while pct_hispanic (1.531, p &lt; 0.001), pct_asian (1.741, p = 0.009), and poverty_rate (2.701, p = 0</w:t>
      </w:r>
      <w:r>
        <w:t>.039) are positive.</w:t>
      </w:r>
    </w:p>
    <w:p w14:paraId="3BDF0768" w14:textId="4681DD95" w:rsidR="0014040F" w:rsidRDefault="00000000">
      <w:r>
        <w:lastRenderedPageBreak/>
        <w:t xml:space="preserve">These results reinforce the paper’s broader interpretation: affordability stress is itself spatially and demographically structured, but it does not make the DER outcomes interchangeable. PV and storage remain tied to different race and income patterns than aggregate charging, and the charging result still appears to reflect a mix of infrastructure siting and household-serving access rather than </w:t>
      </w:r>
      <w:r w:rsidR="00531576">
        <w:t>a singl</w:t>
      </w:r>
      <w:r>
        <w:t>e uniform affordability channel.</w:t>
      </w:r>
    </w:p>
    <w:p w14:paraId="111BDA48" w14:textId="794E645A" w:rsidR="00531576" w:rsidRDefault="00531576">
      <w:r>
        <w:t>Put as one figure and add caption</w:t>
      </w:r>
    </w:p>
    <w:p w14:paraId="762BFB71" w14:textId="77777777" w:rsidR="00157F04" w:rsidRDefault="00157F04">
      <w:r>
        <w:rPr>
          <w:noProof/>
        </w:rPr>
        <w:drawing>
          <wp:inline distT="0" distB="0" distL="0" distR="0" wp14:anchorId="0C038A07" wp14:editId="6F5EF139">
            <wp:extent cx="3081655" cy="1992986"/>
            <wp:effectExtent l="0" t="0" r="4445" b="1270"/>
            <wp:docPr id="181375109"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75109" name="Graphic 181375109"/>
                    <pic:cNvPicPr/>
                  </pic:nvPicPr>
                  <pic:blipFill>
                    <a:blip r:embed="rId24">
                      <a:extLst>
                        <a:ext uri="{96DAC541-7B7A-43D3-8B79-37D633B846F1}">
                          <asvg:svgBlip xmlns:asvg="http://schemas.microsoft.com/office/drawing/2016/SVG/main" r:embed="rId25"/>
                        </a:ext>
                      </a:extLst>
                    </a:blip>
                    <a:stretch>
                      <a:fillRect/>
                    </a:stretch>
                  </pic:blipFill>
                  <pic:spPr>
                    <a:xfrm>
                      <a:off x="0" y="0"/>
                      <a:ext cx="3127881" cy="2022881"/>
                    </a:xfrm>
                    <a:prstGeom prst="rect">
                      <a:avLst/>
                    </a:prstGeom>
                  </pic:spPr>
                </pic:pic>
              </a:graphicData>
            </a:graphic>
          </wp:inline>
        </w:drawing>
      </w:r>
      <w:r>
        <w:rPr>
          <w:noProof/>
        </w:rPr>
        <w:drawing>
          <wp:inline distT="0" distB="0" distL="0" distR="0" wp14:anchorId="2278B83B" wp14:editId="2C9D702D">
            <wp:extent cx="3070578" cy="1985824"/>
            <wp:effectExtent l="0" t="0" r="3175" b="0"/>
            <wp:docPr id="27912841"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12841" name="Graphic 27912841"/>
                    <pic:cNvPicPr/>
                  </pic:nvPicPr>
                  <pic:blipFill>
                    <a:blip r:embed="rId26">
                      <a:extLst>
                        <a:ext uri="{96DAC541-7B7A-43D3-8B79-37D633B846F1}">
                          <asvg:svgBlip xmlns:asvg="http://schemas.microsoft.com/office/drawing/2016/SVG/main" r:embed="rId27"/>
                        </a:ext>
                      </a:extLst>
                    </a:blip>
                    <a:stretch>
                      <a:fillRect/>
                    </a:stretch>
                  </pic:blipFill>
                  <pic:spPr>
                    <a:xfrm>
                      <a:off x="0" y="0"/>
                      <a:ext cx="3093215" cy="2000464"/>
                    </a:xfrm>
                    <a:prstGeom prst="rect">
                      <a:avLst/>
                    </a:prstGeom>
                  </pic:spPr>
                </pic:pic>
              </a:graphicData>
            </a:graphic>
          </wp:inline>
        </w:drawing>
      </w:r>
      <w:r>
        <w:rPr>
          <w:noProof/>
        </w:rPr>
        <w:drawing>
          <wp:inline distT="0" distB="0" distL="0" distR="0" wp14:anchorId="36BFAEEE" wp14:editId="3D84D930">
            <wp:extent cx="3059567" cy="1978702"/>
            <wp:effectExtent l="0" t="0" r="1270" b="2540"/>
            <wp:docPr id="98475287"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75287" name="Graphic 98475287"/>
                    <pic:cNvPicPr/>
                  </pic:nvPicPr>
                  <pic:blipFill>
                    <a:blip r:embed="rId28">
                      <a:extLst>
                        <a:ext uri="{96DAC541-7B7A-43D3-8B79-37D633B846F1}">
                          <asvg:svgBlip xmlns:asvg="http://schemas.microsoft.com/office/drawing/2016/SVG/main" r:embed="rId29"/>
                        </a:ext>
                      </a:extLst>
                    </a:blip>
                    <a:stretch>
                      <a:fillRect/>
                    </a:stretch>
                  </pic:blipFill>
                  <pic:spPr>
                    <a:xfrm>
                      <a:off x="0" y="0"/>
                      <a:ext cx="3068318" cy="1984362"/>
                    </a:xfrm>
                    <a:prstGeom prst="rect">
                      <a:avLst/>
                    </a:prstGeom>
                  </pic:spPr>
                </pic:pic>
              </a:graphicData>
            </a:graphic>
          </wp:inline>
        </w:drawing>
      </w:r>
      <w:r>
        <w:rPr>
          <w:noProof/>
        </w:rPr>
        <w:drawing>
          <wp:inline distT="0" distB="0" distL="0" distR="0" wp14:anchorId="09AE91DF" wp14:editId="091ED515">
            <wp:extent cx="3194469" cy="1993691"/>
            <wp:effectExtent l="0" t="0" r="0" b="635"/>
            <wp:docPr id="1719956978"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56978" name="Graphic 1719956978"/>
                    <pic:cNvPicPr/>
                  </pic:nvPicPr>
                  <pic:blipFill>
                    <a:blip r:embed="rId30">
                      <a:extLst>
                        <a:ext uri="{96DAC541-7B7A-43D3-8B79-37D633B846F1}">
                          <asvg:svgBlip xmlns:asvg="http://schemas.microsoft.com/office/drawing/2016/SVG/main" r:embed="rId31"/>
                        </a:ext>
                      </a:extLst>
                    </a:blip>
                    <a:stretch>
                      <a:fillRect/>
                    </a:stretch>
                  </pic:blipFill>
                  <pic:spPr>
                    <a:xfrm>
                      <a:off x="0" y="0"/>
                      <a:ext cx="3194469" cy="1993691"/>
                    </a:xfrm>
                    <a:prstGeom prst="rect">
                      <a:avLst/>
                    </a:prstGeom>
                  </pic:spPr>
                </pic:pic>
              </a:graphicData>
            </a:graphic>
          </wp:inline>
        </w:drawing>
      </w:r>
      <w:r>
        <w:rPr>
          <w:noProof/>
        </w:rPr>
        <w:drawing>
          <wp:inline distT="0" distB="0" distL="0" distR="0" wp14:anchorId="793DDB76" wp14:editId="551931DB">
            <wp:extent cx="3081655" cy="1992987"/>
            <wp:effectExtent l="0" t="0" r="4445" b="1270"/>
            <wp:docPr id="1744173102"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73102" name="Graphic 1744173102"/>
                    <pic:cNvPicPr/>
                  </pic:nvPicPr>
                  <pic:blipFill>
                    <a:blip r:embed="rId32">
                      <a:extLst>
                        <a:ext uri="{96DAC541-7B7A-43D3-8B79-37D633B846F1}">
                          <asvg:svgBlip xmlns:asvg="http://schemas.microsoft.com/office/drawing/2016/SVG/main" r:embed="rId33"/>
                        </a:ext>
                      </a:extLst>
                    </a:blip>
                    <a:stretch>
                      <a:fillRect/>
                    </a:stretch>
                  </pic:blipFill>
                  <pic:spPr>
                    <a:xfrm>
                      <a:off x="0" y="0"/>
                      <a:ext cx="3081655" cy="1992987"/>
                    </a:xfrm>
                    <a:prstGeom prst="rect">
                      <a:avLst/>
                    </a:prstGeom>
                  </pic:spPr>
                </pic:pic>
              </a:graphicData>
            </a:graphic>
          </wp:inline>
        </w:drawing>
      </w:r>
      <w:r>
        <w:rPr>
          <w:noProof/>
        </w:rPr>
        <w:drawing>
          <wp:inline distT="0" distB="0" distL="0" distR="0" wp14:anchorId="06E1D3E5" wp14:editId="208A9D6F">
            <wp:extent cx="3223287" cy="1963711"/>
            <wp:effectExtent l="0" t="0" r="2540" b="5080"/>
            <wp:docPr id="1710871511"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71511" name="Graphic 1710871511"/>
                    <pic:cNvPicPr/>
                  </pic:nvPicPr>
                  <pic:blipFill>
                    <a:blip r:embed="rId34">
                      <a:extLst>
                        <a:ext uri="{96DAC541-7B7A-43D3-8B79-37D633B846F1}">
                          <asvg:svgBlip xmlns:asvg="http://schemas.microsoft.com/office/drawing/2016/SVG/main" r:embed="rId35"/>
                        </a:ext>
                      </a:extLst>
                    </a:blip>
                    <a:stretch>
                      <a:fillRect/>
                    </a:stretch>
                  </pic:blipFill>
                  <pic:spPr>
                    <a:xfrm>
                      <a:off x="0" y="0"/>
                      <a:ext cx="3228604" cy="1966950"/>
                    </a:xfrm>
                    <a:prstGeom prst="rect">
                      <a:avLst/>
                    </a:prstGeom>
                  </pic:spPr>
                </pic:pic>
              </a:graphicData>
            </a:graphic>
          </wp:inline>
        </w:drawing>
      </w:r>
    </w:p>
    <w:p w14:paraId="4A12D37D" w14:textId="4FE15AB8" w:rsidR="00785640" w:rsidRDefault="00785640">
      <w:r>
        <w:rPr>
          <w:noProof/>
        </w:rPr>
        <w:lastRenderedPageBreak/>
        <w:drawing>
          <wp:inline distT="0" distB="0" distL="0" distR="0" wp14:anchorId="13623743" wp14:editId="013BB59B">
            <wp:extent cx="6400800" cy="5038725"/>
            <wp:effectExtent l="0" t="0" r="0" b="3175"/>
            <wp:docPr id="14520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04506" name="Picture 145204506"/>
                    <pic:cNvPicPr/>
                  </pic:nvPicPr>
                  <pic:blipFill>
                    <a:blip r:embed="rId36"/>
                    <a:stretch>
                      <a:fillRect/>
                    </a:stretch>
                  </pic:blipFill>
                  <pic:spPr>
                    <a:xfrm>
                      <a:off x="0" y="0"/>
                      <a:ext cx="6400800" cy="5038725"/>
                    </a:xfrm>
                    <a:prstGeom prst="rect">
                      <a:avLst/>
                    </a:prstGeom>
                  </pic:spPr>
                </pic:pic>
              </a:graphicData>
            </a:graphic>
          </wp:inline>
        </w:drawing>
      </w:r>
    </w:p>
    <w:p w14:paraId="1FC0C5FF" w14:textId="5F250795" w:rsidR="00785640" w:rsidRDefault="00785640">
      <w:r>
        <w:rPr>
          <w:noProof/>
        </w:rPr>
        <w:lastRenderedPageBreak/>
        <w:drawing>
          <wp:inline distT="0" distB="0" distL="0" distR="0" wp14:anchorId="2AA0BF6A" wp14:editId="2D0252C6">
            <wp:extent cx="6400800" cy="4568825"/>
            <wp:effectExtent l="0" t="0" r="0" b="3175"/>
            <wp:docPr id="18383106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0651" name="Picture 1838310651"/>
                    <pic:cNvPicPr/>
                  </pic:nvPicPr>
                  <pic:blipFill>
                    <a:blip r:embed="rId37"/>
                    <a:stretch>
                      <a:fillRect/>
                    </a:stretch>
                  </pic:blipFill>
                  <pic:spPr>
                    <a:xfrm>
                      <a:off x="0" y="0"/>
                      <a:ext cx="6400800" cy="4568825"/>
                    </a:xfrm>
                    <a:prstGeom prst="rect">
                      <a:avLst/>
                    </a:prstGeom>
                  </pic:spPr>
                </pic:pic>
              </a:graphicData>
            </a:graphic>
          </wp:inline>
        </w:drawing>
      </w:r>
    </w:p>
    <w:p w14:paraId="105A1604" w14:textId="77777777" w:rsidR="0014040F" w:rsidRDefault="00000000">
      <w:pPr>
        <w:pStyle w:val="Heading2"/>
      </w:pPr>
      <w:r>
        <w:t>5.6 Descriptive nonlinear gradients</w:t>
      </w:r>
    </w:p>
    <w:p w14:paraId="6B0B4395" w14:textId="77777777" w:rsidR="00B86A12" w:rsidRDefault="00000000">
      <w:r>
        <w:t>The regression tables summarize conditional associations, but the raw outcome gradients are also informative. Figure 6 plots a combined non-white share against the three main DER outcomes using deterministic LOWESS smoothing with seeded 95% bootstrap confidence intervals. The fitted gradients are negative for all three technologies, with the largest descriptive decline for storage. Over the middle 90 percent of the observed predictor range, the fitted endpoint change is about -0.20 for PV, -1.58 for storage</w:t>
      </w:r>
      <w:r>
        <w:t>, and -0.02 for aggregate chargers. These are descriptive summaries rather than causal effects, but they reinforce the regression finding that more heavily non-white ZIP/ZCTAs tend to be less served across multiple DER outcomes.</w:t>
      </w:r>
    </w:p>
    <w:p w14:paraId="2A2CAACF" w14:textId="77777777" w:rsidR="00B86A12" w:rsidRDefault="00000000">
      <w:r>
        <w:t>Figure 7 provides the corresponding education view using pct_bachelors_plus. The regenerated deterministic LOWESS audit shows a mildly negative unconditional gradient for PV (-0.06) but positive gradients for storage (0.61) and EV charging (1.17). The corresponding standardized Model 2 charger regression also estimates a positive education coefficient (0.432, p &lt; 0.001). If an earlier figure or notebook export suggested a negative bachelors relationship for EV chargers, that should be read as a stale or spe</w:t>
      </w:r>
      <w:r>
        <w:t>cification-specific mismatch rather than the current paper result. In the current generated evidence, bachelor’s attainment is positively associated with aggregate EV charger deployment.</w:t>
      </w:r>
    </w:p>
    <w:p w14:paraId="2F08F309" w14:textId="77777777" w:rsidR="00B140D9" w:rsidRDefault="00A51986" w:rsidP="00B140D9">
      <w:pPr>
        <w:keepNext/>
        <w:jc w:val="center"/>
      </w:pPr>
      <w:r>
        <w:rPr>
          <w:noProof/>
        </w:rPr>
        <w:lastRenderedPageBreak/>
        <w:drawing>
          <wp:inline distT="0" distB="0" distL="0" distR="0" wp14:anchorId="21999755" wp14:editId="3256D2F1">
            <wp:extent cx="6400800" cy="2042160"/>
            <wp:effectExtent l="0" t="0" r="0" b="2540"/>
            <wp:docPr id="1093347033"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347033" name="Graphic 1093347033"/>
                    <pic:cNvPicPr/>
                  </pic:nvPicPr>
                  <pic:blipFill>
                    <a:blip r:embed="rId38">
                      <a:extLst>
                        <a:ext uri="{96DAC541-7B7A-43D3-8B79-37D633B846F1}">
                          <asvg:svgBlip xmlns:asvg="http://schemas.microsoft.com/office/drawing/2016/SVG/main" r:embed="rId39"/>
                        </a:ext>
                      </a:extLst>
                    </a:blip>
                    <a:stretch>
                      <a:fillRect/>
                    </a:stretch>
                  </pic:blipFill>
                  <pic:spPr>
                    <a:xfrm>
                      <a:off x="0" y="0"/>
                      <a:ext cx="6400800" cy="2042160"/>
                    </a:xfrm>
                    <a:prstGeom prst="rect">
                      <a:avLst/>
                    </a:prstGeom>
                  </pic:spPr>
                </pic:pic>
              </a:graphicData>
            </a:graphic>
          </wp:inline>
        </w:drawing>
      </w:r>
    </w:p>
    <w:p w14:paraId="0EA18E76" w14:textId="5530EEEB" w:rsidR="00B86A12" w:rsidRDefault="00B140D9" w:rsidP="00B140D9">
      <w:pPr>
        <w:pStyle w:val="Caption"/>
        <w:jc w:val="center"/>
      </w:pPr>
      <w:r>
        <w:t xml:space="preserve">Figure </w:t>
      </w:r>
      <w:fldSimple w:instr=" SEQ Figure \* ARABIC ">
        <w:r>
          <w:rPr>
            <w:noProof/>
          </w:rPr>
          <w:t>6</w:t>
        </w:r>
      </w:fldSimple>
      <w:r>
        <w:t xml:space="preserve"> </w:t>
      </w:r>
      <w:r w:rsidRPr="005925F2">
        <w:t>Descriptive LOWESS gradients between the combined non-white share and the three headline DER outcomes. Shaded ribbons show 95% bootstrap confidence intervals. These panels are descriptive only</w:t>
      </w:r>
      <w:r>
        <w:t>; they do not condition on the full control set used in the regressions.</w:t>
      </w:r>
    </w:p>
    <w:p w14:paraId="0B433B08" w14:textId="77777777" w:rsidR="00B140D9" w:rsidRDefault="00A51986" w:rsidP="00B140D9">
      <w:pPr>
        <w:keepNext/>
        <w:jc w:val="center"/>
      </w:pPr>
      <w:r>
        <w:rPr>
          <w:noProof/>
        </w:rPr>
        <w:drawing>
          <wp:inline distT="0" distB="0" distL="0" distR="0" wp14:anchorId="67EC479A" wp14:editId="7908E46D">
            <wp:extent cx="6400800" cy="2042160"/>
            <wp:effectExtent l="0" t="0" r="0" b="2540"/>
            <wp:docPr id="1754667740"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67740" name="Graphic 1754667740"/>
                    <pic:cNvPicPr/>
                  </pic:nvPicPr>
                  <pic:blipFill>
                    <a:blip r:embed="rId40">
                      <a:extLst>
                        <a:ext uri="{96DAC541-7B7A-43D3-8B79-37D633B846F1}">
                          <asvg:svgBlip xmlns:asvg="http://schemas.microsoft.com/office/drawing/2016/SVG/main" r:embed="rId41"/>
                        </a:ext>
                      </a:extLst>
                    </a:blip>
                    <a:stretch>
                      <a:fillRect/>
                    </a:stretch>
                  </pic:blipFill>
                  <pic:spPr>
                    <a:xfrm>
                      <a:off x="0" y="0"/>
                      <a:ext cx="6400800" cy="2042160"/>
                    </a:xfrm>
                    <a:prstGeom prst="rect">
                      <a:avLst/>
                    </a:prstGeom>
                  </pic:spPr>
                </pic:pic>
              </a:graphicData>
            </a:graphic>
          </wp:inline>
        </w:drawing>
      </w:r>
    </w:p>
    <w:p w14:paraId="2ADFCAD8" w14:textId="78324D38" w:rsidR="00B86A12" w:rsidRDefault="00B140D9" w:rsidP="00B140D9">
      <w:pPr>
        <w:pStyle w:val="Caption"/>
        <w:jc w:val="center"/>
      </w:pPr>
      <w:r>
        <w:t xml:space="preserve">Figure </w:t>
      </w:r>
      <w:fldSimple w:instr=" SEQ Figure \* ARABIC ">
        <w:r>
          <w:rPr>
            <w:noProof/>
          </w:rPr>
          <w:t>7</w:t>
        </w:r>
      </w:fldSimple>
      <w:r>
        <w:t xml:space="preserve"> </w:t>
      </w:r>
      <w:r w:rsidRPr="00B140D9">
        <w:t xml:space="preserve">Descriptive LOWESS gradients between </w:t>
      </w:r>
      <w:r>
        <w:t>the percent of people with a Bachelor’s or higher</w:t>
      </w:r>
      <w:r w:rsidRPr="00B140D9">
        <w:t xml:space="preserve"> and the three headline DER outcomes. Shaded ribbons show 95% bootstrap confidence intervals. The education panels are included as descriptive context rather than as a claim that education is the paper’s central explanatory variable.</w:t>
      </w:r>
    </w:p>
    <w:p w14:paraId="44832A5A" w14:textId="77777777" w:rsidR="00B86A12" w:rsidRDefault="00000000">
      <w:pPr>
        <w:pStyle w:val="Heading2"/>
      </w:pPr>
      <w:r>
        <w:t>5.7 Exploratory clustering of ZIP/ZCTA types</w:t>
      </w:r>
    </w:p>
    <w:p w14:paraId="76FC9276" w14:textId="55ADCBEB" w:rsidR="00B86A12" w:rsidRDefault="00000000">
      <w:r>
        <w:t xml:space="preserve">In addition to the regression ladder, </w:t>
      </w:r>
      <w:r w:rsidR="00306FC0">
        <w:t>we</w:t>
      </w:r>
      <w:r>
        <w:t xml:space="preserve"> use a PCA plus K-means clustering exercise to summarize the kinds of ZIP/ZCTA contexts that appear in the statewide sample. This is descriptive rather than causal, but it is useful for showing that the analysis is not comparing one uniform set of neighborhoods. Instead, California ZIP/ZCTAs sort into distinct socioeconomic and DER-deployment profiles.</w:t>
      </w:r>
    </w:p>
    <w:p w14:paraId="528BBBEA" w14:textId="77777777" w:rsidR="00B86A12" w:rsidRDefault="00000000">
      <w:r>
        <w:t>The cluster map in Figure 8 shows that these profiles are spatially coherent rather than randomly scattered. Table 5 indicates that the clusters differ along multiple dimensions at once: cluster 1 is affluent with a large Asian share and relatively strong charging outcomes; cluster 2 has the highest Hispanic and combined non-white shares together with the highest poverty rate and the weakest charging deployment; and cluster 0 combines comparatively strong PV, storage, and charging outcomes with a larger res</w:t>
      </w:r>
      <w:r>
        <w:t>idual white/other share. These differences are consistent with the broader paper argument that technology access is shaped by bundles of demographic, economic, and infrastructural conditions rather than by one variable in isolation.</w:t>
      </w:r>
    </w:p>
    <w:p w14:paraId="1604A1F1" w14:textId="77777777" w:rsidR="00B140D9" w:rsidRDefault="00000000" w:rsidP="00B140D9">
      <w:pPr>
        <w:keepNext/>
        <w:jc w:val="center"/>
      </w:pPr>
      <w:r>
        <w:rPr>
          <w:noProof/>
        </w:rPr>
        <w:lastRenderedPageBreak/>
        <w:drawing>
          <wp:inline distT="0" distB="0" distL="0" distR="0" wp14:anchorId="0CD15F92" wp14:editId="46C2F324">
            <wp:extent cx="4469258" cy="5298649"/>
            <wp:effectExtent l="0" t="0" r="127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uster_choropleth_map.png"/>
                    <pic:cNvPicPr/>
                  </pic:nvPicPr>
                  <pic:blipFill>
                    <a:blip r:embed="rId42"/>
                    <a:stretch>
                      <a:fillRect/>
                    </a:stretch>
                  </pic:blipFill>
                  <pic:spPr>
                    <a:xfrm>
                      <a:off x="0" y="0"/>
                      <a:ext cx="4471901" cy="5301782"/>
                    </a:xfrm>
                    <a:prstGeom prst="rect">
                      <a:avLst/>
                    </a:prstGeom>
                  </pic:spPr>
                </pic:pic>
              </a:graphicData>
            </a:graphic>
          </wp:inline>
        </w:drawing>
      </w:r>
    </w:p>
    <w:p w14:paraId="55B4F45F" w14:textId="2F513DA6" w:rsidR="00B86A12" w:rsidRDefault="00B140D9" w:rsidP="00B140D9">
      <w:pPr>
        <w:pStyle w:val="Caption"/>
        <w:jc w:val="center"/>
      </w:pPr>
      <w:r>
        <w:t xml:space="preserve">Figure </w:t>
      </w:r>
      <w:fldSimple w:instr=" SEQ Figure \* ARABIC ">
        <w:r>
          <w:rPr>
            <w:noProof/>
          </w:rPr>
          <w:t>8</w:t>
        </w:r>
      </w:fldSimple>
      <w:r>
        <w:t xml:space="preserve"> </w:t>
      </w:r>
      <w:r w:rsidRPr="00B140D9">
        <w:t>California ZIP/ZCTA clusters from the exploratory PCA plus K-means analysis. The cluster labels are arbitrary identifiers, but the map shows that the resulting neighborhood profiles are geographically structured rather than random.</w:t>
      </w:r>
    </w:p>
    <w:p w14:paraId="68EE3A8C" w14:textId="1B064AB4" w:rsidR="00B86A12" w:rsidRDefault="00B86A12"/>
    <w:p w14:paraId="38D43115" w14:textId="564AAF7B" w:rsidR="00B140D9" w:rsidRDefault="00B140D9" w:rsidP="00B140D9">
      <w:pPr>
        <w:pStyle w:val="Caption"/>
        <w:keepNext/>
      </w:pPr>
      <w:r>
        <w:t xml:space="preserve">Table </w:t>
      </w:r>
      <w:fldSimple w:instr=" SEQ Table \* ARABIC ">
        <w:r>
          <w:rPr>
            <w:noProof/>
          </w:rPr>
          <w:t>6</w:t>
        </w:r>
      </w:fldSimple>
      <w:r>
        <w:t xml:space="preserve"> </w:t>
      </w:r>
      <w:r w:rsidRPr="00DC6055">
        <w:t>Cluster-profile means from the PCA plus K-means assignment.</w:t>
      </w:r>
    </w:p>
    <w:tbl>
      <w:tblPr>
        <w:tblStyle w:val="TableGrid"/>
        <w:tblW w:w="0" w:type="auto"/>
        <w:tblLook w:val="04A0" w:firstRow="1" w:lastRow="0" w:firstColumn="1" w:lastColumn="0" w:noHBand="0" w:noVBand="1"/>
      </w:tblPr>
      <w:tblGrid>
        <w:gridCol w:w="913"/>
        <w:gridCol w:w="724"/>
        <w:gridCol w:w="931"/>
        <w:gridCol w:w="949"/>
        <w:gridCol w:w="765"/>
        <w:gridCol w:w="1048"/>
        <w:gridCol w:w="794"/>
        <w:gridCol w:w="1292"/>
        <w:gridCol w:w="621"/>
        <w:gridCol w:w="937"/>
        <w:gridCol w:w="1096"/>
      </w:tblGrid>
      <w:tr w:rsidR="00B86A12" w14:paraId="758E1C48" w14:textId="77777777">
        <w:tc>
          <w:tcPr>
            <w:tcW w:w="916" w:type="dxa"/>
          </w:tcPr>
          <w:p w14:paraId="1648EC9F" w14:textId="77777777" w:rsidR="00B86A12" w:rsidRDefault="00000000">
            <w:r>
              <w:rPr>
                <w:b/>
              </w:rPr>
              <w:t>Cluster</w:t>
            </w:r>
          </w:p>
        </w:tc>
        <w:tc>
          <w:tcPr>
            <w:tcW w:w="916" w:type="dxa"/>
          </w:tcPr>
          <w:p w14:paraId="06AA487C" w14:textId="77777777" w:rsidR="00B86A12" w:rsidRDefault="00000000">
            <w:r>
              <w:rPr>
                <w:b/>
              </w:rPr>
              <w:t>N ZIPs</w:t>
            </w:r>
          </w:p>
        </w:tc>
        <w:tc>
          <w:tcPr>
            <w:tcW w:w="916" w:type="dxa"/>
          </w:tcPr>
          <w:p w14:paraId="4DAB83C7" w14:textId="77777777" w:rsidR="00B86A12" w:rsidRDefault="00000000">
            <w:r>
              <w:rPr>
                <w:b/>
              </w:rPr>
              <w:t>Income</w:t>
            </w:r>
          </w:p>
        </w:tc>
        <w:tc>
          <w:tcPr>
            <w:tcW w:w="916" w:type="dxa"/>
          </w:tcPr>
          <w:p w14:paraId="47EB551D" w14:textId="77777777" w:rsidR="00B86A12" w:rsidRDefault="00000000">
            <w:r>
              <w:rPr>
                <w:b/>
              </w:rPr>
              <w:t>Poverty</w:t>
            </w:r>
          </w:p>
        </w:tc>
        <w:tc>
          <w:tcPr>
            <w:tcW w:w="916" w:type="dxa"/>
          </w:tcPr>
          <w:p w14:paraId="2A2D21FD" w14:textId="77777777" w:rsidR="00B86A12" w:rsidRDefault="00000000">
            <w:r>
              <w:rPr>
                <w:b/>
              </w:rPr>
              <w:t>Black</w:t>
            </w:r>
          </w:p>
        </w:tc>
        <w:tc>
          <w:tcPr>
            <w:tcW w:w="916" w:type="dxa"/>
          </w:tcPr>
          <w:p w14:paraId="207DA255" w14:textId="77777777" w:rsidR="00B86A12" w:rsidRDefault="00000000">
            <w:r>
              <w:rPr>
                <w:b/>
              </w:rPr>
              <w:t>Hispanic</w:t>
            </w:r>
          </w:p>
        </w:tc>
        <w:tc>
          <w:tcPr>
            <w:tcW w:w="916" w:type="dxa"/>
          </w:tcPr>
          <w:p w14:paraId="0EC94BEE" w14:textId="77777777" w:rsidR="00B86A12" w:rsidRDefault="00000000">
            <w:r>
              <w:rPr>
                <w:b/>
              </w:rPr>
              <w:t>Asian</w:t>
            </w:r>
          </w:p>
        </w:tc>
        <w:tc>
          <w:tcPr>
            <w:tcW w:w="916" w:type="dxa"/>
          </w:tcPr>
          <w:p w14:paraId="5B72B403" w14:textId="77777777" w:rsidR="00B86A12" w:rsidRDefault="00000000">
            <w:r>
              <w:rPr>
                <w:b/>
              </w:rPr>
              <w:t>Residual white/other share</w:t>
            </w:r>
          </w:p>
        </w:tc>
        <w:tc>
          <w:tcPr>
            <w:tcW w:w="916" w:type="dxa"/>
          </w:tcPr>
          <w:p w14:paraId="5A70CD07" w14:textId="77777777" w:rsidR="00B86A12" w:rsidRDefault="00000000">
            <w:r>
              <w:rPr>
                <w:b/>
              </w:rPr>
              <w:t>PV / 1k</w:t>
            </w:r>
          </w:p>
        </w:tc>
        <w:tc>
          <w:tcPr>
            <w:tcW w:w="916" w:type="dxa"/>
          </w:tcPr>
          <w:p w14:paraId="34765BA3" w14:textId="77777777" w:rsidR="00B86A12" w:rsidRDefault="00000000">
            <w:r>
              <w:rPr>
                <w:b/>
              </w:rPr>
              <w:t>Storage / 100k</w:t>
            </w:r>
          </w:p>
        </w:tc>
        <w:tc>
          <w:tcPr>
            <w:tcW w:w="916" w:type="dxa"/>
          </w:tcPr>
          <w:p w14:paraId="3BA64ABE" w14:textId="77777777" w:rsidR="00B86A12" w:rsidRDefault="00000000">
            <w:r>
              <w:rPr>
                <w:b/>
              </w:rPr>
              <w:t>Chargers / 1k</w:t>
            </w:r>
          </w:p>
        </w:tc>
      </w:tr>
      <w:tr w:rsidR="00B86A12" w14:paraId="325FEC98" w14:textId="77777777">
        <w:tc>
          <w:tcPr>
            <w:tcW w:w="916" w:type="dxa"/>
          </w:tcPr>
          <w:p w14:paraId="67DFFE60" w14:textId="77777777" w:rsidR="00B86A12" w:rsidRDefault="00000000">
            <w:r>
              <w:t>Blue (1)</w:t>
            </w:r>
          </w:p>
        </w:tc>
        <w:tc>
          <w:tcPr>
            <w:tcW w:w="916" w:type="dxa"/>
          </w:tcPr>
          <w:p w14:paraId="172E8B42" w14:textId="77777777" w:rsidR="00B86A12" w:rsidRDefault="00000000">
            <w:r>
              <w:t>1,218</w:t>
            </w:r>
          </w:p>
        </w:tc>
        <w:tc>
          <w:tcPr>
            <w:tcW w:w="916" w:type="dxa"/>
          </w:tcPr>
          <w:p w14:paraId="6FA12968" w14:textId="77777777" w:rsidR="00B86A12" w:rsidRDefault="00000000">
            <w:r>
              <w:t>$87.5k</w:t>
            </w:r>
          </w:p>
        </w:tc>
        <w:tc>
          <w:tcPr>
            <w:tcW w:w="916" w:type="dxa"/>
          </w:tcPr>
          <w:p w14:paraId="14BE7119" w14:textId="77777777" w:rsidR="00B86A12" w:rsidRDefault="00000000">
            <w:r>
              <w:t>12.9%</w:t>
            </w:r>
          </w:p>
        </w:tc>
        <w:tc>
          <w:tcPr>
            <w:tcW w:w="916" w:type="dxa"/>
          </w:tcPr>
          <w:p w14:paraId="6905785D" w14:textId="77777777" w:rsidR="00B86A12" w:rsidRDefault="00000000">
            <w:r>
              <w:t>2.5%</w:t>
            </w:r>
          </w:p>
        </w:tc>
        <w:tc>
          <w:tcPr>
            <w:tcW w:w="916" w:type="dxa"/>
          </w:tcPr>
          <w:p w14:paraId="11E76F0A" w14:textId="77777777" w:rsidR="00B86A12" w:rsidRDefault="00000000">
            <w:r>
              <w:t>30.1%</w:t>
            </w:r>
          </w:p>
        </w:tc>
        <w:tc>
          <w:tcPr>
            <w:tcW w:w="916" w:type="dxa"/>
          </w:tcPr>
          <w:p w14:paraId="769B91A5" w14:textId="77777777" w:rsidR="00B86A12" w:rsidRDefault="00000000">
            <w:r>
              <w:t>4.1%</w:t>
            </w:r>
          </w:p>
        </w:tc>
        <w:tc>
          <w:tcPr>
            <w:tcW w:w="916" w:type="dxa"/>
          </w:tcPr>
          <w:p w14:paraId="492F5DED" w14:textId="77777777" w:rsidR="00B86A12" w:rsidRDefault="00000000">
            <w:r>
              <w:t>63.3%</w:t>
            </w:r>
          </w:p>
        </w:tc>
        <w:tc>
          <w:tcPr>
            <w:tcW w:w="916" w:type="dxa"/>
          </w:tcPr>
          <w:p w14:paraId="39333805" w14:textId="77777777" w:rsidR="00B86A12" w:rsidRDefault="00000000">
            <w:r>
              <w:t>0.89</w:t>
            </w:r>
          </w:p>
        </w:tc>
        <w:tc>
          <w:tcPr>
            <w:tcW w:w="916" w:type="dxa"/>
          </w:tcPr>
          <w:p w14:paraId="7CF8F95F" w14:textId="77777777" w:rsidR="00B86A12" w:rsidRDefault="00000000">
            <w:r>
              <w:t>11.00</w:t>
            </w:r>
          </w:p>
        </w:tc>
        <w:tc>
          <w:tcPr>
            <w:tcW w:w="916" w:type="dxa"/>
          </w:tcPr>
          <w:p w14:paraId="76839E61" w14:textId="77777777" w:rsidR="00B86A12" w:rsidRDefault="00000000">
            <w:r>
              <w:t>13.66</w:t>
            </w:r>
          </w:p>
        </w:tc>
      </w:tr>
      <w:tr w:rsidR="00B86A12" w14:paraId="110F5E7D" w14:textId="77777777">
        <w:tc>
          <w:tcPr>
            <w:tcW w:w="916" w:type="dxa"/>
          </w:tcPr>
          <w:p w14:paraId="250458B7" w14:textId="77777777" w:rsidR="00B86A12" w:rsidRDefault="00000000">
            <w:r>
              <w:t>Orange (2)</w:t>
            </w:r>
          </w:p>
        </w:tc>
        <w:tc>
          <w:tcPr>
            <w:tcW w:w="916" w:type="dxa"/>
          </w:tcPr>
          <w:p w14:paraId="32CC21A0" w14:textId="77777777" w:rsidR="00B86A12" w:rsidRDefault="00000000">
            <w:r>
              <w:t>279</w:t>
            </w:r>
          </w:p>
        </w:tc>
        <w:tc>
          <w:tcPr>
            <w:tcW w:w="916" w:type="dxa"/>
          </w:tcPr>
          <w:p w14:paraId="5C32B2FE" w14:textId="77777777" w:rsidR="00B86A12" w:rsidRDefault="00000000">
            <w:r>
              <w:t>$159.6k</w:t>
            </w:r>
          </w:p>
        </w:tc>
        <w:tc>
          <w:tcPr>
            <w:tcW w:w="916" w:type="dxa"/>
          </w:tcPr>
          <w:p w14:paraId="20099923" w14:textId="77777777" w:rsidR="00B86A12" w:rsidRDefault="00000000">
            <w:r>
              <w:t>7.8%</w:t>
            </w:r>
          </w:p>
        </w:tc>
        <w:tc>
          <w:tcPr>
            <w:tcW w:w="916" w:type="dxa"/>
          </w:tcPr>
          <w:p w14:paraId="2B44858B" w14:textId="77777777" w:rsidR="00B86A12" w:rsidRDefault="00000000">
            <w:r>
              <w:t>3.3%</w:t>
            </w:r>
          </w:p>
        </w:tc>
        <w:tc>
          <w:tcPr>
            <w:tcW w:w="916" w:type="dxa"/>
          </w:tcPr>
          <w:p w14:paraId="7EC3F750" w14:textId="77777777" w:rsidR="00B86A12" w:rsidRDefault="00000000">
            <w:r>
              <w:t>15.9%</w:t>
            </w:r>
          </w:p>
        </w:tc>
        <w:tc>
          <w:tcPr>
            <w:tcW w:w="916" w:type="dxa"/>
          </w:tcPr>
          <w:p w14:paraId="3EF3C5C1" w14:textId="77777777" w:rsidR="00B86A12" w:rsidRDefault="00000000">
            <w:r>
              <w:t>24.0%</w:t>
            </w:r>
          </w:p>
        </w:tc>
        <w:tc>
          <w:tcPr>
            <w:tcW w:w="916" w:type="dxa"/>
          </w:tcPr>
          <w:p w14:paraId="28F6432C" w14:textId="77777777" w:rsidR="00B86A12" w:rsidRDefault="00000000">
            <w:r>
              <w:t>56.8%</w:t>
            </w:r>
          </w:p>
        </w:tc>
        <w:tc>
          <w:tcPr>
            <w:tcW w:w="916" w:type="dxa"/>
          </w:tcPr>
          <w:p w14:paraId="0A7BC275" w14:textId="77777777" w:rsidR="00B86A12" w:rsidRDefault="00000000">
            <w:r>
              <w:t>0.52</w:t>
            </w:r>
          </w:p>
        </w:tc>
        <w:tc>
          <w:tcPr>
            <w:tcW w:w="916" w:type="dxa"/>
          </w:tcPr>
          <w:p w14:paraId="48DFC351" w14:textId="77777777" w:rsidR="00B86A12" w:rsidRDefault="00000000">
            <w:r>
              <w:t>10.66</w:t>
            </w:r>
          </w:p>
        </w:tc>
        <w:tc>
          <w:tcPr>
            <w:tcW w:w="916" w:type="dxa"/>
          </w:tcPr>
          <w:p w14:paraId="4B54D8D6" w14:textId="77777777" w:rsidR="00B86A12" w:rsidRDefault="00000000">
            <w:r>
              <w:t>10.83</w:t>
            </w:r>
          </w:p>
        </w:tc>
      </w:tr>
      <w:tr w:rsidR="00B86A12" w14:paraId="7B3AF64D" w14:textId="77777777">
        <w:tc>
          <w:tcPr>
            <w:tcW w:w="916" w:type="dxa"/>
          </w:tcPr>
          <w:p w14:paraId="15A8A599" w14:textId="77777777" w:rsidR="00B86A12" w:rsidRDefault="00000000">
            <w:r>
              <w:t>Green (3)</w:t>
            </w:r>
          </w:p>
        </w:tc>
        <w:tc>
          <w:tcPr>
            <w:tcW w:w="916" w:type="dxa"/>
          </w:tcPr>
          <w:p w14:paraId="01E59D4D" w14:textId="77777777" w:rsidR="00B86A12" w:rsidRDefault="00000000">
            <w:r>
              <w:t>323</w:t>
            </w:r>
          </w:p>
        </w:tc>
        <w:tc>
          <w:tcPr>
            <w:tcW w:w="916" w:type="dxa"/>
          </w:tcPr>
          <w:p w14:paraId="60D047B8" w14:textId="77777777" w:rsidR="00B86A12" w:rsidRDefault="00000000">
            <w:r>
              <w:t>$64.2k</w:t>
            </w:r>
          </w:p>
        </w:tc>
        <w:tc>
          <w:tcPr>
            <w:tcW w:w="916" w:type="dxa"/>
          </w:tcPr>
          <w:p w14:paraId="315C5941" w14:textId="77777777" w:rsidR="00B86A12" w:rsidRDefault="00000000">
            <w:r>
              <w:t>20.2%</w:t>
            </w:r>
          </w:p>
        </w:tc>
        <w:tc>
          <w:tcPr>
            <w:tcW w:w="916" w:type="dxa"/>
          </w:tcPr>
          <w:p w14:paraId="3ED8E350" w14:textId="77777777" w:rsidR="00B86A12" w:rsidRDefault="00000000">
            <w:r>
              <w:t>5.6%</w:t>
            </w:r>
          </w:p>
        </w:tc>
        <w:tc>
          <w:tcPr>
            <w:tcW w:w="916" w:type="dxa"/>
          </w:tcPr>
          <w:p w14:paraId="21953F98" w14:textId="77777777" w:rsidR="00B86A12" w:rsidRDefault="00000000">
            <w:r>
              <w:t>63.4%</w:t>
            </w:r>
          </w:p>
        </w:tc>
        <w:tc>
          <w:tcPr>
            <w:tcW w:w="916" w:type="dxa"/>
          </w:tcPr>
          <w:p w14:paraId="75B5614A" w14:textId="77777777" w:rsidR="00B86A12" w:rsidRDefault="00000000">
            <w:r>
              <w:t>4.7%</w:t>
            </w:r>
          </w:p>
        </w:tc>
        <w:tc>
          <w:tcPr>
            <w:tcW w:w="916" w:type="dxa"/>
          </w:tcPr>
          <w:p w14:paraId="4A624121" w14:textId="77777777" w:rsidR="00B86A12" w:rsidRDefault="00000000">
            <w:r>
              <w:t>26.3%</w:t>
            </w:r>
          </w:p>
        </w:tc>
        <w:tc>
          <w:tcPr>
            <w:tcW w:w="916" w:type="dxa"/>
          </w:tcPr>
          <w:p w14:paraId="36696262" w14:textId="77777777" w:rsidR="00B86A12" w:rsidRDefault="00000000">
            <w:r>
              <w:t>0.92</w:t>
            </w:r>
          </w:p>
        </w:tc>
        <w:tc>
          <w:tcPr>
            <w:tcW w:w="916" w:type="dxa"/>
          </w:tcPr>
          <w:p w14:paraId="03F029D0" w14:textId="77777777" w:rsidR="00B86A12" w:rsidRDefault="00000000">
            <w:r>
              <w:t>5.62</w:t>
            </w:r>
          </w:p>
        </w:tc>
        <w:tc>
          <w:tcPr>
            <w:tcW w:w="916" w:type="dxa"/>
          </w:tcPr>
          <w:p w14:paraId="2F80CCBB" w14:textId="77777777" w:rsidR="00B86A12" w:rsidRDefault="00000000">
            <w:r>
              <w:t>2.81</w:t>
            </w:r>
          </w:p>
        </w:tc>
      </w:tr>
      <w:tr w:rsidR="00B86A12" w14:paraId="7361E314" w14:textId="77777777">
        <w:tc>
          <w:tcPr>
            <w:tcW w:w="916" w:type="dxa"/>
          </w:tcPr>
          <w:p w14:paraId="2007D60B" w14:textId="77777777" w:rsidR="00B86A12" w:rsidRDefault="00000000">
            <w:r>
              <w:t>Red (4)</w:t>
            </w:r>
          </w:p>
        </w:tc>
        <w:tc>
          <w:tcPr>
            <w:tcW w:w="916" w:type="dxa"/>
          </w:tcPr>
          <w:p w14:paraId="67AB3764" w14:textId="77777777" w:rsidR="00B86A12" w:rsidRDefault="00000000">
            <w:r>
              <w:t>488</w:t>
            </w:r>
          </w:p>
        </w:tc>
        <w:tc>
          <w:tcPr>
            <w:tcW w:w="916" w:type="dxa"/>
          </w:tcPr>
          <w:p w14:paraId="2E78D78A" w14:textId="77777777" w:rsidR="00B86A12" w:rsidRDefault="00000000">
            <w:r>
              <w:t>$104.9k</w:t>
            </w:r>
          </w:p>
        </w:tc>
        <w:tc>
          <w:tcPr>
            <w:tcW w:w="916" w:type="dxa"/>
          </w:tcPr>
          <w:p w14:paraId="6CF1854C" w14:textId="77777777" w:rsidR="00B86A12" w:rsidRDefault="00000000">
            <w:r>
              <w:t>10.4%</w:t>
            </w:r>
          </w:p>
        </w:tc>
        <w:tc>
          <w:tcPr>
            <w:tcW w:w="916" w:type="dxa"/>
          </w:tcPr>
          <w:p w14:paraId="0893AF58" w14:textId="77777777" w:rsidR="00B86A12" w:rsidRDefault="00000000">
            <w:r>
              <w:t>6.0%</w:t>
            </w:r>
          </w:p>
        </w:tc>
        <w:tc>
          <w:tcPr>
            <w:tcW w:w="916" w:type="dxa"/>
          </w:tcPr>
          <w:p w14:paraId="24BA8AAD" w14:textId="77777777" w:rsidR="00B86A12" w:rsidRDefault="00000000">
            <w:r>
              <w:t>33.9%</w:t>
            </w:r>
          </w:p>
        </w:tc>
        <w:tc>
          <w:tcPr>
            <w:tcW w:w="916" w:type="dxa"/>
          </w:tcPr>
          <w:p w14:paraId="2366E22C" w14:textId="77777777" w:rsidR="00B86A12" w:rsidRDefault="00000000">
            <w:r>
              <w:t>16.8%</w:t>
            </w:r>
          </w:p>
        </w:tc>
        <w:tc>
          <w:tcPr>
            <w:tcW w:w="916" w:type="dxa"/>
          </w:tcPr>
          <w:p w14:paraId="3CFF64DC" w14:textId="77777777" w:rsidR="00B86A12" w:rsidRDefault="00000000">
            <w:r>
              <w:t>43.3%</w:t>
            </w:r>
          </w:p>
        </w:tc>
        <w:tc>
          <w:tcPr>
            <w:tcW w:w="916" w:type="dxa"/>
          </w:tcPr>
          <w:p w14:paraId="2CCD3293" w14:textId="77777777" w:rsidR="00B86A12" w:rsidRDefault="00000000">
            <w:r>
              <w:t>0.43</w:t>
            </w:r>
          </w:p>
        </w:tc>
        <w:tc>
          <w:tcPr>
            <w:tcW w:w="916" w:type="dxa"/>
          </w:tcPr>
          <w:p w14:paraId="571A0565" w14:textId="77777777" w:rsidR="00B86A12" w:rsidRDefault="00000000">
            <w:r>
              <w:t>5.13</w:t>
            </w:r>
          </w:p>
        </w:tc>
        <w:tc>
          <w:tcPr>
            <w:tcW w:w="916" w:type="dxa"/>
          </w:tcPr>
          <w:p w14:paraId="1C4DE549" w14:textId="77777777" w:rsidR="00B86A12" w:rsidRDefault="00000000">
            <w:r>
              <w:t>2.39</w:t>
            </w:r>
          </w:p>
        </w:tc>
      </w:tr>
      <w:tr w:rsidR="00B86A12" w14:paraId="62944C25" w14:textId="77777777">
        <w:tc>
          <w:tcPr>
            <w:tcW w:w="916" w:type="dxa"/>
          </w:tcPr>
          <w:p w14:paraId="0D517400" w14:textId="77777777" w:rsidR="00B86A12" w:rsidRDefault="00000000">
            <w:r>
              <w:t>Purple (5)</w:t>
            </w:r>
          </w:p>
        </w:tc>
        <w:tc>
          <w:tcPr>
            <w:tcW w:w="916" w:type="dxa"/>
          </w:tcPr>
          <w:p w14:paraId="08DBCF89" w14:textId="77777777" w:rsidR="00B86A12" w:rsidRDefault="00000000">
            <w:r>
              <w:t>252</w:t>
            </w:r>
          </w:p>
        </w:tc>
        <w:tc>
          <w:tcPr>
            <w:tcW w:w="916" w:type="dxa"/>
          </w:tcPr>
          <w:p w14:paraId="73B582B3" w14:textId="77777777" w:rsidR="00B86A12" w:rsidRDefault="00000000">
            <w:r>
              <w:t>$74.4k</w:t>
            </w:r>
          </w:p>
        </w:tc>
        <w:tc>
          <w:tcPr>
            <w:tcW w:w="916" w:type="dxa"/>
          </w:tcPr>
          <w:p w14:paraId="1563F541" w14:textId="77777777" w:rsidR="00B86A12" w:rsidRDefault="00000000">
            <w:r>
              <w:t>13.7%</w:t>
            </w:r>
          </w:p>
        </w:tc>
        <w:tc>
          <w:tcPr>
            <w:tcW w:w="916" w:type="dxa"/>
          </w:tcPr>
          <w:p w14:paraId="36C48B91" w14:textId="77777777" w:rsidR="00B86A12" w:rsidRDefault="00000000">
            <w:r>
              <w:t>0.9%</w:t>
            </w:r>
          </w:p>
        </w:tc>
        <w:tc>
          <w:tcPr>
            <w:tcW w:w="916" w:type="dxa"/>
          </w:tcPr>
          <w:p w14:paraId="2D2B020F" w14:textId="77777777" w:rsidR="00B86A12" w:rsidRDefault="00000000">
            <w:r>
              <w:t>14.9%</w:t>
            </w:r>
          </w:p>
        </w:tc>
        <w:tc>
          <w:tcPr>
            <w:tcW w:w="916" w:type="dxa"/>
          </w:tcPr>
          <w:p w14:paraId="65FABEC2" w14:textId="77777777" w:rsidR="00B86A12" w:rsidRDefault="00000000">
            <w:r>
              <w:t>1.5%</w:t>
            </w:r>
          </w:p>
        </w:tc>
        <w:tc>
          <w:tcPr>
            <w:tcW w:w="916" w:type="dxa"/>
          </w:tcPr>
          <w:p w14:paraId="5F74F2FD" w14:textId="77777777" w:rsidR="00B86A12" w:rsidRDefault="00000000">
            <w:r>
              <w:t>82.7%</w:t>
            </w:r>
          </w:p>
        </w:tc>
        <w:tc>
          <w:tcPr>
            <w:tcW w:w="916" w:type="dxa"/>
          </w:tcPr>
          <w:p w14:paraId="249ABDF0" w14:textId="77777777" w:rsidR="00B86A12" w:rsidRDefault="00000000">
            <w:r>
              <w:t>0.45</w:t>
            </w:r>
          </w:p>
        </w:tc>
        <w:tc>
          <w:tcPr>
            <w:tcW w:w="916" w:type="dxa"/>
          </w:tcPr>
          <w:p w14:paraId="5F75547C" w14:textId="77777777" w:rsidR="00B86A12" w:rsidRDefault="00000000">
            <w:r>
              <w:t>10.63</w:t>
            </w:r>
          </w:p>
        </w:tc>
        <w:tc>
          <w:tcPr>
            <w:tcW w:w="916" w:type="dxa"/>
          </w:tcPr>
          <w:p w14:paraId="33371102" w14:textId="77777777" w:rsidR="00B86A12" w:rsidRDefault="00000000">
            <w:r>
              <w:t>5.40</w:t>
            </w:r>
          </w:p>
        </w:tc>
      </w:tr>
    </w:tbl>
    <w:p w14:paraId="6E3A2026" w14:textId="77777777" w:rsidR="00B86A12" w:rsidRDefault="00B86A12"/>
    <w:p w14:paraId="46F0438C" w14:textId="77777777" w:rsidR="00B86A12" w:rsidRDefault="00000000">
      <w:pPr>
        <w:pStyle w:val="Heading2"/>
      </w:pPr>
      <w:r>
        <w:lastRenderedPageBreak/>
        <w:t>5.8 Wind as a contextual comparison outcome</w:t>
      </w:r>
    </w:p>
    <w:p w14:paraId="0A5C215D" w14:textId="77777777" w:rsidR="00B86A12" w:rsidRDefault="00000000">
      <w:r>
        <w:t>The wind-capacity outcome is useful as contextual comparison but is less central to the paper’s main equity argument. For</w:t>
      </w:r>
      <w:r>
        <w:rPr>
          <w:rFonts w:ascii="Courier New" w:hAnsi="Courier New"/>
          <w:sz w:val="18"/>
        </w:rPr>
        <w:t xml:space="preserve"> y_wind_mw</w:t>
      </w:r>
      <w:r>
        <w:t>, the most consistent predictor is</w:t>
      </w:r>
      <w:r>
        <w:rPr>
          <w:rFonts w:ascii="Courier New" w:hAnsi="Courier New"/>
          <w:sz w:val="18"/>
        </w:rPr>
        <w:t xml:space="preserve"> wind_ws50m_mean_2023</w:t>
      </w:r>
      <w:r>
        <w:t>, which is positive and statistically significant across all examined models. By contrast, the social variables are weaker and less stable. This suggests that wind siting is much more tightly tied to physical resource conditions than the other DER outcomes considered here.</w:t>
      </w:r>
    </w:p>
    <w:p w14:paraId="0B78958D" w14:textId="77777777" w:rsidR="00B86A12" w:rsidRDefault="00000000">
      <w:r>
        <w:t>Because wind is less directly comparable to behind-the-meter or consumer-facing DER adoption, it is best treated as supplementary context rather than as one of the paper’s headline findings. The paper therefore does not foreground the binary turbine-presence outcome in the reported results.</w:t>
      </w:r>
    </w:p>
    <w:p w14:paraId="6BF85EE9" w14:textId="77777777" w:rsidR="00B140D9" w:rsidRDefault="008F65ED" w:rsidP="00B140D9">
      <w:pPr>
        <w:keepNext/>
        <w:jc w:val="center"/>
      </w:pPr>
      <w:r>
        <w:rPr>
          <w:noProof/>
        </w:rPr>
        <w:drawing>
          <wp:inline distT="0" distB="0" distL="0" distR="0" wp14:anchorId="02C551B2" wp14:editId="527AF06F">
            <wp:extent cx="4150759" cy="3946104"/>
            <wp:effectExtent l="0" t="0" r="2540" b="3810"/>
            <wp:docPr id="1048879321"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79321" name="Graphic 1048879321"/>
                    <pic:cNvPicPr/>
                  </pic:nvPicPr>
                  <pic:blipFill>
                    <a:blip r:embed="rId43">
                      <a:extLst>
                        <a:ext uri="{96DAC541-7B7A-43D3-8B79-37D633B846F1}">
                          <asvg:svgBlip xmlns:asvg="http://schemas.microsoft.com/office/drawing/2016/SVG/main" r:embed="rId44"/>
                        </a:ext>
                      </a:extLst>
                    </a:blip>
                    <a:stretch>
                      <a:fillRect/>
                    </a:stretch>
                  </pic:blipFill>
                  <pic:spPr>
                    <a:xfrm>
                      <a:off x="0" y="0"/>
                      <a:ext cx="4158114" cy="3953096"/>
                    </a:xfrm>
                    <a:prstGeom prst="rect">
                      <a:avLst/>
                    </a:prstGeom>
                  </pic:spPr>
                </pic:pic>
              </a:graphicData>
            </a:graphic>
          </wp:inline>
        </w:drawing>
      </w:r>
    </w:p>
    <w:p w14:paraId="2C0DEE82" w14:textId="4713F081" w:rsidR="00B86A12" w:rsidRDefault="00B140D9" w:rsidP="00B140D9">
      <w:pPr>
        <w:pStyle w:val="Caption"/>
        <w:jc w:val="center"/>
      </w:pPr>
      <w:r>
        <w:t xml:space="preserve">Figure </w:t>
      </w:r>
      <w:fldSimple w:instr=" SEQ Figure \* ARABIC ">
        <w:r>
          <w:rPr>
            <w:noProof/>
          </w:rPr>
          <w:t>9</w:t>
        </w:r>
      </w:fldSimple>
      <w:r>
        <w:t xml:space="preserve"> </w:t>
      </w:r>
      <w:r w:rsidRPr="008307EC">
        <w:t>Standardized robustness summary for y_wind_mw, included mainly as contextual evidence rather than as a headline equity result.</w:t>
      </w:r>
    </w:p>
    <w:p w14:paraId="3054E7EA" w14:textId="77777777" w:rsidR="00B86A12" w:rsidRDefault="00000000">
      <w:pPr>
        <w:pStyle w:val="Heading2"/>
      </w:pPr>
      <w:r>
        <w:t>5.9 Overall interpretation</w:t>
      </w:r>
    </w:p>
    <w:p w14:paraId="4451CCA1" w14:textId="77777777" w:rsidR="00B86A12" w:rsidRDefault="00000000">
      <w:r>
        <w:t>Taken together, the results suggest that inequity in California’s DER transition is not a single repeated pattern across technologies. Instead, the form of disparity depends on the technology being considered. Solar PV and especially storage show persistent negative associations with several race and ethnicity shares even after major socioeconomic and contextual controls are included. EV charging shows a more mixed pattern: Hispanic population share is associated with lower aggregate charger deployment, Asi</w:t>
      </w:r>
      <w:r>
        <w:t>an population share is positive in the refreshed baseline model, and aggregate charging is also positively associated with poverty, a relationship that appears to be driven mainly by Level 2 charging rather than by Level 1 charging. This indicates that different technologies are shaped by different barriers and siting dynamics, and that a policy solution aimed at “DER equity” in the abstract may miss the fact that solar, storage, and EV charging do not reproduce inequity in exactly the same way.</w:t>
      </w:r>
    </w:p>
    <w:p w14:paraId="1124276A" w14:textId="14CF00EE" w:rsidR="00B86A12" w:rsidRDefault="00091F08">
      <w:pPr>
        <w:pStyle w:val="Heading1"/>
      </w:pPr>
      <w:r>
        <w:lastRenderedPageBreak/>
        <w:t>5. Discussion</w:t>
      </w:r>
    </w:p>
    <w:p w14:paraId="3308C8B4" w14:textId="54A9FFC1" w:rsidR="00B86A12" w:rsidRDefault="00091F08">
      <w:pPr>
        <w:pStyle w:val="Heading2"/>
      </w:pPr>
      <w:r>
        <w:t>5.1 What persists and what changes across DER types</w:t>
      </w:r>
    </w:p>
    <w:p w14:paraId="730867E5" w14:textId="77777777" w:rsidR="00B86A12" w:rsidRDefault="00000000">
      <w:r>
        <w:t>The most important substantive finding is that the clean energy transition does not reproduce inequality in the same way across technologies. Solar PV shows persistent racial and socioeconomic patterning, but storage appears even more unequal and more stable across specifications, including after conditioning on local PV deployment. EV charging, by contrast, does not fit a simple underserved-versus-served story. Instead, the aggregate charging measure mixes together infrastructure types that likely serve di</w:t>
      </w:r>
      <w:r>
        <w:t>fferent users and are governed by different siting logics. The paper’s contribution is therefore not only to show that disparities exist, but to show that the meaning of those disparities changes by technology.</w:t>
      </w:r>
    </w:p>
    <w:p w14:paraId="2486B979" w14:textId="77777777" w:rsidR="00B86A12" w:rsidRDefault="00000000">
      <w:r>
        <w:t>This matters conceptually. A community that appears relatively “served” on one aggregate infrastructure metric may still be underserved in the specific DER benefits that matter most, such as bill savings from rooftop PV, resilience from storage, or residentially usable charging access. In that sense, the paper supports a more technology-specific approach to energy equity measurement and a race-aware approach to DER planning rather than a purely race-neutral framework.</w:t>
      </w:r>
    </w:p>
    <w:p w14:paraId="5F862568" w14:textId="680D6DAC" w:rsidR="00B86A12" w:rsidRDefault="00091F08">
      <w:pPr>
        <w:pStyle w:val="Heading2"/>
      </w:pPr>
      <w:r>
        <w:t>5.2 Plausible mechanisms</w:t>
      </w:r>
    </w:p>
    <w:p w14:paraId="3855E771" w14:textId="77777777" w:rsidR="00B86A12" w:rsidRDefault="00000000">
      <w:r>
        <w:t>Several mechanisms are consistent with the observed patterns, though the analysis does not identify them causally. For rooftop PV, the persistence of negative coefficients after controlling for income is consistent with barriers beyond household income alone, including roof access, housing tenure, installer market penetration, credit constraints, or permitting and interconnection frictions. For storage, the larger and more stable disparities are consistent with the fact that storage often involves higher ca</w:t>
      </w:r>
      <w:r>
        <w:t>pital costs, stronger dependence on bundled solar-plus-storage adoption pathways, and programmatic complexity that may advantage already well-positioned households and communities.</w:t>
      </w:r>
    </w:p>
    <w:p w14:paraId="529C99AA" w14:textId="77777777" w:rsidR="00B86A12" w:rsidRDefault="00000000">
      <w:r>
        <w:t>The EV charging results point to a different mechanism story. The positive poverty association in the aggregate charging outcome is not visible for Level 1 charging and appears to be driven primarily by Level 2 charging. The refreshed baseline also makes the Black-share association much weaker than before, while the Hispanic-share coefficient remains negative and the Asian-share coefficient is positive. That pattern is more consistent with charger composition and siting than with broad household-serving acc</w:t>
      </w:r>
      <w:r>
        <w:t>ess. A key implication is that aggregate charger counts are not neutral measures of equitable access. They may capture infrastructure abundance in ways that overstate practical charging access for residents, especially where charger types and host settings differ.</w:t>
      </w:r>
    </w:p>
    <w:p w14:paraId="5CBFF0C3" w14:textId="77777777" w:rsidR="00B86A12" w:rsidRDefault="00000000">
      <w:r>
        <w:t>The clustering exercise adds another descriptive layer to this story. More affluent clusters with higher residual white/other shares and lower poverty tend to have stronger charger and storage outcomes, while the high-Hispanic, high-poverty cluster shows the weakest charging outcomes. Those spatial profiles are descriptive, but they are consistent with the broader argument that race, income, and existing energy-system context are jointly structuring where DER benefits accumulate.</w:t>
      </w:r>
    </w:p>
    <w:p w14:paraId="4A845928" w14:textId="2762C318" w:rsidR="00B86A12" w:rsidRDefault="00091F08">
      <w:pPr>
        <w:pStyle w:val="Heading2"/>
      </w:pPr>
      <w:r>
        <w:t>5.3 Policy relevance</w:t>
      </w:r>
    </w:p>
    <w:p w14:paraId="525D3816" w14:textId="77777777" w:rsidR="00B86A12" w:rsidRDefault="00000000">
      <w:r>
        <w:t>The policy implication is not simply that disadvantaged places need “more DERs.” Rather, different technologies appear to require different equity strategies. For rooftop solar, the persistence of disparities after observed controls suggests the continued importance of targeted incentives, community-solar expansion, financing support, and outreach policies that reduce adoption frictions in underserved communities. For storage, the stronger disparities suggest that resilience-oriented subsidy programs, backu</w:t>
      </w:r>
      <w:r>
        <w:t xml:space="preserve">p-power programs, and community-serving storage </w:t>
      </w:r>
      <w:r>
        <w:lastRenderedPageBreak/>
        <w:t>deployments may need sharper equity targeting if storage benefits are to reach communities that face higher vulnerability to outages, wildfire-related shutoffs, and climate-related disruptions.</w:t>
      </w:r>
    </w:p>
    <w:p w14:paraId="5D3D74B0" w14:textId="77777777" w:rsidR="00B86A12" w:rsidRDefault="00000000">
      <w:r>
        <w:t>For EV charging, the results suggest that policymakers should distinguish much more carefully between charger counts and usable charging access. A place with many chargers is not necessarily a place with equitable residential charging opportunities. Programs focused on multifamily charging, curbside or neighborhood charging, renter-serving infrastructure, and targeted deployment outside purely commercial corridors may therefore matter more than aggregate public charger deployment targets alone. More broadly</w:t>
      </w:r>
      <w:r>
        <w:t>, the findings suggest that clean energy equity policy should be technology-specific rather than assuming that one design principle can cover PV, storage, and charging simultaneously.</w:t>
      </w:r>
    </w:p>
    <w:p w14:paraId="19B275D5" w14:textId="34A68354" w:rsidR="00B86A12" w:rsidRDefault="00091F08">
      <w:pPr>
        <w:pStyle w:val="Heading2"/>
      </w:pPr>
      <w:r>
        <w:t>5.4 Broader implications for energy burden and community resilience</w:t>
      </w:r>
    </w:p>
    <w:p w14:paraId="6E5F2373" w14:textId="77777777" w:rsidR="00B86A12" w:rsidRDefault="00000000">
      <w:r>
        <w:t>These findings also matter beyond adoption statistics themselves. DERs can alter household bills, outage resilience, air-quality exposure, and who benefits from the clean-energy transition. If rooftop PV, storage, and residentially useful charging remain concentrated in already advantaged communities, then lower-income and more heavily non-white communities may face a double burden: higher exposure to outage risk and energy burden alongside lower access to technologies that buffer those risks. That is one r</w:t>
      </w:r>
      <w:r>
        <w:t>eason the race results matter for policy even in a non-causal paper. If race remains statistically significant after the main socioeconomic controls are added, then a purely race-neutral planning frame may miss communities that are persistently underserved in practice.</w:t>
      </w:r>
    </w:p>
    <w:p w14:paraId="52DFE006" w14:textId="77777777" w:rsidR="00B86A12" w:rsidRDefault="00000000">
      <w:r>
        <w:t>The energy-burden connection differs by technology. For rooftop PV, lower deployment in communities with larger Black and Asian population shares matters because PV is one of the main household-level pathways through which customers can reduce net electricity costs or hedge against future rate increases. For storage, the Model 9 result is especially relevant: even after conditioning on local PV deployment, storage disparities remain, which means the resilience benefit associated with backup power is not sim</w:t>
      </w:r>
      <w:r>
        <w:t>ply following solar access in an equitable way. In high-burden communities, that can compound vulnerability because households may face both higher bill stress and weaker access to outage protection.</w:t>
      </w:r>
    </w:p>
    <w:p w14:paraId="71A21992" w14:textId="77777777" w:rsidR="00B86A12" w:rsidRDefault="00000000">
      <w:r>
        <w:t>EV charging raises a related but distinct burden issue. Transportation electrification can lower fuel and maintenance costs for some households, but only if charging is practically usable, affordable, and located near daily routines. The positive poverty-rate coefficient in aggregate charger models therefore should not be interpreted as evidence that higher-poverty communities are necessarily better positioned to benefit from EV adoption. If chargers are concentrated in commercial, workplace, corridor, muni</w:t>
      </w:r>
      <w:r>
        <w:t>cipal, or other non-residential settings, then the count may represent infrastructure presence without equivalent household-serving access, particularly for renters, multifamily residents, and households without reliable home charging.</w:t>
      </w:r>
    </w:p>
    <w:p w14:paraId="72BBFC9C" w14:textId="77777777" w:rsidR="00B86A12" w:rsidRDefault="00000000">
      <w:r>
        <w:t>The present paper does not include a dedicated transit, corridor, tenure, or charger-host dataset, so it cannot fully unpack why charging is more prevalent in some higher-poverty ZIP/ZCTAs. That remains an important extension. But the current evidence is already sufficient to show that aggregate infrastructure counts should not be mistaken for equitable access, and that future DER planning needs to distinguish commercial siting from household-serving benefit. Connecting DER deployment to energy burden there</w:t>
      </w:r>
      <w:r>
        <w:t>fore requires more than asking where assets are installed; it requires asking whether the communities with the highest bill, resilience, and electrification pressures can actually use the technologies being counted.</w:t>
      </w:r>
    </w:p>
    <w:p w14:paraId="3CB0D7E2" w14:textId="3BED856C" w:rsidR="00614286" w:rsidRDefault="00091F08" w:rsidP="00614286">
      <w:pPr>
        <w:pStyle w:val="Heading2"/>
      </w:pPr>
      <w:r>
        <w:t>5.5 Potential policy measures to address inequities</w:t>
      </w:r>
    </w:p>
    <w:p w14:paraId="67FAD764" w14:textId="1E69D6EE" w:rsidR="00614286" w:rsidRPr="00614286" w:rsidRDefault="00614286" w:rsidP="00614286">
      <w:r>
        <w:t>New regulations, revisiting business models, subsidies &amp; incentives</w:t>
      </w:r>
    </w:p>
    <w:p w14:paraId="1905A7FE" w14:textId="65FCAF74" w:rsidR="00091F08" w:rsidRDefault="00091F08" w:rsidP="00091F08">
      <w:pPr>
        <w:pStyle w:val="Heading1"/>
      </w:pPr>
      <w:r>
        <w:lastRenderedPageBreak/>
        <w:t>6. Methods</w:t>
      </w:r>
    </w:p>
    <w:p w14:paraId="090A744C" w14:textId="2765185F" w:rsidR="00091F08" w:rsidRDefault="00091F08" w:rsidP="00091F08">
      <w:pPr>
        <w:pStyle w:val="Heading2"/>
      </w:pPr>
      <w:r>
        <w:t>6.1 Empirical Approach</w:t>
      </w:r>
    </w:p>
    <w:p w14:paraId="711C43D9" w14:textId="77777777" w:rsidR="00091F08" w:rsidRDefault="00091F08" w:rsidP="00091F08">
      <w:r>
        <w:t>This paper uses a cross-sectional regression framework to examine whether racial/ethnic and socioeconomic differences are associated with distributed energy resource deployment intensity across California ZIP/ZCTA areas. The main goal is not pure prediction. Instead, it is to test whether disparities in DER adoption persist after accounting for differences in adoption capacity, geography, physical suitability, institutional context, and observed energy-system conditions.</w:t>
      </w:r>
    </w:p>
    <w:p w14:paraId="6463DD88" w14:textId="2B8089F5" w:rsidR="00091F08" w:rsidRDefault="00091F08" w:rsidP="00091F08">
      <w:r>
        <w:t xml:space="preserve">To do this, </w:t>
      </w:r>
      <w:r w:rsidR="00306FC0">
        <w:t>we</w:t>
      </w:r>
      <w:r>
        <w:t xml:space="preserve"> estimate a consistent sequence of models for each DER outcome. This stepwise model ladder makes the results easier to interpret because changes in the coefficients of interest can be linked to specific added controls rather than to one opaque saturated specification. It also supports direct comparison across technologies, which is central to the paper’s multi-DER framing.</w:t>
      </w:r>
    </w:p>
    <w:p w14:paraId="6636946E" w14:textId="19BC26DF" w:rsidR="00091F08" w:rsidRDefault="00091F08" w:rsidP="00091F08">
      <w:r>
        <w:t>The three main outcomes are ZIP/ZCTA-level deployment intensity for rooftop solar PV, battery storage, and EV charging. Each is population-normalized and transformed using a</w:t>
      </w:r>
      <w:r>
        <w:rPr>
          <w:rFonts w:ascii="Courier New" w:hAnsi="Courier New"/>
          <w:sz w:val="18"/>
        </w:rPr>
        <w:t xml:space="preserve"> log(1 + rate)</w:t>
      </w:r>
      <w:r>
        <w:t xml:space="preserve"> specification to reduce skew and retain observations with zero deployment. The main explanatory variables of interest are racial/ethnic composition measures and socioeconomic indicators. </w:t>
      </w:r>
      <w:r w:rsidR="00306FC0">
        <w:t>we</w:t>
      </w:r>
      <w:r>
        <w:t xml:space="preserve"> then add contextual controls that capture climate, renewable resource potential, utility territory, built-environment structure, and broader installed-energy context.</w:t>
      </w:r>
    </w:p>
    <w:p w14:paraId="56E91AA0" w14:textId="77777777" w:rsidR="00091F08" w:rsidRDefault="00091F08" w:rsidP="00091F08">
      <w:r>
        <w:t>Because the analysis is ecological and cross-sectional, the results are interpreted as area-level disparities rather than as individual household adoption behavior. The coefficients therefore describe how DER deployment differs across ZIP/ZCTA areas with different demographic and socioeconomic characteristics, conditional on the included controls. They should not be read as causal effects of race or income on any individual household’s technology adoption decision.</w:t>
      </w:r>
    </w:p>
    <w:p w14:paraId="47AF3DB9" w14:textId="6CC12440" w:rsidR="00091F08" w:rsidRDefault="00091F08" w:rsidP="00091F08">
      <w:pPr>
        <w:pStyle w:val="Heading2"/>
      </w:pPr>
      <w:r>
        <w:t>6.2 Dataset Construction and Sample</w:t>
      </w:r>
    </w:p>
    <w:p w14:paraId="28DFB4A1" w14:textId="77777777" w:rsidR="00091F08" w:rsidRDefault="00091F08" w:rsidP="00091F08">
      <w:r>
        <w:t>The analysis uses a California ZIP/ZCTA-level dataset created by merging multiple DER source files with demographic, climate, utility, and infrastructure controls. The final merged file combines measures of solar PV capacity, battery storage capacity, and EV charging infrastructure with American Community Survey variables and place-based controls.</w:t>
      </w:r>
    </w:p>
    <w:p w14:paraId="292156D6" w14:textId="77777777" w:rsidR="00091F08" w:rsidRDefault="00091F08" w:rsidP="00091F08">
      <w:r>
        <w:t>DER measures are first constructed separately by technology and then aggregated to the ZIP/ZCTA level. Solar PV capacity is derived from Tracking the Sun installation records. Battery storage is built from a California storage dataset containing location and capacity information. EV charging infrastructure is constructed from charger-level records that include charger type and location; charger rows without a valid source ZIP are excluded from ZIP/ZCTA charger outcomes rather than reassigned using latitude/longitude, while valid source-ZIP rows are retained even if descriptive fields are blank or say No information. Figure A visualizes the resulting statewide geography and also makes clear that some ZIP/ZCTAs are absent because the underlying merged sample is incomplete in those places.</w:t>
      </w:r>
    </w:p>
    <w:p w14:paraId="7F0D1B1E" w14:textId="77777777" w:rsidR="00091F08" w:rsidRDefault="00091F08" w:rsidP="00091F08">
      <w:r>
        <w:t>After source-specific cleaning, the DER measures are merged with contextual predictors. Demographic and socioeconomic variables come from the 2023 American Community Survey 5-year estimates and include total population, median household income, median housing value, educational attainment, poverty, and race/ethnicity shares. Climate and renewable resource controls are derived from NASA POWER and include temperature-based measures, degree days, solar irradiance, and wind resource variables. Utility territory is assigned using a ZIP-to-utility spatial crosswalk, and electricity demand is proxied using annualized utility usage data aggregated to ZIPs.</w:t>
      </w:r>
    </w:p>
    <w:p w14:paraId="34D643C3" w14:textId="4A5006C1" w:rsidR="00091F08" w:rsidRDefault="00091F08" w:rsidP="00091F08">
      <w:r>
        <w:lastRenderedPageBreak/>
        <w:t xml:space="preserve">The unit of analysis is the ZIP/ZCTA. </w:t>
      </w:r>
      <w:r w:rsidR="00306FC0">
        <w:t>we</w:t>
      </w:r>
      <w:r>
        <w:t xml:space="preserve"> use ZCTAs because they provide the most practical common geography across the available DER and demographic sources. The study is designed as a 2023 cross-sectional snapshot, using the most recent data aligned as closely as possible to that year. In the regression stage, ZIP/ZCTAs with total population below 1,000 are excluded from outcome construction to avoid unstable per-capita rates in very small areas.</w:t>
      </w:r>
    </w:p>
    <w:p w14:paraId="1AF25F0B" w14:textId="2446CF45" w:rsidR="00091F08" w:rsidRDefault="00091F08" w:rsidP="00091F08">
      <w:pPr>
        <w:pStyle w:val="Heading2"/>
      </w:pPr>
      <w:r>
        <w:t>6.3 Outcome Variables</w:t>
      </w:r>
    </w:p>
    <w:p w14:paraId="5F34DC3F" w14:textId="77777777" w:rsidR="00091F08" w:rsidRDefault="00091F08" w:rsidP="00091F08">
      <w:r>
        <w:t>To make the outcomes comparable across technologies, each DER measure is converted into a population-normalized deployment intensity metric and then transformed using</w:t>
      </w:r>
      <w:r>
        <w:rPr>
          <w:rFonts w:ascii="Courier New" w:hAnsi="Courier New"/>
          <w:sz w:val="18"/>
        </w:rPr>
        <w:t xml:space="preserve"> log(1 + x)</w:t>
      </w:r>
      <w:r>
        <w:t xml:space="preserve"> . This helps reduce skew and allows ZIP/ZCTAs with zero deployment to remain in the sample.</w:t>
      </w:r>
    </w:p>
    <w:p w14:paraId="09F24005" w14:textId="77777777" w:rsidR="00091F08" w:rsidRDefault="00091F08" w:rsidP="00091F08">
      <w:r>
        <w:t>The three main outcomes are defined as follows.</w:t>
      </w:r>
    </w:p>
    <w:p w14:paraId="2D8EBF35" w14:textId="77777777" w:rsidR="00091F08" w:rsidRDefault="00091F08" w:rsidP="00091F08">
      <w:r>
        <w:t>For EV charging:</w:t>
      </w:r>
    </w:p>
    <w:p w14:paraId="584A215B" w14:textId="77777777" w:rsidR="00091F08" w:rsidRDefault="00091F08" w:rsidP="00091F08">
      <w:r>
        <w:rPr>
          <w:rFonts w:ascii="Courier New" w:hAnsi="Courier New"/>
          <w:sz w:val="18"/>
        </w:rPr>
        <w:t>chargers_per_1k = (total_chargers × 1000) / population</w:t>
      </w:r>
      <w:r>
        <w:br/>
      </w:r>
      <w:r>
        <w:rPr>
          <w:rFonts w:ascii="Courier New" w:hAnsi="Courier New"/>
          <w:sz w:val="18"/>
        </w:rPr>
        <w:t>y_chargers = log(1 + chargers_per_1k)</w:t>
      </w:r>
    </w:p>
    <w:p w14:paraId="2EEE7661" w14:textId="77777777" w:rsidR="00091F08" w:rsidRDefault="00091F08" w:rsidP="00091F08">
      <w:r>
        <w:t>For solar PV:</w:t>
      </w:r>
    </w:p>
    <w:p w14:paraId="0D40244F" w14:textId="77777777" w:rsidR="00091F08" w:rsidRDefault="00091F08" w:rsidP="00091F08">
      <w:r>
        <w:rPr>
          <w:rFonts w:ascii="Courier New" w:hAnsi="Courier New"/>
          <w:sz w:val="18"/>
        </w:rPr>
        <w:t>pv_kW_per_1k = (PV_system_size_DC × 1000) / population</w:t>
      </w:r>
      <w:r>
        <w:br/>
      </w:r>
      <w:r>
        <w:rPr>
          <w:rFonts w:ascii="Courier New" w:hAnsi="Courier New"/>
          <w:sz w:val="18"/>
        </w:rPr>
        <w:t>y_pv = log(1 + pv_kW_per_1k)</w:t>
      </w:r>
    </w:p>
    <w:p w14:paraId="70BD9F99" w14:textId="77777777" w:rsidR="00091F08" w:rsidRDefault="00091F08" w:rsidP="00091F08">
      <w:r>
        <w:t>For battery storage:</w:t>
      </w:r>
    </w:p>
    <w:p w14:paraId="35A09390" w14:textId="77777777" w:rsidR="00091F08" w:rsidRDefault="00091F08" w:rsidP="00091F08">
      <w:r>
        <w:rPr>
          <w:rFonts w:ascii="Courier New" w:hAnsi="Courier New"/>
          <w:sz w:val="18"/>
        </w:rPr>
        <w:t>storage_MW_per_100k = (storage_capacity_mw × 100000) / population</w:t>
      </w:r>
      <w:r>
        <w:br/>
      </w:r>
      <w:r>
        <w:rPr>
          <w:rFonts w:ascii="Courier New" w:hAnsi="Courier New"/>
          <w:sz w:val="18"/>
        </w:rPr>
        <w:t>y_storage = log(1 + storage_MW_per_100k)</w:t>
      </w:r>
    </w:p>
    <w:p w14:paraId="6C49D333" w14:textId="77777777" w:rsidR="00091F08" w:rsidRDefault="00091F08" w:rsidP="00091F08">
      <w:r>
        <w:t>Storage is scaled per 100,000 residents rather than per 1,000 because storage deployment is much smaller and more uneven at the ZIP level, so the larger denominator keeps the raw rate in a more interpretable range before transformation.</w:t>
      </w:r>
    </w:p>
    <w:p w14:paraId="67384E33" w14:textId="142F25B2" w:rsidR="00091F08" w:rsidRDefault="00091F08" w:rsidP="00091F08">
      <w:r>
        <w:t xml:space="preserve">In supplementary analysis, </w:t>
      </w:r>
      <w:r w:rsidR="00306FC0">
        <w:t>we</w:t>
      </w:r>
      <w:r>
        <w:t xml:space="preserve"> also examine more disaggregated charging outcomes, including Level 1, Level 2, and DC fast chargers separately, along with a wind-capacity outcome used mainly as contextual comparison. The core paper, however, focuses on the three outcomes above.</w:t>
      </w:r>
    </w:p>
    <w:p w14:paraId="761CF256" w14:textId="12566470" w:rsidR="00091F08" w:rsidRDefault="00091F08" w:rsidP="00091F08">
      <w:pPr>
        <w:pStyle w:val="Heading2"/>
      </w:pPr>
      <w:r>
        <w:t>6.4 Key Explanatory Variables</w:t>
      </w:r>
    </w:p>
    <w:p w14:paraId="4F89B817" w14:textId="77777777" w:rsidR="00091F08" w:rsidRDefault="00091F08" w:rsidP="00091F08">
      <w:r>
        <w:t>The main explanatory variables fall into two groups: racial/ethnic composition and socioeconomic status.</w:t>
      </w:r>
    </w:p>
    <w:p w14:paraId="716824F1" w14:textId="12D8650C" w:rsidR="00091F08" w:rsidRDefault="00091F08" w:rsidP="00091F08">
      <w:r>
        <w:t xml:space="preserve">The race/ethnicity variables are ZIP/ZCTA-level shares of the population identifying as Black, Hispanic/Latino, and Asian. These variables are included to test whether DER deployment differs systematically across communities in ways that are not fully explained by socioeconomic conditions alone. For descriptive LOWESS plots, </w:t>
      </w:r>
      <w:r w:rsidR="00306FC0">
        <w:t>we</w:t>
      </w:r>
      <w:r>
        <w:t xml:space="preserve"> also summarize these patterns using a combined non-white share, but the regressions keep the disaggregated race variables to avoid collapsing distinct demographic patterns into one coefficient.</w:t>
      </w:r>
    </w:p>
    <w:p w14:paraId="435E228B" w14:textId="77777777" w:rsidR="00091F08" w:rsidRDefault="00091F08" w:rsidP="00091F08">
      <w:r>
        <w:t>The socioeconomic variables are intended to proxy for adoption capacity and broader social advantage. The core measures are log median household income and poverty rate. Additional socioeconomic variables used in extended specifications include percent bachelor’s degree or higher and log median housing value. Education is therefore treated primarily as a control rather than as the paper’s headline predictor: it captures information, housing-market position, and adoption capacity that overlap with income, but the central research question is whether race remains statistically associated with DER deployment after those proxies are included.</w:t>
      </w:r>
    </w:p>
    <w:p w14:paraId="0D60050B" w14:textId="77777777" w:rsidR="00091F08" w:rsidRDefault="00091F08" w:rsidP="00091F08">
      <w:r>
        <w:lastRenderedPageBreak/>
        <w:t>The central empirical question is whether the race/ethnicity coefficients weaken substantially once these socioeconomic proxies are included, or whether meaningful disparities remain after accounting for them. If the race coefficients remain negative and statistically distinguishable from zero in richer models, that is evidence against a purely race-neutral account of observed DER deployment patterns.</w:t>
      </w:r>
    </w:p>
    <w:p w14:paraId="37AE229B" w14:textId="7631A326" w:rsidR="00091F08" w:rsidRDefault="0014223F" w:rsidP="00091F08">
      <w:pPr>
        <w:pStyle w:val="Heading2"/>
      </w:pPr>
      <w:r>
        <w:t>6.5 Contextual Controls</w:t>
      </w:r>
    </w:p>
    <w:p w14:paraId="2E726336" w14:textId="138E6646" w:rsidR="00091F08" w:rsidRDefault="00306FC0" w:rsidP="00091F08">
      <w:r>
        <w:t>we</w:t>
      </w:r>
      <w:r w:rsidR="00091F08">
        <w:t xml:space="preserve"> include several categories of place-based controls to account for non-demographic factors that may shape DER deployment. First, </w:t>
      </w:r>
      <w:r>
        <w:t>we</w:t>
      </w:r>
      <w:r w:rsidR="00091F08">
        <w:t xml:space="preserve"> include climate and resource controls. Baseline models use heating and cooling degree days to capture broad climatic differences across California. Alternative specifications use more technology-specific contextual variables, including global horizontal irradiance for solar PV and wind speed measures for wind-related outcomes. Temperature controls are also used in some robustness checks.</w:t>
      </w:r>
    </w:p>
    <w:p w14:paraId="7554CC5B" w14:textId="7A3F974B" w:rsidR="00091F08" w:rsidRDefault="00091F08" w:rsidP="00091F08">
      <w:r>
        <w:t xml:space="preserve">Second, </w:t>
      </w:r>
      <w:r w:rsidR="00306FC0">
        <w:t>we</w:t>
      </w:r>
      <w:r>
        <w:t xml:space="preserve"> include institutional controls through utility territory fixed effects. Utility territories matter because rates, interconnection processes, incentive administration, and historical investment can differ substantially across service areas. Including utility fixed effects helps isolate within-utility differences in deployment.</w:t>
      </w:r>
    </w:p>
    <w:p w14:paraId="5130B2AC" w14:textId="57AE673D" w:rsidR="00091F08" w:rsidRDefault="00091F08" w:rsidP="00091F08">
      <w:r>
        <w:t xml:space="preserve">Third, </w:t>
      </w:r>
      <w:r w:rsidR="00306FC0">
        <w:t>we</w:t>
      </w:r>
      <w:r>
        <w:t xml:space="preserve"> include broader geographic controls in selected specifications, including total population, latitude and longitude, and county-based adjustments. These help account for large-scale regional gradients and spatially correlated unobservables. When </w:t>
      </w:r>
      <w:r w:rsidR="00306FC0">
        <w:t>we</w:t>
      </w:r>
      <w:r>
        <w:t xml:space="preserve"> refer below to county-clustered standard errors, </w:t>
      </w:r>
      <w:r w:rsidR="00306FC0">
        <w:t>we</w:t>
      </w:r>
      <w:r>
        <w:t xml:space="preserve"> mean that inference is adjusted for within-county error correlation rather than assuming each ZIP/ZCTA contributes an independent disturbance.</w:t>
      </w:r>
    </w:p>
    <w:p w14:paraId="544354D0" w14:textId="2C109022" w:rsidR="00091F08" w:rsidRDefault="00091F08" w:rsidP="00091F08">
      <w:r>
        <w:t xml:space="preserve">Fourth, </w:t>
      </w:r>
      <w:r w:rsidR="00306FC0">
        <w:t>we</w:t>
      </w:r>
      <w:r>
        <w:t xml:space="preserve"> include electricity demand and infrastructure-context controls in later models. Annual electricity consumption serves as a proxy for underlying load and commercial activity, especially relevant for EV charging. Existing plant, wind, and storage assets are used as installed-energy-context proxies. They are informative about the local energy landscape, but they are not full direct measures of grid infrastructure, feeder capacity, or hosting capacity.</w:t>
      </w:r>
    </w:p>
    <w:p w14:paraId="361991B8" w14:textId="1AA3BBC1" w:rsidR="00091F08" w:rsidRDefault="00F51C53" w:rsidP="00091F08">
      <w:pPr>
        <w:pStyle w:val="Heading2"/>
      </w:pPr>
      <w:r>
        <w:t>6.6 Baseline Regression Specification</w:t>
      </w:r>
    </w:p>
    <w:p w14:paraId="0DF817BD" w14:textId="77777777" w:rsidR="00091F08" w:rsidRDefault="00091F08" w:rsidP="00091F08">
      <w:r>
        <w:t>The main estimation approach is ordinary least squares regression using the transformed ZIP/ZCTA-level deployment outcomes. The baseline specification is:</w:t>
      </w:r>
    </w:p>
    <w:p w14:paraId="01B3639D" w14:textId="77777777" w:rsidR="00091F08" w:rsidRDefault="00091F08" w:rsidP="00091F08">
      <w:r>
        <w:rPr>
          <w:rFonts w:ascii="Courier New" w:hAnsi="Courier New"/>
          <w:sz w:val="18"/>
        </w:rPr>
        <w:t>y_z = β_0 + β_1 Income_z + β_2 Black_z + β_3 Hispanic_z + β_4 Asian_z + β_5 Poverty_z + γX_z + ε_z</w:t>
      </w:r>
    </w:p>
    <w:p w14:paraId="5A01291E" w14:textId="77777777" w:rsidR="00091F08" w:rsidRDefault="00091F08" w:rsidP="00091F08">
      <w:r>
        <w:t>where</w:t>
      </w:r>
      <w:r>
        <w:rPr>
          <w:rFonts w:ascii="Courier New" w:hAnsi="Courier New"/>
          <w:sz w:val="18"/>
        </w:rPr>
        <w:t xml:space="preserve"> y_z</w:t>
      </w:r>
      <w:r>
        <w:t xml:space="preserve"> is the DER deployment outcome in ZIP/ZCTA</w:t>
      </w:r>
      <w:r>
        <w:rPr>
          <w:rFonts w:ascii="Courier New" w:hAnsi="Courier New"/>
          <w:sz w:val="18"/>
        </w:rPr>
        <w:t xml:space="preserve"> z</w:t>
      </w:r>
      <w:r>
        <w:t>,</w:t>
      </w:r>
      <w:r>
        <w:rPr>
          <w:rFonts w:ascii="Courier New" w:hAnsi="Courier New"/>
          <w:sz w:val="18"/>
        </w:rPr>
        <w:t xml:space="preserve"> Income_z</w:t>
      </w:r>
      <w:r>
        <w:t xml:space="preserve"> is log median household income,</w:t>
      </w:r>
      <w:r>
        <w:rPr>
          <w:rFonts w:ascii="Courier New" w:hAnsi="Courier New"/>
          <w:sz w:val="18"/>
        </w:rPr>
        <w:t xml:space="preserve"> Black_z</w:t>
      </w:r>
      <w:r>
        <w:t>,</w:t>
      </w:r>
      <w:r>
        <w:rPr>
          <w:rFonts w:ascii="Courier New" w:hAnsi="Courier New"/>
          <w:sz w:val="18"/>
        </w:rPr>
        <w:t xml:space="preserve"> Hispanic_z</w:t>
      </w:r>
      <w:r>
        <w:t>, and</w:t>
      </w:r>
      <w:r>
        <w:rPr>
          <w:rFonts w:ascii="Courier New" w:hAnsi="Courier New"/>
          <w:sz w:val="18"/>
        </w:rPr>
        <w:t xml:space="preserve"> Asian_z</w:t>
      </w:r>
      <w:r>
        <w:t xml:space="preserve"> are race/ethnicity population shares,</w:t>
      </w:r>
      <w:r>
        <w:rPr>
          <w:rFonts w:ascii="Courier New" w:hAnsi="Courier New"/>
          <w:sz w:val="18"/>
        </w:rPr>
        <w:t xml:space="preserve"> Poverty_z</w:t>
      </w:r>
      <w:r>
        <w:t xml:space="preserve"> is the ZIP/ZCTA poverty rate,</w:t>
      </w:r>
      <w:r>
        <w:rPr>
          <w:rFonts w:ascii="Courier New" w:hAnsi="Courier New"/>
          <w:sz w:val="18"/>
        </w:rPr>
        <w:t xml:space="preserve"> X_z</w:t>
      </w:r>
      <w:r>
        <w:t xml:space="preserve"> is a vector of contextual controls for ZIP/ZCTA</w:t>
      </w:r>
      <w:r>
        <w:rPr>
          <w:rFonts w:ascii="Courier New" w:hAnsi="Courier New"/>
          <w:sz w:val="18"/>
        </w:rPr>
        <w:t xml:space="preserve"> z</w:t>
      </w:r>
      <w:r>
        <w:t>, and</w:t>
      </w:r>
      <w:r>
        <w:rPr>
          <w:rFonts w:ascii="Courier New" w:hAnsi="Courier New"/>
          <w:sz w:val="18"/>
        </w:rPr>
        <w:t xml:space="preserve"> ε_z</w:t>
      </w:r>
      <w:r>
        <w:t xml:space="preserve"> is the error term.</w:t>
      </w:r>
    </w:p>
    <w:p w14:paraId="79934EBF" w14:textId="5DB3A506" w:rsidR="00091F08" w:rsidRDefault="00091F08" w:rsidP="00091F08">
      <w:r>
        <w:t xml:space="preserve">All models are estimated with heteroskedasticity-robust HC1 standard errors by default. In plain language, HC1 means the standard errors are adjusted so inference is less sensitive to unequal residual variance across ZIP/ZCTAs. In selected specifications, </w:t>
      </w:r>
      <w:r w:rsidR="00306FC0">
        <w:t>we</w:t>
      </w:r>
      <w:r>
        <w:t xml:space="preserve"> also cluster standard errors at the county level to allow for within-county correlation in errors.</w:t>
      </w:r>
    </w:p>
    <w:p w14:paraId="2340E6FB" w14:textId="49020C20" w:rsidR="00091F08" w:rsidRDefault="00091F08" w:rsidP="00091F08">
      <w:r>
        <w:t xml:space="preserve">Rather than relying on one preferred specification, </w:t>
      </w:r>
      <w:r w:rsidR="00306FC0">
        <w:t>we</w:t>
      </w:r>
      <w:r>
        <w:t xml:space="preserve"> estimate a staged model ladder. This matters because the paper is not only asking whether disparities appear in one model, but whether they persist as increasingly demanding controls are introduced. The modeling objective is therefore coefficient stability and interpretability across related specifications, not selection of a single best predictive model.</w:t>
      </w:r>
    </w:p>
    <w:p w14:paraId="0BE9ECC0" w14:textId="5C86C245" w:rsidR="00091F08" w:rsidRDefault="00F51C53" w:rsidP="00091F08">
      <w:pPr>
        <w:pStyle w:val="Heading2"/>
      </w:pPr>
      <w:commentRangeStart w:id="0"/>
      <w:r>
        <w:lastRenderedPageBreak/>
        <w:t>6.7 Model Series</w:t>
      </w:r>
      <w:commentRangeEnd w:id="0"/>
      <w:r w:rsidR="00554FC3">
        <w:rPr>
          <w:rStyle w:val="CommentReference"/>
          <w:sz w:val="26"/>
          <w:szCs w:val="26"/>
        </w:rPr>
        <w:commentReference w:id="0"/>
      </w:r>
      <w:r w:rsidR="00531576">
        <w:t xml:space="preserve"> (add names/nums for each model)</w:t>
      </w:r>
    </w:p>
    <w:p w14:paraId="282C32C1" w14:textId="1D86728E" w:rsidR="00091F08" w:rsidRDefault="002B54C7" w:rsidP="00091F08">
      <w:pPr>
        <w:pStyle w:val="Heading3"/>
      </w:pPr>
      <w:r w:rsidRPr="002B54C7">
        <w:t xml:space="preserve">Model 1: </w:t>
      </w:r>
      <w:r w:rsidR="00091F08">
        <w:t>Baseline Equity Specification</w:t>
      </w:r>
    </w:p>
    <w:p w14:paraId="42A3E803" w14:textId="77777777" w:rsidR="00091F08" w:rsidRDefault="00091F08" w:rsidP="00091F08">
      <w:r>
        <w:t>The baseline model includes log median household income, race/ethnicity shares, poverty rate, and a limited set of climate controls. This model provides a first-pass estimate of area-level disparities after accounting for basic socioeconomic status and broad geographic conditions.</w:t>
      </w:r>
    </w:p>
    <w:p w14:paraId="408E562D" w14:textId="36B997ED" w:rsidR="00B140D9" w:rsidRDefault="00B140D9" w:rsidP="00091F08">
      <w:r w:rsidRPr="00B140D9">
        <w:t>y_z = beta_0 + beta_1 Income_z + beta_2 Black_z + beta_3 Hispanic_z + beta_4 Asian_z + beta_5 Poverty_z + gamma Climate_z + epsilon_z</w:t>
      </w:r>
    </w:p>
    <w:p w14:paraId="25088306" w14:textId="77777777" w:rsidR="00091F08" w:rsidRDefault="00091F08" w:rsidP="00091F08">
      <w:pPr>
        <w:pStyle w:val="Heading3"/>
      </w:pPr>
      <w:r>
        <w:t>Additional Socioeconomic Controls</w:t>
      </w:r>
    </w:p>
    <w:p w14:paraId="59079E40" w14:textId="77777777" w:rsidR="008E511D" w:rsidRDefault="008E511D" w:rsidP="008E511D">
      <w:r>
        <w:t>Model 2A: Model 2 (add bachelors)</w:t>
      </w:r>
    </w:p>
    <w:p w14:paraId="30892A94" w14:textId="6BA82895" w:rsidR="008E511D" w:rsidRPr="008E511D" w:rsidRDefault="008E511D" w:rsidP="008E511D">
      <w:r>
        <w:t>Model 2B: Model 2 (add housing value)</w:t>
      </w:r>
    </w:p>
    <w:p w14:paraId="52973F0A" w14:textId="48D49F59" w:rsidR="00091F08" w:rsidRDefault="00306FC0" w:rsidP="00091F08">
      <w:r>
        <w:t>we</w:t>
      </w:r>
      <w:r w:rsidR="00091F08">
        <w:t xml:space="preserve"> then add another socioeconomic proxy, typically the percent bachelor’s degree or higher or the log median housing value, to test whether the race/ethnicity coefficients are sensitive to richer measures of social and housing advantage. This step is important because income alone may not fully capture adoption capacity.</w:t>
      </w:r>
    </w:p>
    <w:p w14:paraId="4BEBE194" w14:textId="4935D548" w:rsidR="00B140D9" w:rsidRDefault="00B140D9" w:rsidP="00091F08">
      <w:r w:rsidRPr="00B140D9">
        <w:t>y_z = beta_0 + beta_1 Income_z + beta_2 Black_z + beta_3 Hispanic_z + beta_4 Asian_z + beta_5 Poverty_z + beta_6 SESextra_z + gamma Climate_z + epsilon_z</w:t>
      </w:r>
    </w:p>
    <w:p w14:paraId="0F5A55E0" w14:textId="77777777" w:rsidR="00091F08" w:rsidRDefault="00091F08" w:rsidP="00091F08">
      <w:pPr>
        <w:pStyle w:val="Heading3"/>
      </w:pPr>
      <w:r>
        <w:t>Alternative Climate and Resource Controls</w:t>
      </w:r>
    </w:p>
    <w:p w14:paraId="2C2EF253" w14:textId="77777777" w:rsidR="008E511D" w:rsidRDefault="008E511D" w:rsidP="008E511D">
      <w:r>
        <w:t>Model 3A: Model 3A (HDD + CDD)</w:t>
      </w:r>
    </w:p>
    <w:p w14:paraId="20131486" w14:textId="77777777" w:rsidR="008E511D" w:rsidRDefault="008E511D" w:rsidP="008E511D">
      <w:r>
        <w:t>Model 3B: Model 3B (temp only)</w:t>
      </w:r>
    </w:p>
    <w:p w14:paraId="38F3C644" w14:textId="17071F44" w:rsidR="008E511D" w:rsidRPr="008E511D" w:rsidRDefault="008E511D" w:rsidP="008E511D">
      <w:r>
        <w:t>Model 3C: Model 3C (GHI only)</w:t>
      </w:r>
    </w:p>
    <w:p w14:paraId="179D33CA" w14:textId="0ACE1321" w:rsidR="00091F08" w:rsidRDefault="00091F08" w:rsidP="00091F08">
      <w:r>
        <w:t xml:space="preserve">To test whether results depend on a particular way of capturing geographic context, </w:t>
      </w:r>
      <w:r w:rsidR="00306FC0">
        <w:t>we</w:t>
      </w:r>
      <w:r>
        <w:t xml:space="preserve"> estimate alternative versions of the baseline model with different climate or physical-suitability controls. For PV, this includes solar irradiance. For some outcomes, </w:t>
      </w:r>
      <w:r w:rsidR="00306FC0">
        <w:t>we</w:t>
      </w:r>
      <w:r>
        <w:t xml:space="preserve"> compare degree-day controls with mean-temperature-based controls. For wind-related outcomes, </w:t>
      </w:r>
      <w:r w:rsidR="00306FC0">
        <w:t>we</w:t>
      </w:r>
      <w:r>
        <w:t xml:space="preserve"> use wind resource measures.</w:t>
      </w:r>
    </w:p>
    <w:p w14:paraId="172D7715" w14:textId="20706892" w:rsidR="00B140D9" w:rsidRDefault="00B140D9" w:rsidP="00091F08">
      <w:r w:rsidRPr="00B140D9">
        <w:t>y_z = beta_0 + beta_1 Income_z + beta_2 Black_z + beta_3 Hispanic_z + beta_4 Asian_z + beta_5 Poverty_z + gamma ResourceClimateAlt_z + epsilon_z</w:t>
      </w:r>
    </w:p>
    <w:p w14:paraId="04D895D1" w14:textId="77777777" w:rsidR="00091F08" w:rsidRDefault="00091F08" w:rsidP="00091F08">
      <w:pPr>
        <w:pStyle w:val="Heading3"/>
      </w:pPr>
      <w:r>
        <w:t>Race-by-Income Interactions</w:t>
      </w:r>
    </w:p>
    <w:p w14:paraId="2CCED536" w14:textId="77777777" w:rsidR="008E511D" w:rsidRDefault="008E511D" w:rsidP="008E511D">
      <w:r>
        <w:t>Model 4: Model 4 interactions (centered)</w:t>
      </w:r>
    </w:p>
    <w:p w14:paraId="4E8F1E04" w14:textId="15D6565B" w:rsidR="008E511D" w:rsidRPr="008E511D" w:rsidRDefault="008E511D" w:rsidP="008E511D">
      <w:r>
        <w:t>Model 4R: Model 4R interactions (centered)</w:t>
      </w:r>
    </w:p>
    <w:p w14:paraId="03F826B5" w14:textId="5C803B66" w:rsidR="00091F08" w:rsidRDefault="00306FC0" w:rsidP="00091F08">
      <w:r>
        <w:t>we</w:t>
      </w:r>
      <w:r w:rsidR="00091F08">
        <w:t xml:space="preserve"> test whether the income gradient in DER deployment differs across communities by including interaction terms between income and race/ethnicity shares. These variables are mean-centered before interaction so that the main effects remain interpretable.</w:t>
      </w:r>
    </w:p>
    <w:p w14:paraId="259546EC" w14:textId="1AED9492" w:rsidR="00B140D9" w:rsidRDefault="00B140D9" w:rsidP="00091F08">
      <w:r w:rsidRPr="00B140D9">
        <w:t>y_z = beta_0 + beta_1 Income_c_z + beta_2 Black_c_z + beta_3 Hispanic_c_z + beta_4 Asian_c_z + beta_5 Income_c_z x Black_c_z + beta_6 Income_c_z x Hispanic_c_z + beta_7 Income_c_z x Asian_c_z + gamma X_z + epsilon_z</w:t>
      </w:r>
    </w:p>
    <w:p w14:paraId="61F18E92" w14:textId="77777777" w:rsidR="00091F08" w:rsidRDefault="00091F08" w:rsidP="00091F08">
      <w:pPr>
        <w:pStyle w:val="Heading3"/>
      </w:pPr>
      <w:r>
        <w:lastRenderedPageBreak/>
        <w:t>Utility Fixed Effects and Inference Robustness</w:t>
      </w:r>
    </w:p>
    <w:p w14:paraId="7450C5DF" w14:textId="77777777" w:rsidR="008E511D" w:rsidRDefault="008E511D" w:rsidP="008E511D">
      <w:r>
        <w:t>Model 5: Model 5 utility FE</w:t>
      </w:r>
    </w:p>
    <w:p w14:paraId="171B5CAF" w14:textId="59C3F8EA" w:rsidR="008E511D" w:rsidRPr="008E511D" w:rsidRDefault="008E511D" w:rsidP="008E511D">
      <w:r>
        <w:t>Model 5C: Model 5C clustered SEs by county</w:t>
      </w:r>
    </w:p>
    <w:p w14:paraId="0AF76650" w14:textId="53D28BD2" w:rsidR="00091F08" w:rsidRDefault="00306FC0" w:rsidP="00091F08">
      <w:r>
        <w:t>we</w:t>
      </w:r>
      <w:r w:rsidR="00091F08">
        <w:t xml:space="preserve"> estimate specifications with utility territory fixed effects to absorb institutional differences across service areas. </w:t>
      </w:r>
      <w:r>
        <w:t>we</w:t>
      </w:r>
      <w:r w:rsidR="00091F08">
        <w:t xml:space="preserve"> also estimate county-clustered standard errors as a robustness check for inference.</w:t>
      </w:r>
    </w:p>
    <w:p w14:paraId="12277297" w14:textId="3A29CF39" w:rsidR="00B140D9" w:rsidRDefault="00B140D9" w:rsidP="00091F08">
      <w:r w:rsidRPr="00B140D9">
        <w:t>y_z = beta_0 + beta RaceSES_z + gamma X_z + delta_utility + epsilon_z, with HC1 or county-clustered standard errors</w:t>
      </w:r>
    </w:p>
    <w:p w14:paraId="501CB46C" w14:textId="7C98BB37" w:rsidR="00091F08" w:rsidRDefault="00091F08" w:rsidP="008E511D">
      <w:pPr>
        <w:pStyle w:val="Heading3"/>
        <w:tabs>
          <w:tab w:val="left" w:pos="2647"/>
        </w:tabs>
      </w:pPr>
      <w:r>
        <w:t>Geographic Robustness</w:t>
      </w:r>
      <w:r w:rsidR="008E511D">
        <w:tab/>
      </w:r>
    </w:p>
    <w:p w14:paraId="5DD3FF8B" w14:textId="77777777" w:rsidR="008E511D" w:rsidRDefault="008E511D" w:rsidP="008E511D">
      <w:r>
        <w:t>Model 6A: Model 6A lat and lon</w:t>
      </w:r>
    </w:p>
    <w:p w14:paraId="342733C1" w14:textId="38378D20" w:rsidR="008E511D" w:rsidRPr="008E511D" w:rsidRDefault="008E511D" w:rsidP="008E511D">
      <w:r>
        <w:t>Model 6B: Model 6B county fe</w:t>
      </w:r>
    </w:p>
    <w:p w14:paraId="78427743" w14:textId="77777777" w:rsidR="00091F08" w:rsidRDefault="00091F08" w:rsidP="00091F08">
      <w:r>
        <w:t>Additional specifications introduce latitude and longitude or county fixed effects to test whether the main patterns are simply reflecting broad regional gradients within California rather than more local disparities.</w:t>
      </w:r>
    </w:p>
    <w:p w14:paraId="18AD844D" w14:textId="735C090A" w:rsidR="00B140D9" w:rsidRDefault="00B140D9" w:rsidP="00091F08">
      <w:r w:rsidRPr="00B140D9">
        <w:t>y_z = beta_0 + beta RaceSES_z + gamma X_z + theta Geo_z + epsilon_z</w:t>
      </w:r>
    </w:p>
    <w:p w14:paraId="42865D9B" w14:textId="313C6E0D" w:rsidR="004A1694" w:rsidRDefault="004A1694" w:rsidP="00091F08">
      <w:r>
        <w:t>With county fixed effects:</w:t>
      </w:r>
    </w:p>
    <w:p w14:paraId="5F7E45E3" w14:textId="7656C22F" w:rsidR="004A1694" w:rsidRDefault="004A1694" w:rsidP="00091F08">
      <w:r w:rsidRPr="004A1694">
        <w:t>y_z = beta_0 + beta RaceSES_z + gamma X_z + delta_county + epsilon_z</w:t>
      </w:r>
    </w:p>
    <w:p w14:paraId="28E631FD" w14:textId="2A0983AD" w:rsidR="00091F08" w:rsidRDefault="002B54C7" w:rsidP="00091F08">
      <w:pPr>
        <w:pStyle w:val="Heading3"/>
      </w:pPr>
      <w:r>
        <w:t xml:space="preserve">Model 7: </w:t>
      </w:r>
      <w:r w:rsidR="00091F08">
        <w:t>Infrastructure Context Controls</w:t>
      </w:r>
    </w:p>
    <w:p w14:paraId="68A82DCE" w14:textId="116673B4" w:rsidR="008E511D" w:rsidRPr="008E511D" w:rsidRDefault="008E511D" w:rsidP="008E511D">
      <w:r>
        <w:t>Model 7PC: Model 7 (per-capita infrastructure controls)</w:t>
      </w:r>
    </w:p>
    <w:p w14:paraId="221878ED" w14:textId="0568039A" w:rsidR="00091F08" w:rsidRDefault="00306FC0" w:rsidP="00091F08">
      <w:r>
        <w:t>we</w:t>
      </w:r>
      <w:r w:rsidR="00091F08">
        <w:t xml:space="preserve"> add measures of existing energy infrastructure to examine whether local deployment patterns are partly explained by the surrounding energy-system context. These models test whether communities with more existing infrastructure also mechanically appear to have more DER deployment.</w:t>
      </w:r>
    </w:p>
    <w:p w14:paraId="1FA78E8F" w14:textId="4839F658" w:rsidR="004A1694" w:rsidRDefault="004A1694" w:rsidP="00091F08">
      <w:r w:rsidRPr="004A1694">
        <w:t>y_z = beta_0 + beta RaceSES_z + gamma X_z + lambda Infrastructure_z + epsilon_z</w:t>
      </w:r>
    </w:p>
    <w:p w14:paraId="1FE3D08D" w14:textId="4961AA92" w:rsidR="00091F08" w:rsidRDefault="002B54C7" w:rsidP="00091F08">
      <w:pPr>
        <w:pStyle w:val="Heading3"/>
      </w:pPr>
      <w:r w:rsidRPr="008E511D">
        <w:t xml:space="preserve">Model 8: </w:t>
      </w:r>
      <w:r>
        <w:t xml:space="preserve"> </w:t>
      </w:r>
      <w:r w:rsidR="00091F08">
        <w:t>Electricity Demand Controls</w:t>
      </w:r>
    </w:p>
    <w:p w14:paraId="01C46A66" w14:textId="0D53BDBA" w:rsidR="00091F08" w:rsidRDefault="00091F08" w:rsidP="00091F08">
      <w:r>
        <w:t xml:space="preserve">Finally, </w:t>
      </w:r>
      <w:r w:rsidR="00306FC0">
        <w:t>we</w:t>
      </w:r>
      <w:r>
        <w:t xml:space="preserve"> add a demand proxy based on annual electricity consumption. This is particularly relevant for EV charging, where infrastructure deployment may track commercial activity and underlying load as much as residential adoption potential.</w:t>
      </w:r>
    </w:p>
    <w:p w14:paraId="35D857C7" w14:textId="77777777" w:rsidR="004A1694" w:rsidRDefault="004A1694" w:rsidP="004A1694">
      <w:r>
        <w:t>y_z = beta_0 + beta RaceSES_z + gamma X_z + lambda Infrastructure_z + phi Demand_z + epsilon_z</w:t>
      </w:r>
    </w:p>
    <w:p w14:paraId="67D5CC51" w14:textId="4DCFEA01" w:rsidR="002B54C7" w:rsidRPr="002B54C7" w:rsidRDefault="002B54C7" w:rsidP="002B54C7">
      <w:r w:rsidRPr="002B54C7">
        <w:t>Model 9: Outcome-Specific DER Cross-Control / Extension Models</w:t>
      </w:r>
      <w:r w:rsidRPr="002B54C7">
        <w:br/>
      </w:r>
      <w:r>
        <w:t>Adds</w:t>
      </w:r>
      <w:r w:rsidRPr="002B54C7">
        <w:t xml:space="preserve"> local PV deployment to the storage model to test whether storage disparities persist after conditioning on upstream PV deployment.</w:t>
      </w:r>
      <w:r w:rsidRPr="002B54C7">
        <w:br/>
        <w:t>Model 9 (predicting burden): adds DER deployment terms to the energy-burden outcome models to examine whether DER deployment is associated with household energy burden or affordability gaps.</w:t>
      </w:r>
    </w:p>
    <w:p w14:paraId="100C390A" w14:textId="77777777" w:rsidR="002B54C7" w:rsidRPr="002B54C7" w:rsidRDefault="002B54C7" w:rsidP="002B54C7">
      <w:r w:rsidRPr="002B54C7">
        <w:t>Formula:</w:t>
      </w:r>
    </w:p>
    <w:p w14:paraId="3FF4E08B" w14:textId="77777777" w:rsidR="002B54C7" w:rsidRPr="002B54C7" w:rsidRDefault="002B54C7" w:rsidP="002B54C7">
      <w:r w:rsidRPr="002B54C7">
        <w:t>y_z = β_0 + β RaceSES_z + γX_z + λ Infrastructure_z + ϕ Demand_z + ψ DER_z + ε_z</w:t>
      </w:r>
    </w:p>
    <w:p w14:paraId="6DE49933" w14:textId="4CFA4919" w:rsidR="002B54C7" w:rsidRDefault="002B54C7" w:rsidP="00091F08">
      <w:r w:rsidRPr="002B54C7">
        <w:lastRenderedPageBreak/>
        <w:t xml:space="preserve">Because Model 9 </w:t>
      </w:r>
      <w:r>
        <w:t>varies</w:t>
      </w:r>
      <w:r w:rsidRPr="002B54C7">
        <w:t xml:space="preserve"> </w:t>
      </w:r>
      <w:r>
        <w:t>with</w:t>
      </w:r>
      <w:r w:rsidRPr="002B54C7">
        <w:t xml:space="preserve"> the outcome, </w:t>
      </w:r>
      <w:r w:rsidR="00306FC0">
        <w:t>we</w:t>
      </w:r>
      <w:r w:rsidRPr="002B54C7">
        <w:t xml:space="preserve"> treat it as a targeted robustness or extension model rather than a single</w:t>
      </w:r>
      <w:r>
        <w:t>,</w:t>
      </w:r>
      <w:r w:rsidRPr="002B54C7">
        <w:t xml:space="preserve"> uniform specification across all outcomes.</w:t>
      </w:r>
    </w:p>
    <w:p w14:paraId="67326EDE" w14:textId="18F2D898" w:rsidR="00091F08" w:rsidRDefault="00091F08" w:rsidP="00091F08">
      <w:r>
        <w:t xml:space="preserve">Taken together, this model ladder allows me to ask a structured question: do racial/ethnic disparities shrink meaningfully once </w:t>
      </w:r>
      <w:r w:rsidR="00306FC0">
        <w:t>we</w:t>
      </w:r>
      <w:r>
        <w:t xml:space="preserve"> account for socioeconomic status, geography, utility context, and infrastructure, or do they remain persistent across specifications?</w:t>
      </w:r>
    </w:p>
    <w:p w14:paraId="14D4341D" w14:textId="758A24E6" w:rsidR="00091F08" w:rsidRDefault="0042424C" w:rsidP="00091F08">
      <w:pPr>
        <w:pStyle w:val="Heading2"/>
      </w:pPr>
      <w:r>
        <w:t>6.8 Estimation and Inference</w:t>
      </w:r>
    </w:p>
    <w:p w14:paraId="2BDFF183" w14:textId="46864317" w:rsidR="00091F08" w:rsidRDefault="00091F08" w:rsidP="00091F08">
      <w:r>
        <w:t xml:space="preserve">The main quantities of interest are the coefficients on the race/ethnicity variables and how those coefficients change across specifications. </w:t>
      </w:r>
      <w:r w:rsidR="00306FC0">
        <w:t>we</w:t>
      </w:r>
      <w:r>
        <w:t xml:space="preserve"> compare both the direction and relative magnitude of these coefficients across solar PV, storage, and EV charging outcomes.</w:t>
      </w:r>
    </w:p>
    <w:p w14:paraId="4940F22D" w14:textId="4A527BE8" w:rsidR="00091F08" w:rsidRDefault="00091F08" w:rsidP="00091F08">
      <w:r>
        <w:t xml:space="preserve">The interpretation is comparative rather than </w:t>
      </w:r>
      <w:r w:rsidR="004A1694">
        <w:t xml:space="preserve">at the individual </w:t>
      </w:r>
      <w:r>
        <w:t>level. A negative coefficient on a racial/ethnic population share does not imply anything about the behavior of an individual resident. Instead, it indicates that ZIP/ZCTA areas with larger shares of that population tend to have lower DER deployment intensity, conditional on the model's controls. If the coefficient decreases after additional controls are added, that suggests part of the disparity is explained by those factors.</w:t>
      </w:r>
    </w:p>
    <w:p w14:paraId="5B977C0B" w14:textId="77777777" w:rsidR="00091F08" w:rsidRDefault="00091F08" w:rsidP="00091F08">
      <w:r>
        <w:t>This comparison across DERs is central to the paper. If the same communities appear underserved across multiple technologies, that points to broader structural inequities in the clean energy transition. If the patterns differ by technology, that suggests more technology-specific barriers.</w:t>
      </w:r>
    </w:p>
    <w:p w14:paraId="5D7E87B6" w14:textId="29C8DB77" w:rsidR="00091F08" w:rsidRDefault="0042424C" w:rsidP="00091F08">
      <w:pPr>
        <w:pStyle w:val="Heading2"/>
      </w:pPr>
      <w:r>
        <w:t>6.9 Robustness and Diagnostic Checks</w:t>
      </w:r>
    </w:p>
    <w:p w14:paraId="5A294987" w14:textId="0C8DA0DA" w:rsidR="00091F08" w:rsidRDefault="00091F08" w:rsidP="00091F08">
      <w:r>
        <w:t xml:space="preserve">In addition to the main regression ladder, </w:t>
      </w:r>
      <w:r w:rsidR="00306FC0">
        <w:t>we</w:t>
      </w:r>
      <w:r>
        <w:t xml:space="preserve"> conduct several supporting checks. </w:t>
      </w:r>
      <w:r w:rsidR="00306FC0">
        <w:t>we</w:t>
      </w:r>
      <w:r>
        <w:t xml:space="preserve"> examine variance inflation factors (VIFs) to monitor multicollinearity across specifications, compare alternative climate and resource control blocks to test the stability of the results, estimate county-clustered standard errors to assess whether statistical significance is sensitive to local spatial clustering, and generate descriptive maps, distribution plots, and coefficient comparison figures to visualize both the raw patterns and the modeled results.</w:t>
      </w:r>
    </w:p>
    <w:p w14:paraId="7CF695E8" w14:textId="02528DDE" w:rsidR="00091F08" w:rsidRDefault="00091F08" w:rsidP="00091F08">
      <w:r>
        <w:t xml:space="preserve">VIF screening informs the model inventory, but it is not used as a rigid mechanical inclusion rule. Some richer specifications show elevated VIF values, especially once multiple SES and contextual controls are introduced. </w:t>
      </w:r>
      <w:r w:rsidR="00306FC0">
        <w:t>we</w:t>
      </w:r>
      <w:r>
        <w:t xml:space="preserve"> retain predictors when they correspond to substantively distinct constructs that are central to the modeling objective rather than treating any moderate VIF increase as evidence that the model is unusable. The relevant question for this paper is therefore whether the coefficients of interest remain interpretable and stable, not whether every rich specification minimizes collinearity by design.</w:t>
      </w:r>
    </w:p>
    <w:p w14:paraId="1AE1EBA1" w14:textId="42598E83" w:rsidR="00091F08" w:rsidRDefault="00091F08" w:rsidP="00091F08">
      <w:r>
        <w:t xml:space="preserve">In exploratory analysis, </w:t>
      </w:r>
      <w:r w:rsidR="00306FC0">
        <w:t>we</w:t>
      </w:r>
      <w:r>
        <w:t xml:space="preserve"> compare linear specifications to more flexible predictive models, including polynomial regression, random forest, and gradient-boosted trees, using cross-validation. These models are not the basis for the paper’s main claims. Instead, they serve as a diagnostic check on whether simple linear models are missing strong nonlinear structure. The substantive conclusions remain grounded in the interpretable OLS results.</w:t>
      </w:r>
    </w:p>
    <w:p w14:paraId="68194D30" w14:textId="4E19FCCA" w:rsidR="00091F08" w:rsidRDefault="00D32F87" w:rsidP="00091F08">
      <w:pPr>
        <w:pStyle w:val="Heading2"/>
      </w:pPr>
      <w:r>
        <w:t>6.10 Methodological Limitations</w:t>
      </w:r>
    </w:p>
    <w:p w14:paraId="2DB31224" w14:textId="77777777" w:rsidR="00091F08" w:rsidRDefault="00091F08" w:rsidP="00091F08">
      <w:r>
        <w:t>This methodology is designed to identify area-level associations, not causal effects. The results should therefore be interpreted as descriptive disparities conditional on observed controls. Unmeasured confounding may remain, especially around housing tenure, installer presence, permitting, and technology-specific incentive access.</w:t>
      </w:r>
    </w:p>
    <w:p w14:paraId="7D755332" w14:textId="2666D965" w:rsidR="00091F08" w:rsidRDefault="00091F08" w:rsidP="00091F08">
      <w:r>
        <w:t xml:space="preserve">There are also limitations tied to geography and measurement. ZIP/ZCTA aggregation is a practical compromise that enables multi-DER harmonization, but it can blur within-area heterogeneity and raises the usual ecological </w:t>
      </w:r>
      <w:r>
        <w:lastRenderedPageBreak/>
        <w:t>inference problem. In addition, some source files require spatial assignment or manual cleaning steps, which may introduce measurement error. Even so, using a consistent geography and model structure across technologies provides a useful basis for comparative equity analysis.</w:t>
      </w:r>
    </w:p>
    <w:p w14:paraId="30D6CF34" w14:textId="24341779" w:rsidR="00B86A12" w:rsidRDefault="00000000">
      <w:pPr>
        <w:pStyle w:val="Heading1"/>
      </w:pPr>
      <w:r>
        <w:t>7. Limitations</w:t>
      </w:r>
    </w:p>
    <w:p w14:paraId="3BD7D256" w14:textId="77777777" w:rsidR="00B86A12" w:rsidRDefault="00000000">
      <w:r>
        <w:t>This study is designed to identify area-level conditional associations, not causal effects. The regressions show how DER deployment differs across ZIP/ZCTA areas with different observed characteristics, but they do not establish that demographic composition causes those differences. Unmeasured confounding may remain, especially around housing tenure, roof suitability, installer availability, local permitting conditions, program participation, and technology-specific incentive access.</w:t>
      </w:r>
    </w:p>
    <w:p w14:paraId="61ACFBEA" w14:textId="77777777" w:rsidR="00B86A12" w:rsidRDefault="00000000">
      <w:r>
        <w:t>The use of ZIP/ZCTA geography is a practical strength for harmonizing multiple datasets, but it also introduces limitations. ZIP/ZCTAs can blur substantial within-area heterogeneity, and ecological inference problems remain. The analysis therefore cannot describe the behavior of individual households or residents. In addition, some raw source files required spatial assignment from latitude and longitude, manual ZIP corrections, or source-specific cleaning decisions, all of which may introduce measurement er</w:t>
      </w:r>
      <w:r>
        <w:t>ror. For EV chargers specifically, rows without valid source ZIPs are excluded from ZIP/ZCTA outcomes rather than rescued from coordinates, so the charger outcomes should be interpreted as valid-source-ZIP charger records.</w:t>
      </w:r>
    </w:p>
    <w:p w14:paraId="44493592" w14:textId="77777777" w:rsidR="00B86A12" w:rsidRDefault="00000000">
      <w:r>
        <w:t>There are also technology-specific measurement limitations. Aggregate charger counts mix charger types and host contexts that may not represent equivalent forms of access. The charger-type decomposition helps, but even that does not fully distinguish residential, workplace, corridor, and municipal use cases. Wind outcomes are also less directly comparable to behind-the-meter technologies, which is why the paper treats wind capacity as supplementary context rather than a headline equity result.</w:t>
      </w:r>
    </w:p>
    <w:p w14:paraId="4798FBA7" w14:textId="77777777" w:rsidR="00B86A12" w:rsidRDefault="00000000">
      <w:r>
        <w:t>Finally, the paper is a California 2023 cross-sectional snapshot. California is substantively important as a large and policy-active clean energy market, but the results may not generalize mechanically to other states, years, or regulatory contexts. Future work would benefit from longitudinal analysis, stronger measures of tenure and housing structure, more direct data on technology-specific access mechanisms, and additional place-based variables such as transit and corridor intensity to sharpen the interpr</w:t>
      </w:r>
      <w:r>
        <w:t>etation of charger siting patterns.</w:t>
      </w:r>
    </w:p>
    <w:p w14:paraId="52FB18CC" w14:textId="77777777" w:rsidR="00B86A12" w:rsidRDefault="00000000">
      <w:pPr>
        <w:pStyle w:val="Heading1"/>
      </w:pPr>
      <w:r>
        <w:t>8. Conclusion</w:t>
      </w:r>
    </w:p>
    <w:p w14:paraId="05F32FDE" w14:textId="77777777" w:rsidR="00B86A12" w:rsidRDefault="00000000">
      <w:r>
        <w:t>This paper asks whether racial and socioeconomic disparities in distributed energy resource deployment persist across California ZIP/ZCTA areas once observed socioeconomic, geographic, institutional, and infrastructure controls are added. The answer is yes, but the form of disparity depends strongly on the technology being considered. Solar PV and especially battery storage remain unequally distributed across communities even in more demanding specifications, while EV charging shows a more complicated patte</w:t>
      </w:r>
      <w:r>
        <w:t>rn in which aggregate charger counts can obscure meaningful differences across charger types.</w:t>
      </w:r>
    </w:p>
    <w:p w14:paraId="5D7FFE63" w14:textId="77777777" w:rsidR="00B86A12" w:rsidRDefault="00000000">
      <w:r>
        <w:t>The broader lesson is that clean energy inequality is not one phenomenon. Technologies that appear under the same DER umbrella deliver different benefits, face different barriers, and are deployed through different market and institutional pathways. If equity is measured too coarsely, policy can mistake infrastructure counts for access, or progress in one technology for progress in another. A more credible clean energy transition therefore requires not only more deployment, but better measurement of who can</w:t>
      </w:r>
      <w:r>
        <w:t xml:space="preserve"> actually use, benefit from, and rely on each technology.</w:t>
      </w:r>
    </w:p>
    <w:p w14:paraId="124EF249" w14:textId="77777777" w:rsidR="00B86A12" w:rsidRDefault="00000000">
      <w:r>
        <w:lastRenderedPageBreak/>
        <w:t>Viewed in that light, California serves as both an empirical case and an early warning. As decarbonization expands, the question is not only how quickly DERs diffuse, but whether the benefits of that diffusion are structured in ways that reduce inequality or reproduce it in new forms. This paper’s evidence suggests that answering that question requires a multi-DER equity lens rather than a single-technology one.</w:t>
      </w:r>
    </w:p>
    <w:p w14:paraId="79B19795" w14:textId="77777777" w:rsidR="00B86A12" w:rsidRDefault="00000000">
      <w:pPr>
        <w:pStyle w:val="Heading1"/>
      </w:pPr>
      <w:commentRangeStart w:id="1"/>
      <w:r>
        <w:t>Appendix: Additional Robustness Visuals</w:t>
      </w:r>
      <w:commentRangeEnd w:id="1"/>
      <w:r w:rsidR="00554FC3">
        <w:rPr>
          <w:rStyle w:val="CommentReference"/>
          <w:sz w:val="28"/>
          <w:szCs w:val="28"/>
        </w:rPr>
        <w:commentReference w:id="1"/>
      </w:r>
    </w:p>
    <w:p w14:paraId="2D1130C2" w14:textId="77777777" w:rsidR="00B86A12" w:rsidRDefault="00000000">
      <w:r>
        <w:t>This appendix keeps the heavier visual material out of the main results flow while still making the broader model inventory easy to inspect. It includes representative model-comparison and spatial outputs for the main reported outcomes plus the supplementary wind-capacity context.</w:t>
      </w:r>
    </w:p>
    <w:p w14:paraId="07883F19" w14:textId="77777777" w:rsidR="00B86A12" w:rsidRDefault="00000000">
      <w:pPr>
        <w:pStyle w:val="Heading3"/>
      </w:pPr>
      <w:r>
        <w:t>Outcome-specific model comparisons</w:t>
      </w:r>
    </w:p>
    <w:p w14:paraId="10E9538A" w14:textId="77777777" w:rsidR="00B86A12" w:rsidRDefault="00000000">
      <w:pPr>
        <w:jc w:val="center"/>
      </w:pPr>
      <w:r>
        <w:rPr>
          <w:noProof/>
        </w:rPr>
        <w:drawing>
          <wp:inline distT="0" distB="0" distL="0" distR="0" wp14:anchorId="2C586A57" wp14:editId="56F4655E">
            <wp:extent cx="5943600" cy="33662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orage adoption_model_comparison.png"/>
                    <pic:cNvPicPr/>
                  </pic:nvPicPr>
                  <pic:blipFill>
                    <a:blip r:embed="rId49"/>
                    <a:stretch>
                      <a:fillRect/>
                    </a:stretch>
                  </pic:blipFill>
                  <pic:spPr>
                    <a:xfrm>
                      <a:off x="0" y="0"/>
                      <a:ext cx="5943600" cy="3366210"/>
                    </a:xfrm>
                    <a:prstGeom prst="rect">
                      <a:avLst/>
                    </a:prstGeom>
                  </pic:spPr>
                </pic:pic>
              </a:graphicData>
            </a:graphic>
          </wp:inline>
        </w:drawing>
      </w:r>
    </w:p>
    <w:p w14:paraId="6236841C" w14:textId="77777777" w:rsidR="00B86A12" w:rsidRDefault="00000000">
      <w:r>
        <w:t>Storage model-comparison figure. The same appendix folder also includes EV charging and wind comparison exports for side-by-side review.</w:t>
      </w:r>
    </w:p>
    <w:p w14:paraId="6077221A" w14:textId="77777777" w:rsidR="00B86A12" w:rsidRDefault="00000000">
      <w:pPr>
        <w:pStyle w:val="Heading3"/>
      </w:pPr>
      <w:r>
        <w:lastRenderedPageBreak/>
        <w:t>EV charging model comparison</w:t>
      </w:r>
    </w:p>
    <w:p w14:paraId="556429EB" w14:textId="77777777" w:rsidR="00B86A12" w:rsidRDefault="00000000">
      <w:pPr>
        <w:jc w:val="center"/>
      </w:pPr>
      <w:r>
        <w:rPr>
          <w:noProof/>
        </w:rPr>
        <w:drawing>
          <wp:inline distT="0" distB="0" distL="0" distR="0" wp14:anchorId="78E1B836" wp14:editId="0664F37F">
            <wp:extent cx="5943600" cy="336621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 charger availability_model_comparison.png"/>
                    <pic:cNvPicPr/>
                  </pic:nvPicPr>
                  <pic:blipFill>
                    <a:blip r:embed="rId50"/>
                    <a:stretch>
                      <a:fillRect/>
                    </a:stretch>
                  </pic:blipFill>
                  <pic:spPr>
                    <a:xfrm>
                      <a:off x="0" y="0"/>
                      <a:ext cx="5943600" cy="3366210"/>
                    </a:xfrm>
                    <a:prstGeom prst="rect">
                      <a:avLst/>
                    </a:prstGeom>
                  </pic:spPr>
                </pic:pic>
              </a:graphicData>
            </a:graphic>
          </wp:inline>
        </w:drawing>
      </w:r>
    </w:p>
    <w:p w14:paraId="7EA8FA7A" w14:textId="77777777" w:rsidR="00B86A12" w:rsidRDefault="00000000">
      <w:r>
        <w:t>Aggregate charging comparison across the model ladder, included here rather than inline so the main section can focus on the headline robustness and subtype composition figures.</w:t>
      </w:r>
    </w:p>
    <w:p w14:paraId="339E1FEB" w14:textId="77777777" w:rsidR="00B86A12" w:rsidRDefault="00000000">
      <w:pPr>
        <w:pStyle w:val="Heading3"/>
      </w:pPr>
      <w:r>
        <w:t>Representative baseline spatial maps</w:t>
      </w:r>
    </w:p>
    <w:p w14:paraId="543B4F1D" w14:textId="77777777" w:rsidR="00B86A12" w:rsidRDefault="00000000">
      <w:pPr>
        <w:jc w:val="center"/>
      </w:pPr>
      <w:r>
        <w:rPr>
          <w:noProof/>
        </w:rPr>
        <w:drawing>
          <wp:inline distT="0" distB="0" distL="0" distR="0" wp14:anchorId="69DDF69F" wp14:editId="034B2767">
            <wp:extent cx="5943600" cy="28306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y_pv_model_1_baseline_climate_controls_spatial_figure.png"/>
                    <pic:cNvPicPr/>
                  </pic:nvPicPr>
                  <pic:blipFill>
                    <a:blip r:embed="rId51"/>
                    <a:stretch>
                      <a:fillRect/>
                    </a:stretch>
                  </pic:blipFill>
                  <pic:spPr>
                    <a:xfrm>
                      <a:off x="0" y="0"/>
                      <a:ext cx="5943600" cy="2830607"/>
                    </a:xfrm>
                    <a:prstGeom prst="rect">
                      <a:avLst/>
                    </a:prstGeom>
                  </pic:spPr>
                </pic:pic>
              </a:graphicData>
            </a:graphic>
          </wp:inline>
        </w:drawing>
      </w:r>
    </w:p>
    <w:p w14:paraId="0256F616" w14:textId="77777777" w:rsidR="00B86A12" w:rsidRDefault="00000000">
      <w:r>
        <w:t>Representative baseline spatial output for rooftop PV. Matching storage and charging spatial maps are linked in the same appendix asset folder.</w:t>
      </w:r>
    </w:p>
    <w:p w14:paraId="5D2B68B5" w14:textId="77777777" w:rsidR="00B86A12" w:rsidRDefault="00000000">
      <w:pPr>
        <w:pStyle w:val="Heading3"/>
      </w:pPr>
      <w:r>
        <w:lastRenderedPageBreak/>
        <w:t>Supplementary wind comparison</w:t>
      </w:r>
    </w:p>
    <w:p w14:paraId="655CC2DE" w14:textId="77777777" w:rsidR="00B86A12" w:rsidRDefault="00000000">
      <w:pPr>
        <w:jc w:val="center"/>
      </w:pPr>
      <w:r>
        <w:rPr>
          <w:noProof/>
        </w:rPr>
        <w:drawing>
          <wp:inline distT="0" distB="0" distL="0" distR="0" wp14:anchorId="753354A2" wp14:editId="4D42D03A">
            <wp:extent cx="5943600" cy="336784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nd capacity_model_comparison.png"/>
                    <pic:cNvPicPr/>
                  </pic:nvPicPr>
                  <pic:blipFill>
                    <a:blip r:embed="rId52"/>
                    <a:stretch>
                      <a:fillRect/>
                    </a:stretch>
                  </pic:blipFill>
                  <pic:spPr>
                    <a:xfrm>
                      <a:off x="0" y="0"/>
                      <a:ext cx="5943600" cy="3367847"/>
                    </a:xfrm>
                    <a:prstGeom prst="rect">
                      <a:avLst/>
                    </a:prstGeom>
                  </pic:spPr>
                </pic:pic>
              </a:graphicData>
            </a:graphic>
          </wp:inline>
        </w:drawing>
      </w:r>
    </w:p>
    <w:p w14:paraId="32ACAAB2" w14:textId="77777777" w:rsidR="00B86A12" w:rsidRDefault="00000000">
      <w:r>
        <w:t>Wind remains supplementary in the paper, but the model-comparison export is preserved here as a contextual benchmark against the consumer-facing DER outcomes.</w:t>
      </w:r>
    </w:p>
    <w:p w14:paraId="251D45A8" w14:textId="473AB08B" w:rsidR="00B86A12" w:rsidRDefault="00000000">
      <w:pPr>
        <w:pStyle w:val="Heading1"/>
      </w:pPr>
      <w:r>
        <w:t>References</w:t>
      </w:r>
    </w:p>
    <w:sdt>
      <w:sdtPr>
        <w:rPr>
          <w:rFonts w:cs="Times New Roman"/>
          <w:color w:val="000000"/>
        </w:rPr>
        <w:tag w:val="MENDELEY_BIBLIOGRAPHY"/>
        <w:id w:val="-1455015959"/>
      </w:sdtPr>
      <w:sdtContent>
        <w:p w14:paraId="3245A62A" w14:textId="77777777" w:rsidR="00F41C78" w:rsidRPr="00F41C78" w:rsidRDefault="00F41C78">
          <w:pPr>
            <w:autoSpaceDE w:val="0"/>
            <w:autoSpaceDN w:val="0"/>
            <w:ind w:hanging="640"/>
            <w:divId w:val="1257443822"/>
            <w:rPr>
              <w:rFonts w:eastAsia="Times New Roman" w:cs="Times New Roman"/>
              <w:color w:val="000000"/>
              <w:szCs w:val="24"/>
            </w:rPr>
          </w:pPr>
          <w:r w:rsidRPr="00F41C78">
            <w:rPr>
              <w:rFonts w:eastAsia="Times New Roman" w:cs="Times New Roman"/>
              <w:color w:val="000000"/>
            </w:rPr>
            <w:t>[1]</w:t>
          </w:r>
          <w:r w:rsidRPr="00F41C78">
            <w:rPr>
              <w:rFonts w:eastAsia="Times New Roman" w:cs="Times New Roman"/>
              <w:color w:val="000000"/>
            </w:rPr>
            <w:tab/>
            <w:t xml:space="preserve">B. R. Lukanov and E. M. Krieger, “Distributed solar and environmental justice: Exploring the demographic and socio-economic trends of residential PV adoption in California,” </w:t>
          </w:r>
          <w:r w:rsidRPr="00F41C78">
            <w:rPr>
              <w:rFonts w:eastAsia="Times New Roman" w:cs="Times New Roman"/>
              <w:i/>
              <w:iCs/>
              <w:color w:val="000000"/>
            </w:rPr>
            <w:t>Energy Policy</w:t>
          </w:r>
          <w:r w:rsidRPr="00F41C78">
            <w:rPr>
              <w:rFonts w:eastAsia="Times New Roman" w:cs="Times New Roman"/>
              <w:color w:val="000000"/>
            </w:rPr>
            <w:t>, vol. 134, 2019, doi: 10.1016/j.enpol.2019.110935.</w:t>
          </w:r>
        </w:p>
        <w:p w14:paraId="350471F9" w14:textId="77777777" w:rsidR="00F41C78" w:rsidRPr="00F41C78" w:rsidRDefault="00F41C78">
          <w:pPr>
            <w:autoSpaceDE w:val="0"/>
            <w:autoSpaceDN w:val="0"/>
            <w:ind w:hanging="640"/>
            <w:divId w:val="1098137857"/>
            <w:rPr>
              <w:rFonts w:eastAsia="Times New Roman" w:cs="Times New Roman"/>
              <w:color w:val="000000"/>
            </w:rPr>
          </w:pPr>
          <w:r w:rsidRPr="00F41C78">
            <w:rPr>
              <w:rFonts w:eastAsia="Times New Roman" w:cs="Times New Roman"/>
              <w:color w:val="000000"/>
            </w:rPr>
            <w:t>[2]</w:t>
          </w:r>
          <w:r w:rsidRPr="00F41C78">
            <w:rPr>
              <w:rFonts w:eastAsia="Times New Roman" w:cs="Times New Roman"/>
              <w:color w:val="000000"/>
            </w:rPr>
            <w:tab/>
            <w:t xml:space="preserve">D. A. Sunter, S. Castellanos, and D. M. Kammen, “Disparities in rooftop photovoltaics deployment in the United States by race and ethnicity,” </w:t>
          </w:r>
          <w:r w:rsidRPr="00F41C78">
            <w:rPr>
              <w:rFonts w:eastAsia="Times New Roman" w:cs="Times New Roman"/>
              <w:i/>
              <w:iCs/>
              <w:color w:val="000000"/>
            </w:rPr>
            <w:t>Nat. Sustain.</w:t>
          </w:r>
          <w:r w:rsidRPr="00F41C78">
            <w:rPr>
              <w:rFonts w:eastAsia="Times New Roman" w:cs="Times New Roman"/>
              <w:color w:val="000000"/>
            </w:rPr>
            <w:t>, vol. 2, no. 1, pp. 71–76, Jan. 2019, doi: 10.1038/s41893-018-0204-z.</w:t>
          </w:r>
        </w:p>
        <w:p w14:paraId="069539B3" w14:textId="77777777" w:rsidR="00F41C78" w:rsidRPr="00F41C78" w:rsidRDefault="00F41C78">
          <w:pPr>
            <w:autoSpaceDE w:val="0"/>
            <w:autoSpaceDN w:val="0"/>
            <w:ind w:hanging="640"/>
            <w:divId w:val="2111466285"/>
            <w:rPr>
              <w:rFonts w:eastAsia="Times New Roman" w:cs="Times New Roman"/>
              <w:color w:val="000000"/>
            </w:rPr>
          </w:pPr>
          <w:r w:rsidRPr="00F41C78">
            <w:rPr>
              <w:rFonts w:eastAsia="Times New Roman" w:cs="Times New Roman"/>
              <w:color w:val="000000"/>
            </w:rPr>
            <w:t>[3]</w:t>
          </w:r>
          <w:r w:rsidRPr="00F41C78">
            <w:rPr>
              <w:rFonts w:eastAsia="Times New Roman" w:cs="Times New Roman"/>
              <w:color w:val="000000"/>
            </w:rPr>
            <w:tab/>
            <w:t xml:space="preserve">L. Kurdgelashvili, C. H. Shih, F. Yang, and M. Garg, “An empirical analysis of county-level residential PV adoption in California,” </w:t>
          </w:r>
          <w:r w:rsidRPr="00F41C78">
            <w:rPr>
              <w:rFonts w:eastAsia="Times New Roman" w:cs="Times New Roman"/>
              <w:i/>
              <w:iCs/>
              <w:color w:val="000000"/>
            </w:rPr>
            <w:t>Technol. Forecast. Soc. Change</w:t>
          </w:r>
          <w:r w:rsidRPr="00F41C78">
            <w:rPr>
              <w:rFonts w:eastAsia="Times New Roman" w:cs="Times New Roman"/>
              <w:color w:val="000000"/>
            </w:rPr>
            <w:t>, vol. 139, 2019, doi: 10.1016/j.techfore.2018.11.021.</w:t>
          </w:r>
        </w:p>
        <w:p w14:paraId="25D32C25" w14:textId="77777777" w:rsidR="00F41C78" w:rsidRPr="00F41C78" w:rsidRDefault="00F41C78">
          <w:pPr>
            <w:autoSpaceDE w:val="0"/>
            <w:autoSpaceDN w:val="0"/>
            <w:ind w:hanging="640"/>
            <w:divId w:val="724986769"/>
            <w:rPr>
              <w:rFonts w:eastAsia="Times New Roman" w:cs="Times New Roman"/>
              <w:color w:val="000000"/>
            </w:rPr>
          </w:pPr>
          <w:r w:rsidRPr="00F41C78">
            <w:rPr>
              <w:rFonts w:eastAsia="Times New Roman" w:cs="Times New Roman"/>
              <w:color w:val="000000"/>
            </w:rPr>
            <w:t>[4]</w:t>
          </w:r>
          <w:r w:rsidRPr="00F41C78">
            <w:rPr>
              <w:rFonts w:eastAsia="Times New Roman" w:cs="Times New Roman"/>
              <w:color w:val="000000"/>
            </w:rPr>
            <w:tab/>
            <w:t xml:space="preserve">T. G. Reames, “Distributional disparities in residential rooftop solar potential and penetration in four cities in the United States,” </w:t>
          </w:r>
          <w:r w:rsidRPr="00F41C78">
            <w:rPr>
              <w:rFonts w:eastAsia="Times New Roman" w:cs="Times New Roman"/>
              <w:i/>
              <w:iCs/>
              <w:color w:val="000000"/>
            </w:rPr>
            <w:t>Energy Res. Soc. Sci.</w:t>
          </w:r>
          <w:r w:rsidRPr="00F41C78">
            <w:rPr>
              <w:rFonts w:eastAsia="Times New Roman" w:cs="Times New Roman"/>
              <w:color w:val="000000"/>
            </w:rPr>
            <w:t>, vol. 69, p. 101612, Nov. 2020, doi: 10.1016/J.ERSS.2020.101612.</w:t>
          </w:r>
        </w:p>
        <w:p w14:paraId="3151500C" w14:textId="77777777" w:rsidR="00F41C78" w:rsidRPr="00F41C78" w:rsidRDefault="00F41C78">
          <w:pPr>
            <w:autoSpaceDE w:val="0"/>
            <w:autoSpaceDN w:val="0"/>
            <w:ind w:hanging="640"/>
            <w:divId w:val="1988168324"/>
            <w:rPr>
              <w:rFonts w:eastAsia="Times New Roman" w:cs="Times New Roman"/>
              <w:color w:val="000000"/>
            </w:rPr>
          </w:pPr>
          <w:r w:rsidRPr="00F41C78">
            <w:rPr>
              <w:rFonts w:eastAsia="Times New Roman" w:cs="Times New Roman"/>
              <w:color w:val="000000"/>
            </w:rPr>
            <w:t>[5]</w:t>
          </w:r>
          <w:r w:rsidRPr="00F41C78">
            <w:rPr>
              <w:rFonts w:eastAsia="Times New Roman" w:cs="Times New Roman"/>
              <w:color w:val="000000"/>
            </w:rPr>
            <w:tab/>
            <w:t xml:space="preserve">N. R. Darghouth, E. O’Shaughnessy, S. Forrester, and G. Barbose, “Characterizing local rooftop solar adoption inequity in the US,” </w:t>
          </w:r>
          <w:r w:rsidRPr="00F41C78">
            <w:rPr>
              <w:rFonts w:eastAsia="Times New Roman" w:cs="Times New Roman"/>
              <w:i/>
              <w:iCs/>
              <w:color w:val="000000"/>
            </w:rPr>
            <w:t>Environmental Research Letters</w:t>
          </w:r>
          <w:r w:rsidRPr="00F41C78">
            <w:rPr>
              <w:rFonts w:eastAsia="Times New Roman" w:cs="Times New Roman"/>
              <w:color w:val="000000"/>
            </w:rPr>
            <w:t>, vol. 17, no. 3, p. 034028, Feb. 2022, doi: 10.1088/1748-9326/AC4FDC.</w:t>
          </w:r>
        </w:p>
        <w:p w14:paraId="1778B693" w14:textId="77777777" w:rsidR="00F41C78" w:rsidRPr="00F41C78" w:rsidRDefault="00F41C78">
          <w:pPr>
            <w:autoSpaceDE w:val="0"/>
            <w:autoSpaceDN w:val="0"/>
            <w:ind w:hanging="640"/>
            <w:divId w:val="1663511398"/>
            <w:rPr>
              <w:rFonts w:eastAsia="Times New Roman" w:cs="Times New Roman"/>
              <w:color w:val="000000"/>
            </w:rPr>
          </w:pPr>
          <w:r w:rsidRPr="00F41C78">
            <w:rPr>
              <w:rFonts w:eastAsia="Times New Roman" w:cs="Times New Roman"/>
              <w:color w:val="000000"/>
            </w:rPr>
            <w:t>[6]</w:t>
          </w:r>
          <w:r w:rsidRPr="00F41C78">
            <w:rPr>
              <w:rFonts w:eastAsia="Times New Roman" w:cs="Times New Roman"/>
              <w:color w:val="000000"/>
            </w:rPr>
            <w:tab/>
            <w:t>C. Sigrist, A. Lechowicz, J. Champ, N. Bashir, and M. Hajiesmaili, “Lost in Siting: The Hidden Carbon Cost of Inequitable Residential Solar Installations,” Jan. 2025, [Online]. Available: http://arxiv.org/abs/2501.13868</w:t>
          </w:r>
        </w:p>
        <w:p w14:paraId="0D00F38E" w14:textId="77777777" w:rsidR="00F41C78" w:rsidRPr="00F41C78" w:rsidRDefault="00F41C78">
          <w:pPr>
            <w:autoSpaceDE w:val="0"/>
            <w:autoSpaceDN w:val="0"/>
            <w:ind w:hanging="640"/>
            <w:divId w:val="1293824940"/>
            <w:rPr>
              <w:rFonts w:eastAsia="Times New Roman" w:cs="Times New Roman"/>
              <w:color w:val="000000"/>
            </w:rPr>
          </w:pPr>
          <w:r w:rsidRPr="00F41C78">
            <w:rPr>
              <w:rFonts w:eastAsia="Times New Roman" w:cs="Times New Roman"/>
              <w:color w:val="000000"/>
            </w:rPr>
            <w:lastRenderedPageBreak/>
            <w:t>[7]</w:t>
          </w:r>
          <w:r w:rsidRPr="00F41C78">
            <w:rPr>
              <w:rFonts w:eastAsia="Times New Roman" w:cs="Times New Roman"/>
              <w:color w:val="000000"/>
            </w:rPr>
            <w:tab/>
            <w:t>A. Drehobl, L. Ross, R. Ayala, A. Zaman, and J. Amann, “An Assessment of National and Metropolitan Energy Burden across the United States SEPTEMBER 2020 How High Are Household Energy Burdens?,” 2020.</w:t>
          </w:r>
        </w:p>
        <w:p w14:paraId="788C535E" w14:textId="77777777" w:rsidR="00F41C78" w:rsidRPr="00F41C78" w:rsidRDefault="00F41C78">
          <w:pPr>
            <w:autoSpaceDE w:val="0"/>
            <w:autoSpaceDN w:val="0"/>
            <w:ind w:hanging="640"/>
            <w:divId w:val="234242134"/>
            <w:rPr>
              <w:rFonts w:eastAsia="Times New Roman" w:cs="Times New Roman"/>
              <w:color w:val="000000"/>
            </w:rPr>
          </w:pPr>
          <w:r w:rsidRPr="00F41C78">
            <w:rPr>
              <w:rFonts w:eastAsia="Times New Roman" w:cs="Times New Roman"/>
              <w:color w:val="000000"/>
            </w:rPr>
            <w:t>[8]</w:t>
          </w:r>
          <w:r w:rsidRPr="00F41C78">
            <w:rPr>
              <w:rFonts w:eastAsia="Times New Roman" w:cs="Times New Roman"/>
              <w:color w:val="000000"/>
            </w:rPr>
            <w:tab/>
            <w:t>“Demystifying Equity in California’s Energy Grid Transition BLOG ENERGY EQUITY.”</w:t>
          </w:r>
        </w:p>
        <w:p w14:paraId="3A67339C" w14:textId="77777777" w:rsidR="00F41C78" w:rsidRPr="00F41C78" w:rsidRDefault="00F41C78">
          <w:pPr>
            <w:autoSpaceDE w:val="0"/>
            <w:autoSpaceDN w:val="0"/>
            <w:ind w:hanging="640"/>
            <w:divId w:val="2047410905"/>
            <w:rPr>
              <w:rFonts w:eastAsia="Times New Roman" w:cs="Times New Roman"/>
              <w:color w:val="000000"/>
            </w:rPr>
          </w:pPr>
          <w:r w:rsidRPr="00F41C78">
            <w:rPr>
              <w:rFonts w:eastAsia="Times New Roman" w:cs="Times New Roman"/>
              <w:color w:val="000000"/>
            </w:rPr>
            <w:t>[9]</w:t>
          </w:r>
          <w:r w:rsidRPr="00F41C78">
            <w:rPr>
              <w:rFonts w:eastAsia="Times New Roman" w:cs="Times New Roman"/>
              <w:color w:val="000000"/>
            </w:rPr>
            <w:tab/>
            <w:t>A. Brockway and D. Callaway, “California’s omission of community solar from distributed energy policies is shortsighted,” 2022.</w:t>
          </w:r>
        </w:p>
        <w:p w14:paraId="2433C842" w14:textId="77777777" w:rsidR="00F41C78" w:rsidRPr="00F41C78" w:rsidRDefault="00F41C78">
          <w:pPr>
            <w:autoSpaceDE w:val="0"/>
            <w:autoSpaceDN w:val="0"/>
            <w:ind w:hanging="640"/>
            <w:divId w:val="1556890665"/>
            <w:rPr>
              <w:rFonts w:eastAsia="Times New Roman" w:cs="Times New Roman"/>
              <w:color w:val="000000"/>
            </w:rPr>
          </w:pPr>
          <w:r w:rsidRPr="00F41C78">
            <w:rPr>
              <w:rFonts w:eastAsia="Times New Roman" w:cs="Times New Roman"/>
              <w:color w:val="000000"/>
            </w:rPr>
            <w:t>[10]</w:t>
          </w:r>
          <w:r w:rsidRPr="00F41C78">
            <w:rPr>
              <w:rFonts w:eastAsia="Times New Roman" w:cs="Times New Roman"/>
              <w:color w:val="000000"/>
            </w:rPr>
            <w:tab/>
            <w:t xml:space="preserve">J. Caballero-Peña, C. Cadena-Zarate, A. Parrado-Duque, and G. Osma-Pinto, “Distributed energy resources on distribution networks: A systematic review of modelling, simulation, metrics, and impacts,” </w:t>
          </w:r>
          <w:r w:rsidRPr="00F41C78">
            <w:rPr>
              <w:rFonts w:eastAsia="Times New Roman" w:cs="Times New Roman"/>
              <w:i/>
              <w:iCs/>
              <w:color w:val="000000"/>
            </w:rPr>
            <w:t>International Journal of Electrical Power &amp; Energy Systems</w:t>
          </w:r>
          <w:r w:rsidRPr="00F41C78">
            <w:rPr>
              <w:rFonts w:eastAsia="Times New Roman" w:cs="Times New Roman"/>
              <w:color w:val="000000"/>
            </w:rPr>
            <w:t>, vol. 138, p. 107900, Jun. 2022, doi: 10.1016/J.IJEPES.2021.107900.</w:t>
          </w:r>
        </w:p>
        <w:p w14:paraId="7196449F" w14:textId="77777777" w:rsidR="00F41C78" w:rsidRPr="00F41C78" w:rsidRDefault="00F41C78">
          <w:pPr>
            <w:autoSpaceDE w:val="0"/>
            <w:autoSpaceDN w:val="0"/>
            <w:ind w:hanging="640"/>
            <w:divId w:val="177277579"/>
            <w:rPr>
              <w:rFonts w:eastAsia="Times New Roman" w:cs="Times New Roman"/>
              <w:color w:val="000000"/>
            </w:rPr>
          </w:pPr>
          <w:r w:rsidRPr="00F41C78">
            <w:rPr>
              <w:rFonts w:eastAsia="Times New Roman" w:cs="Times New Roman"/>
              <w:color w:val="000000"/>
            </w:rPr>
            <w:t>[11]</w:t>
          </w:r>
          <w:r w:rsidRPr="00F41C78">
            <w:rPr>
              <w:rFonts w:eastAsia="Times New Roman" w:cs="Times New Roman"/>
              <w:color w:val="000000"/>
            </w:rPr>
            <w:tab/>
            <w:t>“Distributed Energy Resources Technical Considerations for the Bulk Power System,” 2018.</w:t>
          </w:r>
        </w:p>
        <w:p w14:paraId="2CD36DE4" w14:textId="77777777" w:rsidR="00F41C78" w:rsidRPr="00F41C78" w:rsidRDefault="00F41C78">
          <w:pPr>
            <w:autoSpaceDE w:val="0"/>
            <w:autoSpaceDN w:val="0"/>
            <w:ind w:hanging="640"/>
            <w:divId w:val="1235505610"/>
            <w:rPr>
              <w:rFonts w:eastAsia="Times New Roman" w:cs="Times New Roman"/>
              <w:color w:val="000000"/>
            </w:rPr>
          </w:pPr>
          <w:r w:rsidRPr="00F41C78">
            <w:rPr>
              <w:rFonts w:eastAsia="Times New Roman" w:cs="Times New Roman"/>
              <w:color w:val="000000"/>
            </w:rPr>
            <w:t>[12]</w:t>
          </w:r>
          <w:r w:rsidRPr="00F41C78">
            <w:rPr>
              <w:rFonts w:eastAsia="Times New Roman" w:cs="Times New Roman"/>
              <w:color w:val="000000"/>
            </w:rPr>
            <w:tab/>
            <w:t>B. Tarekegne, R. O’Neil, and J. Twitchell, “Energy Storage as an Equity Asset,” 2021. doi: 10.1007/s40518-021-00184-6.</w:t>
          </w:r>
        </w:p>
        <w:p w14:paraId="462B8D7C" w14:textId="77777777" w:rsidR="00F41C78" w:rsidRPr="00F41C78" w:rsidRDefault="00F41C78">
          <w:pPr>
            <w:autoSpaceDE w:val="0"/>
            <w:autoSpaceDN w:val="0"/>
            <w:ind w:hanging="640"/>
            <w:divId w:val="747921450"/>
            <w:rPr>
              <w:rFonts w:eastAsia="Times New Roman" w:cs="Times New Roman"/>
              <w:color w:val="000000"/>
            </w:rPr>
          </w:pPr>
          <w:r w:rsidRPr="00F41C78">
            <w:rPr>
              <w:rFonts w:eastAsia="Times New Roman" w:cs="Times New Roman"/>
              <w:color w:val="000000"/>
            </w:rPr>
            <w:t>[13]</w:t>
          </w:r>
          <w:r w:rsidRPr="00F41C78">
            <w:rPr>
              <w:rFonts w:eastAsia="Times New Roman" w:cs="Times New Roman"/>
              <w:color w:val="000000"/>
            </w:rPr>
            <w:tab/>
            <w:t xml:space="preserve">L. C. Stokes and C. Warshaw, “Renewable energy policy design and framing influence public support in the United States,” </w:t>
          </w:r>
          <w:r w:rsidRPr="00F41C78">
            <w:rPr>
              <w:rFonts w:eastAsia="Times New Roman" w:cs="Times New Roman"/>
              <w:i/>
              <w:iCs/>
              <w:color w:val="000000"/>
            </w:rPr>
            <w:t>Nat. Energy</w:t>
          </w:r>
          <w:r w:rsidRPr="00F41C78">
            <w:rPr>
              <w:rFonts w:eastAsia="Times New Roman" w:cs="Times New Roman"/>
              <w:color w:val="000000"/>
            </w:rPr>
            <w:t>, vol. 2, no. 8, Aug. 2017, doi: 10.1038/NENERGY.2017.107.</w:t>
          </w:r>
        </w:p>
        <w:p w14:paraId="0FDF96BB" w14:textId="77777777" w:rsidR="00F41C78" w:rsidRPr="00F41C78" w:rsidRDefault="00F41C78">
          <w:pPr>
            <w:autoSpaceDE w:val="0"/>
            <w:autoSpaceDN w:val="0"/>
            <w:ind w:hanging="640"/>
            <w:divId w:val="1402682037"/>
            <w:rPr>
              <w:rFonts w:eastAsia="Times New Roman" w:cs="Times New Roman"/>
              <w:color w:val="000000"/>
            </w:rPr>
          </w:pPr>
          <w:r w:rsidRPr="00F41C78">
            <w:rPr>
              <w:rFonts w:eastAsia="Times New Roman" w:cs="Times New Roman"/>
              <w:color w:val="000000"/>
            </w:rPr>
            <w:t>[14]</w:t>
          </w:r>
          <w:r w:rsidRPr="00F41C78">
            <w:rPr>
              <w:rFonts w:eastAsia="Times New Roman" w:cs="Times New Roman"/>
              <w:color w:val="000000"/>
            </w:rPr>
            <w:tab/>
            <w:t>S. Borenstein and J. Bushnell, “The U.S. Electricity Industry after 20 Years of Restructuring,” 2015, doi: 10.1146/annureveconomics-080614-115630.</w:t>
          </w:r>
        </w:p>
        <w:p w14:paraId="0FA63EC1" w14:textId="77777777" w:rsidR="00F41C78" w:rsidRPr="00F41C78" w:rsidRDefault="00F41C78">
          <w:pPr>
            <w:autoSpaceDE w:val="0"/>
            <w:autoSpaceDN w:val="0"/>
            <w:ind w:hanging="640"/>
            <w:divId w:val="456219190"/>
            <w:rPr>
              <w:rFonts w:eastAsia="Times New Roman" w:cs="Times New Roman"/>
              <w:color w:val="000000"/>
            </w:rPr>
          </w:pPr>
          <w:r w:rsidRPr="00F41C78">
            <w:rPr>
              <w:rFonts w:eastAsia="Times New Roman" w:cs="Times New Roman"/>
              <w:color w:val="000000"/>
            </w:rPr>
            <w:t>[15]</w:t>
          </w:r>
          <w:r w:rsidRPr="00F41C78">
            <w:rPr>
              <w:rFonts w:eastAsia="Times New Roman" w:cs="Times New Roman"/>
              <w:color w:val="000000"/>
            </w:rPr>
            <w:tab/>
            <w:t xml:space="preserve">T. Light, E. McIntosh, and O. Stephenson, “Advancing Equity in Access to Distributed Energy Resources in California,” </w:t>
          </w:r>
          <w:r w:rsidRPr="00F41C78">
            <w:rPr>
              <w:rFonts w:eastAsia="Times New Roman" w:cs="Times New Roman"/>
              <w:i/>
              <w:iCs/>
              <w:color w:val="000000"/>
            </w:rPr>
            <w:t>Journal of Science Policy &amp; Governance</w:t>
          </w:r>
          <w:r w:rsidRPr="00F41C78">
            <w:rPr>
              <w:rFonts w:eastAsia="Times New Roman" w:cs="Times New Roman"/>
              <w:color w:val="000000"/>
            </w:rPr>
            <w:t>, 2022, doi: 10.38126/jspg200106.</w:t>
          </w:r>
        </w:p>
        <w:p w14:paraId="77C23C24" w14:textId="77777777" w:rsidR="00F41C78" w:rsidRPr="00F41C78" w:rsidRDefault="00F41C78">
          <w:pPr>
            <w:autoSpaceDE w:val="0"/>
            <w:autoSpaceDN w:val="0"/>
            <w:ind w:hanging="640"/>
            <w:divId w:val="855969019"/>
            <w:rPr>
              <w:rFonts w:eastAsia="Times New Roman" w:cs="Times New Roman"/>
              <w:color w:val="000000"/>
            </w:rPr>
          </w:pPr>
          <w:r w:rsidRPr="00F41C78">
            <w:rPr>
              <w:rFonts w:eastAsia="Times New Roman" w:cs="Times New Roman"/>
              <w:color w:val="000000"/>
            </w:rPr>
            <w:t>[16]</w:t>
          </w:r>
          <w:r w:rsidRPr="00F41C78">
            <w:rPr>
              <w:rFonts w:eastAsia="Times New Roman" w:cs="Times New Roman"/>
              <w:color w:val="000000"/>
            </w:rPr>
            <w:tab/>
            <w:t>S. Churchill and J. B. Armstrong, “BEFORE THE PUBLIC UTILITIES COMMISSION OF THE STATE OF CALIFORNIA OPENING BRIEF OF THE SOLAR ENERGY INDUSTRIES ASSOCIATION AND VOTE SOLAR VOTE SOLAR,” 2021.</w:t>
          </w:r>
        </w:p>
        <w:p w14:paraId="1C933ACC" w14:textId="718A1C99" w:rsidR="00C82ADA" w:rsidRDefault="00F41C78" w:rsidP="00BE0E1E">
          <w:r w:rsidRPr="00F41C78">
            <w:rPr>
              <w:rFonts w:eastAsia="Times New Roman" w:cs="Times New Roman"/>
              <w:color w:val="000000"/>
            </w:rPr>
            <w:t> </w:t>
          </w:r>
        </w:p>
      </w:sdtContent>
    </w:sdt>
    <w:p w14:paraId="556719EA" w14:textId="596855F6" w:rsidR="00B86A12" w:rsidRDefault="00B86A12" w:rsidP="004A1694">
      <w:pPr>
        <w:pStyle w:val="ListNumber"/>
        <w:numPr>
          <w:ilvl w:val="0"/>
          <w:numId w:val="0"/>
        </w:numPr>
      </w:pPr>
    </w:p>
    <w:sectPr w:rsidR="00B86A12" w:rsidSect="00034616">
      <w:pgSz w:w="12240" w:h="15840"/>
      <w:pgMar w:top="1080" w:right="1080" w:bottom="1080" w:left="108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Vineet Jagadeesan Nair" w:date="2026-05-12T12:56:00Z" w:initials="VJN">
    <w:p w14:paraId="0A6A5B8F" w14:textId="77777777" w:rsidR="0001700E" w:rsidRDefault="0001700E" w:rsidP="0001700E">
      <w:r>
        <w:rPr>
          <w:rStyle w:val="CommentReference"/>
        </w:rPr>
        <w:annotationRef/>
      </w:r>
      <w:r>
        <w:rPr>
          <w:sz w:val="20"/>
          <w:szCs w:val="20"/>
        </w:rPr>
        <w:t>Could you add the equations for each of these similar to what you had in the HTML site?</w:t>
      </w:r>
    </w:p>
  </w:comment>
  <w:comment w:id="1" w:author="Vineet Jagadeesan Nair" w:date="2026-05-12T12:57:00Z" w:initials="VJN">
    <w:p w14:paraId="3193A887" w14:textId="77777777" w:rsidR="0001700E" w:rsidRDefault="0001700E" w:rsidP="0001700E">
      <w:r>
        <w:rPr>
          <w:rStyle w:val="CommentReference"/>
        </w:rPr>
        <w:annotationRef/>
      </w:r>
      <w:r>
        <w:rPr>
          <w:sz w:val="20"/>
          <w:szCs w:val="20"/>
        </w:rPr>
        <w:t>Ensure that we cross reference to these appendices in the main text as well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A6A5B8F" w15:done="0"/>
  <w15:commentEx w15:paraId="3193A88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A5167B3" w16cex:dateUtc="2026-05-12T19:56:00Z">
    <w16cex:extLst>
      <w16:ext w16:uri="{CE6994B0-6A32-4C9F-8C6B-6E91EDA988CE}">
        <cr:reactions xmlns:cr="http://schemas.microsoft.com/office/comments/2020/reactions">
          <cr:reaction reactionType="1">
            <cr:reactionInfo dateUtc="2026-05-23T19:32:02Z">
              <cr:user userId="5b8498fa35a8a703" userProvider="Windows Live" userName="Danielle Knutson"/>
            </cr:reactionInfo>
          </cr:reaction>
        </cr:reactions>
      </w16:ext>
    </w16cex:extLst>
  </w16cex:commentExtensible>
  <w16cex:commentExtensible w16cex:durableId="51C401E3" w16cex:dateUtc="2026-05-12T19: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A6A5B8F" w16cid:durableId="5A5167B3"/>
  <w16cid:commentId w16cid:paraId="3193A887" w16cid:durableId="51C401E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EEC7B66"/>
    <w:multiLevelType w:val="multilevel"/>
    <w:tmpl w:val="9A1A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800980">
    <w:abstractNumId w:val="8"/>
  </w:num>
  <w:num w:numId="2" w16cid:durableId="823670089">
    <w:abstractNumId w:val="6"/>
  </w:num>
  <w:num w:numId="3" w16cid:durableId="1485581843">
    <w:abstractNumId w:val="5"/>
  </w:num>
  <w:num w:numId="4" w16cid:durableId="337584842">
    <w:abstractNumId w:val="4"/>
  </w:num>
  <w:num w:numId="5" w16cid:durableId="1433625686">
    <w:abstractNumId w:val="7"/>
  </w:num>
  <w:num w:numId="6" w16cid:durableId="974793035">
    <w:abstractNumId w:val="3"/>
  </w:num>
  <w:num w:numId="7" w16cid:durableId="1653025478">
    <w:abstractNumId w:val="2"/>
  </w:num>
  <w:num w:numId="8" w16cid:durableId="68231268">
    <w:abstractNumId w:val="1"/>
  </w:num>
  <w:num w:numId="9" w16cid:durableId="1813792535">
    <w:abstractNumId w:val="0"/>
  </w:num>
  <w:num w:numId="10" w16cid:durableId="148288733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Vineet Jagadeesan Nair">
    <w15:presenceInfo w15:providerId="AD" w15:userId="S::jvineet9@mit.edu::f89f4b57-9500-4ce3-a8ff-e7c26d7f1e7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40F"/>
    <w:rsid w:val="0001700E"/>
    <w:rsid w:val="00034616"/>
    <w:rsid w:val="00045545"/>
    <w:rsid w:val="00055630"/>
    <w:rsid w:val="0006063C"/>
    <w:rsid w:val="00061F24"/>
    <w:rsid w:val="00091F08"/>
    <w:rsid w:val="000A1AD4"/>
    <w:rsid w:val="000E0BF8"/>
    <w:rsid w:val="00100D1E"/>
    <w:rsid w:val="00106056"/>
    <w:rsid w:val="0014040F"/>
    <w:rsid w:val="0014223F"/>
    <w:rsid w:val="0015074B"/>
    <w:rsid w:val="00152136"/>
    <w:rsid w:val="0015244D"/>
    <w:rsid w:val="00157F04"/>
    <w:rsid w:val="00160394"/>
    <w:rsid w:val="00182025"/>
    <w:rsid w:val="0018583E"/>
    <w:rsid w:val="001921CB"/>
    <w:rsid w:val="001B5F3C"/>
    <w:rsid w:val="00294CAB"/>
    <w:rsid w:val="0029639D"/>
    <w:rsid w:val="002B54C7"/>
    <w:rsid w:val="00306FC0"/>
    <w:rsid w:val="00326F90"/>
    <w:rsid w:val="003765B1"/>
    <w:rsid w:val="003900CC"/>
    <w:rsid w:val="003A3139"/>
    <w:rsid w:val="003B1B46"/>
    <w:rsid w:val="003C0764"/>
    <w:rsid w:val="003D2B40"/>
    <w:rsid w:val="003D485F"/>
    <w:rsid w:val="003F718D"/>
    <w:rsid w:val="0042424C"/>
    <w:rsid w:val="00437447"/>
    <w:rsid w:val="0046773C"/>
    <w:rsid w:val="0047792C"/>
    <w:rsid w:val="004835F6"/>
    <w:rsid w:val="00486BD1"/>
    <w:rsid w:val="004901D2"/>
    <w:rsid w:val="004A1694"/>
    <w:rsid w:val="004C6176"/>
    <w:rsid w:val="004D537B"/>
    <w:rsid w:val="004E1F0A"/>
    <w:rsid w:val="00517A79"/>
    <w:rsid w:val="00520714"/>
    <w:rsid w:val="00527EBA"/>
    <w:rsid w:val="00531576"/>
    <w:rsid w:val="00554FC3"/>
    <w:rsid w:val="005E7849"/>
    <w:rsid w:val="00614286"/>
    <w:rsid w:val="0062078F"/>
    <w:rsid w:val="00644B63"/>
    <w:rsid w:val="006538B8"/>
    <w:rsid w:val="00663EFC"/>
    <w:rsid w:val="006C2191"/>
    <w:rsid w:val="006D74E0"/>
    <w:rsid w:val="006E5D43"/>
    <w:rsid w:val="00706CDA"/>
    <w:rsid w:val="007475EA"/>
    <w:rsid w:val="00785640"/>
    <w:rsid w:val="0079166C"/>
    <w:rsid w:val="007D2DAE"/>
    <w:rsid w:val="007D314E"/>
    <w:rsid w:val="007D5B77"/>
    <w:rsid w:val="007E05F8"/>
    <w:rsid w:val="007E10A5"/>
    <w:rsid w:val="0080320E"/>
    <w:rsid w:val="00807E68"/>
    <w:rsid w:val="008448B0"/>
    <w:rsid w:val="008620FF"/>
    <w:rsid w:val="00880690"/>
    <w:rsid w:val="00881233"/>
    <w:rsid w:val="00886579"/>
    <w:rsid w:val="008A7D7E"/>
    <w:rsid w:val="008E511D"/>
    <w:rsid w:val="008F3125"/>
    <w:rsid w:val="008F3128"/>
    <w:rsid w:val="008F65ED"/>
    <w:rsid w:val="009368C5"/>
    <w:rsid w:val="00944B5A"/>
    <w:rsid w:val="0095728B"/>
    <w:rsid w:val="009611E9"/>
    <w:rsid w:val="00992032"/>
    <w:rsid w:val="009A4DF2"/>
    <w:rsid w:val="009B0EFB"/>
    <w:rsid w:val="009E0DB7"/>
    <w:rsid w:val="009F519D"/>
    <w:rsid w:val="00A10AE9"/>
    <w:rsid w:val="00A46E38"/>
    <w:rsid w:val="00A50352"/>
    <w:rsid w:val="00A51986"/>
    <w:rsid w:val="00A94BE9"/>
    <w:rsid w:val="00A955AA"/>
    <w:rsid w:val="00AA1D8D"/>
    <w:rsid w:val="00AA3403"/>
    <w:rsid w:val="00AB013D"/>
    <w:rsid w:val="00AB6D59"/>
    <w:rsid w:val="00AC0CD6"/>
    <w:rsid w:val="00AD5F98"/>
    <w:rsid w:val="00AF3C51"/>
    <w:rsid w:val="00B0308E"/>
    <w:rsid w:val="00B140D9"/>
    <w:rsid w:val="00B42EF5"/>
    <w:rsid w:val="00B47730"/>
    <w:rsid w:val="00B60DF6"/>
    <w:rsid w:val="00B6658C"/>
    <w:rsid w:val="00B86A12"/>
    <w:rsid w:val="00BB4F94"/>
    <w:rsid w:val="00C0319E"/>
    <w:rsid w:val="00C82ADA"/>
    <w:rsid w:val="00CB0664"/>
    <w:rsid w:val="00CC36AC"/>
    <w:rsid w:val="00D055FE"/>
    <w:rsid w:val="00D32F87"/>
    <w:rsid w:val="00D71306"/>
    <w:rsid w:val="00D72967"/>
    <w:rsid w:val="00D74412"/>
    <w:rsid w:val="00D81309"/>
    <w:rsid w:val="00D834A0"/>
    <w:rsid w:val="00D83570"/>
    <w:rsid w:val="00DA77A3"/>
    <w:rsid w:val="00DF031C"/>
    <w:rsid w:val="00E475F8"/>
    <w:rsid w:val="00E713DB"/>
    <w:rsid w:val="00E74C8C"/>
    <w:rsid w:val="00EB73C3"/>
    <w:rsid w:val="00EC5B8D"/>
    <w:rsid w:val="00EF58DD"/>
    <w:rsid w:val="00F05440"/>
    <w:rsid w:val="00F121D0"/>
    <w:rsid w:val="00F41C78"/>
    <w:rsid w:val="00F46D99"/>
    <w:rsid w:val="00F51C53"/>
    <w:rsid w:val="00F97B61"/>
    <w:rsid w:val="00FB309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3B613F1"/>
  <w14:defaultImageDpi w14:val="300"/>
  <w15:docId w15:val="{AF6FB0A8-E0A3-D347-8753-6FD450C4D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121D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01700E"/>
    <w:rPr>
      <w:sz w:val="16"/>
      <w:szCs w:val="16"/>
    </w:rPr>
  </w:style>
  <w:style w:type="paragraph" w:styleId="CommentText">
    <w:name w:val="annotation text"/>
    <w:basedOn w:val="Normal"/>
    <w:link w:val="CommentTextChar"/>
    <w:uiPriority w:val="99"/>
    <w:semiHidden/>
    <w:unhideWhenUsed/>
    <w:rsid w:val="0001700E"/>
    <w:pPr>
      <w:spacing w:line="240" w:lineRule="auto"/>
    </w:pPr>
    <w:rPr>
      <w:sz w:val="20"/>
      <w:szCs w:val="20"/>
    </w:rPr>
  </w:style>
  <w:style w:type="character" w:customStyle="1" w:styleId="CommentTextChar">
    <w:name w:val="Comment Text Char"/>
    <w:basedOn w:val="DefaultParagraphFont"/>
    <w:link w:val="CommentText"/>
    <w:uiPriority w:val="99"/>
    <w:semiHidden/>
    <w:rsid w:val="0001700E"/>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1700E"/>
    <w:rPr>
      <w:b/>
      <w:bCs/>
    </w:rPr>
  </w:style>
  <w:style w:type="character" w:customStyle="1" w:styleId="CommentSubjectChar">
    <w:name w:val="Comment Subject Char"/>
    <w:basedOn w:val="CommentTextChar"/>
    <w:link w:val="CommentSubject"/>
    <w:uiPriority w:val="99"/>
    <w:semiHidden/>
    <w:rsid w:val="0001700E"/>
    <w:rPr>
      <w:rFonts w:ascii="Times New Roman" w:hAnsi="Times New Roman"/>
      <w:b/>
      <w:bCs/>
      <w:sz w:val="20"/>
      <w:szCs w:val="20"/>
    </w:rPr>
  </w:style>
  <w:style w:type="character" w:styleId="PlaceholderText">
    <w:name w:val="Placeholder Text"/>
    <w:basedOn w:val="DefaultParagraphFont"/>
    <w:uiPriority w:val="99"/>
    <w:semiHidden/>
    <w:rsid w:val="000556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95279">
      <w:marLeft w:val="640"/>
      <w:marRight w:val="0"/>
      <w:marTop w:val="0"/>
      <w:marBottom w:val="0"/>
      <w:divBdr>
        <w:top w:val="none" w:sz="0" w:space="0" w:color="auto"/>
        <w:left w:val="none" w:sz="0" w:space="0" w:color="auto"/>
        <w:bottom w:val="none" w:sz="0" w:space="0" w:color="auto"/>
        <w:right w:val="none" w:sz="0" w:space="0" w:color="auto"/>
      </w:divBdr>
    </w:div>
    <w:div w:id="1444123">
      <w:marLeft w:val="640"/>
      <w:marRight w:val="0"/>
      <w:marTop w:val="0"/>
      <w:marBottom w:val="0"/>
      <w:divBdr>
        <w:top w:val="none" w:sz="0" w:space="0" w:color="auto"/>
        <w:left w:val="none" w:sz="0" w:space="0" w:color="auto"/>
        <w:bottom w:val="none" w:sz="0" w:space="0" w:color="auto"/>
        <w:right w:val="none" w:sz="0" w:space="0" w:color="auto"/>
      </w:divBdr>
    </w:div>
    <w:div w:id="4210186">
      <w:marLeft w:val="640"/>
      <w:marRight w:val="0"/>
      <w:marTop w:val="0"/>
      <w:marBottom w:val="0"/>
      <w:divBdr>
        <w:top w:val="none" w:sz="0" w:space="0" w:color="auto"/>
        <w:left w:val="none" w:sz="0" w:space="0" w:color="auto"/>
        <w:bottom w:val="none" w:sz="0" w:space="0" w:color="auto"/>
        <w:right w:val="none" w:sz="0" w:space="0" w:color="auto"/>
      </w:divBdr>
    </w:div>
    <w:div w:id="7490400">
      <w:marLeft w:val="640"/>
      <w:marRight w:val="0"/>
      <w:marTop w:val="0"/>
      <w:marBottom w:val="0"/>
      <w:divBdr>
        <w:top w:val="none" w:sz="0" w:space="0" w:color="auto"/>
        <w:left w:val="none" w:sz="0" w:space="0" w:color="auto"/>
        <w:bottom w:val="none" w:sz="0" w:space="0" w:color="auto"/>
        <w:right w:val="none" w:sz="0" w:space="0" w:color="auto"/>
      </w:divBdr>
    </w:div>
    <w:div w:id="9726994">
      <w:marLeft w:val="640"/>
      <w:marRight w:val="0"/>
      <w:marTop w:val="0"/>
      <w:marBottom w:val="0"/>
      <w:divBdr>
        <w:top w:val="none" w:sz="0" w:space="0" w:color="auto"/>
        <w:left w:val="none" w:sz="0" w:space="0" w:color="auto"/>
        <w:bottom w:val="none" w:sz="0" w:space="0" w:color="auto"/>
        <w:right w:val="none" w:sz="0" w:space="0" w:color="auto"/>
      </w:divBdr>
    </w:div>
    <w:div w:id="14964075">
      <w:marLeft w:val="640"/>
      <w:marRight w:val="0"/>
      <w:marTop w:val="0"/>
      <w:marBottom w:val="0"/>
      <w:divBdr>
        <w:top w:val="none" w:sz="0" w:space="0" w:color="auto"/>
        <w:left w:val="none" w:sz="0" w:space="0" w:color="auto"/>
        <w:bottom w:val="none" w:sz="0" w:space="0" w:color="auto"/>
        <w:right w:val="none" w:sz="0" w:space="0" w:color="auto"/>
      </w:divBdr>
    </w:div>
    <w:div w:id="15621960">
      <w:marLeft w:val="640"/>
      <w:marRight w:val="0"/>
      <w:marTop w:val="0"/>
      <w:marBottom w:val="0"/>
      <w:divBdr>
        <w:top w:val="none" w:sz="0" w:space="0" w:color="auto"/>
        <w:left w:val="none" w:sz="0" w:space="0" w:color="auto"/>
        <w:bottom w:val="none" w:sz="0" w:space="0" w:color="auto"/>
        <w:right w:val="none" w:sz="0" w:space="0" w:color="auto"/>
      </w:divBdr>
    </w:div>
    <w:div w:id="16079213">
      <w:marLeft w:val="640"/>
      <w:marRight w:val="0"/>
      <w:marTop w:val="0"/>
      <w:marBottom w:val="0"/>
      <w:divBdr>
        <w:top w:val="none" w:sz="0" w:space="0" w:color="auto"/>
        <w:left w:val="none" w:sz="0" w:space="0" w:color="auto"/>
        <w:bottom w:val="none" w:sz="0" w:space="0" w:color="auto"/>
        <w:right w:val="none" w:sz="0" w:space="0" w:color="auto"/>
      </w:divBdr>
    </w:div>
    <w:div w:id="16468133">
      <w:marLeft w:val="640"/>
      <w:marRight w:val="0"/>
      <w:marTop w:val="0"/>
      <w:marBottom w:val="0"/>
      <w:divBdr>
        <w:top w:val="none" w:sz="0" w:space="0" w:color="auto"/>
        <w:left w:val="none" w:sz="0" w:space="0" w:color="auto"/>
        <w:bottom w:val="none" w:sz="0" w:space="0" w:color="auto"/>
        <w:right w:val="none" w:sz="0" w:space="0" w:color="auto"/>
      </w:divBdr>
    </w:div>
    <w:div w:id="16809625">
      <w:marLeft w:val="640"/>
      <w:marRight w:val="0"/>
      <w:marTop w:val="0"/>
      <w:marBottom w:val="0"/>
      <w:divBdr>
        <w:top w:val="none" w:sz="0" w:space="0" w:color="auto"/>
        <w:left w:val="none" w:sz="0" w:space="0" w:color="auto"/>
        <w:bottom w:val="none" w:sz="0" w:space="0" w:color="auto"/>
        <w:right w:val="none" w:sz="0" w:space="0" w:color="auto"/>
      </w:divBdr>
    </w:div>
    <w:div w:id="17855345">
      <w:marLeft w:val="640"/>
      <w:marRight w:val="0"/>
      <w:marTop w:val="0"/>
      <w:marBottom w:val="0"/>
      <w:divBdr>
        <w:top w:val="none" w:sz="0" w:space="0" w:color="auto"/>
        <w:left w:val="none" w:sz="0" w:space="0" w:color="auto"/>
        <w:bottom w:val="none" w:sz="0" w:space="0" w:color="auto"/>
        <w:right w:val="none" w:sz="0" w:space="0" w:color="auto"/>
      </w:divBdr>
    </w:div>
    <w:div w:id="17974208">
      <w:marLeft w:val="640"/>
      <w:marRight w:val="0"/>
      <w:marTop w:val="0"/>
      <w:marBottom w:val="0"/>
      <w:divBdr>
        <w:top w:val="none" w:sz="0" w:space="0" w:color="auto"/>
        <w:left w:val="none" w:sz="0" w:space="0" w:color="auto"/>
        <w:bottom w:val="none" w:sz="0" w:space="0" w:color="auto"/>
        <w:right w:val="none" w:sz="0" w:space="0" w:color="auto"/>
      </w:divBdr>
    </w:div>
    <w:div w:id="18052111">
      <w:marLeft w:val="640"/>
      <w:marRight w:val="0"/>
      <w:marTop w:val="0"/>
      <w:marBottom w:val="0"/>
      <w:divBdr>
        <w:top w:val="none" w:sz="0" w:space="0" w:color="auto"/>
        <w:left w:val="none" w:sz="0" w:space="0" w:color="auto"/>
        <w:bottom w:val="none" w:sz="0" w:space="0" w:color="auto"/>
        <w:right w:val="none" w:sz="0" w:space="0" w:color="auto"/>
      </w:divBdr>
    </w:div>
    <w:div w:id="19359176">
      <w:marLeft w:val="640"/>
      <w:marRight w:val="0"/>
      <w:marTop w:val="0"/>
      <w:marBottom w:val="0"/>
      <w:divBdr>
        <w:top w:val="none" w:sz="0" w:space="0" w:color="auto"/>
        <w:left w:val="none" w:sz="0" w:space="0" w:color="auto"/>
        <w:bottom w:val="none" w:sz="0" w:space="0" w:color="auto"/>
        <w:right w:val="none" w:sz="0" w:space="0" w:color="auto"/>
      </w:divBdr>
    </w:div>
    <w:div w:id="19474286">
      <w:marLeft w:val="640"/>
      <w:marRight w:val="0"/>
      <w:marTop w:val="0"/>
      <w:marBottom w:val="0"/>
      <w:divBdr>
        <w:top w:val="none" w:sz="0" w:space="0" w:color="auto"/>
        <w:left w:val="none" w:sz="0" w:space="0" w:color="auto"/>
        <w:bottom w:val="none" w:sz="0" w:space="0" w:color="auto"/>
        <w:right w:val="none" w:sz="0" w:space="0" w:color="auto"/>
      </w:divBdr>
    </w:div>
    <w:div w:id="19556027">
      <w:marLeft w:val="640"/>
      <w:marRight w:val="0"/>
      <w:marTop w:val="0"/>
      <w:marBottom w:val="0"/>
      <w:divBdr>
        <w:top w:val="none" w:sz="0" w:space="0" w:color="auto"/>
        <w:left w:val="none" w:sz="0" w:space="0" w:color="auto"/>
        <w:bottom w:val="none" w:sz="0" w:space="0" w:color="auto"/>
        <w:right w:val="none" w:sz="0" w:space="0" w:color="auto"/>
      </w:divBdr>
    </w:div>
    <w:div w:id="20864500">
      <w:marLeft w:val="640"/>
      <w:marRight w:val="0"/>
      <w:marTop w:val="0"/>
      <w:marBottom w:val="0"/>
      <w:divBdr>
        <w:top w:val="none" w:sz="0" w:space="0" w:color="auto"/>
        <w:left w:val="none" w:sz="0" w:space="0" w:color="auto"/>
        <w:bottom w:val="none" w:sz="0" w:space="0" w:color="auto"/>
        <w:right w:val="none" w:sz="0" w:space="0" w:color="auto"/>
      </w:divBdr>
    </w:div>
    <w:div w:id="22483912">
      <w:marLeft w:val="640"/>
      <w:marRight w:val="0"/>
      <w:marTop w:val="0"/>
      <w:marBottom w:val="0"/>
      <w:divBdr>
        <w:top w:val="none" w:sz="0" w:space="0" w:color="auto"/>
        <w:left w:val="none" w:sz="0" w:space="0" w:color="auto"/>
        <w:bottom w:val="none" w:sz="0" w:space="0" w:color="auto"/>
        <w:right w:val="none" w:sz="0" w:space="0" w:color="auto"/>
      </w:divBdr>
    </w:div>
    <w:div w:id="24328860">
      <w:marLeft w:val="640"/>
      <w:marRight w:val="0"/>
      <w:marTop w:val="0"/>
      <w:marBottom w:val="0"/>
      <w:divBdr>
        <w:top w:val="none" w:sz="0" w:space="0" w:color="auto"/>
        <w:left w:val="none" w:sz="0" w:space="0" w:color="auto"/>
        <w:bottom w:val="none" w:sz="0" w:space="0" w:color="auto"/>
        <w:right w:val="none" w:sz="0" w:space="0" w:color="auto"/>
      </w:divBdr>
    </w:div>
    <w:div w:id="24643934">
      <w:marLeft w:val="480"/>
      <w:marRight w:val="0"/>
      <w:marTop w:val="0"/>
      <w:marBottom w:val="0"/>
      <w:divBdr>
        <w:top w:val="none" w:sz="0" w:space="0" w:color="auto"/>
        <w:left w:val="none" w:sz="0" w:space="0" w:color="auto"/>
        <w:bottom w:val="none" w:sz="0" w:space="0" w:color="auto"/>
        <w:right w:val="none" w:sz="0" w:space="0" w:color="auto"/>
      </w:divBdr>
    </w:div>
    <w:div w:id="27067034">
      <w:marLeft w:val="640"/>
      <w:marRight w:val="0"/>
      <w:marTop w:val="0"/>
      <w:marBottom w:val="0"/>
      <w:divBdr>
        <w:top w:val="none" w:sz="0" w:space="0" w:color="auto"/>
        <w:left w:val="none" w:sz="0" w:space="0" w:color="auto"/>
        <w:bottom w:val="none" w:sz="0" w:space="0" w:color="auto"/>
        <w:right w:val="none" w:sz="0" w:space="0" w:color="auto"/>
      </w:divBdr>
    </w:div>
    <w:div w:id="27144513">
      <w:marLeft w:val="640"/>
      <w:marRight w:val="0"/>
      <w:marTop w:val="0"/>
      <w:marBottom w:val="0"/>
      <w:divBdr>
        <w:top w:val="none" w:sz="0" w:space="0" w:color="auto"/>
        <w:left w:val="none" w:sz="0" w:space="0" w:color="auto"/>
        <w:bottom w:val="none" w:sz="0" w:space="0" w:color="auto"/>
        <w:right w:val="none" w:sz="0" w:space="0" w:color="auto"/>
      </w:divBdr>
    </w:div>
    <w:div w:id="29185059">
      <w:marLeft w:val="640"/>
      <w:marRight w:val="0"/>
      <w:marTop w:val="0"/>
      <w:marBottom w:val="0"/>
      <w:divBdr>
        <w:top w:val="none" w:sz="0" w:space="0" w:color="auto"/>
        <w:left w:val="none" w:sz="0" w:space="0" w:color="auto"/>
        <w:bottom w:val="none" w:sz="0" w:space="0" w:color="auto"/>
        <w:right w:val="none" w:sz="0" w:space="0" w:color="auto"/>
      </w:divBdr>
    </w:div>
    <w:div w:id="29497104">
      <w:marLeft w:val="640"/>
      <w:marRight w:val="0"/>
      <w:marTop w:val="0"/>
      <w:marBottom w:val="0"/>
      <w:divBdr>
        <w:top w:val="none" w:sz="0" w:space="0" w:color="auto"/>
        <w:left w:val="none" w:sz="0" w:space="0" w:color="auto"/>
        <w:bottom w:val="none" w:sz="0" w:space="0" w:color="auto"/>
        <w:right w:val="none" w:sz="0" w:space="0" w:color="auto"/>
      </w:divBdr>
    </w:div>
    <w:div w:id="32341648">
      <w:marLeft w:val="640"/>
      <w:marRight w:val="0"/>
      <w:marTop w:val="0"/>
      <w:marBottom w:val="0"/>
      <w:divBdr>
        <w:top w:val="none" w:sz="0" w:space="0" w:color="auto"/>
        <w:left w:val="none" w:sz="0" w:space="0" w:color="auto"/>
        <w:bottom w:val="none" w:sz="0" w:space="0" w:color="auto"/>
        <w:right w:val="none" w:sz="0" w:space="0" w:color="auto"/>
      </w:divBdr>
    </w:div>
    <w:div w:id="39256433">
      <w:marLeft w:val="640"/>
      <w:marRight w:val="0"/>
      <w:marTop w:val="0"/>
      <w:marBottom w:val="0"/>
      <w:divBdr>
        <w:top w:val="none" w:sz="0" w:space="0" w:color="auto"/>
        <w:left w:val="none" w:sz="0" w:space="0" w:color="auto"/>
        <w:bottom w:val="none" w:sz="0" w:space="0" w:color="auto"/>
        <w:right w:val="none" w:sz="0" w:space="0" w:color="auto"/>
      </w:divBdr>
    </w:div>
    <w:div w:id="39283249">
      <w:marLeft w:val="640"/>
      <w:marRight w:val="0"/>
      <w:marTop w:val="0"/>
      <w:marBottom w:val="0"/>
      <w:divBdr>
        <w:top w:val="none" w:sz="0" w:space="0" w:color="auto"/>
        <w:left w:val="none" w:sz="0" w:space="0" w:color="auto"/>
        <w:bottom w:val="none" w:sz="0" w:space="0" w:color="auto"/>
        <w:right w:val="none" w:sz="0" w:space="0" w:color="auto"/>
      </w:divBdr>
    </w:div>
    <w:div w:id="41827305">
      <w:marLeft w:val="640"/>
      <w:marRight w:val="0"/>
      <w:marTop w:val="0"/>
      <w:marBottom w:val="0"/>
      <w:divBdr>
        <w:top w:val="none" w:sz="0" w:space="0" w:color="auto"/>
        <w:left w:val="none" w:sz="0" w:space="0" w:color="auto"/>
        <w:bottom w:val="none" w:sz="0" w:space="0" w:color="auto"/>
        <w:right w:val="none" w:sz="0" w:space="0" w:color="auto"/>
      </w:divBdr>
    </w:div>
    <w:div w:id="42170890">
      <w:marLeft w:val="640"/>
      <w:marRight w:val="0"/>
      <w:marTop w:val="0"/>
      <w:marBottom w:val="0"/>
      <w:divBdr>
        <w:top w:val="none" w:sz="0" w:space="0" w:color="auto"/>
        <w:left w:val="none" w:sz="0" w:space="0" w:color="auto"/>
        <w:bottom w:val="none" w:sz="0" w:space="0" w:color="auto"/>
        <w:right w:val="none" w:sz="0" w:space="0" w:color="auto"/>
      </w:divBdr>
    </w:div>
    <w:div w:id="42869723">
      <w:marLeft w:val="640"/>
      <w:marRight w:val="0"/>
      <w:marTop w:val="0"/>
      <w:marBottom w:val="0"/>
      <w:divBdr>
        <w:top w:val="none" w:sz="0" w:space="0" w:color="auto"/>
        <w:left w:val="none" w:sz="0" w:space="0" w:color="auto"/>
        <w:bottom w:val="none" w:sz="0" w:space="0" w:color="auto"/>
        <w:right w:val="none" w:sz="0" w:space="0" w:color="auto"/>
      </w:divBdr>
    </w:div>
    <w:div w:id="44720331">
      <w:marLeft w:val="640"/>
      <w:marRight w:val="0"/>
      <w:marTop w:val="0"/>
      <w:marBottom w:val="0"/>
      <w:divBdr>
        <w:top w:val="none" w:sz="0" w:space="0" w:color="auto"/>
        <w:left w:val="none" w:sz="0" w:space="0" w:color="auto"/>
        <w:bottom w:val="none" w:sz="0" w:space="0" w:color="auto"/>
        <w:right w:val="none" w:sz="0" w:space="0" w:color="auto"/>
      </w:divBdr>
    </w:div>
    <w:div w:id="44913294">
      <w:marLeft w:val="640"/>
      <w:marRight w:val="0"/>
      <w:marTop w:val="0"/>
      <w:marBottom w:val="0"/>
      <w:divBdr>
        <w:top w:val="none" w:sz="0" w:space="0" w:color="auto"/>
        <w:left w:val="none" w:sz="0" w:space="0" w:color="auto"/>
        <w:bottom w:val="none" w:sz="0" w:space="0" w:color="auto"/>
        <w:right w:val="none" w:sz="0" w:space="0" w:color="auto"/>
      </w:divBdr>
    </w:div>
    <w:div w:id="45616402">
      <w:marLeft w:val="640"/>
      <w:marRight w:val="0"/>
      <w:marTop w:val="0"/>
      <w:marBottom w:val="0"/>
      <w:divBdr>
        <w:top w:val="none" w:sz="0" w:space="0" w:color="auto"/>
        <w:left w:val="none" w:sz="0" w:space="0" w:color="auto"/>
        <w:bottom w:val="none" w:sz="0" w:space="0" w:color="auto"/>
        <w:right w:val="none" w:sz="0" w:space="0" w:color="auto"/>
      </w:divBdr>
    </w:div>
    <w:div w:id="46076245">
      <w:marLeft w:val="640"/>
      <w:marRight w:val="0"/>
      <w:marTop w:val="0"/>
      <w:marBottom w:val="0"/>
      <w:divBdr>
        <w:top w:val="none" w:sz="0" w:space="0" w:color="auto"/>
        <w:left w:val="none" w:sz="0" w:space="0" w:color="auto"/>
        <w:bottom w:val="none" w:sz="0" w:space="0" w:color="auto"/>
        <w:right w:val="none" w:sz="0" w:space="0" w:color="auto"/>
      </w:divBdr>
    </w:div>
    <w:div w:id="47530684">
      <w:marLeft w:val="640"/>
      <w:marRight w:val="0"/>
      <w:marTop w:val="0"/>
      <w:marBottom w:val="0"/>
      <w:divBdr>
        <w:top w:val="none" w:sz="0" w:space="0" w:color="auto"/>
        <w:left w:val="none" w:sz="0" w:space="0" w:color="auto"/>
        <w:bottom w:val="none" w:sz="0" w:space="0" w:color="auto"/>
        <w:right w:val="none" w:sz="0" w:space="0" w:color="auto"/>
      </w:divBdr>
    </w:div>
    <w:div w:id="51270738">
      <w:marLeft w:val="640"/>
      <w:marRight w:val="0"/>
      <w:marTop w:val="0"/>
      <w:marBottom w:val="0"/>
      <w:divBdr>
        <w:top w:val="none" w:sz="0" w:space="0" w:color="auto"/>
        <w:left w:val="none" w:sz="0" w:space="0" w:color="auto"/>
        <w:bottom w:val="none" w:sz="0" w:space="0" w:color="auto"/>
        <w:right w:val="none" w:sz="0" w:space="0" w:color="auto"/>
      </w:divBdr>
    </w:div>
    <w:div w:id="53090483">
      <w:marLeft w:val="640"/>
      <w:marRight w:val="0"/>
      <w:marTop w:val="0"/>
      <w:marBottom w:val="0"/>
      <w:divBdr>
        <w:top w:val="none" w:sz="0" w:space="0" w:color="auto"/>
        <w:left w:val="none" w:sz="0" w:space="0" w:color="auto"/>
        <w:bottom w:val="none" w:sz="0" w:space="0" w:color="auto"/>
        <w:right w:val="none" w:sz="0" w:space="0" w:color="auto"/>
      </w:divBdr>
    </w:div>
    <w:div w:id="53092141">
      <w:marLeft w:val="640"/>
      <w:marRight w:val="0"/>
      <w:marTop w:val="0"/>
      <w:marBottom w:val="0"/>
      <w:divBdr>
        <w:top w:val="none" w:sz="0" w:space="0" w:color="auto"/>
        <w:left w:val="none" w:sz="0" w:space="0" w:color="auto"/>
        <w:bottom w:val="none" w:sz="0" w:space="0" w:color="auto"/>
        <w:right w:val="none" w:sz="0" w:space="0" w:color="auto"/>
      </w:divBdr>
    </w:div>
    <w:div w:id="54554668">
      <w:marLeft w:val="640"/>
      <w:marRight w:val="0"/>
      <w:marTop w:val="0"/>
      <w:marBottom w:val="0"/>
      <w:divBdr>
        <w:top w:val="none" w:sz="0" w:space="0" w:color="auto"/>
        <w:left w:val="none" w:sz="0" w:space="0" w:color="auto"/>
        <w:bottom w:val="none" w:sz="0" w:space="0" w:color="auto"/>
        <w:right w:val="none" w:sz="0" w:space="0" w:color="auto"/>
      </w:divBdr>
    </w:div>
    <w:div w:id="54861430">
      <w:marLeft w:val="640"/>
      <w:marRight w:val="0"/>
      <w:marTop w:val="0"/>
      <w:marBottom w:val="0"/>
      <w:divBdr>
        <w:top w:val="none" w:sz="0" w:space="0" w:color="auto"/>
        <w:left w:val="none" w:sz="0" w:space="0" w:color="auto"/>
        <w:bottom w:val="none" w:sz="0" w:space="0" w:color="auto"/>
        <w:right w:val="none" w:sz="0" w:space="0" w:color="auto"/>
      </w:divBdr>
    </w:div>
    <w:div w:id="55248862">
      <w:marLeft w:val="640"/>
      <w:marRight w:val="0"/>
      <w:marTop w:val="0"/>
      <w:marBottom w:val="0"/>
      <w:divBdr>
        <w:top w:val="none" w:sz="0" w:space="0" w:color="auto"/>
        <w:left w:val="none" w:sz="0" w:space="0" w:color="auto"/>
        <w:bottom w:val="none" w:sz="0" w:space="0" w:color="auto"/>
        <w:right w:val="none" w:sz="0" w:space="0" w:color="auto"/>
      </w:divBdr>
    </w:div>
    <w:div w:id="55277909">
      <w:marLeft w:val="640"/>
      <w:marRight w:val="0"/>
      <w:marTop w:val="0"/>
      <w:marBottom w:val="0"/>
      <w:divBdr>
        <w:top w:val="none" w:sz="0" w:space="0" w:color="auto"/>
        <w:left w:val="none" w:sz="0" w:space="0" w:color="auto"/>
        <w:bottom w:val="none" w:sz="0" w:space="0" w:color="auto"/>
        <w:right w:val="none" w:sz="0" w:space="0" w:color="auto"/>
      </w:divBdr>
    </w:div>
    <w:div w:id="55516221">
      <w:marLeft w:val="640"/>
      <w:marRight w:val="0"/>
      <w:marTop w:val="0"/>
      <w:marBottom w:val="0"/>
      <w:divBdr>
        <w:top w:val="none" w:sz="0" w:space="0" w:color="auto"/>
        <w:left w:val="none" w:sz="0" w:space="0" w:color="auto"/>
        <w:bottom w:val="none" w:sz="0" w:space="0" w:color="auto"/>
        <w:right w:val="none" w:sz="0" w:space="0" w:color="auto"/>
      </w:divBdr>
    </w:div>
    <w:div w:id="55906247">
      <w:marLeft w:val="640"/>
      <w:marRight w:val="0"/>
      <w:marTop w:val="0"/>
      <w:marBottom w:val="0"/>
      <w:divBdr>
        <w:top w:val="none" w:sz="0" w:space="0" w:color="auto"/>
        <w:left w:val="none" w:sz="0" w:space="0" w:color="auto"/>
        <w:bottom w:val="none" w:sz="0" w:space="0" w:color="auto"/>
        <w:right w:val="none" w:sz="0" w:space="0" w:color="auto"/>
      </w:divBdr>
    </w:div>
    <w:div w:id="57092419">
      <w:marLeft w:val="480"/>
      <w:marRight w:val="0"/>
      <w:marTop w:val="0"/>
      <w:marBottom w:val="0"/>
      <w:divBdr>
        <w:top w:val="none" w:sz="0" w:space="0" w:color="auto"/>
        <w:left w:val="none" w:sz="0" w:space="0" w:color="auto"/>
        <w:bottom w:val="none" w:sz="0" w:space="0" w:color="auto"/>
        <w:right w:val="none" w:sz="0" w:space="0" w:color="auto"/>
      </w:divBdr>
    </w:div>
    <w:div w:id="57213480">
      <w:marLeft w:val="640"/>
      <w:marRight w:val="0"/>
      <w:marTop w:val="0"/>
      <w:marBottom w:val="0"/>
      <w:divBdr>
        <w:top w:val="none" w:sz="0" w:space="0" w:color="auto"/>
        <w:left w:val="none" w:sz="0" w:space="0" w:color="auto"/>
        <w:bottom w:val="none" w:sz="0" w:space="0" w:color="auto"/>
        <w:right w:val="none" w:sz="0" w:space="0" w:color="auto"/>
      </w:divBdr>
    </w:div>
    <w:div w:id="57285599">
      <w:marLeft w:val="640"/>
      <w:marRight w:val="0"/>
      <w:marTop w:val="0"/>
      <w:marBottom w:val="0"/>
      <w:divBdr>
        <w:top w:val="none" w:sz="0" w:space="0" w:color="auto"/>
        <w:left w:val="none" w:sz="0" w:space="0" w:color="auto"/>
        <w:bottom w:val="none" w:sz="0" w:space="0" w:color="auto"/>
        <w:right w:val="none" w:sz="0" w:space="0" w:color="auto"/>
      </w:divBdr>
    </w:div>
    <w:div w:id="57754746">
      <w:marLeft w:val="640"/>
      <w:marRight w:val="0"/>
      <w:marTop w:val="0"/>
      <w:marBottom w:val="0"/>
      <w:divBdr>
        <w:top w:val="none" w:sz="0" w:space="0" w:color="auto"/>
        <w:left w:val="none" w:sz="0" w:space="0" w:color="auto"/>
        <w:bottom w:val="none" w:sz="0" w:space="0" w:color="auto"/>
        <w:right w:val="none" w:sz="0" w:space="0" w:color="auto"/>
      </w:divBdr>
    </w:div>
    <w:div w:id="59182334">
      <w:marLeft w:val="640"/>
      <w:marRight w:val="0"/>
      <w:marTop w:val="0"/>
      <w:marBottom w:val="0"/>
      <w:divBdr>
        <w:top w:val="none" w:sz="0" w:space="0" w:color="auto"/>
        <w:left w:val="none" w:sz="0" w:space="0" w:color="auto"/>
        <w:bottom w:val="none" w:sz="0" w:space="0" w:color="auto"/>
        <w:right w:val="none" w:sz="0" w:space="0" w:color="auto"/>
      </w:divBdr>
    </w:div>
    <w:div w:id="60445629">
      <w:marLeft w:val="640"/>
      <w:marRight w:val="0"/>
      <w:marTop w:val="0"/>
      <w:marBottom w:val="0"/>
      <w:divBdr>
        <w:top w:val="none" w:sz="0" w:space="0" w:color="auto"/>
        <w:left w:val="none" w:sz="0" w:space="0" w:color="auto"/>
        <w:bottom w:val="none" w:sz="0" w:space="0" w:color="auto"/>
        <w:right w:val="none" w:sz="0" w:space="0" w:color="auto"/>
      </w:divBdr>
    </w:div>
    <w:div w:id="61105934">
      <w:marLeft w:val="640"/>
      <w:marRight w:val="0"/>
      <w:marTop w:val="0"/>
      <w:marBottom w:val="0"/>
      <w:divBdr>
        <w:top w:val="none" w:sz="0" w:space="0" w:color="auto"/>
        <w:left w:val="none" w:sz="0" w:space="0" w:color="auto"/>
        <w:bottom w:val="none" w:sz="0" w:space="0" w:color="auto"/>
        <w:right w:val="none" w:sz="0" w:space="0" w:color="auto"/>
      </w:divBdr>
    </w:div>
    <w:div w:id="61298391">
      <w:marLeft w:val="640"/>
      <w:marRight w:val="0"/>
      <w:marTop w:val="0"/>
      <w:marBottom w:val="0"/>
      <w:divBdr>
        <w:top w:val="none" w:sz="0" w:space="0" w:color="auto"/>
        <w:left w:val="none" w:sz="0" w:space="0" w:color="auto"/>
        <w:bottom w:val="none" w:sz="0" w:space="0" w:color="auto"/>
        <w:right w:val="none" w:sz="0" w:space="0" w:color="auto"/>
      </w:divBdr>
    </w:div>
    <w:div w:id="61953209">
      <w:marLeft w:val="640"/>
      <w:marRight w:val="0"/>
      <w:marTop w:val="0"/>
      <w:marBottom w:val="0"/>
      <w:divBdr>
        <w:top w:val="none" w:sz="0" w:space="0" w:color="auto"/>
        <w:left w:val="none" w:sz="0" w:space="0" w:color="auto"/>
        <w:bottom w:val="none" w:sz="0" w:space="0" w:color="auto"/>
        <w:right w:val="none" w:sz="0" w:space="0" w:color="auto"/>
      </w:divBdr>
    </w:div>
    <w:div w:id="61998102">
      <w:marLeft w:val="640"/>
      <w:marRight w:val="0"/>
      <w:marTop w:val="0"/>
      <w:marBottom w:val="0"/>
      <w:divBdr>
        <w:top w:val="none" w:sz="0" w:space="0" w:color="auto"/>
        <w:left w:val="none" w:sz="0" w:space="0" w:color="auto"/>
        <w:bottom w:val="none" w:sz="0" w:space="0" w:color="auto"/>
        <w:right w:val="none" w:sz="0" w:space="0" w:color="auto"/>
      </w:divBdr>
    </w:div>
    <w:div w:id="62414805">
      <w:marLeft w:val="640"/>
      <w:marRight w:val="0"/>
      <w:marTop w:val="0"/>
      <w:marBottom w:val="0"/>
      <w:divBdr>
        <w:top w:val="none" w:sz="0" w:space="0" w:color="auto"/>
        <w:left w:val="none" w:sz="0" w:space="0" w:color="auto"/>
        <w:bottom w:val="none" w:sz="0" w:space="0" w:color="auto"/>
        <w:right w:val="none" w:sz="0" w:space="0" w:color="auto"/>
      </w:divBdr>
    </w:div>
    <w:div w:id="62484487">
      <w:marLeft w:val="640"/>
      <w:marRight w:val="0"/>
      <w:marTop w:val="0"/>
      <w:marBottom w:val="0"/>
      <w:divBdr>
        <w:top w:val="none" w:sz="0" w:space="0" w:color="auto"/>
        <w:left w:val="none" w:sz="0" w:space="0" w:color="auto"/>
        <w:bottom w:val="none" w:sz="0" w:space="0" w:color="auto"/>
        <w:right w:val="none" w:sz="0" w:space="0" w:color="auto"/>
      </w:divBdr>
    </w:div>
    <w:div w:id="63571325">
      <w:marLeft w:val="480"/>
      <w:marRight w:val="0"/>
      <w:marTop w:val="0"/>
      <w:marBottom w:val="0"/>
      <w:divBdr>
        <w:top w:val="none" w:sz="0" w:space="0" w:color="auto"/>
        <w:left w:val="none" w:sz="0" w:space="0" w:color="auto"/>
        <w:bottom w:val="none" w:sz="0" w:space="0" w:color="auto"/>
        <w:right w:val="none" w:sz="0" w:space="0" w:color="auto"/>
      </w:divBdr>
    </w:div>
    <w:div w:id="64954414">
      <w:marLeft w:val="640"/>
      <w:marRight w:val="0"/>
      <w:marTop w:val="0"/>
      <w:marBottom w:val="0"/>
      <w:divBdr>
        <w:top w:val="none" w:sz="0" w:space="0" w:color="auto"/>
        <w:left w:val="none" w:sz="0" w:space="0" w:color="auto"/>
        <w:bottom w:val="none" w:sz="0" w:space="0" w:color="auto"/>
        <w:right w:val="none" w:sz="0" w:space="0" w:color="auto"/>
      </w:divBdr>
    </w:div>
    <w:div w:id="66535948">
      <w:marLeft w:val="640"/>
      <w:marRight w:val="0"/>
      <w:marTop w:val="0"/>
      <w:marBottom w:val="0"/>
      <w:divBdr>
        <w:top w:val="none" w:sz="0" w:space="0" w:color="auto"/>
        <w:left w:val="none" w:sz="0" w:space="0" w:color="auto"/>
        <w:bottom w:val="none" w:sz="0" w:space="0" w:color="auto"/>
        <w:right w:val="none" w:sz="0" w:space="0" w:color="auto"/>
      </w:divBdr>
    </w:div>
    <w:div w:id="68312033">
      <w:marLeft w:val="640"/>
      <w:marRight w:val="0"/>
      <w:marTop w:val="0"/>
      <w:marBottom w:val="0"/>
      <w:divBdr>
        <w:top w:val="none" w:sz="0" w:space="0" w:color="auto"/>
        <w:left w:val="none" w:sz="0" w:space="0" w:color="auto"/>
        <w:bottom w:val="none" w:sz="0" w:space="0" w:color="auto"/>
        <w:right w:val="none" w:sz="0" w:space="0" w:color="auto"/>
      </w:divBdr>
    </w:div>
    <w:div w:id="70347416">
      <w:marLeft w:val="640"/>
      <w:marRight w:val="0"/>
      <w:marTop w:val="0"/>
      <w:marBottom w:val="0"/>
      <w:divBdr>
        <w:top w:val="none" w:sz="0" w:space="0" w:color="auto"/>
        <w:left w:val="none" w:sz="0" w:space="0" w:color="auto"/>
        <w:bottom w:val="none" w:sz="0" w:space="0" w:color="auto"/>
        <w:right w:val="none" w:sz="0" w:space="0" w:color="auto"/>
      </w:divBdr>
    </w:div>
    <w:div w:id="70666723">
      <w:marLeft w:val="640"/>
      <w:marRight w:val="0"/>
      <w:marTop w:val="0"/>
      <w:marBottom w:val="0"/>
      <w:divBdr>
        <w:top w:val="none" w:sz="0" w:space="0" w:color="auto"/>
        <w:left w:val="none" w:sz="0" w:space="0" w:color="auto"/>
        <w:bottom w:val="none" w:sz="0" w:space="0" w:color="auto"/>
        <w:right w:val="none" w:sz="0" w:space="0" w:color="auto"/>
      </w:divBdr>
    </w:div>
    <w:div w:id="70737000">
      <w:marLeft w:val="640"/>
      <w:marRight w:val="0"/>
      <w:marTop w:val="0"/>
      <w:marBottom w:val="0"/>
      <w:divBdr>
        <w:top w:val="none" w:sz="0" w:space="0" w:color="auto"/>
        <w:left w:val="none" w:sz="0" w:space="0" w:color="auto"/>
        <w:bottom w:val="none" w:sz="0" w:space="0" w:color="auto"/>
        <w:right w:val="none" w:sz="0" w:space="0" w:color="auto"/>
      </w:divBdr>
    </w:div>
    <w:div w:id="71784977">
      <w:marLeft w:val="640"/>
      <w:marRight w:val="0"/>
      <w:marTop w:val="0"/>
      <w:marBottom w:val="0"/>
      <w:divBdr>
        <w:top w:val="none" w:sz="0" w:space="0" w:color="auto"/>
        <w:left w:val="none" w:sz="0" w:space="0" w:color="auto"/>
        <w:bottom w:val="none" w:sz="0" w:space="0" w:color="auto"/>
        <w:right w:val="none" w:sz="0" w:space="0" w:color="auto"/>
      </w:divBdr>
    </w:div>
    <w:div w:id="72245935">
      <w:marLeft w:val="640"/>
      <w:marRight w:val="0"/>
      <w:marTop w:val="0"/>
      <w:marBottom w:val="0"/>
      <w:divBdr>
        <w:top w:val="none" w:sz="0" w:space="0" w:color="auto"/>
        <w:left w:val="none" w:sz="0" w:space="0" w:color="auto"/>
        <w:bottom w:val="none" w:sz="0" w:space="0" w:color="auto"/>
        <w:right w:val="none" w:sz="0" w:space="0" w:color="auto"/>
      </w:divBdr>
    </w:div>
    <w:div w:id="72436780">
      <w:marLeft w:val="640"/>
      <w:marRight w:val="0"/>
      <w:marTop w:val="0"/>
      <w:marBottom w:val="0"/>
      <w:divBdr>
        <w:top w:val="none" w:sz="0" w:space="0" w:color="auto"/>
        <w:left w:val="none" w:sz="0" w:space="0" w:color="auto"/>
        <w:bottom w:val="none" w:sz="0" w:space="0" w:color="auto"/>
        <w:right w:val="none" w:sz="0" w:space="0" w:color="auto"/>
      </w:divBdr>
    </w:div>
    <w:div w:id="72629382">
      <w:marLeft w:val="640"/>
      <w:marRight w:val="0"/>
      <w:marTop w:val="0"/>
      <w:marBottom w:val="0"/>
      <w:divBdr>
        <w:top w:val="none" w:sz="0" w:space="0" w:color="auto"/>
        <w:left w:val="none" w:sz="0" w:space="0" w:color="auto"/>
        <w:bottom w:val="none" w:sz="0" w:space="0" w:color="auto"/>
        <w:right w:val="none" w:sz="0" w:space="0" w:color="auto"/>
      </w:divBdr>
    </w:div>
    <w:div w:id="72632550">
      <w:marLeft w:val="640"/>
      <w:marRight w:val="0"/>
      <w:marTop w:val="0"/>
      <w:marBottom w:val="0"/>
      <w:divBdr>
        <w:top w:val="none" w:sz="0" w:space="0" w:color="auto"/>
        <w:left w:val="none" w:sz="0" w:space="0" w:color="auto"/>
        <w:bottom w:val="none" w:sz="0" w:space="0" w:color="auto"/>
        <w:right w:val="none" w:sz="0" w:space="0" w:color="auto"/>
      </w:divBdr>
    </w:div>
    <w:div w:id="74521504">
      <w:marLeft w:val="640"/>
      <w:marRight w:val="0"/>
      <w:marTop w:val="0"/>
      <w:marBottom w:val="0"/>
      <w:divBdr>
        <w:top w:val="none" w:sz="0" w:space="0" w:color="auto"/>
        <w:left w:val="none" w:sz="0" w:space="0" w:color="auto"/>
        <w:bottom w:val="none" w:sz="0" w:space="0" w:color="auto"/>
        <w:right w:val="none" w:sz="0" w:space="0" w:color="auto"/>
      </w:divBdr>
    </w:div>
    <w:div w:id="74935602">
      <w:marLeft w:val="640"/>
      <w:marRight w:val="0"/>
      <w:marTop w:val="0"/>
      <w:marBottom w:val="0"/>
      <w:divBdr>
        <w:top w:val="none" w:sz="0" w:space="0" w:color="auto"/>
        <w:left w:val="none" w:sz="0" w:space="0" w:color="auto"/>
        <w:bottom w:val="none" w:sz="0" w:space="0" w:color="auto"/>
        <w:right w:val="none" w:sz="0" w:space="0" w:color="auto"/>
      </w:divBdr>
    </w:div>
    <w:div w:id="75323952">
      <w:marLeft w:val="640"/>
      <w:marRight w:val="0"/>
      <w:marTop w:val="0"/>
      <w:marBottom w:val="0"/>
      <w:divBdr>
        <w:top w:val="none" w:sz="0" w:space="0" w:color="auto"/>
        <w:left w:val="none" w:sz="0" w:space="0" w:color="auto"/>
        <w:bottom w:val="none" w:sz="0" w:space="0" w:color="auto"/>
        <w:right w:val="none" w:sz="0" w:space="0" w:color="auto"/>
      </w:divBdr>
    </w:div>
    <w:div w:id="76827839">
      <w:marLeft w:val="640"/>
      <w:marRight w:val="0"/>
      <w:marTop w:val="0"/>
      <w:marBottom w:val="0"/>
      <w:divBdr>
        <w:top w:val="none" w:sz="0" w:space="0" w:color="auto"/>
        <w:left w:val="none" w:sz="0" w:space="0" w:color="auto"/>
        <w:bottom w:val="none" w:sz="0" w:space="0" w:color="auto"/>
        <w:right w:val="none" w:sz="0" w:space="0" w:color="auto"/>
      </w:divBdr>
    </w:div>
    <w:div w:id="76949278">
      <w:marLeft w:val="640"/>
      <w:marRight w:val="0"/>
      <w:marTop w:val="0"/>
      <w:marBottom w:val="0"/>
      <w:divBdr>
        <w:top w:val="none" w:sz="0" w:space="0" w:color="auto"/>
        <w:left w:val="none" w:sz="0" w:space="0" w:color="auto"/>
        <w:bottom w:val="none" w:sz="0" w:space="0" w:color="auto"/>
        <w:right w:val="none" w:sz="0" w:space="0" w:color="auto"/>
      </w:divBdr>
    </w:div>
    <w:div w:id="77410815">
      <w:marLeft w:val="640"/>
      <w:marRight w:val="0"/>
      <w:marTop w:val="0"/>
      <w:marBottom w:val="0"/>
      <w:divBdr>
        <w:top w:val="none" w:sz="0" w:space="0" w:color="auto"/>
        <w:left w:val="none" w:sz="0" w:space="0" w:color="auto"/>
        <w:bottom w:val="none" w:sz="0" w:space="0" w:color="auto"/>
        <w:right w:val="none" w:sz="0" w:space="0" w:color="auto"/>
      </w:divBdr>
    </w:div>
    <w:div w:id="77480931">
      <w:marLeft w:val="640"/>
      <w:marRight w:val="0"/>
      <w:marTop w:val="0"/>
      <w:marBottom w:val="0"/>
      <w:divBdr>
        <w:top w:val="none" w:sz="0" w:space="0" w:color="auto"/>
        <w:left w:val="none" w:sz="0" w:space="0" w:color="auto"/>
        <w:bottom w:val="none" w:sz="0" w:space="0" w:color="auto"/>
        <w:right w:val="none" w:sz="0" w:space="0" w:color="auto"/>
      </w:divBdr>
    </w:div>
    <w:div w:id="78144022">
      <w:marLeft w:val="640"/>
      <w:marRight w:val="0"/>
      <w:marTop w:val="0"/>
      <w:marBottom w:val="0"/>
      <w:divBdr>
        <w:top w:val="none" w:sz="0" w:space="0" w:color="auto"/>
        <w:left w:val="none" w:sz="0" w:space="0" w:color="auto"/>
        <w:bottom w:val="none" w:sz="0" w:space="0" w:color="auto"/>
        <w:right w:val="none" w:sz="0" w:space="0" w:color="auto"/>
      </w:divBdr>
    </w:div>
    <w:div w:id="79253403">
      <w:marLeft w:val="640"/>
      <w:marRight w:val="0"/>
      <w:marTop w:val="0"/>
      <w:marBottom w:val="0"/>
      <w:divBdr>
        <w:top w:val="none" w:sz="0" w:space="0" w:color="auto"/>
        <w:left w:val="none" w:sz="0" w:space="0" w:color="auto"/>
        <w:bottom w:val="none" w:sz="0" w:space="0" w:color="auto"/>
        <w:right w:val="none" w:sz="0" w:space="0" w:color="auto"/>
      </w:divBdr>
    </w:div>
    <w:div w:id="79258962">
      <w:marLeft w:val="640"/>
      <w:marRight w:val="0"/>
      <w:marTop w:val="0"/>
      <w:marBottom w:val="0"/>
      <w:divBdr>
        <w:top w:val="none" w:sz="0" w:space="0" w:color="auto"/>
        <w:left w:val="none" w:sz="0" w:space="0" w:color="auto"/>
        <w:bottom w:val="none" w:sz="0" w:space="0" w:color="auto"/>
        <w:right w:val="none" w:sz="0" w:space="0" w:color="auto"/>
      </w:divBdr>
    </w:div>
    <w:div w:id="81269020">
      <w:marLeft w:val="640"/>
      <w:marRight w:val="0"/>
      <w:marTop w:val="0"/>
      <w:marBottom w:val="0"/>
      <w:divBdr>
        <w:top w:val="none" w:sz="0" w:space="0" w:color="auto"/>
        <w:left w:val="none" w:sz="0" w:space="0" w:color="auto"/>
        <w:bottom w:val="none" w:sz="0" w:space="0" w:color="auto"/>
        <w:right w:val="none" w:sz="0" w:space="0" w:color="auto"/>
      </w:divBdr>
    </w:div>
    <w:div w:id="81488447">
      <w:marLeft w:val="640"/>
      <w:marRight w:val="0"/>
      <w:marTop w:val="0"/>
      <w:marBottom w:val="0"/>
      <w:divBdr>
        <w:top w:val="none" w:sz="0" w:space="0" w:color="auto"/>
        <w:left w:val="none" w:sz="0" w:space="0" w:color="auto"/>
        <w:bottom w:val="none" w:sz="0" w:space="0" w:color="auto"/>
        <w:right w:val="none" w:sz="0" w:space="0" w:color="auto"/>
      </w:divBdr>
    </w:div>
    <w:div w:id="81878313">
      <w:marLeft w:val="640"/>
      <w:marRight w:val="0"/>
      <w:marTop w:val="0"/>
      <w:marBottom w:val="0"/>
      <w:divBdr>
        <w:top w:val="none" w:sz="0" w:space="0" w:color="auto"/>
        <w:left w:val="none" w:sz="0" w:space="0" w:color="auto"/>
        <w:bottom w:val="none" w:sz="0" w:space="0" w:color="auto"/>
        <w:right w:val="none" w:sz="0" w:space="0" w:color="auto"/>
      </w:divBdr>
    </w:div>
    <w:div w:id="82800834">
      <w:marLeft w:val="640"/>
      <w:marRight w:val="0"/>
      <w:marTop w:val="0"/>
      <w:marBottom w:val="0"/>
      <w:divBdr>
        <w:top w:val="none" w:sz="0" w:space="0" w:color="auto"/>
        <w:left w:val="none" w:sz="0" w:space="0" w:color="auto"/>
        <w:bottom w:val="none" w:sz="0" w:space="0" w:color="auto"/>
        <w:right w:val="none" w:sz="0" w:space="0" w:color="auto"/>
      </w:divBdr>
    </w:div>
    <w:div w:id="84501208">
      <w:marLeft w:val="640"/>
      <w:marRight w:val="0"/>
      <w:marTop w:val="0"/>
      <w:marBottom w:val="0"/>
      <w:divBdr>
        <w:top w:val="none" w:sz="0" w:space="0" w:color="auto"/>
        <w:left w:val="none" w:sz="0" w:space="0" w:color="auto"/>
        <w:bottom w:val="none" w:sz="0" w:space="0" w:color="auto"/>
        <w:right w:val="none" w:sz="0" w:space="0" w:color="auto"/>
      </w:divBdr>
    </w:div>
    <w:div w:id="84810349">
      <w:marLeft w:val="640"/>
      <w:marRight w:val="0"/>
      <w:marTop w:val="0"/>
      <w:marBottom w:val="0"/>
      <w:divBdr>
        <w:top w:val="none" w:sz="0" w:space="0" w:color="auto"/>
        <w:left w:val="none" w:sz="0" w:space="0" w:color="auto"/>
        <w:bottom w:val="none" w:sz="0" w:space="0" w:color="auto"/>
        <w:right w:val="none" w:sz="0" w:space="0" w:color="auto"/>
      </w:divBdr>
    </w:div>
    <w:div w:id="85660998">
      <w:marLeft w:val="640"/>
      <w:marRight w:val="0"/>
      <w:marTop w:val="0"/>
      <w:marBottom w:val="0"/>
      <w:divBdr>
        <w:top w:val="none" w:sz="0" w:space="0" w:color="auto"/>
        <w:left w:val="none" w:sz="0" w:space="0" w:color="auto"/>
        <w:bottom w:val="none" w:sz="0" w:space="0" w:color="auto"/>
        <w:right w:val="none" w:sz="0" w:space="0" w:color="auto"/>
      </w:divBdr>
    </w:div>
    <w:div w:id="86003952">
      <w:marLeft w:val="640"/>
      <w:marRight w:val="0"/>
      <w:marTop w:val="0"/>
      <w:marBottom w:val="0"/>
      <w:divBdr>
        <w:top w:val="none" w:sz="0" w:space="0" w:color="auto"/>
        <w:left w:val="none" w:sz="0" w:space="0" w:color="auto"/>
        <w:bottom w:val="none" w:sz="0" w:space="0" w:color="auto"/>
        <w:right w:val="none" w:sz="0" w:space="0" w:color="auto"/>
      </w:divBdr>
    </w:div>
    <w:div w:id="86272065">
      <w:marLeft w:val="640"/>
      <w:marRight w:val="0"/>
      <w:marTop w:val="0"/>
      <w:marBottom w:val="0"/>
      <w:divBdr>
        <w:top w:val="none" w:sz="0" w:space="0" w:color="auto"/>
        <w:left w:val="none" w:sz="0" w:space="0" w:color="auto"/>
        <w:bottom w:val="none" w:sz="0" w:space="0" w:color="auto"/>
        <w:right w:val="none" w:sz="0" w:space="0" w:color="auto"/>
      </w:divBdr>
    </w:div>
    <w:div w:id="88671189">
      <w:marLeft w:val="640"/>
      <w:marRight w:val="0"/>
      <w:marTop w:val="0"/>
      <w:marBottom w:val="0"/>
      <w:divBdr>
        <w:top w:val="none" w:sz="0" w:space="0" w:color="auto"/>
        <w:left w:val="none" w:sz="0" w:space="0" w:color="auto"/>
        <w:bottom w:val="none" w:sz="0" w:space="0" w:color="auto"/>
        <w:right w:val="none" w:sz="0" w:space="0" w:color="auto"/>
      </w:divBdr>
    </w:div>
    <w:div w:id="88889774">
      <w:marLeft w:val="640"/>
      <w:marRight w:val="0"/>
      <w:marTop w:val="0"/>
      <w:marBottom w:val="0"/>
      <w:divBdr>
        <w:top w:val="none" w:sz="0" w:space="0" w:color="auto"/>
        <w:left w:val="none" w:sz="0" w:space="0" w:color="auto"/>
        <w:bottom w:val="none" w:sz="0" w:space="0" w:color="auto"/>
        <w:right w:val="none" w:sz="0" w:space="0" w:color="auto"/>
      </w:divBdr>
    </w:div>
    <w:div w:id="89399863">
      <w:marLeft w:val="640"/>
      <w:marRight w:val="0"/>
      <w:marTop w:val="0"/>
      <w:marBottom w:val="0"/>
      <w:divBdr>
        <w:top w:val="none" w:sz="0" w:space="0" w:color="auto"/>
        <w:left w:val="none" w:sz="0" w:space="0" w:color="auto"/>
        <w:bottom w:val="none" w:sz="0" w:space="0" w:color="auto"/>
        <w:right w:val="none" w:sz="0" w:space="0" w:color="auto"/>
      </w:divBdr>
    </w:div>
    <w:div w:id="89470777">
      <w:marLeft w:val="640"/>
      <w:marRight w:val="0"/>
      <w:marTop w:val="0"/>
      <w:marBottom w:val="0"/>
      <w:divBdr>
        <w:top w:val="none" w:sz="0" w:space="0" w:color="auto"/>
        <w:left w:val="none" w:sz="0" w:space="0" w:color="auto"/>
        <w:bottom w:val="none" w:sz="0" w:space="0" w:color="auto"/>
        <w:right w:val="none" w:sz="0" w:space="0" w:color="auto"/>
      </w:divBdr>
    </w:div>
    <w:div w:id="91512004">
      <w:marLeft w:val="640"/>
      <w:marRight w:val="0"/>
      <w:marTop w:val="0"/>
      <w:marBottom w:val="0"/>
      <w:divBdr>
        <w:top w:val="none" w:sz="0" w:space="0" w:color="auto"/>
        <w:left w:val="none" w:sz="0" w:space="0" w:color="auto"/>
        <w:bottom w:val="none" w:sz="0" w:space="0" w:color="auto"/>
        <w:right w:val="none" w:sz="0" w:space="0" w:color="auto"/>
      </w:divBdr>
    </w:div>
    <w:div w:id="91516229">
      <w:marLeft w:val="640"/>
      <w:marRight w:val="0"/>
      <w:marTop w:val="0"/>
      <w:marBottom w:val="0"/>
      <w:divBdr>
        <w:top w:val="none" w:sz="0" w:space="0" w:color="auto"/>
        <w:left w:val="none" w:sz="0" w:space="0" w:color="auto"/>
        <w:bottom w:val="none" w:sz="0" w:space="0" w:color="auto"/>
        <w:right w:val="none" w:sz="0" w:space="0" w:color="auto"/>
      </w:divBdr>
    </w:div>
    <w:div w:id="91628372">
      <w:marLeft w:val="640"/>
      <w:marRight w:val="0"/>
      <w:marTop w:val="0"/>
      <w:marBottom w:val="0"/>
      <w:divBdr>
        <w:top w:val="none" w:sz="0" w:space="0" w:color="auto"/>
        <w:left w:val="none" w:sz="0" w:space="0" w:color="auto"/>
        <w:bottom w:val="none" w:sz="0" w:space="0" w:color="auto"/>
        <w:right w:val="none" w:sz="0" w:space="0" w:color="auto"/>
      </w:divBdr>
    </w:div>
    <w:div w:id="93020007">
      <w:marLeft w:val="640"/>
      <w:marRight w:val="0"/>
      <w:marTop w:val="0"/>
      <w:marBottom w:val="0"/>
      <w:divBdr>
        <w:top w:val="none" w:sz="0" w:space="0" w:color="auto"/>
        <w:left w:val="none" w:sz="0" w:space="0" w:color="auto"/>
        <w:bottom w:val="none" w:sz="0" w:space="0" w:color="auto"/>
        <w:right w:val="none" w:sz="0" w:space="0" w:color="auto"/>
      </w:divBdr>
    </w:div>
    <w:div w:id="95755038">
      <w:marLeft w:val="640"/>
      <w:marRight w:val="0"/>
      <w:marTop w:val="0"/>
      <w:marBottom w:val="0"/>
      <w:divBdr>
        <w:top w:val="none" w:sz="0" w:space="0" w:color="auto"/>
        <w:left w:val="none" w:sz="0" w:space="0" w:color="auto"/>
        <w:bottom w:val="none" w:sz="0" w:space="0" w:color="auto"/>
        <w:right w:val="none" w:sz="0" w:space="0" w:color="auto"/>
      </w:divBdr>
    </w:div>
    <w:div w:id="98645468">
      <w:marLeft w:val="640"/>
      <w:marRight w:val="0"/>
      <w:marTop w:val="0"/>
      <w:marBottom w:val="0"/>
      <w:divBdr>
        <w:top w:val="none" w:sz="0" w:space="0" w:color="auto"/>
        <w:left w:val="none" w:sz="0" w:space="0" w:color="auto"/>
        <w:bottom w:val="none" w:sz="0" w:space="0" w:color="auto"/>
        <w:right w:val="none" w:sz="0" w:space="0" w:color="auto"/>
      </w:divBdr>
    </w:div>
    <w:div w:id="98836028">
      <w:marLeft w:val="640"/>
      <w:marRight w:val="0"/>
      <w:marTop w:val="0"/>
      <w:marBottom w:val="0"/>
      <w:divBdr>
        <w:top w:val="none" w:sz="0" w:space="0" w:color="auto"/>
        <w:left w:val="none" w:sz="0" w:space="0" w:color="auto"/>
        <w:bottom w:val="none" w:sz="0" w:space="0" w:color="auto"/>
        <w:right w:val="none" w:sz="0" w:space="0" w:color="auto"/>
      </w:divBdr>
    </w:div>
    <w:div w:id="99033405">
      <w:marLeft w:val="640"/>
      <w:marRight w:val="0"/>
      <w:marTop w:val="0"/>
      <w:marBottom w:val="0"/>
      <w:divBdr>
        <w:top w:val="none" w:sz="0" w:space="0" w:color="auto"/>
        <w:left w:val="none" w:sz="0" w:space="0" w:color="auto"/>
        <w:bottom w:val="none" w:sz="0" w:space="0" w:color="auto"/>
        <w:right w:val="none" w:sz="0" w:space="0" w:color="auto"/>
      </w:divBdr>
    </w:div>
    <w:div w:id="99643206">
      <w:marLeft w:val="640"/>
      <w:marRight w:val="0"/>
      <w:marTop w:val="0"/>
      <w:marBottom w:val="0"/>
      <w:divBdr>
        <w:top w:val="none" w:sz="0" w:space="0" w:color="auto"/>
        <w:left w:val="none" w:sz="0" w:space="0" w:color="auto"/>
        <w:bottom w:val="none" w:sz="0" w:space="0" w:color="auto"/>
        <w:right w:val="none" w:sz="0" w:space="0" w:color="auto"/>
      </w:divBdr>
    </w:div>
    <w:div w:id="100541180">
      <w:marLeft w:val="640"/>
      <w:marRight w:val="0"/>
      <w:marTop w:val="0"/>
      <w:marBottom w:val="0"/>
      <w:divBdr>
        <w:top w:val="none" w:sz="0" w:space="0" w:color="auto"/>
        <w:left w:val="none" w:sz="0" w:space="0" w:color="auto"/>
        <w:bottom w:val="none" w:sz="0" w:space="0" w:color="auto"/>
        <w:right w:val="none" w:sz="0" w:space="0" w:color="auto"/>
      </w:divBdr>
    </w:div>
    <w:div w:id="102385142">
      <w:marLeft w:val="640"/>
      <w:marRight w:val="0"/>
      <w:marTop w:val="0"/>
      <w:marBottom w:val="0"/>
      <w:divBdr>
        <w:top w:val="none" w:sz="0" w:space="0" w:color="auto"/>
        <w:left w:val="none" w:sz="0" w:space="0" w:color="auto"/>
        <w:bottom w:val="none" w:sz="0" w:space="0" w:color="auto"/>
        <w:right w:val="none" w:sz="0" w:space="0" w:color="auto"/>
      </w:divBdr>
    </w:div>
    <w:div w:id="102965869">
      <w:marLeft w:val="640"/>
      <w:marRight w:val="0"/>
      <w:marTop w:val="0"/>
      <w:marBottom w:val="0"/>
      <w:divBdr>
        <w:top w:val="none" w:sz="0" w:space="0" w:color="auto"/>
        <w:left w:val="none" w:sz="0" w:space="0" w:color="auto"/>
        <w:bottom w:val="none" w:sz="0" w:space="0" w:color="auto"/>
        <w:right w:val="none" w:sz="0" w:space="0" w:color="auto"/>
      </w:divBdr>
    </w:div>
    <w:div w:id="103379666">
      <w:marLeft w:val="640"/>
      <w:marRight w:val="0"/>
      <w:marTop w:val="0"/>
      <w:marBottom w:val="0"/>
      <w:divBdr>
        <w:top w:val="none" w:sz="0" w:space="0" w:color="auto"/>
        <w:left w:val="none" w:sz="0" w:space="0" w:color="auto"/>
        <w:bottom w:val="none" w:sz="0" w:space="0" w:color="auto"/>
        <w:right w:val="none" w:sz="0" w:space="0" w:color="auto"/>
      </w:divBdr>
    </w:div>
    <w:div w:id="104542612">
      <w:marLeft w:val="640"/>
      <w:marRight w:val="0"/>
      <w:marTop w:val="0"/>
      <w:marBottom w:val="0"/>
      <w:divBdr>
        <w:top w:val="none" w:sz="0" w:space="0" w:color="auto"/>
        <w:left w:val="none" w:sz="0" w:space="0" w:color="auto"/>
        <w:bottom w:val="none" w:sz="0" w:space="0" w:color="auto"/>
        <w:right w:val="none" w:sz="0" w:space="0" w:color="auto"/>
      </w:divBdr>
    </w:div>
    <w:div w:id="104816343">
      <w:marLeft w:val="640"/>
      <w:marRight w:val="0"/>
      <w:marTop w:val="0"/>
      <w:marBottom w:val="0"/>
      <w:divBdr>
        <w:top w:val="none" w:sz="0" w:space="0" w:color="auto"/>
        <w:left w:val="none" w:sz="0" w:space="0" w:color="auto"/>
        <w:bottom w:val="none" w:sz="0" w:space="0" w:color="auto"/>
        <w:right w:val="none" w:sz="0" w:space="0" w:color="auto"/>
      </w:divBdr>
    </w:div>
    <w:div w:id="106001513">
      <w:marLeft w:val="640"/>
      <w:marRight w:val="0"/>
      <w:marTop w:val="0"/>
      <w:marBottom w:val="0"/>
      <w:divBdr>
        <w:top w:val="none" w:sz="0" w:space="0" w:color="auto"/>
        <w:left w:val="none" w:sz="0" w:space="0" w:color="auto"/>
        <w:bottom w:val="none" w:sz="0" w:space="0" w:color="auto"/>
        <w:right w:val="none" w:sz="0" w:space="0" w:color="auto"/>
      </w:divBdr>
    </w:div>
    <w:div w:id="107286750">
      <w:marLeft w:val="640"/>
      <w:marRight w:val="0"/>
      <w:marTop w:val="0"/>
      <w:marBottom w:val="0"/>
      <w:divBdr>
        <w:top w:val="none" w:sz="0" w:space="0" w:color="auto"/>
        <w:left w:val="none" w:sz="0" w:space="0" w:color="auto"/>
        <w:bottom w:val="none" w:sz="0" w:space="0" w:color="auto"/>
        <w:right w:val="none" w:sz="0" w:space="0" w:color="auto"/>
      </w:divBdr>
    </w:div>
    <w:div w:id="108857772">
      <w:marLeft w:val="480"/>
      <w:marRight w:val="0"/>
      <w:marTop w:val="0"/>
      <w:marBottom w:val="0"/>
      <w:divBdr>
        <w:top w:val="none" w:sz="0" w:space="0" w:color="auto"/>
        <w:left w:val="none" w:sz="0" w:space="0" w:color="auto"/>
        <w:bottom w:val="none" w:sz="0" w:space="0" w:color="auto"/>
        <w:right w:val="none" w:sz="0" w:space="0" w:color="auto"/>
      </w:divBdr>
    </w:div>
    <w:div w:id="109515605">
      <w:marLeft w:val="640"/>
      <w:marRight w:val="0"/>
      <w:marTop w:val="0"/>
      <w:marBottom w:val="0"/>
      <w:divBdr>
        <w:top w:val="none" w:sz="0" w:space="0" w:color="auto"/>
        <w:left w:val="none" w:sz="0" w:space="0" w:color="auto"/>
        <w:bottom w:val="none" w:sz="0" w:space="0" w:color="auto"/>
        <w:right w:val="none" w:sz="0" w:space="0" w:color="auto"/>
      </w:divBdr>
    </w:div>
    <w:div w:id="109862872">
      <w:marLeft w:val="640"/>
      <w:marRight w:val="0"/>
      <w:marTop w:val="0"/>
      <w:marBottom w:val="0"/>
      <w:divBdr>
        <w:top w:val="none" w:sz="0" w:space="0" w:color="auto"/>
        <w:left w:val="none" w:sz="0" w:space="0" w:color="auto"/>
        <w:bottom w:val="none" w:sz="0" w:space="0" w:color="auto"/>
        <w:right w:val="none" w:sz="0" w:space="0" w:color="auto"/>
      </w:divBdr>
    </w:div>
    <w:div w:id="110512905">
      <w:marLeft w:val="640"/>
      <w:marRight w:val="0"/>
      <w:marTop w:val="0"/>
      <w:marBottom w:val="0"/>
      <w:divBdr>
        <w:top w:val="none" w:sz="0" w:space="0" w:color="auto"/>
        <w:left w:val="none" w:sz="0" w:space="0" w:color="auto"/>
        <w:bottom w:val="none" w:sz="0" w:space="0" w:color="auto"/>
        <w:right w:val="none" w:sz="0" w:space="0" w:color="auto"/>
      </w:divBdr>
    </w:div>
    <w:div w:id="111100631">
      <w:marLeft w:val="640"/>
      <w:marRight w:val="0"/>
      <w:marTop w:val="0"/>
      <w:marBottom w:val="0"/>
      <w:divBdr>
        <w:top w:val="none" w:sz="0" w:space="0" w:color="auto"/>
        <w:left w:val="none" w:sz="0" w:space="0" w:color="auto"/>
        <w:bottom w:val="none" w:sz="0" w:space="0" w:color="auto"/>
        <w:right w:val="none" w:sz="0" w:space="0" w:color="auto"/>
      </w:divBdr>
    </w:div>
    <w:div w:id="112211502">
      <w:marLeft w:val="640"/>
      <w:marRight w:val="0"/>
      <w:marTop w:val="0"/>
      <w:marBottom w:val="0"/>
      <w:divBdr>
        <w:top w:val="none" w:sz="0" w:space="0" w:color="auto"/>
        <w:left w:val="none" w:sz="0" w:space="0" w:color="auto"/>
        <w:bottom w:val="none" w:sz="0" w:space="0" w:color="auto"/>
        <w:right w:val="none" w:sz="0" w:space="0" w:color="auto"/>
      </w:divBdr>
    </w:div>
    <w:div w:id="112290938">
      <w:marLeft w:val="640"/>
      <w:marRight w:val="0"/>
      <w:marTop w:val="0"/>
      <w:marBottom w:val="0"/>
      <w:divBdr>
        <w:top w:val="none" w:sz="0" w:space="0" w:color="auto"/>
        <w:left w:val="none" w:sz="0" w:space="0" w:color="auto"/>
        <w:bottom w:val="none" w:sz="0" w:space="0" w:color="auto"/>
        <w:right w:val="none" w:sz="0" w:space="0" w:color="auto"/>
      </w:divBdr>
    </w:div>
    <w:div w:id="113331634">
      <w:marLeft w:val="640"/>
      <w:marRight w:val="0"/>
      <w:marTop w:val="0"/>
      <w:marBottom w:val="0"/>
      <w:divBdr>
        <w:top w:val="none" w:sz="0" w:space="0" w:color="auto"/>
        <w:left w:val="none" w:sz="0" w:space="0" w:color="auto"/>
        <w:bottom w:val="none" w:sz="0" w:space="0" w:color="auto"/>
        <w:right w:val="none" w:sz="0" w:space="0" w:color="auto"/>
      </w:divBdr>
    </w:div>
    <w:div w:id="113640364">
      <w:marLeft w:val="640"/>
      <w:marRight w:val="0"/>
      <w:marTop w:val="0"/>
      <w:marBottom w:val="0"/>
      <w:divBdr>
        <w:top w:val="none" w:sz="0" w:space="0" w:color="auto"/>
        <w:left w:val="none" w:sz="0" w:space="0" w:color="auto"/>
        <w:bottom w:val="none" w:sz="0" w:space="0" w:color="auto"/>
        <w:right w:val="none" w:sz="0" w:space="0" w:color="auto"/>
      </w:divBdr>
    </w:div>
    <w:div w:id="114762236">
      <w:marLeft w:val="640"/>
      <w:marRight w:val="0"/>
      <w:marTop w:val="0"/>
      <w:marBottom w:val="0"/>
      <w:divBdr>
        <w:top w:val="none" w:sz="0" w:space="0" w:color="auto"/>
        <w:left w:val="none" w:sz="0" w:space="0" w:color="auto"/>
        <w:bottom w:val="none" w:sz="0" w:space="0" w:color="auto"/>
        <w:right w:val="none" w:sz="0" w:space="0" w:color="auto"/>
      </w:divBdr>
    </w:div>
    <w:div w:id="115225689">
      <w:marLeft w:val="640"/>
      <w:marRight w:val="0"/>
      <w:marTop w:val="0"/>
      <w:marBottom w:val="0"/>
      <w:divBdr>
        <w:top w:val="none" w:sz="0" w:space="0" w:color="auto"/>
        <w:left w:val="none" w:sz="0" w:space="0" w:color="auto"/>
        <w:bottom w:val="none" w:sz="0" w:space="0" w:color="auto"/>
        <w:right w:val="none" w:sz="0" w:space="0" w:color="auto"/>
      </w:divBdr>
    </w:div>
    <w:div w:id="115872902">
      <w:marLeft w:val="640"/>
      <w:marRight w:val="0"/>
      <w:marTop w:val="0"/>
      <w:marBottom w:val="0"/>
      <w:divBdr>
        <w:top w:val="none" w:sz="0" w:space="0" w:color="auto"/>
        <w:left w:val="none" w:sz="0" w:space="0" w:color="auto"/>
        <w:bottom w:val="none" w:sz="0" w:space="0" w:color="auto"/>
        <w:right w:val="none" w:sz="0" w:space="0" w:color="auto"/>
      </w:divBdr>
    </w:div>
    <w:div w:id="116875760">
      <w:marLeft w:val="640"/>
      <w:marRight w:val="0"/>
      <w:marTop w:val="0"/>
      <w:marBottom w:val="0"/>
      <w:divBdr>
        <w:top w:val="none" w:sz="0" w:space="0" w:color="auto"/>
        <w:left w:val="none" w:sz="0" w:space="0" w:color="auto"/>
        <w:bottom w:val="none" w:sz="0" w:space="0" w:color="auto"/>
        <w:right w:val="none" w:sz="0" w:space="0" w:color="auto"/>
      </w:divBdr>
    </w:div>
    <w:div w:id="117189290">
      <w:marLeft w:val="640"/>
      <w:marRight w:val="0"/>
      <w:marTop w:val="0"/>
      <w:marBottom w:val="0"/>
      <w:divBdr>
        <w:top w:val="none" w:sz="0" w:space="0" w:color="auto"/>
        <w:left w:val="none" w:sz="0" w:space="0" w:color="auto"/>
        <w:bottom w:val="none" w:sz="0" w:space="0" w:color="auto"/>
        <w:right w:val="none" w:sz="0" w:space="0" w:color="auto"/>
      </w:divBdr>
    </w:div>
    <w:div w:id="117844395">
      <w:marLeft w:val="640"/>
      <w:marRight w:val="0"/>
      <w:marTop w:val="0"/>
      <w:marBottom w:val="0"/>
      <w:divBdr>
        <w:top w:val="none" w:sz="0" w:space="0" w:color="auto"/>
        <w:left w:val="none" w:sz="0" w:space="0" w:color="auto"/>
        <w:bottom w:val="none" w:sz="0" w:space="0" w:color="auto"/>
        <w:right w:val="none" w:sz="0" w:space="0" w:color="auto"/>
      </w:divBdr>
    </w:div>
    <w:div w:id="119306600">
      <w:marLeft w:val="640"/>
      <w:marRight w:val="0"/>
      <w:marTop w:val="0"/>
      <w:marBottom w:val="0"/>
      <w:divBdr>
        <w:top w:val="none" w:sz="0" w:space="0" w:color="auto"/>
        <w:left w:val="none" w:sz="0" w:space="0" w:color="auto"/>
        <w:bottom w:val="none" w:sz="0" w:space="0" w:color="auto"/>
        <w:right w:val="none" w:sz="0" w:space="0" w:color="auto"/>
      </w:divBdr>
    </w:div>
    <w:div w:id="119342599">
      <w:marLeft w:val="640"/>
      <w:marRight w:val="0"/>
      <w:marTop w:val="0"/>
      <w:marBottom w:val="0"/>
      <w:divBdr>
        <w:top w:val="none" w:sz="0" w:space="0" w:color="auto"/>
        <w:left w:val="none" w:sz="0" w:space="0" w:color="auto"/>
        <w:bottom w:val="none" w:sz="0" w:space="0" w:color="auto"/>
        <w:right w:val="none" w:sz="0" w:space="0" w:color="auto"/>
      </w:divBdr>
    </w:div>
    <w:div w:id="119614849">
      <w:marLeft w:val="640"/>
      <w:marRight w:val="0"/>
      <w:marTop w:val="0"/>
      <w:marBottom w:val="0"/>
      <w:divBdr>
        <w:top w:val="none" w:sz="0" w:space="0" w:color="auto"/>
        <w:left w:val="none" w:sz="0" w:space="0" w:color="auto"/>
        <w:bottom w:val="none" w:sz="0" w:space="0" w:color="auto"/>
        <w:right w:val="none" w:sz="0" w:space="0" w:color="auto"/>
      </w:divBdr>
    </w:div>
    <w:div w:id="120265919">
      <w:marLeft w:val="640"/>
      <w:marRight w:val="0"/>
      <w:marTop w:val="0"/>
      <w:marBottom w:val="0"/>
      <w:divBdr>
        <w:top w:val="none" w:sz="0" w:space="0" w:color="auto"/>
        <w:left w:val="none" w:sz="0" w:space="0" w:color="auto"/>
        <w:bottom w:val="none" w:sz="0" w:space="0" w:color="auto"/>
        <w:right w:val="none" w:sz="0" w:space="0" w:color="auto"/>
      </w:divBdr>
    </w:div>
    <w:div w:id="122042514">
      <w:marLeft w:val="640"/>
      <w:marRight w:val="0"/>
      <w:marTop w:val="0"/>
      <w:marBottom w:val="0"/>
      <w:divBdr>
        <w:top w:val="none" w:sz="0" w:space="0" w:color="auto"/>
        <w:left w:val="none" w:sz="0" w:space="0" w:color="auto"/>
        <w:bottom w:val="none" w:sz="0" w:space="0" w:color="auto"/>
        <w:right w:val="none" w:sz="0" w:space="0" w:color="auto"/>
      </w:divBdr>
    </w:div>
    <w:div w:id="123161482">
      <w:marLeft w:val="640"/>
      <w:marRight w:val="0"/>
      <w:marTop w:val="0"/>
      <w:marBottom w:val="0"/>
      <w:divBdr>
        <w:top w:val="none" w:sz="0" w:space="0" w:color="auto"/>
        <w:left w:val="none" w:sz="0" w:space="0" w:color="auto"/>
        <w:bottom w:val="none" w:sz="0" w:space="0" w:color="auto"/>
        <w:right w:val="none" w:sz="0" w:space="0" w:color="auto"/>
      </w:divBdr>
    </w:div>
    <w:div w:id="123432927">
      <w:marLeft w:val="640"/>
      <w:marRight w:val="0"/>
      <w:marTop w:val="0"/>
      <w:marBottom w:val="0"/>
      <w:divBdr>
        <w:top w:val="none" w:sz="0" w:space="0" w:color="auto"/>
        <w:left w:val="none" w:sz="0" w:space="0" w:color="auto"/>
        <w:bottom w:val="none" w:sz="0" w:space="0" w:color="auto"/>
        <w:right w:val="none" w:sz="0" w:space="0" w:color="auto"/>
      </w:divBdr>
    </w:div>
    <w:div w:id="124008663">
      <w:marLeft w:val="640"/>
      <w:marRight w:val="0"/>
      <w:marTop w:val="0"/>
      <w:marBottom w:val="0"/>
      <w:divBdr>
        <w:top w:val="none" w:sz="0" w:space="0" w:color="auto"/>
        <w:left w:val="none" w:sz="0" w:space="0" w:color="auto"/>
        <w:bottom w:val="none" w:sz="0" w:space="0" w:color="auto"/>
        <w:right w:val="none" w:sz="0" w:space="0" w:color="auto"/>
      </w:divBdr>
    </w:div>
    <w:div w:id="126165933">
      <w:marLeft w:val="640"/>
      <w:marRight w:val="0"/>
      <w:marTop w:val="0"/>
      <w:marBottom w:val="0"/>
      <w:divBdr>
        <w:top w:val="none" w:sz="0" w:space="0" w:color="auto"/>
        <w:left w:val="none" w:sz="0" w:space="0" w:color="auto"/>
        <w:bottom w:val="none" w:sz="0" w:space="0" w:color="auto"/>
        <w:right w:val="none" w:sz="0" w:space="0" w:color="auto"/>
      </w:divBdr>
    </w:div>
    <w:div w:id="127667005">
      <w:marLeft w:val="640"/>
      <w:marRight w:val="0"/>
      <w:marTop w:val="0"/>
      <w:marBottom w:val="0"/>
      <w:divBdr>
        <w:top w:val="none" w:sz="0" w:space="0" w:color="auto"/>
        <w:left w:val="none" w:sz="0" w:space="0" w:color="auto"/>
        <w:bottom w:val="none" w:sz="0" w:space="0" w:color="auto"/>
        <w:right w:val="none" w:sz="0" w:space="0" w:color="auto"/>
      </w:divBdr>
    </w:div>
    <w:div w:id="128473994">
      <w:marLeft w:val="640"/>
      <w:marRight w:val="0"/>
      <w:marTop w:val="0"/>
      <w:marBottom w:val="0"/>
      <w:divBdr>
        <w:top w:val="none" w:sz="0" w:space="0" w:color="auto"/>
        <w:left w:val="none" w:sz="0" w:space="0" w:color="auto"/>
        <w:bottom w:val="none" w:sz="0" w:space="0" w:color="auto"/>
        <w:right w:val="none" w:sz="0" w:space="0" w:color="auto"/>
      </w:divBdr>
    </w:div>
    <w:div w:id="130098956">
      <w:marLeft w:val="640"/>
      <w:marRight w:val="0"/>
      <w:marTop w:val="0"/>
      <w:marBottom w:val="0"/>
      <w:divBdr>
        <w:top w:val="none" w:sz="0" w:space="0" w:color="auto"/>
        <w:left w:val="none" w:sz="0" w:space="0" w:color="auto"/>
        <w:bottom w:val="none" w:sz="0" w:space="0" w:color="auto"/>
        <w:right w:val="none" w:sz="0" w:space="0" w:color="auto"/>
      </w:divBdr>
    </w:div>
    <w:div w:id="130102885">
      <w:marLeft w:val="640"/>
      <w:marRight w:val="0"/>
      <w:marTop w:val="0"/>
      <w:marBottom w:val="0"/>
      <w:divBdr>
        <w:top w:val="none" w:sz="0" w:space="0" w:color="auto"/>
        <w:left w:val="none" w:sz="0" w:space="0" w:color="auto"/>
        <w:bottom w:val="none" w:sz="0" w:space="0" w:color="auto"/>
        <w:right w:val="none" w:sz="0" w:space="0" w:color="auto"/>
      </w:divBdr>
    </w:div>
    <w:div w:id="130514387">
      <w:marLeft w:val="640"/>
      <w:marRight w:val="0"/>
      <w:marTop w:val="0"/>
      <w:marBottom w:val="0"/>
      <w:divBdr>
        <w:top w:val="none" w:sz="0" w:space="0" w:color="auto"/>
        <w:left w:val="none" w:sz="0" w:space="0" w:color="auto"/>
        <w:bottom w:val="none" w:sz="0" w:space="0" w:color="auto"/>
        <w:right w:val="none" w:sz="0" w:space="0" w:color="auto"/>
      </w:divBdr>
    </w:div>
    <w:div w:id="131483053">
      <w:marLeft w:val="640"/>
      <w:marRight w:val="0"/>
      <w:marTop w:val="0"/>
      <w:marBottom w:val="0"/>
      <w:divBdr>
        <w:top w:val="none" w:sz="0" w:space="0" w:color="auto"/>
        <w:left w:val="none" w:sz="0" w:space="0" w:color="auto"/>
        <w:bottom w:val="none" w:sz="0" w:space="0" w:color="auto"/>
        <w:right w:val="none" w:sz="0" w:space="0" w:color="auto"/>
      </w:divBdr>
    </w:div>
    <w:div w:id="132215432">
      <w:marLeft w:val="640"/>
      <w:marRight w:val="0"/>
      <w:marTop w:val="0"/>
      <w:marBottom w:val="0"/>
      <w:divBdr>
        <w:top w:val="none" w:sz="0" w:space="0" w:color="auto"/>
        <w:left w:val="none" w:sz="0" w:space="0" w:color="auto"/>
        <w:bottom w:val="none" w:sz="0" w:space="0" w:color="auto"/>
        <w:right w:val="none" w:sz="0" w:space="0" w:color="auto"/>
      </w:divBdr>
    </w:div>
    <w:div w:id="132413543">
      <w:marLeft w:val="640"/>
      <w:marRight w:val="0"/>
      <w:marTop w:val="0"/>
      <w:marBottom w:val="0"/>
      <w:divBdr>
        <w:top w:val="none" w:sz="0" w:space="0" w:color="auto"/>
        <w:left w:val="none" w:sz="0" w:space="0" w:color="auto"/>
        <w:bottom w:val="none" w:sz="0" w:space="0" w:color="auto"/>
        <w:right w:val="none" w:sz="0" w:space="0" w:color="auto"/>
      </w:divBdr>
    </w:div>
    <w:div w:id="132605716">
      <w:marLeft w:val="640"/>
      <w:marRight w:val="0"/>
      <w:marTop w:val="0"/>
      <w:marBottom w:val="0"/>
      <w:divBdr>
        <w:top w:val="none" w:sz="0" w:space="0" w:color="auto"/>
        <w:left w:val="none" w:sz="0" w:space="0" w:color="auto"/>
        <w:bottom w:val="none" w:sz="0" w:space="0" w:color="auto"/>
        <w:right w:val="none" w:sz="0" w:space="0" w:color="auto"/>
      </w:divBdr>
    </w:div>
    <w:div w:id="132715855">
      <w:marLeft w:val="640"/>
      <w:marRight w:val="0"/>
      <w:marTop w:val="0"/>
      <w:marBottom w:val="0"/>
      <w:divBdr>
        <w:top w:val="none" w:sz="0" w:space="0" w:color="auto"/>
        <w:left w:val="none" w:sz="0" w:space="0" w:color="auto"/>
        <w:bottom w:val="none" w:sz="0" w:space="0" w:color="auto"/>
        <w:right w:val="none" w:sz="0" w:space="0" w:color="auto"/>
      </w:divBdr>
    </w:div>
    <w:div w:id="132986952">
      <w:marLeft w:val="640"/>
      <w:marRight w:val="0"/>
      <w:marTop w:val="0"/>
      <w:marBottom w:val="0"/>
      <w:divBdr>
        <w:top w:val="none" w:sz="0" w:space="0" w:color="auto"/>
        <w:left w:val="none" w:sz="0" w:space="0" w:color="auto"/>
        <w:bottom w:val="none" w:sz="0" w:space="0" w:color="auto"/>
        <w:right w:val="none" w:sz="0" w:space="0" w:color="auto"/>
      </w:divBdr>
    </w:div>
    <w:div w:id="133183438">
      <w:marLeft w:val="640"/>
      <w:marRight w:val="0"/>
      <w:marTop w:val="0"/>
      <w:marBottom w:val="0"/>
      <w:divBdr>
        <w:top w:val="none" w:sz="0" w:space="0" w:color="auto"/>
        <w:left w:val="none" w:sz="0" w:space="0" w:color="auto"/>
        <w:bottom w:val="none" w:sz="0" w:space="0" w:color="auto"/>
        <w:right w:val="none" w:sz="0" w:space="0" w:color="auto"/>
      </w:divBdr>
    </w:div>
    <w:div w:id="133911288">
      <w:marLeft w:val="640"/>
      <w:marRight w:val="0"/>
      <w:marTop w:val="0"/>
      <w:marBottom w:val="0"/>
      <w:divBdr>
        <w:top w:val="none" w:sz="0" w:space="0" w:color="auto"/>
        <w:left w:val="none" w:sz="0" w:space="0" w:color="auto"/>
        <w:bottom w:val="none" w:sz="0" w:space="0" w:color="auto"/>
        <w:right w:val="none" w:sz="0" w:space="0" w:color="auto"/>
      </w:divBdr>
    </w:div>
    <w:div w:id="135025637">
      <w:marLeft w:val="640"/>
      <w:marRight w:val="0"/>
      <w:marTop w:val="0"/>
      <w:marBottom w:val="0"/>
      <w:divBdr>
        <w:top w:val="none" w:sz="0" w:space="0" w:color="auto"/>
        <w:left w:val="none" w:sz="0" w:space="0" w:color="auto"/>
        <w:bottom w:val="none" w:sz="0" w:space="0" w:color="auto"/>
        <w:right w:val="none" w:sz="0" w:space="0" w:color="auto"/>
      </w:divBdr>
    </w:div>
    <w:div w:id="135925443">
      <w:marLeft w:val="640"/>
      <w:marRight w:val="0"/>
      <w:marTop w:val="0"/>
      <w:marBottom w:val="0"/>
      <w:divBdr>
        <w:top w:val="none" w:sz="0" w:space="0" w:color="auto"/>
        <w:left w:val="none" w:sz="0" w:space="0" w:color="auto"/>
        <w:bottom w:val="none" w:sz="0" w:space="0" w:color="auto"/>
        <w:right w:val="none" w:sz="0" w:space="0" w:color="auto"/>
      </w:divBdr>
    </w:div>
    <w:div w:id="136147326">
      <w:marLeft w:val="640"/>
      <w:marRight w:val="0"/>
      <w:marTop w:val="0"/>
      <w:marBottom w:val="0"/>
      <w:divBdr>
        <w:top w:val="none" w:sz="0" w:space="0" w:color="auto"/>
        <w:left w:val="none" w:sz="0" w:space="0" w:color="auto"/>
        <w:bottom w:val="none" w:sz="0" w:space="0" w:color="auto"/>
        <w:right w:val="none" w:sz="0" w:space="0" w:color="auto"/>
      </w:divBdr>
    </w:div>
    <w:div w:id="136340654">
      <w:marLeft w:val="640"/>
      <w:marRight w:val="0"/>
      <w:marTop w:val="0"/>
      <w:marBottom w:val="0"/>
      <w:divBdr>
        <w:top w:val="none" w:sz="0" w:space="0" w:color="auto"/>
        <w:left w:val="none" w:sz="0" w:space="0" w:color="auto"/>
        <w:bottom w:val="none" w:sz="0" w:space="0" w:color="auto"/>
        <w:right w:val="none" w:sz="0" w:space="0" w:color="auto"/>
      </w:divBdr>
    </w:div>
    <w:div w:id="136990956">
      <w:marLeft w:val="640"/>
      <w:marRight w:val="0"/>
      <w:marTop w:val="0"/>
      <w:marBottom w:val="0"/>
      <w:divBdr>
        <w:top w:val="none" w:sz="0" w:space="0" w:color="auto"/>
        <w:left w:val="none" w:sz="0" w:space="0" w:color="auto"/>
        <w:bottom w:val="none" w:sz="0" w:space="0" w:color="auto"/>
        <w:right w:val="none" w:sz="0" w:space="0" w:color="auto"/>
      </w:divBdr>
    </w:div>
    <w:div w:id="137116815">
      <w:marLeft w:val="640"/>
      <w:marRight w:val="0"/>
      <w:marTop w:val="0"/>
      <w:marBottom w:val="0"/>
      <w:divBdr>
        <w:top w:val="none" w:sz="0" w:space="0" w:color="auto"/>
        <w:left w:val="none" w:sz="0" w:space="0" w:color="auto"/>
        <w:bottom w:val="none" w:sz="0" w:space="0" w:color="auto"/>
        <w:right w:val="none" w:sz="0" w:space="0" w:color="auto"/>
      </w:divBdr>
    </w:div>
    <w:div w:id="137304824">
      <w:marLeft w:val="640"/>
      <w:marRight w:val="0"/>
      <w:marTop w:val="0"/>
      <w:marBottom w:val="0"/>
      <w:divBdr>
        <w:top w:val="none" w:sz="0" w:space="0" w:color="auto"/>
        <w:left w:val="none" w:sz="0" w:space="0" w:color="auto"/>
        <w:bottom w:val="none" w:sz="0" w:space="0" w:color="auto"/>
        <w:right w:val="none" w:sz="0" w:space="0" w:color="auto"/>
      </w:divBdr>
    </w:div>
    <w:div w:id="138502473">
      <w:marLeft w:val="640"/>
      <w:marRight w:val="0"/>
      <w:marTop w:val="0"/>
      <w:marBottom w:val="0"/>
      <w:divBdr>
        <w:top w:val="none" w:sz="0" w:space="0" w:color="auto"/>
        <w:left w:val="none" w:sz="0" w:space="0" w:color="auto"/>
        <w:bottom w:val="none" w:sz="0" w:space="0" w:color="auto"/>
        <w:right w:val="none" w:sz="0" w:space="0" w:color="auto"/>
      </w:divBdr>
    </w:div>
    <w:div w:id="140466047">
      <w:marLeft w:val="640"/>
      <w:marRight w:val="0"/>
      <w:marTop w:val="0"/>
      <w:marBottom w:val="0"/>
      <w:divBdr>
        <w:top w:val="none" w:sz="0" w:space="0" w:color="auto"/>
        <w:left w:val="none" w:sz="0" w:space="0" w:color="auto"/>
        <w:bottom w:val="none" w:sz="0" w:space="0" w:color="auto"/>
        <w:right w:val="none" w:sz="0" w:space="0" w:color="auto"/>
      </w:divBdr>
    </w:div>
    <w:div w:id="141585954">
      <w:marLeft w:val="640"/>
      <w:marRight w:val="0"/>
      <w:marTop w:val="0"/>
      <w:marBottom w:val="0"/>
      <w:divBdr>
        <w:top w:val="none" w:sz="0" w:space="0" w:color="auto"/>
        <w:left w:val="none" w:sz="0" w:space="0" w:color="auto"/>
        <w:bottom w:val="none" w:sz="0" w:space="0" w:color="auto"/>
        <w:right w:val="none" w:sz="0" w:space="0" w:color="auto"/>
      </w:divBdr>
    </w:div>
    <w:div w:id="142433907">
      <w:marLeft w:val="640"/>
      <w:marRight w:val="0"/>
      <w:marTop w:val="0"/>
      <w:marBottom w:val="0"/>
      <w:divBdr>
        <w:top w:val="none" w:sz="0" w:space="0" w:color="auto"/>
        <w:left w:val="none" w:sz="0" w:space="0" w:color="auto"/>
        <w:bottom w:val="none" w:sz="0" w:space="0" w:color="auto"/>
        <w:right w:val="none" w:sz="0" w:space="0" w:color="auto"/>
      </w:divBdr>
    </w:div>
    <w:div w:id="142896260">
      <w:marLeft w:val="480"/>
      <w:marRight w:val="0"/>
      <w:marTop w:val="0"/>
      <w:marBottom w:val="0"/>
      <w:divBdr>
        <w:top w:val="none" w:sz="0" w:space="0" w:color="auto"/>
        <w:left w:val="none" w:sz="0" w:space="0" w:color="auto"/>
        <w:bottom w:val="none" w:sz="0" w:space="0" w:color="auto"/>
        <w:right w:val="none" w:sz="0" w:space="0" w:color="auto"/>
      </w:divBdr>
    </w:div>
    <w:div w:id="144516735">
      <w:marLeft w:val="640"/>
      <w:marRight w:val="0"/>
      <w:marTop w:val="0"/>
      <w:marBottom w:val="0"/>
      <w:divBdr>
        <w:top w:val="none" w:sz="0" w:space="0" w:color="auto"/>
        <w:left w:val="none" w:sz="0" w:space="0" w:color="auto"/>
        <w:bottom w:val="none" w:sz="0" w:space="0" w:color="auto"/>
        <w:right w:val="none" w:sz="0" w:space="0" w:color="auto"/>
      </w:divBdr>
    </w:div>
    <w:div w:id="144710378">
      <w:marLeft w:val="640"/>
      <w:marRight w:val="0"/>
      <w:marTop w:val="0"/>
      <w:marBottom w:val="0"/>
      <w:divBdr>
        <w:top w:val="none" w:sz="0" w:space="0" w:color="auto"/>
        <w:left w:val="none" w:sz="0" w:space="0" w:color="auto"/>
        <w:bottom w:val="none" w:sz="0" w:space="0" w:color="auto"/>
        <w:right w:val="none" w:sz="0" w:space="0" w:color="auto"/>
      </w:divBdr>
    </w:div>
    <w:div w:id="146169074">
      <w:marLeft w:val="640"/>
      <w:marRight w:val="0"/>
      <w:marTop w:val="0"/>
      <w:marBottom w:val="0"/>
      <w:divBdr>
        <w:top w:val="none" w:sz="0" w:space="0" w:color="auto"/>
        <w:left w:val="none" w:sz="0" w:space="0" w:color="auto"/>
        <w:bottom w:val="none" w:sz="0" w:space="0" w:color="auto"/>
        <w:right w:val="none" w:sz="0" w:space="0" w:color="auto"/>
      </w:divBdr>
    </w:div>
    <w:div w:id="146679024">
      <w:marLeft w:val="640"/>
      <w:marRight w:val="0"/>
      <w:marTop w:val="0"/>
      <w:marBottom w:val="0"/>
      <w:divBdr>
        <w:top w:val="none" w:sz="0" w:space="0" w:color="auto"/>
        <w:left w:val="none" w:sz="0" w:space="0" w:color="auto"/>
        <w:bottom w:val="none" w:sz="0" w:space="0" w:color="auto"/>
        <w:right w:val="none" w:sz="0" w:space="0" w:color="auto"/>
      </w:divBdr>
    </w:div>
    <w:div w:id="147399952">
      <w:marLeft w:val="640"/>
      <w:marRight w:val="0"/>
      <w:marTop w:val="0"/>
      <w:marBottom w:val="0"/>
      <w:divBdr>
        <w:top w:val="none" w:sz="0" w:space="0" w:color="auto"/>
        <w:left w:val="none" w:sz="0" w:space="0" w:color="auto"/>
        <w:bottom w:val="none" w:sz="0" w:space="0" w:color="auto"/>
        <w:right w:val="none" w:sz="0" w:space="0" w:color="auto"/>
      </w:divBdr>
    </w:div>
    <w:div w:id="147403609">
      <w:marLeft w:val="640"/>
      <w:marRight w:val="0"/>
      <w:marTop w:val="0"/>
      <w:marBottom w:val="0"/>
      <w:divBdr>
        <w:top w:val="none" w:sz="0" w:space="0" w:color="auto"/>
        <w:left w:val="none" w:sz="0" w:space="0" w:color="auto"/>
        <w:bottom w:val="none" w:sz="0" w:space="0" w:color="auto"/>
        <w:right w:val="none" w:sz="0" w:space="0" w:color="auto"/>
      </w:divBdr>
    </w:div>
    <w:div w:id="147750219">
      <w:marLeft w:val="640"/>
      <w:marRight w:val="0"/>
      <w:marTop w:val="0"/>
      <w:marBottom w:val="0"/>
      <w:divBdr>
        <w:top w:val="none" w:sz="0" w:space="0" w:color="auto"/>
        <w:left w:val="none" w:sz="0" w:space="0" w:color="auto"/>
        <w:bottom w:val="none" w:sz="0" w:space="0" w:color="auto"/>
        <w:right w:val="none" w:sz="0" w:space="0" w:color="auto"/>
      </w:divBdr>
    </w:div>
    <w:div w:id="147794038">
      <w:marLeft w:val="640"/>
      <w:marRight w:val="0"/>
      <w:marTop w:val="0"/>
      <w:marBottom w:val="0"/>
      <w:divBdr>
        <w:top w:val="none" w:sz="0" w:space="0" w:color="auto"/>
        <w:left w:val="none" w:sz="0" w:space="0" w:color="auto"/>
        <w:bottom w:val="none" w:sz="0" w:space="0" w:color="auto"/>
        <w:right w:val="none" w:sz="0" w:space="0" w:color="auto"/>
      </w:divBdr>
    </w:div>
    <w:div w:id="147865314">
      <w:marLeft w:val="640"/>
      <w:marRight w:val="0"/>
      <w:marTop w:val="0"/>
      <w:marBottom w:val="0"/>
      <w:divBdr>
        <w:top w:val="none" w:sz="0" w:space="0" w:color="auto"/>
        <w:left w:val="none" w:sz="0" w:space="0" w:color="auto"/>
        <w:bottom w:val="none" w:sz="0" w:space="0" w:color="auto"/>
        <w:right w:val="none" w:sz="0" w:space="0" w:color="auto"/>
      </w:divBdr>
    </w:div>
    <w:div w:id="149565593">
      <w:marLeft w:val="640"/>
      <w:marRight w:val="0"/>
      <w:marTop w:val="0"/>
      <w:marBottom w:val="0"/>
      <w:divBdr>
        <w:top w:val="none" w:sz="0" w:space="0" w:color="auto"/>
        <w:left w:val="none" w:sz="0" w:space="0" w:color="auto"/>
        <w:bottom w:val="none" w:sz="0" w:space="0" w:color="auto"/>
        <w:right w:val="none" w:sz="0" w:space="0" w:color="auto"/>
      </w:divBdr>
    </w:div>
    <w:div w:id="149712288">
      <w:marLeft w:val="640"/>
      <w:marRight w:val="0"/>
      <w:marTop w:val="0"/>
      <w:marBottom w:val="0"/>
      <w:divBdr>
        <w:top w:val="none" w:sz="0" w:space="0" w:color="auto"/>
        <w:left w:val="none" w:sz="0" w:space="0" w:color="auto"/>
        <w:bottom w:val="none" w:sz="0" w:space="0" w:color="auto"/>
        <w:right w:val="none" w:sz="0" w:space="0" w:color="auto"/>
      </w:divBdr>
    </w:div>
    <w:div w:id="150947067">
      <w:marLeft w:val="640"/>
      <w:marRight w:val="0"/>
      <w:marTop w:val="0"/>
      <w:marBottom w:val="0"/>
      <w:divBdr>
        <w:top w:val="none" w:sz="0" w:space="0" w:color="auto"/>
        <w:left w:val="none" w:sz="0" w:space="0" w:color="auto"/>
        <w:bottom w:val="none" w:sz="0" w:space="0" w:color="auto"/>
        <w:right w:val="none" w:sz="0" w:space="0" w:color="auto"/>
      </w:divBdr>
    </w:div>
    <w:div w:id="151677687">
      <w:marLeft w:val="640"/>
      <w:marRight w:val="0"/>
      <w:marTop w:val="0"/>
      <w:marBottom w:val="0"/>
      <w:divBdr>
        <w:top w:val="none" w:sz="0" w:space="0" w:color="auto"/>
        <w:left w:val="none" w:sz="0" w:space="0" w:color="auto"/>
        <w:bottom w:val="none" w:sz="0" w:space="0" w:color="auto"/>
        <w:right w:val="none" w:sz="0" w:space="0" w:color="auto"/>
      </w:divBdr>
    </w:div>
    <w:div w:id="151995335">
      <w:marLeft w:val="640"/>
      <w:marRight w:val="0"/>
      <w:marTop w:val="0"/>
      <w:marBottom w:val="0"/>
      <w:divBdr>
        <w:top w:val="none" w:sz="0" w:space="0" w:color="auto"/>
        <w:left w:val="none" w:sz="0" w:space="0" w:color="auto"/>
        <w:bottom w:val="none" w:sz="0" w:space="0" w:color="auto"/>
        <w:right w:val="none" w:sz="0" w:space="0" w:color="auto"/>
      </w:divBdr>
    </w:div>
    <w:div w:id="154761266">
      <w:marLeft w:val="480"/>
      <w:marRight w:val="0"/>
      <w:marTop w:val="0"/>
      <w:marBottom w:val="0"/>
      <w:divBdr>
        <w:top w:val="none" w:sz="0" w:space="0" w:color="auto"/>
        <w:left w:val="none" w:sz="0" w:space="0" w:color="auto"/>
        <w:bottom w:val="none" w:sz="0" w:space="0" w:color="auto"/>
        <w:right w:val="none" w:sz="0" w:space="0" w:color="auto"/>
      </w:divBdr>
    </w:div>
    <w:div w:id="156118140">
      <w:marLeft w:val="640"/>
      <w:marRight w:val="0"/>
      <w:marTop w:val="0"/>
      <w:marBottom w:val="0"/>
      <w:divBdr>
        <w:top w:val="none" w:sz="0" w:space="0" w:color="auto"/>
        <w:left w:val="none" w:sz="0" w:space="0" w:color="auto"/>
        <w:bottom w:val="none" w:sz="0" w:space="0" w:color="auto"/>
        <w:right w:val="none" w:sz="0" w:space="0" w:color="auto"/>
      </w:divBdr>
    </w:div>
    <w:div w:id="159465822">
      <w:marLeft w:val="640"/>
      <w:marRight w:val="0"/>
      <w:marTop w:val="0"/>
      <w:marBottom w:val="0"/>
      <w:divBdr>
        <w:top w:val="none" w:sz="0" w:space="0" w:color="auto"/>
        <w:left w:val="none" w:sz="0" w:space="0" w:color="auto"/>
        <w:bottom w:val="none" w:sz="0" w:space="0" w:color="auto"/>
        <w:right w:val="none" w:sz="0" w:space="0" w:color="auto"/>
      </w:divBdr>
    </w:div>
    <w:div w:id="160856283">
      <w:marLeft w:val="640"/>
      <w:marRight w:val="0"/>
      <w:marTop w:val="0"/>
      <w:marBottom w:val="0"/>
      <w:divBdr>
        <w:top w:val="none" w:sz="0" w:space="0" w:color="auto"/>
        <w:left w:val="none" w:sz="0" w:space="0" w:color="auto"/>
        <w:bottom w:val="none" w:sz="0" w:space="0" w:color="auto"/>
        <w:right w:val="none" w:sz="0" w:space="0" w:color="auto"/>
      </w:divBdr>
    </w:div>
    <w:div w:id="161169645">
      <w:marLeft w:val="640"/>
      <w:marRight w:val="0"/>
      <w:marTop w:val="0"/>
      <w:marBottom w:val="0"/>
      <w:divBdr>
        <w:top w:val="none" w:sz="0" w:space="0" w:color="auto"/>
        <w:left w:val="none" w:sz="0" w:space="0" w:color="auto"/>
        <w:bottom w:val="none" w:sz="0" w:space="0" w:color="auto"/>
        <w:right w:val="none" w:sz="0" w:space="0" w:color="auto"/>
      </w:divBdr>
    </w:div>
    <w:div w:id="162084516">
      <w:marLeft w:val="640"/>
      <w:marRight w:val="0"/>
      <w:marTop w:val="0"/>
      <w:marBottom w:val="0"/>
      <w:divBdr>
        <w:top w:val="none" w:sz="0" w:space="0" w:color="auto"/>
        <w:left w:val="none" w:sz="0" w:space="0" w:color="auto"/>
        <w:bottom w:val="none" w:sz="0" w:space="0" w:color="auto"/>
        <w:right w:val="none" w:sz="0" w:space="0" w:color="auto"/>
      </w:divBdr>
    </w:div>
    <w:div w:id="164446535">
      <w:marLeft w:val="640"/>
      <w:marRight w:val="0"/>
      <w:marTop w:val="0"/>
      <w:marBottom w:val="0"/>
      <w:divBdr>
        <w:top w:val="none" w:sz="0" w:space="0" w:color="auto"/>
        <w:left w:val="none" w:sz="0" w:space="0" w:color="auto"/>
        <w:bottom w:val="none" w:sz="0" w:space="0" w:color="auto"/>
        <w:right w:val="none" w:sz="0" w:space="0" w:color="auto"/>
      </w:divBdr>
    </w:div>
    <w:div w:id="164981175">
      <w:marLeft w:val="640"/>
      <w:marRight w:val="0"/>
      <w:marTop w:val="0"/>
      <w:marBottom w:val="0"/>
      <w:divBdr>
        <w:top w:val="none" w:sz="0" w:space="0" w:color="auto"/>
        <w:left w:val="none" w:sz="0" w:space="0" w:color="auto"/>
        <w:bottom w:val="none" w:sz="0" w:space="0" w:color="auto"/>
        <w:right w:val="none" w:sz="0" w:space="0" w:color="auto"/>
      </w:divBdr>
    </w:div>
    <w:div w:id="165559005">
      <w:marLeft w:val="640"/>
      <w:marRight w:val="0"/>
      <w:marTop w:val="0"/>
      <w:marBottom w:val="0"/>
      <w:divBdr>
        <w:top w:val="none" w:sz="0" w:space="0" w:color="auto"/>
        <w:left w:val="none" w:sz="0" w:space="0" w:color="auto"/>
        <w:bottom w:val="none" w:sz="0" w:space="0" w:color="auto"/>
        <w:right w:val="none" w:sz="0" w:space="0" w:color="auto"/>
      </w:divBdr>
    </w:div>
    <w:div w:id="165748946">
      <w:marLeft w:val="640"/>
      <w:marRight w:val="0"/>
      <w:marTop w:val="0"/>
      <w:marBottom w:val="0"/>
      <w:divBdr>
        <w:top w:val="none" w:sz="0" w:space="0" w:color="auto"/>
        <w:left w:val="none" w:sz="0" w:space="0" w:color="auto"/>
        <w:bottom w:val="none" w:sz="0" w:space="0" w:color="auto"/>
        <w:right w:val="none" w:sz="0" w:space="0" w:color="auto"/>
      </w:divBdr>
    </w:div>
    <w:div w:id="167134890">
      <w:marLeft w:val="640"/>
      <w:marRight w:val="0"/>
      <w:marTop w:val="0"/>
      <w:marBottom w:val="0"/>
      <w:divBdr>
        <w:top w:val="none" w:sz="0" w:space="0" w:color="auto"/>
        <w:left w:val="none" w:sz="0" w:space="0" w:color="auto"/>
        <w:bottom w:val="none" w:sz="0" w:space="0" w:color="auto"/>
        <w:right w:val="none" w:sz="0" w:space="0" w:color="auto"/>
      </w:divBdr>
    </w:div>
    <w:div w:id="168448723">
      <w:marLeft w:val="640"/>
      <w:marRight w:val="0"/>
      <w:marTop w:val="0"/>
      <w:marBottom w:val="0"/>
      <w:divBdr>
        <w:top w:val="none" w:sz="0" w:space="0" w:color="auto"/>
        <w:left w:val="none" w:sz="0" w:space="0" w:color="auto"/>
        <w:bottom w:val="none" w:sz="0" w:space="0" w:color="auto"/>
        <w:right w:val="none" w:sz="0" w:space="0" w:color="auto"/>
      </w:divBdr>
    </w:div>
    <w:div w:id="169758834">
      <w:marLeft w:val="640"/>
      <w:marRight w:val="0"/>
      <w:marTop w:val="0"/>
      <w:marBottom w:val="0"/>
      <w:divBdr>
        <w:top w:val="none" w:sz="0" w:space="0" w:color="auto"/>
        <w:left w:val="none" w:sz="0" w:space="0" w:color="auto"/>
        <w:bottom w:val="none" w:sz="0" w:space="0" w:color="auto"/>
        <w:right w:val="none" w:sz="0" w:space="0" w:color="auto"/>
      </w:divBdr>
    </w:div>
    <w:div w:id="170876743">
      <w:marLeft w:val="640"/>
      <w:marRight w:val="0"/>
      <w:marTop w:val="0"/>
      <w:marBottom w:val="0"/>
      <w:divBdr>
        <w:top w:val="none" w:sz="0" w:space="0" w:color="auto"/>
        <w:left w:val="none" w:sz="0" w:space="0" w:color="auto"/>
        <w:bottom w:val="none" w:sz="0" w:space="0" w:color="auto"/>
        <w:right w:val="none" w:sz="0" w:space="0" w:color="auto"/>
      </w:divBdr>
    </w:div>
    <w:div w:id="175383810">
      <w:marLeft w:val="640"/>
      <w:marRight w:val="0"/>
      <w:marTop w:val="0"/>
      <w:marBottom w:val="0"/>
      <w:divBdr>
        <w:top w:val="none" w:sz="0" w:space="0" w:color="auto"/>
        <w:left w:val="none" w:sz="0" w:space="0" w:color="auto"/>
        <w:bottom w:val="none" w:sz="0" w:space="0" w:color="auto"/>
        <w:right w:val="none" w:sz="0" w:space="0" w:color="auto"/>
      </w:divBdr>
    </w:div>
    <w:div w:id="175506494">
      <w:marLeft w:val="640"/>
      <w:marRight w:val="0"/>
      <w:marTop w:val="0"/>
      <w:marBottom w:val="0"/>
      <w:divBdr>
        <w:top w:val="none" w:sz="0" w:space="0" w:color="auto"/>
        <w:left w:val="none" w:sz="0" w:space="0" w:color="auto"/>
        <w:bottom w:val="none" w:sz="0" w:space="0" w:color="auto"/>
        <w:right w:val="none" w:sz="0" w:space="0" w:color="auto"/>
      </w:divBdr>
    </w:div>
    <w:div w:id="175972673">
      <w:marLeft w:val="640"/>
      <w:marRight w:val="0"/>
      <w:marTop w:val="0"/>
      <w:marBottom w:val="0"/>
      <w:divBdr>
        <w:top w:val="none" w:sz="0" w:space="0" w:color="auto"/>
        <w:left w:val="none" w:sz="0" w:space="0" w:color="auto"/>
        <w:bottom w:val="none" w:sz="0" w:space="0" w:color="auto"/>
        <w:right w:val="none" w:sz="0" w:space="0" w:color="auto"/>
      </w:divBdr>
    </w:div>
    <w:div w:id="177277579">
      <w:marLeft w:val="640"/>
      <w:marRight w:val="0"/>
      <w:marTop w:val="0"/>
      <w:marBottom w:val="0"/>
      <w:divBdr>
        <w:top w:val="none" w:sz="0" w:space="0" w:color="auto"/>
        <w:left w:val="none" w:sz="0" w:space="0" w:color="auto"/>
        <w:bottom w:val="none" w:sz="0" w:space="0" w:color="auto"/>
        <w:right w:val="none" w:sz="0" w:space="0" w:color="auto"/>
      </w:divBdr>
    </w:div>
    <w:div w:id="177937422">
      <w:marLeft w:val="640"/>
      <w:marRight w:val="0"/>
      <w:marTop w:val="0"/>
      <w:marBottom w:val="0"/>
      <w:divBdr>
        <w:top w:val="none" w:sz="0" w:space="0" w:color="auto"/>
        <w:left w:val="none" w:sz="0" w:space="0" w:color="auto"/>
        <w:bottom w:val="none" w:sz="0" w:space="0" w:color="auto"/>
        <w:right w:val="none" w:sz="0" w:space="0" w:color="auto"/>
      </w:divBdr>
    </w:div>
    <w:div w:id="178356032">
      <w:marLeft w:val="480"/>
      <w:marRight w:val="0"/>
      <w:marTop w:val="0"/>
      <w:marBottom w:val="0"/>
      <w:divBdr>
        <w:top w:val="none" w:sz="0" w:space="0" w:color="auto"/>
        <w:left w:val="none" w:sz="0" w:space="0" w:color="auto"/>
        <w:bottom w:val="none" w:sz="0" w:space="0" w:color="auto"/>
        <w:right w:val="none" w:sz="0" w:space="0" w:color="auto"/>
      </w:divBdr>
    </w:div>
    <w:div w:id="178591396">
      <w:marLeft w:val="640"/>
      <w:marRight w:val="0"/>
      <w:marTop w:val="0"/>
      <w:marBottom w:val="0"/>
      <w:divBdr>
        <w:top w:val="none" w:sz="0" w:space="0" w:color="auto"/>
        <w:left w:val="none" w:sz="0" w:space="0" w:color="auto"/>
        <w:bottom w:val="none" w:sz="0" w:space="0" w:color="auto"/>
        <w:right w:val="none" w:sz="0" w:space="0" w:color="auto"/>
      </w:divBdr>
    </w:div>
    <w:div w:id="180360011">
      <w:marLeft w:val="640"/>
      <w:marRight w:val="0"/>
      <w:marTop w:val="0"/>
      <w:marBottom w:val="0"/>
      <w:divBdr>
        <w:top w:val="none" w:sz="0" w:space="0" w:color="auto"/>
        <w:left w:val="none" w:sz="0" w:space="0" w:color="auto"/>
        <w:bottom w:val="none" w:sz="0" w:space="0" w:color="auto"/>
        <w:right w:val="none" w:sz="0" w:space="0" w:color="auto"/>
      </w:divBdr>
    </w:div>
    <w:div w:id="182212163">
      <w:marLeft w:val="640"/>
      <w:marRight w:val="0"/>
      <w:marTop w:val="0"/>
      <w:marBottom w:val="0"/>
      <w:divBdr>
        <w:top w:val="none" w:sz="0" w:space="0" w:color="auto"/>
        <w:left w:val="none" w:sz="0" w:space="0" w:color="auto"/>
        <w:bottom w:val="none" w:sz="0" w:space="0" w:color="auto"/>
        <w:right w:val="none" w:sz="0" w:space="0" w:color="auto"/>
      </w:divBdr>
    </w:div>
    <w:div w:id="183981271">
      <w:marLeft w:val="640"/>
      <w:marRight w:val="0"/>
      <w:marTop w:val="0"/>
      <w:marBottom w:val="0"/>
      <w:divBdr>
        <w:top w:val="none" w:sz="0" w:space="0" w:color="auto"/>
        <w:left w:val="none" w:sz="0" w:space="0" w:color="auto"/>
        <w:bottom w:val="none" w:sz="0" w:space="0" w:color="auto"/>
        <w:right w:val="none" w:sz="0" w:space="0" w:color="auto"/>
      </w:divBdr>
    </w:div>
    <w:div w:id="186720992">
      <w:marLeft w:val="640"/>
      <w:marRight w:val="0"/>
      <w:marTop w:val="0"/>
      <w:marBottom w:val="0"/>
      <w:divBdr>
        <w:top w:val="none" w:sz="0" w:space="0" w:color="auto"/>
        <w:left w:val="none" w:sz="0" w:space="0" w:color="auto"/>
        <w:bottom w:val="none" w:sz="0" w:space="0" w:color="auto"/>
        <w:right w:val="none" w:sz="0" w:space="0" w:color="auto"/>
      </w:divBdr>
    </w:div>
    <w:div w:id="187258242">
      <w:marLeft w:val="640"/>
      <w:marRight w:val="0"/>
      <w:marTop w:val="0"/>
      <w:marBottom w:val="0"/>
      <w:divBdr>
        <w:top w:val="none" w:sz="0" w:space="0" w:color="auto"/>
        <w:left w:val="none" w:sz="0" w:space="0" w:color="auto"/>
        <w:bottom w:val="none" w:sz="0" w:space="0" w:color="auto"/>
        <w:right w:val="none" w:sz="0" w:space="0" w:color="auto"/>
      </w:divBdr>
    </w:div>
    <w:div w:id="188759685">
      <w:marLeft w:val="640"/>
      <w:marRight w:val="0"/>
      <w:marTop w:val="0"/>
      <w:marBottom w:val="0"/>
      <w:divBdr>
        <w:top w:val="none" w:sz="0" w:space="0" w:color="auto"/>
        <w:left w:val="none" w:sz="0" w:space="0" w:color="auto"/>
        <w:bottom w:val="none" w:sz="0" w:space="0" w:color="auto"/>
        <w:right w:val="none" w:sz="0" w:space="0" w:color="auto"/>
      </w:divBdr>
    </w:div>
    <w:div w:id="189730185">
      <w:marLeft w:val="640"/>
      <w:marRight w:val="0"/>
      <w:marTop w:val="0"/>
      <w:marBottom w:val="0"/>
      <w:divBdr>
        <w:top w:val="none" w:sz="0" w:space="0" w:color="auto"/>
        <w:left w:val="none" w:sz="0" w:space="0" w:color="auto"/>
        <w:bottom w:val="none" w:sz="0" w:space="0" w:color="auto"/>
        <w:right w:val="none" w:sz="0" w:space="0" w:color="auto"/>
      </w:divBdr>
    </w:div>
    <w:div w:id="190579037">
      <w:marLeft w:val="640"/>
      <w:marRight w:val="0"/>
      <w:marTop w:val="0"/>
      <w:marBottom w:val="0"/>
      <w:divBdr>
        <w:top w:val="none" w:sz="0" w:space="0" w:color="auto"/>
        <w:left w:val="none" w:sz="0" w:space="0" w:color="auto"/>
        <w:bottom w:val="none" w:sz="0" w:space="0" w:color="auto"/>
        <w:right w:val="none" w:sz="0" w:space="0" w:color="auto"/>
      </w:divBdr>
    </w:div>
    <w:div w:id="191001398">
      <w:marLeft w:val="640"/>
      <w:marRight w:val="0"/>
      <w:marTop w:val="0"/>
      <w:marBottom w:val="0"/>
      <w:divBdr>
        <w:top w:val="none" w:sz="0" w:space="0" w:color="auto"/>
        <w:left w:val="none" w:sz="0" w:space="0" w:color="auto"/>
        <w:bottom w:val="none" w:sz="0" w:space="0" w:color="auto"/>
        <w:right w:val="none" w:sz="0" w:space="0" w:color="auto"/>
      </w:divBdr>
    </w:div>
    <w:div w:id="191655067">
      <w:marLeft w:val="640"/>
      <w:marRight w:val="0"/>
      <w:marTop w:val="0"/>
      <w:marBottom w:val="0"/>
      <w:divBdr>
        <w:top w:val="none" w:sz="0" w:space="0" w:color="auto"/>
        <w:left w:val="none" w:sz="0" w:space="0" w:color="auto"/>
        <w:bottom w:val="none" w:sz="0" w:space="0" w:color="auto"/>
        <w:right w:val="none" w:sz="0" w:space="0" w:color="auto"/>
      </w:divBdr>
    </w:div>
    <w:div w:id="193035859">
      <w:marLeft w:val="640"/>
      <w:marRight w:val="0"/>
      <w:marTop w:val="0"/>
      <w:marBottom w:val="0"/>
      <w:divBdr>
        <w:top w:val="none" w:sz="0" w:space="0" w:color="auto"/>
        <w:left w:val="none" w:sz="0" w:space="0" w:color="auto"/>
        <w:bottom w:val="none" w:sz="0" w:space="0" w:color="auto"/>
        <w:right w:val="none" w:sz="0" w:space="0" w:color="auto"/>
      </w:divBdr>
    </w:div>
    <w:div w:id="193466134">
      <w:marLeft w:val="640"/>
      <w:marRight w:val="0"/>
      <w:marTop w:val="0"/>
      <w:marBottom w:val="0"/>
      <w:divBdr>
        <w:top w:val="none" w:sz="0" w:space="0" w:color="auto"/>
        <w:left w:val="none" w:sz="0" w:space="0" w:color="auto"/>
        <w:bottom w:val="none" w:sz="0" w:space="0" w:color="auto"/>
        <w:right w:val="none" w:sz="0" w:space="0" w:color="auto"/>
      </w:divBdr>
    </w:div>
    <w:div w:id="194540265">
      <w:marLeft w:val="640"/>
      <w:marRight w:val="0"/>
      <w:marTop w:val="0"/>
      <w:marBottom w:val="0"/>
      <w:divBdr>
        <w:top w:val="none" w:sz="0" w:space="0" w:color="auto"/>
        <w:left w:val="none" w:sz="0" w:space="0" w:color="auto"/>
        <w:bottom w:val="none" w:sz="0" w:space="0" w:color="auto"/>
        <w:right w:val="none" w:sz="0" w:space="0" w:color="auto"/>
      </w:divBdr>
    </w:div>
    <w:div w:id="195512969">
      <w:marLeft w:val="640"/>
      <w:marRight w:val="0"/>
      <w:marTop w:val="0"/>
      <w:marBottom w:val="0"/>
      <w:divBdr>
        <w:top w:val="none" w:sz="0" w:space="0" w:color="auto"/>
        <w:left w:val="none" w:sz="0" w:space="0" w:color="auto"/>
        <w:bottom w:val="none" w:sz="0" w:space="0" w:color="auto"/>
        <w:right w:val="none" w:sz="0" w:space="0" w:color="auto"/>
      </w:divBdr>
    </w:div>
    <w:div w:id="195777398">
      <w:marLeft w:val="640"/>
      <w:marRight w:val="0"/>
      <w:marTop w:val="0"/>
      <w:marBottom w:val="0"/>
      <w:divBdr>
        <w:top w:val="none" w:sz="0" w:space="0" w:color="auto"/>
        <w:left w:val="none" w:sz="0" w:space="0" w:color="auto"/>
        <w:bottom w:val="none" w:sz="0" w:space="0" w:color="auto"/>
        <w:right w:val="none" w:sz="0" w:space="0" w:color="auto"/>
      </w:divBdr>
    </w:div>
    <w:div w:id="196741098">
      <w:marLeft w:val="640"/>
      <w:marRight w:val="0"/>
      <w:marTop w:val="0"/>
      <w:marBottom w:val="0"/>
      <w:divBdr>
        <w:top w:val="none" w:sz="0" w:space="0" w:color="auto"/>
        <w:left w:val="none" w:sz="0" w:space="0" w:color="auto"/>
        <w:bottom w:val="none" w:sz="0" w:space="0" w:color="auto"/>
        <w:right w:val="none" w:sz="0" w:space="0" w:color="auto"/>
      </w:divBdr>
    </w:div>
    <w:div w:id="198473777">
      <w:marLeft w:val="640"/>
      <w:marRight w:val="0"/>
      <w:marTop w:val="0"/>
      <w:marBottom w:val="0"/>
      <w:divBdr>
        <w:top w:val="none" w:sz="0" w:space="0" w:color="auto"/>
        <w:left w:val="none" w:sz="0" w:space="0" w:color="auto"/>
        <w:bottom w:val="none" w:sz="0" w:space="0" w:color="auto"/>
        <w:right w:val="none" w:sz="0" w:space="0" w:color="auto"/>
      </w:divBdr>
    </w:div>
    <w:div w:id="199779022">
      <w:marLeft w:val="640"/>
      <w:marRight w:val="0"/>
      <w:marTop w:val="0"/>
      <w:marBottom w:val="0"/>
      <w:divBdr>
        <w:top w:val="none" w:sz="0" w:space="0" w:color="auto"/>
        <w:left w:val="none" w:sz="0" w:space="0" w:color="auto"/>
        <w:bottom w:val="none" w:sz="0" w:space="0" w:color="auto"/>
        <w:right w:val="none" w:sz="0" w:space="0" w:color="auto"/>
      </w:divBdr>
    </w:div>
    <w:div w:id="201020003">
      <w:marLeft w:val="640"/>
      <w:marRight w:val="0"/>
      <w:marTop w:val="0"/>
      <w:marBottom w:val="0"/>
      <w:divBdr>
        <w:top w:val="none" w:sz="0" w:space="0" w:color="auto"/>
        <w:left w:val="none" w:sz="0" w:space="0" w:color="auto"/>
        <w:bottom w:val="none" w:sz="0" w:space="0" w:color="auto"/>
        <w:right w:val="none" w:sz="0" w:space="0" w:color="auto"/>
      </w:divBdr>
    </w:div>
    <w:div w:id="201947679">
      <w:marLeft w:val="640"/>
      <w:marRight w:val="0"/>
      <w:marTop w:val="0"/>
      <w:marBottom w:val="0"/>
      <w:divBdr>
        <w:top w:val="none" w:sz="0" w:space="0" w:color="auto"/>
        <w:left w:val="none" w:sz="0" w:space="0" w:color="auto"/>
        <w:bottom w:val="none" w:sz="0" w:space="0" w:color="auto"/>
        <w:right w:val="none" w:sz="0" w:space="0" w:color="auto"/>
      </w:divBdr>
    </w:div>
    <w:div w:id="202598457">
      <w:marLeft w:val="640"/>
      <w:marRight w:val="0"/>
      <w:marTop w:val="0"/>
      <w:marBottom w:val="0"/>
      <w:divBdr>
        <w:top w:val="none" w:sz="0" w:space="0" w:color="auto"/>
        <w:left w:val="none" w:sz="0" w:space="0" w:color="auto"/>
        <w:bottom w:val="none" w:sz="0" w:space="0" w:color="auto"/>
        <w:right w:val="none" w:sz="0" w:space="0" w:color="auto"/>
      </w:divBdr>
    </w:div>
    <w:div w:id="202600954">
      <w:marLeft w:val="640"/>
      <w:marRight w:val="0"/>
      <w:marTop w:val="0"/>
      <w:marBottom w:val="0"/>
      <w:divBdr>
        <w:top w:val="none" w:sz="0" w:space="0" w:color="auto"/>
        <w:left w:val="none" w:sz="0" w:space="0" w:color="auto"/>
        <w:bottom w:val="none" w:sz="0" w:space="0" w:color="auto"/>
        <w:right w:val="none" w:sz="0" w:space="0" w:color="auto"/>
      </w:divBdr>
    </w:div>
    <w:div w:id="203106118">
      <w:marLeft w:val="640"/>
      <w:marRight w:val="0"/>
      <w:marTop w:val="0"/>
      <w:marBottom w:val="0"/>
      <w:divBdr>
        <w:top w:val="none" w:sz="0" w:space="0" w:color="auto"/>
        <w:left w:val="none" w:sz="0" w:space="0" w:color="auto"/>
        <w:bottom w:val="none" w:sz="0" w:space="0" w:color="auto"/>
        <w:right w:val="none" w:sz="0" w:space="0" w:color="auto"/>
      </w:divBdr>
    </w:div>
    <w:div w:id="203257321">
      <w:marLeft w:val="640"/>
      <w:marRight w:val="0"/>
      <w:marTop w:val="0"/>
      <w:marBottom w:val="0"/>
      <w:divBdr>
        <w:top w:val="none" w:sz="0" w:space="0" w:color="auto"/>
        <w:left w:val="none" w:sz="0" w:space="0" w:color="auto"/>
        <w:bottom w:val="none" w:sz="0" w:space="0" w:color="auto"/>
        <w:right w:val="none" w:sz="0" w:space="0" w:color="auto"/>
      </w:divBdr>
    </w:div>
    <w:div w:id="203564705">
      <w:marLeft w:val="640"/>
      <w:marRight w:val="0"/>
      <w:marTop w:val="0"/>
      <w:marBottom w:val="0"/>
      <w:divBdr>
        <w:top w:val="none" w:sz="0" w:space="0" w:color="auto"/>
        <w:left w:val="none" w:sz="0" w:space="0" w:color="auto"/>
        <w:bottom w:val="none" w:sz="0" w:space="0" w:color="auto"/>
        <w:right w:val="none" w:sz="0" w:space="0" w:color="auto"/>
      </w:divBdr>
    </w:div>
    <w:div w:id="205535292">
      <w:marLeft w:val="640"/>
      <w:marRight w:val="0"/>
      <w:marTop w:val="0"/>
      <w:marBottom w:val="0"/>
      <w:divBdr>
        <w:top w:val="none" w:sz="0" w:space="0" w:color="auto"/>
        <w:left w:val="none" w:sz="0" w:space="0" w:color="auto"/>
        <w:bottom w:val="none" w:sz="0" w:space="0" w:color="auto"/>
        <w:right w:val="none" w:sz="0" w:space="0" w:color="auto"/>
      </w:divBdr>
    </w:div>
    <w:div w:id="206575014">
      <w:marLeft w:val="640"/>
      <w:marRight w:val="0"/>
      <w:marTop w:val="0"/>
      <w:marBottom w:val="0"/>
      <w:divBdr>
        <w:top w:val="none" w:sz="0" w:space="0" w:color="auto"/>
        <w:left w:val="none" w:sz="0" w:space="0" w:color="auto"/>
        <w:bottom w:val="none" w:sz="0" w:space="0" w:color="auto"/>
        <w:right w:val="none" w:sz="0" w:space="0" w:color="auto"/>
      </w:divBdr>
    </w:div>
    <w:div w:id="206642978">
      <w:marLeft w:val="640"/>
      <w:marRight w:val="0"/>
      <w:marTop w:val="0"/>
      <w:marBottom w:val="0"/>
      <w:divBdr>
        <w:top w:val="none" w:sz="0" w:space="0" w:color="auto"/>
        <w:left w:val="none" w:sz="0" w:space="0" w:color="auto"/>
        <w:bottom w:val="none" w:sz="0" w:space="0" w:color="auto"/>
        <w:right w:val="none" w:sz="0" w:space="0" w:color="auto"/>
      </w:divBdr>
    </w:div>
    <w:div w:id="206919307">
      <w:marLeft w:val="640"/>
      <w:marRight w:val="0"/>
      <w:marTop w:val="0"/>
      <w:marBottom w:val="0"/>
      <w:divBdr>
        <w:top w:val="none" w:sz="0" w:space="0" w:color="auto"/>
        <w:left w:val="none" w:sz="0" w:space="0" w:color="auto"/>
        <w:bottom w:val="none" w:sz="0" w:space="0" w:color="auto"/>
        <w:right w:val="none" w:sz="0" w:space="0" w:color="auto"/>
      </w:divBdr>
    </w:div>
    <w:div w:id="208567171">
      <w:marLeft w:val="640"/>
      <w:marRight w:val="0"/>
      <w:marTop w:val="0"/>
      <w:marBottom w:val="0"/>
      <w:divBdr>
        <w:top w:val="none" w:sz="0" w:space="0" w:color="auto"/>
        <w:left w:val="none" w:sz="0" w:space="0" w:color="auto"/>
        <w:bottom w:val="none" w:sz="0" w:space="0" w:color="auto"/>
        <w:right w:val="none" w:sz="0" w:space="0" w:color="auto"/>
      </w:divBdr>
    </w:div>
    <w:div w:id="209223013">
      <w:marLeft w:val="640"/>
      <w:marRight w:val="0"/>
      <w:marTop w:val="0"/>
      <w:marBottom w:val="0"/>
      <w:divBdr>
        <w:top w:val="none" w:sz="0" w:space="0" w:color="auto"/>
        <w:left w:val="none" w:sz="0" w:space="0" w:color="auto"/>
        <w:bottom w:val="none" w:sz="0" w:space="0" w:color="auto"/>
        <w:right w:val="none" w:sz="0" w:space="0" w:color="auto"/>
      </w:divBdr>
    </w:div>
    <w:div w:id="212273346">
      <w:marLeft w:val="640"/>
      <w:marRight w:val="0"/>
      <w:marTop w:val="0"/>
      <w:marBottom w:val="0"/>
      <w:divBdr>
        <w:top w:val="none" w:sz="0" w:space="0" w:color="auto"/>
        <w:left w:val="none" w:sz="0" w:space="0" w:color="auto"/>
        <w:bottom w:val="none" w:sz="0" w:space="0" w:color="auto"/>
        <w:right w:val="none" w:sz="0" w:space="0" w:color="auto"/>
      </w:divBdr>
    </w:div>
    <w:div w:id="212890922">
      <w:marLeft w:val="640"/>
      <w:marRight w:val="0"/>
      <w:marTop w:val="0"/>
      <w:marBottom w:val="0"/>
      <w:divBdr>
        <w:top w:val="none" w:sz="0" w:space="0" w:color="auto"/>
        <w:left w:val="none" w:sz="0" w:space="0" w:color="auto"/>
        <w:bottom w:val="none" w:sz="0" w:space="0" w:color="auto"/>
        <w:right w:val="none" w:sz="0" w:space="0" w:color="auto"/>
      </w:divBdr>
    </w:div>
    <w:div w:id="214857273">
      <w:marLeft w:val="640"/>
      <w:marRight w:val="0"/>
      <w:marTop w:val="0"/>
      <w:marBottom w:val="0"/>
      <w:divBdr>
        <w:top w:val="none" w:sz="0" w:space="0" w:color="auto"/>
        <w:left w:val="none" w:sz="0" w:space="0" w:color="auto"/>
        <w:bottom w:val="none" w:sz="0" w:space="0" w:color="auto"/>
        <w:right w:val="none" w:sz="0" w:space="0" w:color="auto"/>
      </w:divBdr>
    </w:div>
    <w:div w:id="215164021">
      <w:marLeft w:val="640"/>
      <w:marRight w:val="0"/>
      <w:marTop w:val="0"/>
      <w:marBottom w:val="0"/>
      <w:divBdr>
        <w:top w:val="none" w:sz="0" w:space="0" w:color="auto"/>
        <w:left w:val="none" w:sz="0" w:space="0" w:color="auto"/>
        <w:bottom w:val="none" w:sz="0" w:space="0" w:color="auto"/>
        <w:right w:val="none" w:sz="0" w:space="0" w:color="auto"/>
      </w:divBdr>
    </w:div>
    <w:div w:id="215943275">
      <w:marLeft w:val="640"/>
      <w:marRight w:val="0"/>
      <w:marTop w:val="0"/>
      <w:marBottom w:val="0"/>
      <w:divBdr>
        <w:top w:val="none" w:sz="0" w:space="0" w:color="auto"/>
        <w:left w:val="none" w:sz="0" w:space="0" w:color="auto"/>
        <w:bottom w:val="none" w:sz="0" w:space="0" w:color="auto"/>
        <w:right w:val="none" w:sz="0" w:space="0" w:color="auto"/>
      </w:divBdr>
    </w:div>
    <w:div w:id="217713222">
      <w:marLeft w:val="640"/>
      <w:marRight w:val="0"/>
      <w:marTop w:val="0"/>
      <w:marBottom w:val="0"/>
      <w:divBdr>
        <w:top w:val="none" w:sz="0" w:space="0" w:color="auto"/>
        <w:left w:val="none" w:sz="0" w:space="0" w:color="auto"/>
        <w:bottom w:val="none" w:sz="0" w:space="0" w:color="auto"/>
        <w:right w:val="none" w:sz="0" w:space="0" w:color="auto"/>
      </w:divBdr>
    </w:div>
    <w:div w:id="218369051">
      <w:marLeft w:val="640"/>
      <w:marRight w:val="0"/>
      <w:marTop w:val="0"/>
      <w:marBottom w:val="0"/>
      <w:divBdr>
        <w:top w:val="none" w:sz="0" w:space="0" w:color="auto"/>
        <w:left w:val="none" w:sz="0" w:space="0" w:color="auto"/>
        <w:bottom w:val="none" w:sz="0" w:space="0" w:color="auto"/>
        <w:right w:val="none" w:sz="0" w:space="0" w:color="auto"/>
      </w:divBdr>
    </w:div>
    <w:div w:id="218513699">
      <w:marLeft w:val="640"/>
      <w:marRight w:val="0"/>
      <w:marTop w:val="0"/>
      <w:marBottom w:val="0"/>
      <w:divBdr>
        <w:top w:val="none" w:sz="0" w:space="0" w:color="auto"/>
        <w:left w:val="none" w:sz="0" w:space="0" w:color="auto"/>
        <w:bottom w:val="none" w:sz="0" w:space="0" w:color="auto"/>
        <w:right w:val="none" w:sz="0" w:space="0" w:color="auto"/>
      </w:divBdr>
    </w:div>
    <w:div w:id="218900063">
      <w:marLeft w:val="640"/>
      <w:marRight w:val="0"/>
      <w:marTop w:val="0"/>
      <w:marBottom w:val="0"/>
      <w:divBdr>
        <w:top w:val="none" w:sz="0" w:space="0" w:color="auto"/>
        <w:left w:val="none" w:sz="0" w:space="0" w:color="auto"/>
        <w:bottom w:val="none" w:sz="0" w:space="0" w:color="auto"/>
        <w:right w:val="none" w:sz="0" w:space="0" w:color="auto"/>
      </w:divBdr>
    </w:div>
    <w:div w:id="220600551">
      <w:marLeft w:val="640"/>
      <w:marRight w:val="0"/>
      <w:marTop w:val="0"/>
      <w:marBottom w:val="0"/>
      <w:divBdr>
        <w:top w:val="none" w:sz="0" w:space="0" w:color="auto"/>
        <w:left w:val="none" w:sz="0" w:space="0" w:color="auto"/>
        <w:bottom w:val="none" w:sz="0" w:space="0" w:color="auto"/>
        <w:right w:val="none" w:sz="0" w:space="0" w:color="auto"/>
      </w:divBdr>
    </w:div>
    <w:div w:id="221596938">
      <w:marLeft w:val="640"/>
      <w:marRight w:val="0"/>
      <w:marTop w:val="0"/>
      <w:marBottom w:val="0"/>
      <w:divBdr>
        <w:top w:val="none" w:sz="0" w:space="0" w:color="auto"/>
        <w:left w:val="none" w:sz="0" w:space="0" w:color="auto"/>
        <w:bottom w:val="none" w:sz="0" w:space="0" w:color="auto"/>
        <w:right w:val="none" w:sz="0" w:space="0" w:color="auto"/>
      </w:divBdr>
    </w:div>
    <w:div w:id="221648188">
      <w:marLeft w:val="640"/>
      <w:marRight w:val="0"/>
      <w:marTop w:val="0"/>
      <w:marBottom w:val="0"/>
      <w:divBdr>
        <w:top w:val="none" w:sz="0" w:space="0" w:color="auto"/>
        <w:left w:val="none" w:sz="0" w:space="0" w:color="auto"/>
        <w:bottom w:val="none" w:sz="0" w:space="0" w:color="auto"/>
        <w:right w:val="none" w:sz="0" w:space="0" w:color="auto"/>
      </w:divBdr>
    </w:div>
    <w:div w:id="223296684">
      <w:marLeft w:val="640"/>
      <w:marRight w:val="0"/>
      <w:marTop w:val="0"/>
      <w:marBottom w:val="0"/>
      <w:divBdr>
        <w:top w:val="none" w:sz="0" w:space="0" w:color="auto"/>
        <w:left w:val="none" w:sz="0" w:space="0" w:color="auto"/>
        <w:bottom w:val="none" w:sz="0" w:space="0" w:color="auto"/>
        <w:right w:val="none" w:sz="0" w:space="0" w:color="auto"/>
      </w:divBdr>
    </w:div>
    <w:div w:id="224803551">
      <w:marLeft w:val="640"/>
      <w:marRight w:val="0"/>
      <w:marTop w:val="0"/>
      <w:marBottom w:val="0"/>
      <w:divBdr>
        <w:top w:val="none" w:sz="0" w:space="0" w:color="auto"/>
        <w:left w:val="none" w:sz="0" w:space="0" w:color="auto"/>
        <w:bottom w:val="none" w:sz="0" w:space="0" w:color="auto"/>
        <w:right w:val="none" w:sz="0" w:space="0" w:color="auto"/>
      </w:divBdr>
    </w:div>
    <w:div w:id="224875666">
      <w:marLeft w:val="640"/>
      <w:marRight w:val="0"/>
      <w:marTop w:val="0"/>
      <w:marBottom w:val="0"/>
      <w:divBdr>
        <w:top w:val="none" w:sz="0" w:space="0" w:color="auto"/>
        <w:left w:val="none" w:sz="0" w:space="0" w:color="auto"/>
        <w:bottom w:val="none" w:sz="0" w:space="0" w:color="auto"/>
        <w:right w:val="none" w:sz="0" w:space="0" w:color="auto"/>
      </w:divBdr>
    </w:div>
    <w:div w:id="225802777">
      <w:marLeft w:val="640"/>
      <w:marRight w:val="0"/>
      <w:marTop w:val="0"/>
      <w:marBottom w:val="0"/>
      <w:divBdr>
        <w:top w:val="none" w:sz="0" w:space="0" w:color="auto"/>
        <w:left w:val="none" w:sz="0" w:space="0" w:color="auto"/>
        <w:bottom w:val="none" w:sz="0" w:space="0" w:color="auto"/>
        <w:right w:val="none" w:sz="0" w:space="0" w:color="auto"/>
      </w:divBdr>
    </w:div>
    <w:div w:id="226301299">
      <w:marLeft w:val="640"/>
      <w:marRight w:val="0"/>
      <w:marTop w:val="0"/>
      <w:marBottom w:val="0"/>
      <w:divBdr>
        <w:top w:val="none" w:sz="0" w:space="0" w:color="auto"/>
        <w:left w:val="none" w:sz="0" w:space="0" w:color="auto"/>
        <w:bottom w:val="none" w:sz="0" w:space="0" w:color="auto"/>
        <w:right w:val="none" w:sz="0" w:space="0" w:color="auto"/>
      </w:divBdr>
    </w:div>
    <w:div w:id="226381910">
      <w:marLeft w:val="640"/>
      <w:marRight w:val="0"/>
      <w:marTop w:val="0"/>
      <w:marBottom w:val="0"/>
      <w:divBdr>
        <w:top w:val="none" w:sz="0" w:space="0" w:color="auto"/>
        <w:left w:val="none" w:sz="0" w:space="0" w:color="auto"/>
        <w:bottom w:val="none" w:sz="0" w:space="0" w:color="auto"/>
        <w:right w:val="none" w:sz="0" w:space="0" w:color="auto"/>
      </w:divBdr>
    </w:div>
    <w:div w:id="227036710">
      <w:marLeft w:val="640"/>
      <w:marRight w:val="0"/>
      <w:marTop w:val="0"/>
      <w:marBottom w:val="0"/>
      <w:divBdr>
        <w:top w:val="none" w:sz="0" w:space="0" w:color="auto"/>
        <w:left w:val="none" w:sz="0" w:space="0" w:color="auto"/>
        <w:bottom w:val="none" w:sz="0" w:space="0" w:color="auto"/>
        <w:right w:val="none" w:sz="0" w:space="0" w:color="auto"/>
      </w:divBdr>
    </w:div>
    <w:div w:id="228003033">
      <w:marLeft w:val="640"/>
      <w:marRight w:val="0"/>
      <w:marTop w:val="0"/>
      <w:marBottom w:val="0"/>
      <w:divBdr>
        <w:top w:val="none" w:sz="0" w:space="0" w:color="auto"/>
        <w:left w:val="none" w:sz="0" w:space="0" w:color="auto"/>
        <w:bottom w:val="none" w:sz="0" w:space="0" w:color="auto"/>
        <w:right w:val="none" w:sz="0" w:space="0" w:color="auto"/>
      </w:divBdr>
    </w:div>
    <w:div w:id="228343122">
      <w:marLeft w:val="640"/>
      <w:marRight w:val="0"/>
      <w:marTop w:val="0"/>
      <w:marBottom w:val="0"/>
      <w:divBdr>
        <w:top w:val="none" w:sz="0" w:space="0" w:color="auto"/>
        <w:left w:val="none" w:sz="0" w:space="0" w:color="auto"/>
        <w:bottom w:val="none" w:sz="0" w:space="0" w:color="auto"/>
        <w:right w:val="none" w:sz="0" w:space="0" w:color="auto"/>
      </w:divBdr>
    </w:div>
    <w:div w:id="228729105">
      <w:marLeft w:val="640"/>
      <w:marRight w:val="0"/>
      <w:marTop w:val="0"/>
      <w:marBottom w:val="0"/>
      <w:divBdr>
        <w:top w:val="none" w:sz="0" w:space="0" w:color="auto"/>
        <w:left w:val="none" w:sz="0" w:space="0" w:color="auto"/>
        <w:bottom w:val="none" w:sz="0" w:space="0" w:color="auto"/>
        <w:right w:val="none" w:sz="0" w:space="0" w:color="auto"/>
      </w:divBdr>
    </w:div>
    <w:div w:id="231744584">
      <w:marLeft w:val="640"/>
      <w:marRight w:val="0"/>
      <w:marTop w:val="0"/>
      <w:marBottom w:val="0"/>
      <w:divBdr>
        <w:top w:val="none" w:sz="0" w:space="0" w:color="auto"/>
        <w:left w:val="none" w:sz="0" w:space="0" w:color="auto"/>
        <w:bottom w:val="none" w:sz="0" w:space="0" w:color="auto"/>
        <w:right w:val="none" w:sz="0" w:space="0" w:color="auto"/>
      </w:divBdr>
    </w:div>
    <w:div w:id="232156235">
      <w:marLeft w:val="640"/>
      <w:marRight w:val="0"/>
      <w:marTop w:val="0"/>
      <w:marBottom w:val="0"/>
      <w:divBdr>
        <w:top w:val="none" w:sz="0" w:space="0" w:color="auto"/>
        <w:left w:val="none" w:sz="0" w:space="0" w:color="auto"/>
        <w:bottom w:val="none" w:sz="0" w:space="0" w:color="auto"/>
        <w:right w:val="none" w:sz="0" w:space="0" w:color="auto"/>
      </w:divBdr>
    </w:div>
    <w:div w:id="232398736">
      <w:marLeft w:val="640"/>
      <w:marRight w:val="0"/>
      <w:marTop w:val="0"/>
      <w:marBottom w:val="0"/>
      <w:divBdr>
        <w:top w:val="none" w:sz="0" w:space="0" w:color="auto"/>
        <w:left w:val="none" w:sz="0" w:space="0" w:color="auto"/>
        <w:bottom w:val="none" w:sz="0" w:space="0" w:color="auto"/>
        <w:right w:val="none" w:sz="0" w:space="0" w:color="auto"/>
      </w:divBdr>
    </w:div>
    <w:div w:id="234242134">
      <w:marLeft w:val="640"/>
      <w:marRight w:val="0"/>
      <w:marTop w:val="0"/>
      <w:marBottom w:val="0"/>
      <w:divBdr>
        <w:top w:val="none" w:sz="0" w:space="0" w:color="auto"/>
        <w:left w:val="none" w:sz="0" w:space="0" w:color="auto"/>
        <w:bottom w:val="none" w:sz="0" w:space="0" w:color="auto"/>
        <w:right w:val="none" w:sz="0" w:space="0" w:color="auto"/>
      </w:divBdr>
    </w:div>
    <w:div w:id="238448878">
      <w:marLeft w:val="640"/>
      <w:marRight w:val="0"/>
      <w:marTop w:val="0"/>
      <w:marBottom w:val="0"/>
      <w:divBdr>
        <w:top w:val="none" w:sz="0" w:space="0" w:color="auto"/>
        <w:left w:val="none" w:sz="0" w:space="0" w:color="auto"/>
        <w:bottom w:val="none" w:sz="0" w:space="0" w:color="auto"/>
        <w:right w:val="none" w:sz="0" w:space="0" w:color="auto"/>
      </w:divBdr>
    </w:div>
    <w:div w:id="238752962">
      <w:marLeft w:val="640"/>
      <w:marRight w:val="0"/>
      <w:marTop w:val="0"/>
      <w:marBottom w:val="0"/>
      <w:divBdr>
        <w:top w:val="none" w:sz="0" w:space="0" w:color="auto"/>
        <w:left w:val="none" w:sz="0" w:space="0" w:color="auto"/>
        <w:bottom w:val="none" w:sz="0" w:space="0" w:color="auto"/>
        <w:right w:val="none" w:sz="0" w:space="0" w:color="auto"/>
      </w:divBdr>
    </w:div>
    <w:div w:id="239294300">
      <w:marLeft w:val="640"/>
      <w:marRight w:val="0"/>
      <w:marTop w:val="0"/>
      <w:marBottom w:val="0"/>
      <w:divBdr>
        <w:top w:val="none" w:sz="0" w:space="0" w:color="auto"/>
        <w:left w:val="none" w:sz="0" w:space="0" w:color="auto"/>
        <w:bottom w:val="none" w:sz="0" w:space="0" w:color="auto"/>
        <w:right w:val="none" w:sz="0" w:space="0" w:color="auto"/>
      </w:divBdr>
    </w:div>
    <w:div w:id="239601923">
      <w:marLeft w:val="640"/>
      <w:marRight w:val="0"/>
      <w:marTop w:val="0"/>
      <w:marBottom w:val="0"/>
      <w:divBdr>
        <w:top w:val="none" w:sz="0" w:space="0" w:color="auto"/>
        <w:left w:val="none" w:sz="0" w:space="0" w:color="auto"/>
        <w:bottom w:val="none" w:sz="0" w:space="0" w:color="auto"/>
        <w:right w:val="none" w:sz="0" w:space="0" w:color="auto"/>
      </w:divBdr>
    </w:div>
    <w:div w:id="240483453">
      <w:marLeft w:val="640"/>
      <w:marRight w:val="0"/>
      <w:marTop w:val="0"/>
      <w:marBottom w:val="0"/>
      <w:divBdr>
        <w:top w:val="none" w:sz="0" w:space="0" w:color="auto"/>
        <w:left w:val="none" w:sz="0" w:space="0" w:color="auto"/>
        <w:bottom w:val="none" w:sz="0" w:space="0" w:color="auto"/>
        <w:right w:val="none" w:sz="0" w:space="0" w:color="auto"/>
      </w:divBdr>
    </w:div>
    <w:div w:id="240717361">
      <w:marLeft w:val="640"/>
      <w:marRight w:val="0"/>
      <w:marTop w:val="0"/>
      <w:marBottom w:val="0"/>
      <w:divBdr>
        <w:top w:val="none" w:sz="0" w:space="0" w:color="auto"/>
        <w:left w:val="none" w:sz="0" w:space="0" w:color="auto"/>
        <w:bottom w:val="none" w:sz="0" w:space="0" w:color="auto"/>
        <w:right w:val="none" w:sz="0" w:space="0" w:color="auto"/>
      </w:divBdr>
    </w:div>
    <w:div w:id="242449967">
      <w:marLeft w:val="640"/>
      <w:marRight w:val="0"/>
      <w:marTop w:val="0"/>
      <w:marBottom w:val="0"/>
      <w:divBdr>
        <w:top w:val="none" w:sz="0" w:space="0" w:color="auto"/>
        <w:left w:val="none" w:sz="0" w:space="0" w:color="auto"/>
        <w:bottom w:val="none" w:sz="0" w:space="0" w:color="auto"/>
        <w:right w:val="none" w:sz="0" w:space="0" w:color="auto"/>
      </w:divBdr>
    </w:div>
    <w:div w:id="242566517">
      <w:marLeft w:val="640"/>
      <w:marRight w:val="0"/>
      <w:marTop w:val="0"/>
      <w:marBottom w:val="0"/>
      <w:divBdr>
        <w:top w:val="none" w:sz="0" w:space="0" w:color="auto"/>
        <w:left w:val="none" w:sz="0" w:space="0" w:color="auto"/>
        <w:bottom w:val="none" w:sz="0" w:space="0" w:color="auto"/>
        <w:right w:val="none" w:sz="0" w:space="0" w:color="auto"/>
      </w:divBdr>
    </w:div>
    <w:div w:id="245190787">
      <w:marLeft w:val="640"/>
      <w:marRight w:val="0"/>
      <w:marTop w:val="0"/>
      <w:marBottom w:val="0"/>
      <w:divBdr>
        <w:top w:val="none" w:sz="0" w:space="0" w:color="auto"/>
        <w:left w:val="none" w:sz="0" w:space="0" w:color="auto"/>
        <w:bottom w:val="none" w:sz="0" w:space="0" w:color="auto"/>
        <w:right w:val="none" w:sz="0" w:space="0" w:color="auto"/>
      </w:divBdr>
    </w:div>
    <w:div w:id="246112023">
      <w:marLeft w:val="640"/>
      <w:marRight w:val="0"/>
      <w:marTop w:val="0"/>
      <w:marBottom w:val="0"/>
      <w:divBdr>
        <w:top w:val="none" w:sz="0" w:space="0" w:color="auto"/>
        <w:left w:val="none" w:sz="0" w:space="0" w:color="auto"/>
        <w:bottom w:val="none" w:sz="0" w:space="0" w:color="auto"/>
        <w:right w:val="none" w:sz="0" w:space="0" w:color="auto"/>
      </w:divBdr>
    </w:div>
    <w:div w:id="247159090">
      <w:marLeft w:val="640"/>
      <w:marRight w:val="0"/>
      <w:marTop w:val="0"/>
      <w:marBottom w:val="0"/>
      <w:divBdr>
        <w:top w:val="none" w:sz="0" w:space="0" w:color="auto"/>
        <w:left w:val="none" w:sz="0" w:space="0" w:color="auto"/>
        <w:bottom w:val="none" w:sz="0" w:space="0" w:color="auto"/>
        <w:right w:val="none" w:sz="0" w:space="0" w:color="auto"/>
      </w:divBdr>
    </w:div>
    <w:div w:id="248199265">
      <w:marLeft w:val="480"/>
      <w:marRight w:val="0"/>
      <w:marTop w:val="0"/>
      <w:marBottom w:val="0"/>
      <w:divBdr>
        <w:top w:val="none" w:sz="0" w:space="0" w:color="auto"/>
        <w:left w:val="none" w:sz="0" w:space="0" w:color="auto"/>
        <w:bottom w:val="none" w:sz="0" w:space="0" w:color="auto"/>
        <w:right w:val="none" w:sz="0" w:space="0" w:color="auto"/>
      </w:divBdr>
    </w:div>
    <w:div w:id="248588283">
      <w:marLeft w:val="640"/>
      <w:marRight w:val="0"/>
      <w:marTop w:val="0"/>
      <w:marBottom w:val="0"/>
      <w:divBdr>
        <w:top w:val="none" w:sz="0" w:space="0" w:color="auto"/>
        <w:left w:val="none" w:sz="0" w:space="0" w:color="auto"/>
        <w:bottom w:val="none" w:sz="0" w:space="0" w:color="auto"/>
        <w:right w:val="none" w:sz="0" w:space="0" w:color="auto"/>
      </w:divBdr>
    </w:div>
    <w:div w:id="248736158">
      <w:marLeft w:val="640"/>
      <w:marRight w:val="0"/>
      <w:marTop w:val="0"/>
      <w:marBottom w:val="0"/>
      <w:divBdr>
        <w:top w:val="none" w:sz="0" w:space="0" w:color="auto"/>
        <w:left w:val="none" w:sz="0" w:space="0" w:color="auto"/>
        <w:bottom w:val="none" w:sz="0" w:space="0" w:color="auto"/>
        <w:right w:val="none" w:sz="0" w:space="0" w:color="auto"/>
      </w:divBdr>
    </w:div>
    <w:div w:id="248931576">
      <w:marLeft w:val="640"/>
      <w:marRight w:val="0"/>
      <w:marTop w:val="0"/>
      <w:marBottom w:val="0"/>
      <w:divBdr>
        <w:top w:val="none" w:sz="0" w:space="0" w:color="auto"/>
        <w:left w:val="none" w:sz="0" w:space="0" w:color="auto"/>
        <w:bottom w:val="none" w:sz="0" w:space="0" w:color="auto"/>
        <w:right w:val="none" w:sz="0" w:space="0" w:color="auto"/>
      </w:divBdr>
    </w:div>
    <w:div w:id="249193884">
      <w:marLeft w:val="640"/>
      <w:marRight w:val="0"/>
      <w:marTop w:val="0"/>
      <w:marBottom w:val="0"/>
      <w:divBdr>
        <w:top w:val="none" w:sz="0" w:space="0" w:color="auto"/>
        <w:left w:val="none" w:sz="0" w:space="0" w:color="auto"/>
        <w:bottom w:val="none" w:sz="0" w:space="0" w:color="auto"/>
        <w:right w:val="none" w:sz="0" w:space="0" w:color="auto"/>
      </w:divBdr>
    </w:div>
    <w:div w:id="249631371">
      <w:marLeft w:val="640"/>
      <w:marRight w:val="0"/>
      <w:marTop w:val="0"/>
      <w:marBottom w:val="0"/>
      <w:divBdr>
        <w:top w:val="none" w:sz="0" w:space="0" w:color="auto"/>
        <w:left w:val="none" w:sz="0" w:space="0" w:color="auto"/>
        <w:bottom w:val="none" w:sz="0" w:space="0" w:color="auto"/>
        <w:right w:val="none" w:sz="0" w:space="0" w:color="auto"/>
      </w:divBdr>
    </w:div>
    <w:div w:id="251013326">
      <w:marLeft w:val="640"/>
      <w:marRight w:val="0"/>
      <w:marTop w:val="0"/>
      <w:marBottom w:val="0"/>
      <w:divBdr>
        <w:top w:val="none" w:sz="0" w:space="0" w:color="auto"/>
        <w:left w:val="none" w:sz="0" w:space="0" w:color="auto"/>
        <w:bottom w:val="none" w:sz="0" w:space="0" w:color="auto"/>
        <w:right w:val="none" w:sz="0" w:space="0" w:color="auto"/>
      </w:divBdr>
    </w:div>
    <w:div w:id="251165857">
      <w:marLeft w:val="640"/>
      <w:marRight w:val="0"/>
      <w:marTop w:val="0"/>
      <w:marBottom w:val="0"/>
      <w:divBdr>
        <w:top w:val="none" w:sz="0" w:space="0" w:color="auto"/>
        <w:left w:val="none" w:sz="0" w:space="0" w:color="auto"/>
        <w:bottom w:val="none" w:sz="0" w:space="0" w:color="auto"/>
        <w:right w:val="none" w:sz="0" w:space="0" w:color="auto"/>
      </w:divBdr>
    </w:div>
    <w:div w:id="251201684">
      <w:marLeft w:val="640"/>
      <w:marRight w:val="0"/>
      <w:marTop w:val="0"/>
      <w:marBottom w:val="0"/>
      <w:divBdr>
        <w:top w:val="none" w:sz="0" w:space="0" w:color="auto"/>
        <w:left w:val="none" w:sz="0" w:space="0" w:color="auto"/>
        <w:bottom w:val="none" w:sz="0" w:space="0" w:color="auto"/>
        <w:right w:val="none" w:sz="0" w:space="0" w:color="auto"/>
      </w:divBdr>
    </w:div>
    <w:div w:id="253438434">
      <w:marLeft w:val="640"/>
      <w:marRight w:val="0"/>
      <w:marTop w:val="0"/>
      <w:marBottom w:val="0"/>
      <w:divBdr>
        <w:top w:val="none" w:sz="0" w:space="0" w:color="auto"/>
        <w:left w:val="none" w:sz="0" w:space="0" w:color="auto"/>
        <w:bottom w:val="none" w:sz="0" w:space="0" w:color="auto"/>
        <w:right w:val="none" w:sz="0" w:space="0" w:color="auto"/>
      </w:divBdr>
    </w:div>
    <w:div w:id="254442719">
      <w:marLeft w:val="640"/>
      <w:marRight w:val="0"/>
      <w:marTop w:val="0"/>
      <w:marBottom w:val="0"/>
      <w:divBdr>
        <w:top w:val="none" w:sz="0" w:space="0" w:color="auto"/>
        <w:left w:val="none" w:sz="0" w:space="0" w:color="auto"/>
        <w:bottom w:val="none" w:sz="0" w:space="0" w:color="auto"/>
        <w:right w:val="none" w:sz="0" w:space="0" w:color="auto"/>
      </w:divBdr>
    </w:div>
    <w:div w:id="254830818">
      <w:marLeft w:val="640"/>
      <w:marRight w:val="0"/>
      <w:marTop w:val="0"/>
      <w:marBottom w:val="0"/>
      <w:divBdr>
        <w:top w:val="none" w:sz="0" w:space="0" w:color="auto"/>
        <w:left w:val="none" w:sz="0" w:space="0" w:color="auto"/>
        <w:bottom w:val="none" w:sz="0" w:space="0" w:color="auto"/>
        <w:right w:val="none" w:sz="0" w:space="0" w:color="auto"/>
      </w:divBdr>
    </w:div>
    <w:div w:id="255090296">
      <w:marLeft w:val="640"/>
      <w:marRight w:val="0"/>
      <w:marTop w:val="0"/>
      <w:marBottom w:val="0"/>
      <w:divBdr>
        <w:top w:val="none" w:sz="0" w:space="0" w:color="auto"/>
        <w:left w:val="none" w:sz="0" w:space="0" w:color="auto"/>
        <w:bottom w:val="none" w:sz="0" w:space="0" w:color="auto"/>
        <w:right w:val="none" w:sz="0" w:space="0" w:color="auto"/>
      </w:divBdr>
    </w:div>
    <w:div w:id="255334593">
      <w:marLeft w:val="640"/>
      <w:marRight w:val="0"/>
      <w:marTop w:val="0"/>
      <w:marBottom w:val="0"/>
      <w:divBdr>
        <w:top w:val="none" w:sz="0" w:space="0" w:color="auto"/>
        <w:left w:val="none" w:sz="0" w:space="0" w:color="auto"/>
        <w:bottom w:val="none" w:sz="0" w:space="0" w:color="auto"/>
        <w:right w:val="none" w:sz="0" w:space="0" w:color="auto"/>
      </w:divBdr>
    </w:div>
    <w:div w:id="257907139">
      <w:marLeft w:val="640"/>
      <w:marRight w:val="0"/>
      <w:marTop w:val="0"/>
      <w:marBottom w:val="0"/>
      <w:divBdr>
        <w:top w:val="none" w:sz="0" w:space="0" w:color="auto"/>
        <w:left w:val="none" w:sz="0" w:space="0" w:color="auto"/>
        <w:bottom w:val="none" w:sz="0" w:space="0" w:color="auto"/>
        <w:right w:val="none" w:sz="0" w:space="0" w:color="auto"/>
      </w:divBdr>
    </w:div>
    <w:div w:id="258028609">
      <w:marLeft w:val="640"/>
      <w:marRight w:val="0"/>
      <w:marTop w:val="0"/>
      <w:marBottom w:val="0"/>
      <w:divBdr>
        <w:top w:val="none" w:sz="0" w:space="0" w:color="auto"/>
        <w:left w:val="none" w:sz="0" w:space="0" w:color="auto"/>
        <w:bottom w:val="none" w:sz="0" w:space="0" w:color="auto"/>
        <w:right w:val="none" w:sz="0" w:space="0" w:color="auto"/>
      </w:divBdr>
    </w:div>
    <w:div w:id="259216307">
      <w:marLeft w:val="640"/>
      <w:marRight w:val="0"/>
      <w:marTop w:val="0"/>
      <w:marBottom w:val="0"/>
      <w:divBdr>
        <w:top w:val="none" w:sz="0" w:space="0" w:color="auto"/>
        <w:left w:val="none" w:sz="0" w:space="0" w:color="auto"/>
        <w:bottom w:val="none" w:sz="0" w:space="0" w:color="auto"/>
        <w:right w:val="none" w:sz="0" w:space="0" w:color="auto"/>
      </w:divBdr>
    </w:div>
    <w:div w:id="260261758">
      <w:marLeft w:val="640"/>
      <w:marRight w:val="0"/>
      <w:marTop w:val="0"/>
      <w:marBottom w:val="0"/>
      <w:divBdr>
        <w:top w:val="none" w:sz="0" w:space="0" w:color="auto"/>
        <w:left w:val="none" w:sz="0" w:space="0" w:color="auto"/>
        <w:bottom w:val="none" w:sz="0" w:space="0" w:color="auto"/>
        <w:right w:val="none" w:sz="0" w:space="0" w:color="auto"/>
      </w:divBdr>
    </w:div>
    <w:div w:id="262110219">
      <w:marLeft w:val="640"/>
      <w:marRight w:val="0"/>
      <w:marTop w:val="0"/>
      <w:marBottom w:val="0"/>
      <w:divBdr>
        <w:top w:val="none" w:sz="0" w:space="0" w:color="auto"/>
        <w:left w:val="none" w:sz="0" w:space="0" w:color="auto"/>
        <w:bottom w:val="none" w:sz="0" w:space="0" w:color="auto"/>
        <w:right w:val="none" w:sz="0" w:space="0" w:color="auto"/>
      </w:divBdr>
    </w:div>
    <w:div w:id="263729802">
      <w:marLeft w:val="640"/>
      <w:marRight w:val="0"/>
      <w:marTop w:val="0"/>
      <w:marBottom w:val="0"/>
      <w:divBdr>
        <w:top w:val="none" w:sz="0" w:space="0" w:color="auto"/>
        <w:left w:val="none" w:sz="0" w:space="0" w:color="auto"/>
        <w:bottom w:val="none" w:sz="0" w:space="0" w:color="auto"/>
        <w:right w:val="none" w:sz="0" w:space="0" w:color="auto"/>
      </w:divBdr>
    </w:div>
    <w:div w:id="265500610">
      <w:marLeft w:val="640"/>
      <w:marRight w:val="0"/>
      <w:marTop w:val="0"/>
      <w:marBottom w:val="0"/>
      <w:divBdr>
        <w:top w:val="none" w:sz="0" w:space="0" w:color="auto"/>
        <w:left w:val="none" w:sz="0" w:space="0" w:color="auto"/>
        <w:bottom w:val="none" w:sz="0" w:space="0" w:color="auto"/>
        <w:right w:val="none" w:sz="0" w:space="0" w:color="auto"/>
      </w:divBdr>
    </w:div>
    <w:div w:id="266426509">
      <w:marLeft w:val="640"/>
      <w:marRight w:val="0"/>
      <w:marTop w:val="0"/>
      <w:marBottom w:val="0"/>
      <w:divBdr>
        <w:top w:val="none" w:sz="0" w:space="0" w:color="auto"/>
        <w:left w:val="none" w:sz="0" w:space="0" w:color="auto"/>
        <w:bottom w:val="none" w:sz="0" w:space="0" w:color="auto"/>
        <w:right w:val="none" w:sz="0" w:space="0" w:color="auto"/>
      </w:divBdr>
    </w:div>
    <w:div w:id="266501286">
      <w:marLeft w:val="640"/>
      <w:marRight w:val="0"/>
      <w:marTop w:val="0"/>
      <w:marBottom w:val="0"/>
      <w:divBdr>
        <w:top w:val="none" w:sz="0" w:space="0" w:color="auto"/>
        <w:left w:val="none" w:sz="0" w:space="0" w:color="auto"/>
        <w:bottom w:val="none" w:sz="0" w:space="0" w:color="auto"/>
        <w:right w:val="none" w:sz="0" w:space="0" w:color="auto"/>
      </w:divBdr>
    </w:div>
    <w:div w:id="268124619">
      <w:marLeft w:val="640"/>
      <w:marRight w:val="0"/>
      <w:marTop w:val="0"/>
      <w:marBottom w:val="0"/>
      <w:divBdr>
        <w:top w:val="none" w:sz="0" w:space="0" w:color="auto"/>
        <w:left w:val="none" w:sz="0" w:space="0" w:color="auto"/>
        <w:bottom w:val="none" w:sz="0" w:space="0" w:color="auto"/>
        <w:right w:val="none" w:sz="0" w:space="0" w:color="auto"/>
      </w:divBdr>
    </w:div>
    <w:div w:id="268858378">
      <w:marLeft w:val="640"/>
      <w:marRight w:val="0"/>
      <w:marTop w:val="0"/>
      <w:marBottom w:val="0"/>
      <w:divBdr>
        <w:top w:val="none" w:sz="0" w:space="0" w:color="auto"/>
        <w:left w:val="none" w:sz="0" w:space="0" w:color="auto"/>
        <w:bottom w:val="none" w:sz="0" w:space="0" w:color="auto"/>
        <w:right w:val="none" w:sz="0" w:space="0" w:color="auto"/>
      </w:divBdr>
    </w:div>
    <w:div w:id="270555474">
      <w:marLeft w:val="640"/>
      <w:marRight w:val="0"/>
      <w:marTop w:val="0"/>
      <w:marBottom w:val="0"/>
      <w:divBdr>
        <w:top w:val="none" w:sz="0" w:space="0" w:color="auto"/>
        <w:left w:val="none" w:sz="0" w:space="0" w:color="auto"/>
        <w:bottom w:val="none" w:sz="0" w:space="0" w:color="auto"/>
        <w:right w:val="none" w:sz="0" w:space="0" w:color="auto"/>
      </w:divBdr>
    </w:div>
    <w:div w:id="272127313">
      <w:marLeft w:val="640"/>
      <w:marRight w:val="0"/>
      <w:marTop w:val="0"/>
      <w:marBottom w:val="0"/>
      <w:divBdr>
        <w:top w:val="none" w:sz="0" w:space="0" w:color="auto"/>
        <w:left w:val="none" w:sz="0" w:space="0" w:color="auto"/>
        <w:bottom w:val="none" w:sz="0" w:space="0" w:color="auto"/>
        <w:right w:val="none" w:sz="0" w:space="0" w:color="auto"/>
      </w:divBdr>
    </w:div>
    <w:div w:id="273947008">
      <w:marLeft w:val="480"/>
      <w:marRight w:val="0"/>
      <w:marTop w:val="0"/>
      <w:marBottom w:val="0"/>
      <w:divBdr>
        <w:top w:val="none" w:sz="0" w:space="0" w:color="auto"/>
        <w:left w:val="none" w:sz="0" w:space="0" w:color="auto"/>
        <w:bottom w:val="none" w:sz="0" w:space="0" w:color="auto"/>
        <w:right w:val="none" w:sz="0" w:space="0" w:color="auto"/>
      </w:divBdr>
    </w:div>
    <w:div w:id="274602539">
      <w:marLeft w:val="640"/>
      <w:marRight w:val="0"/>
      <w:marTop w:val="0"/>
      <w:marBottom w:val="0"/>
      <w:divBdr>
        <w:top w:val="none" w:sz="0" w:space="0" w:color="auto"/>
        <w:left w:val="none" w:sz="0" w:space="0" w:color="auto"/>
        <w:bottom w:val="none" w:sz="0" w:space="0" w:color="auto"/>
        <w:right w:val="none" w:sz="0" w:space="0" w:color="auto"/>
      </w:divBdr>
    </w:div>
    <w:div w:id="275328606">
      <w:marLeft w:val="640"/>
      <w:marRight w:val="0"/>
      <w:marTop w:val="0"/>
      <w:marBottom w:val="0"/>
      <w:divBdr>
        <w:top w:val="none" w:sz="0" w:space="0" w:color="auto"/>
        <w:left w:val="none" w:sz="0" w:space="0" w:color="auto"/>
        <w:bottom w:val="none" w:sz="0" w:space="0" w:color="auto"/>
        <w:right w:val="none" w:sz="0" w:space="0" w:color="auto"/>
      </w:divBdr>
    </w:div>
    <w:div w:id="275406211">
      <w:marLeft w:val="640"/>
      <w:marRight w:val="0"/>
      <w:marTop w:val="0"/>
      <w:marBottom w:val="0"/>
      <w:divBdr>
        <w:top w:val="none" w:sz="0" w:space="0" w:color="auto"/>
        <w:left w:val="none" w:sz="0" w:space="0" w:color="auto"/>
        <w:bottom w:val="none" w:sz="0" w:space="0" w:color="auto"/>
        <w:right w:val="none" w:sz="0" w:space="0" w:color="auto"/>
      </w:divBdr>
    </w:div>
    <w:div w:id="275842061">
      <w:marLeft w:val="640"/>
      <w:marRight w:val="0"/>
      <w:marTop w:val="0"/>
      <w:marBottom w:val="0"/>
      <w:divBdr>
        <w:top w:val="none" w:sz="0" w:space="0" w:color="auto"/>
        <w:left w:val="none" w:sz="0" w:space="0" w:color="auto"/>
        <w:bottom w:val="none" w:sz="0" w:space="0" w:color="auto"/>
        <w:right w:val="none" w:sz="0" w:space="0" w:color="auto"/>
      </w:divBdr>
    </w:div>
    <w:div w:id="277025787">
      <w:marLeft w:val="640"/>
      <w:marRight w:val="0"/>
      <w:marTop w:val="0"/>
      <w:marBottom w:val="0"/>
      <w:divBdr>
        <w:top w:val="none" w:sz="0" w:space="0" w:color="auto"/>
        <w:left w:val="none" w:sz="0" w:space="0" w:color="auto"/>
        <w:bottom w:val="none" w:sz="0" w:space="0" w:color="auto"/>
        <w:right w:val="none" w:sz="0" w:space="0" w:color="auto"/>
      </w:divBdr>
    </w:div>
    <w:div w:id="277102301">
      <w:marLeft w:val="640"/>
      <w:marRight w:val="0"/>
      <w:marTop w:val="0"/>
      <w:marBottom w:val="0"/>
      <w:divBdr>
        <w:top w:val="none" w:sz="0" w:space="0" w:color="auto"/>
        <w:left w:val="none" w:sz="0" w:space="0" w:color="auto"/>
        <w:bottom w:val="none" w:sz="0" w:space="0" w:color="auto"/>
        <w:right w:val="none" w:sz="0" w:space="0" w:color="auto"/>
      </w:divBdr>
    </w:div>
    <w:div w:id="277761400">
      <w:marLeft w:val="640"/>
      <w:marRight w:val="0"/>
      <w:marTop w:val="0"/>
      <w:marBottom w:val="0"/>
      <w:divBdr>
        <w:top w:val="none" w:sz="0" w:space="0" w:color="auto"/>
        <w:left w:val="none" w:sz="0" w:space="0" w:color="auto"/>
        <w:bottom w:val="none" w:sz="0" w:space="0" w:color="auto"/>
        <w:right w:val="none" w:sz="0" w:space="0" w:color="auto"/>
      </w:divBdr>
    </w:div>
    <w:div w:id="278486476">
      <w:marLeft w:val="640"/>
      <w:marRight w:val="0"/>
      <w:marTop w:val="0"/>
      <w:marBottom w:val="0"/>
      <w:divBdr>
        <w:top w:val="none" w:sz="0" w:space="0" w:color="auto"/>
        <w:left w:val="none" w:sz="0" w:space="0" w:color="auto"/>
        <w:bottom w:val="none" w:sz="0" w:space="0" w:color="auto"/>
        <w:right w:val="none" w:sz="0" w:space="0" w:color="auto"/>
      </w:divBdr>
    </w:div>
    <w:div w:id="278807427">
      <w:marLeft w:val="640"/>
      <w:marRight w:val="0"/>
      <w:marTop w:val="0"/>
      <w:marBottom w:val="0"/>
      <w:divBdr>
        <w:top w:val="none" w:sz="0" w:space="0" w:color="auto"/>
        <w:left w:val="none" w:sz="0" w:space="0" w:color="auto"/>
        <w:bottom w:val="none" w:sz="0" w:space="0" w:color="auto"/>
        <w:right w:val="none" w:sz="0" w:space="0" w:color="auto"/>
      </w:divBdr>
    </w:div>
    <w:div w:id="279649264">
      <w:marLeft w:val="640"/>
      <w:marRight w:val="0"/>
      <w:marTop w:val="0"/>
      <w:marBottom w:val="0"/>
      <w:divBdr>
        <w:top w:val="none" w:sz="0" w:space="0" w:color="auto"/>
        <w:left w:val="none" w:sz="0" w:space="0" w:color="auto"/>
        <w:bottom w:val="none" w:sz="0" w:space="0" w:color="auto"/>
        <w:right w:val="none" w:sz="0" w:space="0" w:color="auto"/>
      </w:divBdr>
    </w:div>
    <w:div w:id="280503413">
      <w:marLeft w:val="640"/>
      <w:marRight w:val="0"/>
      <w:marTop w:val="0"/>
      <w:marBottom w:val="0"/>
      <w:divBdr>
        <w:top w:val="none" w:sz="0" w:space="0" w:color="auto"/>
        <w:left w:val="none" w:sz="0" w:space="0" w:color="auto"/>
        <w:bottom w:val="none" w:sz="0" w:space="0" w:color="auto"/>
        <w:right w:val="none" w:sz="0" w:space="0" w:color="auto"/>
      </w:divBdr>
    </w:div>
    <w:div w:id="280695535">
      <w:marLeft w:val="640"/>
      <w:marRight w:val="0"/>
      <w:marTop w:val="0"/>
      <w:marBottom w:val="0"/>
      <w:divBdr>
        <w:top w:val="none" w:sz="0" w:space="0" w:color="auto"/>
        <w:left w:val="none" w:sz="0" w:space="0" w:color="auto"/>
        <w:bottom w:val="none" w:sz="0" w:space="0" w:color="auto"/>
        <w:right w:val="none" w:sz="0" w:space="0" w:color="auto"/>
      </w:divBdr>
    </w:div>
    <w:div w:id="281040515">
      <w:marLeft w:val="640"/>
      <w:marRight w:val="0"/>
      <w:marTop w:val="0"/>
      <w:marBottom w:val="0"/>
      <w:divBdr>
        <w:top w:val="none" w:sz="0" w:space="0" w:color="auto"/>
        <w:left w:val="none" w:sz="0" w:space="0" w:color="auto"/>
        <w:bottom w:val="none" w:sz="0" w:space="0" w:color="auto"/>
        <w:right w:val="none" w:sz="0" w:space="0" w:color="auto"/>
      </w:divBdr>
    </w:div>
    <w:div w:id="281304273">
      <w:marLeft w:val="640"/>
      <w:marRight w:val="0"/>
      <w:marTop w:val="0"/>
      <w:marBottom w:val="0"/>
      <w:divBdr>
        <w:top w:val="none" w:sz="0" w:space="0" w:color="auto"/>
        <w:left w:val="none" w:sz="0" w:space="0" w:color="auto"/>
        <w:bottom w:val="none" w:sz="0" w:space="0" w:color="auto"/>
        <w:right w:val="none" w:sz="0" w:space="0" w:color="auto"/>
      </w:divBdr>
    </w:div>
    <w:div w:id="283772981">
      <w:marLeft w:val="640"/>
      <w:marRight w:val="0"/>
      <w:marTop w:val="0"/>
      <w:marBottom w:val="0"/>
      <w:divBdr>
        <w:top w:val="none" w:sz="0" w:space="0" w:color="auto"/>
        <w:left w:val="none" w:sz="0" w:space="0" w:color="auto"/>
        <w:bottom w:val="none" w:sz="0" w:space="0" w:color="auto"/>
        <w:right w:val="none" w:sz="0" w:space="0" w:color="auto"/>
      </w:divBdr>
    </w:div>
    <w:div w:id="284393369">
      <w:marLeft w:val="640"/>
      <w:marRight w:val="0"/>
      <w:marTop w:val="0"/>
      <w:marBottom w:val="0"/>
      <w:divBdr>
        <w:top w:val="none" w:sz="0" w:space="0" w:color="auto"/>
        <w:left w:val="none" w:sz="0" w:space="0" w:color="auto"/>
        <w:bottom w:val="none" w:sz="0" w:space="0" w:color="auto"/>
        <w:right w:val="none" w:sz="0" w:space="0" w:color="auto"/>
      </w:divBdr>
    </w:div>
    <w:div w:id="284628455">
      <w:marLeft w:val="640"/>
      <w:marRight w:val="0"/>
      <w:marTop w:val="0"/>
      <w:marBottom w:val="0"/>
      <w:divBdr>
        <w:top w:val="none" w:sz="0" w:space="0" w:color="auto"/>
        <w:left w:val="none" w:sz="0" w:space="0" w:color="auto"/>
        <w:bottom w:val="none" w:sz="0" w:space="0" w:color="auto"/>
        <w:right w:val="none" w:sz="0" w:space="0" w:color="auto"/>
      </w:divBdr>
    </w:div>
    <w:div w:id="286085927">
      <w:marLeft w:val="640"/>
      <w:marRight w:val="0"/>
      <w:marTop w:val="0"/>
      <w:marBottom w:val="0"/>
      <w:divBdr>
        <w:top w:val="none" w:sz="0" w:space="0" w:color="auto"/>
        <w:left w:val="none" w:sz="0" w:space="0" w:color="auto"/>
        <w:bottom w:val="none" w:sz="0" w:space="0" w:color="auto"/>
        <w:right w:val="none" w:sz="0" w:space="0" w:color="auto"/>
      </w:divBdr>
    </w:div>
    <w:div w:id="287669126">
      <w:marLeft w:val="640"/>
      <w:marRight w:val="0"/>
      <w:marTop w:val="0"/>
      <w:marBottom w:val="0"/>
      <w:divBdr>
        <w:top w:val="none" w:sz="0" w:space="0" w:color="auto"/>
        <w:left w:val="none" w:sz="0" w:space="0" w:color="auto"/>
        <w:bottom w:val="none" w:sz="0" w:space="0" w:color="auto"/>
        <w:right w:val="none" w:sz="0" w:space="0" w:color="auto"/>
      </w:divBdr>
    </w:div>
    <w:div w:id="288556297">
      <w:marLeft w:val="640"/>
      <w:marRight w:val="0"/>
      <w:marTop w:val="0"/>
      <w:marBottom w:val="0"/>
      <w:divBdr>
        <w:top w:val="none" w:sz="0" w:space="0" w:color="auto"/>
        <w:left w:val="none" w:sz="0" w:space="0" w:color="auto"/>
        <w:bottom w:val="none" w:sz="0" w:space="0" w:color="auto"/>
        <w:right w:val="none" w:sz="0" w:space="0" w:color="auto"/>
      </w:divBdr>
    </w:div>
    <w:div w:id="289242171">
      <w:marLeft w:val="640"/>
      <w:marRight w:val="0"/>
      <w:marTop w:val="0"/>
      <w:marBottom w:val="0"/>
      <w:divBdr>
        <w:top w:val="none" w:sz="0" w:space="0" w:color="auto"/>
        <w:left w:val="none" w:sz="0" w:space="0" w:color="auto"/>
        <w:bottom w:val="none" w:sz="0" w:space="0" w:color="auto"/>
        <w:right w:val="none" w:sz="0" w:space="0" w:color="auto"/>
      </w:divBdr>
    </w:div>
    <w:div w:id="289743995">
      <w:marLeft w:val="640"/>
      <w:marRight w:val="0"/>
      <w:marTop w:val="0"/>
      <w:marBottom w:val="0"/>
      <w:divBdr>
        <w:top w:val="none" w:sz="0" w:space="0" w:color="auto"/>
        <w:left w:val="none" w:sz="0" w:space="0" w:color="auto"/>
        <w:bottom w:val="none" w:sz="0" w:space="0" w:color="auto"/>
        <w:right w:val="none" w:sz="0" w:space="0" w:color="auto"/>
      </w:divBdr>
    </w:div>
    <w:div w:id="290862988">
      <w:marLeft w:val="640"/>
      <w:marRight w:val="0"/>
      <w:marTop w:val="0"/>
      <w:marBottom w:val="0"/>
      <w:divBdr>
        <w:top w:val="none" w:sz="0" w:space="0" w:color="auto"/>
        <w:left w:val="none" w:sz="0" w:space="0" w:color="auto"/>
        <w:bottom w:val="none" w:sz="0" w:space="0" w:color="auto"/>
        <w:right w:val="none" w:sz="0" w:space="0" w:color="auto"/>
      </w:divBdr>
    </w:div>
    <w:div w:id="291642439">
      <w:marLeft w:val="640"/>
      <w:marRight w:val="0"/>
      <w:marTop w:val="0"/>
      <w:marBottom w:val="0"/>
      <w:divBdr>
        <w:top w:val="none" w:sz="0" w:space="0" w:color="auto"/>
        <w:left w:val="none" w:sz="0" w:space="0" w:color="auto"/>
        <w:bottom w:val="none" w:sz="0" w:space="0" w:color="auto"/>
        <w:right w:val="none" w:sz="0" w:space="0" w:color="auto"/>
      </w:divBdr>
    </w:div>
    <w:div w:id="294994107">
      <w:marLeft w:val="640"/>
      <w:marRight w:val="0"/>
      <w:marTop w:val="0"/>
      <w:marBottom w:val="0"/>
      <w:divBdr>
        <w:top w:val="none" w:sz="0" w:space="0" w:color="auto"/>
        <w:left w:val="none" w:sz="0" w:space="0" w:color="auto"/>
        <w:bottom w:val="none" w:sz="0" w:space="0" w:color="auto"/>
        <w:right w:val="none" w:sz="0" w:space="0" w:color="auto"/>
      </w:divBdr>
    </w:div>
    <w:div w:id="295840106">
      <w:marLeft w:val="640"/>
      <w:marRight w:val="0"/>
      <w:marTop w:val="0"/>
      <w:marBottom w:val="0"/>
      <w:divBdr>
        <w:top w:val="none" w:sz="0" w:space="0" w:color="auto"/>
        <w:left w:val="none" w:sz="0" w:space="0" w:color="auto"/>
        <w:bottom w:val="none" w:sz="0" w:space="0" w:color="auto"/>
        <w:right w:val="none" w:sz="0" w:space="0" w:color="auto"/>
      </w:divBdr>
    </w:div>
    <w:div w:id="296377772">
      <w:marLeft w:val="640"/>
      <w:marRight w:val="0"/>
      <w:marTop w:val="0"/>
      <w:marBottom w:val="0"/>
      <w:divBdr>
        <w:top w:val="none" w:sz="0" w:space="0" w:color="auto"/>
        <w:left w:val="none" w:sz="0" w:space="0" w:color="auto"/>
        <w:bottom w:val="none" w:sz="0" w:space="0" w:color="auto"/>
        <w:right w:val="none" w:sz="0" w:space="0" w:color="auto"/>
      </w:divBdr>
    </w:div>
    <w:div w:id="298387436">
      <w:marLeft w:val="640"/>
      <w:marRight w:val="0"/>
      <w:marTop w:val="0"/>
      <w:marBottom w:val="0"/>
      <w:divBdr>
        <w:top w:val="none" w:sz="0" w:space="0" w:color="auto"/>
        <w:left w:val="none" w:sz="0" w:space="0" w:color="auto"/>
        <w:bottom w:val="none" w:sz="0" w:space="0" w:color="auto"/>
        <w:right w:val="none" w:sz="0" w:space="0" w:color="auto"/>
      </w:divBdr>
    </w:div>
    <w:div w:id="298730756">
      <w:marLeft w:val="640"/>
      <w:marRight w:val="0"/>
      <w:marTop w:val="0"/>
      <w:marBottom w:val="0"/>
      <w:divBdr>
        <w:top w:val="none" w:sz="0" w:space="0" w:color="auto"/>
        <w:left w:val="none" w:sz="0" w:space="0" w:color="auto"/>
        <w:bottom w:val="none" w:sz="0" w:space="0" w:color="auto"/>
        <w:right w:val="none" w:sz="0" w:space="0" w:color="auto"/>
      </w:divBdr>
    </w:div>
    <w:div w:id="298926483">
      <w:marLeft w:val="640"/>
      <w:marRight w:val="0"/>
      <w:marTop w:val="0"/>
      <w:marBottom w:val="0"/>
      <w:divBdr>
        <w:top w:val="none" w:sz="0" w:space="0" w:color="auto"/>
        <w:left w:val="none" w:sz="0" w:space="0" w:color="auto"/>
        <w:bottom w:val="none" w:sz="0" w:space="0" w:color="auto"/>
        <w:right w:val="none" w:sz="0" w:space="0" w:color="auto"/>
      </w:divBdr>
    </w:div>
    <w:div w:id="299042427">
      <w:marLeft w:val="640"/>
      <w:marRight w:val="0"/>
      <w:marTop w:val="0"/>
      <w:marBottom w:val="0"/>
      <w:divBdr>
        <w:top w:val="none" w:sz="0" w:space="0" w:color="auto"/>
        <w:left w:val="none" w:sz="0" w:space="0" w:color="auto"/>
        <w:bottom w:val="none" w:sz="0" w:space="0" w:color="auto"/>
        <w:right w:val="none" w:sz="0" w:space="0" w:color="auto"/>
      </w:divBdr>
    </w:div>
    <w:div w:id="299458860">
      <w:marLeft w:val="640"/>
      <w:marRight w:val="0"/>
      <w:marTop w:val="0"/>
      <w:marBottom w:val="0"/>
      <w:divBdr>
        <w:top w:val="none" w:sz="0" w:space="0" w:color="auto"/>
        <w:left w:val="none" w:sz="0" w:space="0" w:color="auto"/>
        <w:bottom w:val="none" w:sz="0" w:space="0" w:color="auto"/>
        <w:right w:val="none" w:sz="0" w:space="0" w:color="auto"/>
      </w:divBdr>
    </w:div>
    <w:div w:id="303394149">
      <w:marLeft w:val="640"/>
      <w:marRight w:val="0"/>
      <w:marTop w:val="0"/>
      <w:marBottom w:val="0"/>
      <w:divBdr>
        <w:top w:val="none" w:sz="0" w:space="0" w:color="auto"/>
        <w:left w:val="none" w:sz="0" w:space="0" w:color="auto"/>
        <w:bottom w:val="none" w:sz="0" w:space="0" w:color="auto"/>
        <w:right w:val="none" w:sz="0" w:space="0" w:color="auto"/>
      </w:divBdr>
    </w:div>
    <w:div w:id="303464412">
      <w:marLeft w:val="640"/>
      <w:marRight w:val="0"/>
      <w:marTop w:val="0"/>
      <w:marBottom w:val="0"/>
      <w:divBdr>
        <w:top w:val="none" w:sz="0" w:space="0" w:color="auto"/>
        <w:left w:val="none" w:sz="0" w:space="0" w:color="auto"/>
        <w:bottom w:val="none" w:sz="0" w:space="0" w:color="auto"/>
        <w:right w:val="none" w:sz="0" w:space="0" w:color="auto"/>
      </w:divBdr>
    </w:div>
    <w:div w:id="304819143">
      <w:marLeft w:val="640"/>
      <w:marRight w:val="0"/>
      <w:marTop w:val="0"/>
      <w:marBottom w:val="0"/>
      <w:divBdr>
        <w:top w:val="none" w:sz="0" w:space="0" w:color="auto"/>
        <w:left w:val="none" w:sz="0" w:space="0" w:color="auto"/>
        <w:bottom w:val="none" w:sz="0" w:space="0" w:color="auto"/>
        <w:right w:val="none" w:sz="0" w:space="0" w:color="auto"/>
      </w:divBdr>
    </w:div>
    <w:div w:id="305279847">
      <w:marLeft w:val="640"/>
      <w:marRight w:val="0"/>
      <w:marTop w:val="0"/>
      <w:marBottom w:val="0"/>
      <w:divBdr>
        <w:top w:val="none" w:sz="0" w:space="0" w:color="auto"/>
        <w:left w:val="none" w:sz="0" w:space="0" w:color="auto"/>
        <w:bottom w:val="none" w:sz="0" w:space="0" w:color="auto"/>
        <w:right w:val="none" w:sz="0" w:space="0" w:color="auto"/>
      </w:divBdr>
    </w:div>
    <w:div w:id="305358309">
      <w:marLeft w:val="640"/>
      <w:marRight w:val="0"/>
      <w:marTop w:val="0"/>
      <w:marBottom w:val="0"/>
      <w:divBdr>
        <w:top w:val="none" w:sz="0" w:space="0" w:color="auto"/>
        <w:left w:val="none" w:sz="0" w:space="0" w:color="auto"/>
        <w:bottom w:val="none" w:sz="0" w:space="0" w:color="auto"/>
        <w:right w:val="none" w:sz="0" w:space="0" w:color="auto"/>
      </w:divBdr>
    </w:div>
    <w:div w:id="305362210">
      <w:marLeft w:val="640"/>
      <w:marRight w:val="0"/>
      <w:marTop w:val="0"/>
      <w:marBottom w:val="0"/>
      <w:divBdr>
        <w:top w:val="none" w:sz="0" w:space="0" w:color="auto"/>
        <w:left w:val="none" w:sz="0" w:space="0" w:color="auto"/>
        <w:bottom w:val="none" w:sz="0" w:space="0" w:color="auto"/>
        <w:right w:val="none" w:sz="0" w:space="0" w:color="auto"/>
      </w:divBdr>
    </w:div>
    <w:div w:id="306857375">
      <w:marLeft w:val="640"/>
      <w:marRight w:val="0"/>
      <w:marTop w:val="0"/>
      <w:marBottom w:val="0"/>
      <w:divBdr>
        <w:top w:val="none" w:sz="0" w:space="0" w:color="auto"/>
        <w:left w:val="none" w:sz="0" w:space="0" w:color="auto"/>
        <w:bottom w:val="none" w:sz="0" w:space="0" w:color="auto"/>
        <w:right w:val="none" w:sz="0" w:space="0" w:color="auto"/>
      </w:divBdr>
    </w:div>
    <w:div w:id="309479912">
      <w:marLeft w:val="640"/>
      <w:marRight w:val="0"/>
      <w:marTop w:val="0"/>
      <w:marBottom w:val="0"/>
      <w:divBdr>
        <w:top w:val="none" w:sz="0" w:space="0" w:color="auto"/>
        <w:left w:val="none" w:sz="0" w:space="0" w:color="auto"/>
        <w:bottom w:val="none" w:sz="0" w:space="0" w:color="auto"/>
        <w:right w:val="none" w:sz="0" w:space="0" w:color="auto"/>
      </w:divBdr>
    </w:div>
    <w:div w:id="311250415">
      <w:marLeft w:val="640"/>
      <w:marRight w:val="0"/>
      <w:marTop w:val="0"/>
      <w:marBottom w:val="0"/>
      <w:divBdr>
        <w:top w:val="none" w:sz="0" w:space="0" w:color="auto"/>
        <w:left w:val="none" w:sz="0" w:space="0" w:color="auto"/>
        <w:bottom w:val="none" w:sz="0" w:space="0" w:color="auto"/>
        <w:right w:val="none" w:sz="0" w:space="0" w:color="auto"/>
      </w:divBdr>
    </w:div>
    <w:div w:id="311830194">
      <w:marLeft w:val="640"/>
      <w:marRight w:val="0"/>
      <w:marTop w:val="0"/>
      <w:marBottom w:val="0"/>
      <w:divBdr>
        <w:top w:val="none" w:sz="0" w:space="0" w:color="auto"/>
        <w:left w:val="none" w:sz="0" w:space="0" w:color="auto"/>
        <w:bottom w:val="none" w:sz="0" w:space="0" w:color="auto"/>
        <w:right w:val="none" w:sz="0" w:space="0" w:color="auto"/>
      </w:divBdr>
    </w:div>
    <w:div w:id="312833880">
      <w:marLeft w:val="640"/>
      <w:marRight w:val="0"/>
      <w:marTop w:val="0"/>
      <w:marBottom w:val="0"/>
      <w:divBdr>
        <w:top w:val="none" w:sz="0" w:space="0" w:color="auto"/>
        <w:left w:val="none" w:sz="0" w:space="0" w:color="auto"/>
        <w:bottom w:val="none" w:sz="0" w:space="0" w:color="auto"/>
        <w:right w:val="none" w:sz="0" w:space="0" w:color="auto"/>
      </w:divBdr>
    </w:div>
    <w:div w:id="312955068">
      <w:marLeft w:val="640"/>
      <w:marRight w:val="0"/>
      <w:marTop w:val="0"/>
      <w:marBottom w:val="0"/>
      <w:divBdr>
        <w:top w:val="none" w:sz="0" w:space="0" w:color="auto"/>
        <w:left w:val="none" w:sz="0" w:space="0" w:color="auto"/>
        <w:bottom w:val="none" w:sz="0" w:space="0" w:color="auto"/>
        <w:right w:val="none" w:sz="0" w:space="0" w:color="auto"/>
      </w:divBdr>
    </w:div>
    <w:div w:id="313996272">
      <w:marLeft w:val="640"/>
      <w:marRight w:val="0"/>
      <w:marTop w:val="0"/>
      <w:marBottom w:val="0"/>
      <w:divBdr>
        <w:top w:val="none" w:sz="0" w:space="0" w:color="auto"/>
        <w:left w:val="none" w:sz="0" w:space="0" w:color="auto"/>
        <w:bottom w:val="none" w:sz="0" w:space="0" w:color="auto"/>
        <w:right w:val="none" w:sz="0" w:space="0" w:color="auto"/>
      </w:divBdr>
    </w:div>
    <w:div w:id="315568619">
      <w:marLeft w:val="640"/>
      <w:marRight w:val="0"/>
      <w:marTop w:val="0"/>
      <w:marBottom w:val="0"/>
      <w:divBdr>
        <w:top w:val="none" w:sz="0" w:space="0" w:color="auto"/>
        <w:left w:val="none" w:sz="0" w:space="0" w:color="auto"/>
        <w:bottom w:val="none" w:sz="0" w:space="0" w:color="auto"/>
        <w:right w:val="none" w:sz="0" w:space="0" w:color="auto"/>
      </w:divBdr>
    </w:div>
    <w:div w:id="316888290">
      <w:marLeft w:val="640"/>
      <w:marRight w:val="0"/>
      <w:marTop w:val="0"/>
      <w:marBottom w:val="0"/>
      <w:divBdr>
        <w:top w:val="none" w:sz="0" w:space="0" w:color="auto"/>
        <w:left w:val="none" w:sz="0" w:space="0" w:color="auto"/>
        <w:bottom w:val="none" w:sz="0" w:space="0" w:color="auto"/>
        <w:right w:val="none" w:sz="0" w:space="0" w:color="auto"/>
      </w:divBdr>
    </w:div>
    <w:div w:id="317803693">
      <w:marLeft w:val="640"/>
      <w:marRight w:val="0"/>
      <w:marTop w:val="0"/>
      <w:marBottom w:val="0"/>
      <w:divBdr>
        <w:top w:val="none" w:sz="0" w:space="0" w:color="auto"/>
        <w:left w:val="none" w:sz="0" w:space="0" w:color="auto"/>
        <w:bottom w:val="none" w:sz="0" w:space="0" w:color="auto"/>
        <w:right w:val="none" w:sz="0" w:space="0" w:color="auto"/>
      </w:divBdr>
    </w:div>
    <w:div w:id="317854298">
      <w:marLeft w:val="640"/>
      <w:marRight w:val="0"/>
      <w:marTop w:val="0"/>
      <w:marBottom w:val="0"/>
      <w:divBdr>
        <w:top w:val="none" w:sz="0" w:space="0" w:color="auto"/>
        <w:left w:val="none" w:sz="0" w:space="0" w:color="auto"/>
        <w:bottom w:val="none" w:sz="0" w:space="0" w:color="auto"/>
        <w:right w:val="none" w:sz="0" w:space="0" w:color="auto"/>
      </w:divBdr>
    </w:div>
    <w:div w:id="318458360">
      <w:marLeft w:val="640"/>
      <w:marRight w:val="0"/>
      <w:marTop w:val="0"/>
      <w:marBottom w:val="0"/>
      <w:divBdr>
        <w:top w:val="none" w:sz="0" w:space="0" w:color="auto"/>
        <w:left w:val="none" w:sz="0" w:space="0" w:color="auto"/>
        <w:bottom w:val="none" w:sz="0" w:space="0" w:color="auto"/>
        <w:right w:val="none" w:sz="0" w:space="0" w:color="auto"/>
      </w:divBdr>
    </w:div>
    <w:div w:id="318655584">
      <w:marLeft w:val="640"/>
      <w:marRight w:val="0"/>
      <w:marTop w:val="0"/>
      <w:marBottom w:val="0"/>
      <w:divBdr>
        <w:top w:val="none" w:sz="0" w:space="0" w:color="auto"/>
        <w:left w:val="none" w:sz="0" w:space="0" w:color="auto"/>
        <w:bottom w:val="none" w:sz="0" w:space="0" w:color="auto"/>
        <w:right w:val="none" w:sz="0" w:space="0" w:color="auto"/>
      </w:divBdr>
    </w:div>
    <w:div w:id="319846994">
      <w:marLeft w:val="640"/>
      <w:marRight w:val="0"/>
      <w:marTop w:val="0"/>
      <w:marBottom w:val="0"/>
      <w:divBdr>
        <w:top w:val="none" w:sz="0" w:space="0" w:color="auto"/>
        <w:left w:val="none" w:sz="0" w:space="0" w:color="auto"/>
        <w:bottom w:val="none" w:sz="0" w:space="0" w:color="auto"/>
        <w:right w:val="none" w:sz="0" w:space="0" w:color="auto"/>
      </w:divBdr>
    </w:div>
    <w:div w:id="321272876">
      <w:marLeft w:val="640"/>
      <w:marRight w:val="0"/>
      <w:marTop w:val="0"/>
      <w:marBottom w:val="0"/>
      <w:divBdr>
        <w:top w:val="none" w:sz="0" w:space="0" w:color="auto"/>
        <w:left w:val="none" w:sz="0" w:space="0" w:color="auto"/>
        <w:bottom w:val="none" w:sz="0" w:space="0" w:color="auto"/>
        <w:right w:val="none" w:sz="0" w:space="0" w:color="auto"/>
      </w:divBdr>
    </w:div>
    <w:div w:id="321739730">
      <w:marLeft w:val="640"/>
      <w:marRight w:val="0"/>
      <w:marTop w:val="0"/>
      <w:marBottom w:val="0"/>
      <w:divBdr>
        <w:top w:val="none" w:sz="0" w:space="0" w:color="auto"/>
        <w:left w:val="none" w:sz="0" w:space="0" w:color="auto"/>
        <w:bottom w:val="none" w:sz="0" w:space="0" w:color="auto"/>
        <w:right w:val="none" w:sz="0" w:space="0" w:color="auto"/>
      </w:divBdr>
    </w:div>
    <w:div w:id="321811772">
      <w:marLeft w:val="640"/>
      <w:marRight w:val="0"/>
      <w:marTop w:val="0"/>
      <w:marBottom w:val="0"/>
      <w:divBdr>
        <w:top w:val="none" w:sz="0" w:space="0" w:color="auto"/>
        <w:left w:val="none" w:sz="0" w:space="0" w:color="auto"/>
        <w:bottom w:val="none" w:sz="0" w:space="0" w:color="auto"/>
        <w:right w:val="none" w:sz="0" w:space="0" w:color="auto"/>
      </w:divBdr>
    </w:div>
    <w:div w:id="321858965">
      <w:marLeft w:val="640"/>
      <w:marRight w:val="0"/>
      <w:marTop w:val="0"/>
      <w:marBottom w:val="0"/>
      <w:divBdr>
        <w:top w:val="none" w:sz="0" w:space="0" w:color="auto"/>
        <w:left w:val="none" w:sz="0" w:space="0" w:color="auto"/>
        <w:bottom w:val="none" w:sz="0" w:space="0" w:color="auto"/>
        <w:right w:val="none" w:sz="0" w:space="0" w:color="auto"/>
      </w:divBdr>
    </w:div>
    <w:div w:id="321860255">
      <w:marLeft w:val="640"/>
      <w:marRight w:val="0"/>
      <w:marTop w:val="0"/>
      <w:marBottom w:val="0"/>
      <w:divBdr>
        <w:top w:val="none" w:sz="0" w:space="0" w:color="auto"/>
        <w:left w:val="none" w:sz="0" w:space="0" w:color="auto"/>
        <w:bottom w:val="none" w:sz="0" w:space="0" w:color="auto"/>
        <w:right w:val="none" w:sz="0" w:space="0" w:color="auto"/>
      </w:divBdr>
    </w:div>
    <w:div w:id="321979332">
      <w:marLeft w:val="640"/>
      <w:marRight w:val="0"/>
      <w:marTop w:val="0"/>
      <w:marBottom w:val="0"/>
      <w:divBdr>
        <w:top w:val="none" w:sz="0" w:space="0" w:color="auto"/>
        <w:left w:val="none" w:sz="0" w:space="0" w:color="auto"/>
        <w:bottom w:val="none" w:sz="0" w:space="0" w:color="auto"/>
        <w:right w:val="none" w:sz="0" w:space="0" w:color="auto"/>
      </w:divBdr>
    </w:div>
    <w:div w:id="322508466">
      <w:marLeft w:val="640"/>
      <w:marRight w:val="0"/>
      <w:marTop w:val="0"/>
      <w:marBottom w:val="0"/>
      <w:divBdr>
        <w:top w:val="none" w:sz="0" w:space="0" w:color="auto"/>
        <w:left w:val="none" w:sz="0" w:space="0" w:color="auto"/>
        <w:bottom w:val="none" w:sz="0" w:space="0" w:color="auto"/>
        <w:right w:val="none" w:sz="0" w:space="0" w:color="auto"/>
      </w:divBdr>
    </w:div>
    <w:div w:id="322582806">
      <w:marLeft w:val="640"/>
      <w:marRight w:val="0"/>
      <w:marTop w:val="0"/>
      <w:marBottom w:val="0"/>
      <w:divBdr>
        <w:top w:val="none" w:sz="0" w:space="0" w:color="auto"/>
        <w:left w:val="none" w:sz="0" w:space="0" w:color="auto"/>
        <w:bottom w:val="none" w:sz="0" w:space="0" w:color="auto"/>
        <w:right w:val="none" w:sz="0" w:space="0" w:color="auto"/>
      </w:divBdr>
    </w:div>
    <w:div w:id="322703721">
      <w:marLeft w:val="640"/>
      <w:marRight w:val="0"/>
      <w:marTop w:val="0"/>
      <w:marBottom w:val="0"/>
      <w:divBdr>
        <w:top w:val="none" w:sz="0" w:space="0" w:color="auto"/>
        <w:left w:val="none" w:sz="0" w:space="0" w:color="auto"/>
        <w:bottom w:val="none" w:sz="0" w:space="0" w:color="auto"/>
        <w:right w:val="none" w:sz="0" w:space="0" w:color="auto"/>
      </w:divBdr>
    </w:div>
    <w:div w:id="323705501">
      <w:marLeft w:val="640"/>
      <w:marRight w:val="0"/>
      <w:marTop w:val="0"/>
      <w:marBottom w:val="0"/>
      <w:divBdr>
        <w:top w:val="none" w:sz="0" w:space="0" w:color="auto"/>
        <w:left w:val="none" w:sz="0" w:space="0" w:color="auto"/>
        <w:bottom w:val="none" w:sz="0" w:space="0" w:color="auto"/>
        <w:right w:val="none" w:sz="0" w:space="0" w:color="auto"/>
      </w:divBdr>
    </w:div>
    <w:div w:id="324481089">
      <w:marLeft w:val="640"/>
      <w:marRight w:val="0"/>
      <w:marTop w:val="0"/>
      <w:marBottom w:val="0"/>
      <w:divBdr>
        <w:top w:val="none" w:sz="0" w:space="0" w:color="auto"/>
        <w:left w:val="none" w:sz="0" w:space="0" w:color="auto"/>
        <w:bottom w:val="none" w:sz="0" w:space="0" w:color="auto"/>
        <w:right w:val="none" w:sz="0" w:space="0" w:color="auto"/>
      </w:divBdr>
    </w:div>
    <w:div w:id="326134552">
      <w:marLeft w:val="640"/>
      <w:marRight w:val="0"/>
      <w:marTop w:val="0"/>
      <w:marBottom w:val="0"/>
      <w:divBdr>
        <w:top w:val="none" w:sz="0" w:space="0" w:color="auto"/>
        <w:left w:val="none" w:sz="0" w:space="0" w:color="auto"/>
        <w:bottom w:val="none" w:sz="0" w:space="0" w:color="auto"/>
        <w:right w:val="none" w:sz="0" w:space="0" w:color="auto"/>
      </w:divBdr>
    </w:div>
    <w:div w:id="329986859">
      <w:marLeft w:val="640"/>
      <w:marRight w:val="0"/>
      <w:marTop w:val="0"/>
      <w:marBottom w:val="0"/>
      <w:divBdr>
        <w:top w:val="none" w:sz="0" w:space="0" w:color="auto"/>
        <w:left w:val="none" w:sz="0" w:space="0" w:color="auto"/>
        <w:bottom w:val="none" w:sz="0" w:space="0" w:color="auto"/>
        <w:right w:val="none" w:sz="0" w:space="0" w:color="auto"/>
      </w:divBdr>
    </w:div>
    <w:div w:id="329988666">
      <w:marLeft w:val="640"/>
      <w:marRight w:val="0"/>
      <w:marTop w:val="0"/>
      <w:marBottom w:val="0"/>
      <w:divBdr>
        <w:top w:val="none" w:sz="0" w:space="0" w:color="auto"/>
        <w:left w:val="none" w:sz="0" w:space="0" w:color="auto"/>
        <w:bottom w:val="none" w:sz="0" w:space="0" w:color="auto"/>
        <w:right w:val="none" w:sz="0" w:space="0" w:color="auto"/>
      </w:divBdr>
    </w:div>
    <w:div w:id="330303062">
      <w:marLeft w:val="640"/>
      <w:marRight w:val="0"/>
      <w:marTop w:val="0"/>
      <w:marBottom w:val="0"/>
      <w:divBdr>
        <w:top w:val="none" w:sz="0" w:space="0" w:color="auto"/>
        <w:left w:val="none" w:sz="0" w:space="0" w:color="auto"/>
        <w:bottom w:val="none" w:sz="0" w:space="0" w:color="auto"/>
        <w:right w:val="none" w:sz="0" w:space="0" w:color="auto"/>
      </w:divBdr>
    </w:div>
    <w:div w:id="330331204">
      <w:marLeft w:val="640"/>
      <w:marRight w:val="0"/>
      <w:marTop w:val="0"/>
      <w:marBottom w:val="0"/>
      <w:divBdr>
        <w:top w:val="none" w:sz="0" w:space="0" w:color="auto"/>
        <w:left w:val="none" w:sz="0" w:space="0" w:color="auto"/>
        <w:bottom w:val="none" w:sz="0" w:space="0" w:color="auto"/>
        <w:right w:val="none" w:sz="0" w:space="0" w:color="auto"/>
      </w:divBdr>
    </w:div>
    <w:div w:id="330530602">
      <w:marLeft w:val="640"/>
      <w:marRight w:val="0"/>
      <w:marTop w:val="0"/>
      <w:marBottom w:val="0"/>
      <w:divBdr>
        <w:top w:val="none" w:sz="0" w:space="0" w:color="auto"/>
        <w:left w:val="none" w:sz="0" w:space="0" w:color="auto"/>
        <w:bottom w:val="none" w:sz="0" w:space="0" w:color="auto"/>
        <w:right w:val="none" w:sz="0" w:space="0" w:color="auto"/>
      </w:divBdr>
    </w:div>
    <w:div w:id="332536109">
      <w:marLeft w:val="640"/>
      <w:marRight w:val="0"/>
      <w:marTop w:val="0"/>
      <w:marBottom w:val="0"/>
      <w:divBdr>
        <w:top w:val="none" w:sz="0" w:space="0" w:color="auto"/>
        <w:left w:val="none" w:sz="0" w:space="0" w:color="auto"/>
        <w:bottom w:val="none" w:sz="0" w:space="0" w:color="auto"/>
        <w:right w:val="none" w:sz="0" w:space="0" w:color="auto"/>
      </w:divBdr>
    </w:div>
    <w:div w:id="333799223">
      <w:marLeft w:val="640"/>
      <w:marRight w:val="0"/>
      <w:marTop w:val="0"/>
      <w:marBottom w:val="0"/>
      <w:divBdr>
        <w:top w:val="none" w:sz="0" w:space="0" w:color="auto"/>
        <w:left w:val="none" w:sz="0" w:space="0" w:color="auto"/>
        <w:bottom w:val="none" w:sz="0" w:space="0" w:color="auto"/>
        <w:right w:val="none" w:sz="0" w:space="0" w:color="auto"/>
      </w:divBdr>
    </w:div>
    <w:div w:id="337193698">
      <w:marLeft w:val="640"/>
      <w:marRight w:val="0"/>
      <w:marTop w:val="0"/>
      <w:marBottom w:val="0"/>
      <w:divBdr>
        <w:top w:val="none" w:sz="0" w:space="0" w:color="auto"/>
        <w:left w:val="none" w:sz="0" w:space="0" w:color="auto"/>
        <w:bottom w:val="none" w:sz="0" w:space="0" w:color="auto"/>
        <w:right w:val="none" w:sz="0" w:space="0" w:color="auto"/>
      </w:divBdr>
    </w:div>
    <w:div w:id="337463007">
      <w:marLeft w:val="640"/>
      <w:marRight w:val="0"/>
      <w:marTop w:val="0"/>
      <w:marBottom w:val="0"/>
      <w:divBdr>
        <w:top w:val="none" w:sz="0" w:space="0" w:color="auto"/>
        <w:left w:val="none" w:sz="0" w:space="0" w:color="auto"/>
        <w:bottom w:val="none" w:sz="0" w:space="0" w:color="auto"/>
        <w:right w:val="none" w:sz="0" w:space="0" w:color="auto"/>
      </w:divBdr>
    </w:div>
    <w:div w:id="337587544">
      <w:marLeft w:val="640"/>
      <w:marRight w:val="0"/>
      <w:marTop w:val="0"/>
      <w:marBottom w:val="0"/>
      <w:divBdr>
        <w:top w:val="none" w:sz="0" w:space="0" w:color="auto"/>
        <w:left w:val="none" w:sz="0" w:space="0" w:color="auto"/>
        <w:bottom w:val="none" w:sz="0" w:space="0" w:color="auto"/>
        <w:right w:val="none" w:sz="0" w:space="0" w:color="auto"/>
      </w:divBdr>
    </w:div>
    <w:div w:id="339937000">
      <w:marLeft w:val="640"/>
      <w:marRight w:val="0"/>
      <w:marTop w:val="0"/>
      <w:marBottom w:val="0"/>
      <w:divBdr>
        <w:top w:val="none" w:sz="0" w:space="0" w:color="auto"/>
        <w:left w:val="none" w:sz="0" w:space="0" w:color="auto"/>
        <w:bottom w:val="none" w:sz="0" w:space="0" w:color="auto"/>
        <w:right w:val="none" w:sz="0" w:space="0" w:color="auto"/>
      </w:divBdr>
    </w:div>
    <w:div w:id="339939608">
      <w:marLeft w:val="640"/>
      <w:marRight w:val="0"/>
      <w:marTop w:val="0"/>
      <w:marBottom w:val="0"/>
      <w:divBdr>
        <w:top w:val="none" w:sz="0" w:space="0" w:color="auto"/>
        <w:left w:val="none" w:sz="0" w:space="0" w:color="auto"/>
        <w:bottom w:val="none" w:sz="0" w:space="0" w:color="auto"/>
        <w:right w:val="none" w:sz="0" w:space="0" w:color="auto"/>
      </w:divBdr>
    </w:div>
    <w:div w:id="341591191">
      <w:marLeft w:val="640"/>
      <w:marRight w:val="0"/>
      <w:marTop w:val="0"/>
      <w:marBottom w:val="0"/>
      <w:divBdr>
        <w:top w:val="none" w:sz="0" w:space="0" w:color="auto"/>
        <w:left w:val="none" w:sz="0" w:space="0" w:color="auto"/>
        <w:bottom w:val="none" w:sz="0" w:space="0" w:color="auto"/>
        <w:right w:val="none" w:sz="0" w:space="0" w:color="auto"/>
      </w:divBdr>
    </w:div>
    <w:div w:id="342435101">
      <w:marLeft w:val="640"/>
      <w:marRight w:val="0"/>
      <w:marTop w:val="0"/>
      <w:marBottom w:val="0"/>
      <w:divBdr>
        <w:top w:val="none" w:sz="0" w:space="0" w:color="auto"/>
        <w:left w:val="none" w:sz="0" w:space="0" w:color="auto"/>
        <w:bottom w:val="none" w:sz="0" w:space="0" w:color="auto"/>
        <w:right w:val="none" w:sz="0" w:space="0" w:color="auto"/>
      </w:divBdr>
    </w:div>
    <w:div w:id="343556111">
      <w:marLeft w:val="640"/>
      <w:marRight w:val="0"/>
      <w:marTop w:val="0"/>
      <w:marBottom w:val="0"/>
      <w:divBdr>
        <w:top w:val="none" w:sz="0" w:space="0" w:color="auto"/>
        <w:left w:val="none" w:sz="0" w:space="0" w:color="auto"/>
        <w:bottom w:val="none" w:sz="0" w:space="0" w:color="auto"/>
        <w:right w:val="none" w:sz="0" w:space="0" w:color="auto"/>
      </w:divBdr>
    </w:div>
    <w:div w:id="344092062">
      <w:marLeft w:val="640"/>
      <w:marRight w:val="0"/>
      <w:marTop w:val="0"/>
      <w:marBottom w:val="0"/>
      <w:divBdr>
        <w:top w:val="none" w:sz="0" w:space="0" w:color="auto"/>
        <w:left w:val="none" w:sz="0" w:space="0" w:color="auto"/>
        <w:bottom w:val="none" w:sz="0" w:space="0" w:color="auto"/>
        <w:right w:val="none" w:sz="0" w:space="0" w:color="auto"/>
      </w:divBdr>
    </w:div>
    <w:div w:id="344983656">
      <w:marLeft w:val="640"/>
      <w:marRight w:val="0"/>
      <w:marTop w:val="0"/>
      <w:marBottom w:val="0"/>
      <w:divBdr>
        <w:top w:val="none" w:sz="0" w:space="0" w:color="auto"/>
        <w:left w:val="none" w:sz="0" w:space="0" w:color="auto"/>
        <w:bottom w:val="none" w:sz="0" w:space="0" w:color="auto"/>
        <w:right w:val="none" w:sz="0" w:space="0" w:color="auto"/>
      </w:divBdr>
    </w:div>
    <w:div w:id="346753277">
      <w:marLeft w:val="640"/>
      <w:marRight w:val="0"/>
      <w:marTop w:val="0"/>
      <w:marBottom w:val="0"/>
      <w:divBdr>
        <w:top w:val="none" w:sz="0" w:space="0" w:color="auto"/>
        <w:left w:val="none" w:sz="0" w:space="0" w:color="auto"/>
        <w:bottom w:val="none" w:sz="0" w:space="0" w:color="auto"/>
        <w:right w:val="none" w:sz="0" w:space="0" w:color="auto"/>
      </w:divBdr>
    </w:div>
    <w:div w:id="346954684">
      <w:marLeft w:val="640"/>
      <w:marRight w:val="0"/>
      <w:marTop w:val="0"/>
      <w:marBottom w:val="0"/>
      <w:divBdr>
        <w:top w:val="none" w:sz="0" w:space="0" w:color="auto"/>
        <w:left w:val="none" w:sz="0" w:space="0" w:color="auto"/>
        <w:bottom w:val="none" w:sz="0" w:space="0" w:color="auto"/>
        <w:right w:val="none" w:sz="0" w:space="0" w:color="auto"/>
      </w:divBdr>
    </w:div>
    <w:div w:id="349793365">
      <w:marLeft w:val="640"/>
      <w:marRight w:val="0"/>
      <w:marTop w:val="0"/>
      <w:marBottom w:val="0"/>
      <w:divBdr>
        <w:top w:val="none" w:sz="0" w:space="0" w:color="auto"/>
        <w:left w:val="none" w:sz="0" w:space="0" w:color="auto"/>
        <w:bottom w:val="none" w:sz="0" w:space="0" w:color="auto"/>
        <w:right w:val="none" w:sz="0" w:space="0" w:color="auto"/>
      </w:divBdr>
    </w:div>
    <w:div w:id="349914445">
      <w:marLeft w:val="640"/>
      <w:marRight w:val="0"/>
      <w:marTop w:val="0"/>
      <w:marBottom w:val="0"/>
      <w:divBdr>
        <w:top w:val="none" w:sz="0" w:space="0" w:color="auto"/>
        <w:left w:val="none" w:sz="0" w:space="0" w:color="auto"/>
        <w:bottom w:val="none" w:sz="0" w:space="0" w:color="auto"/>
        <w:right w:val="none" w:sz="0" w:space="0" w:color="auto"/>
      </w:divBdr>
    </w:div>
    <w:div w:id="350571535">
      <w:marLeft w:val="640"/>
      <w:marRight w:val="0"/>
      <w:marTop w:val="0"/>
      <w:marBottom w:val="0"/>
      <w:divBdr>
        <w:top w:val="none" w:sz="0" w:space="0" w:color="auto"/>
        <w:left w:val="none" w:sz="0" w:space="0" w:color="auto"/>
        <w:bottom w:val="none" w:sz="0" w:space="0" w:color="auto"/>
        <w:right w:val="none" w:sz="0" w:space="0" w:color="auto"/>
      </w:divBdr>
    </w:div>
    <w:div w:id="355891119">
      <w:marLeft w:val="640"/>
      <w:marRight w:val="0"/>
      <w:marTop w:val="0"/>
      <w:marBottom w:val="0"/>
      <w:divBdr>
        <w:top w:val="none" w:sz="0" w:space="0" w:color="auto"/>
        <w:left w:val="none" w:sz="0" w:space="0" w:color="auto"/>
        <w:bottom w:val="none" w:sz="0" w:space="0" w:color="auto"/>
        <w:right w:val="none" w:sz="0" w:space="0" w:color="auto"/>
      </w:divBdr>
    </w:div>
    <w:div w:id="356393831">
      <w:marLeft w:val="640"/>
      <w:marRight w:val="0"/>
      <w:marTop w:val="0"/>
      <w:marBottom w:val="0"/>
      <w:divBdr>
        <w:top w:val="none" w:sz="0" w:space="0" w:color="auto"/>
        <w:left w:val="none" w:sz="0" w:space="0" w:color="auto"/>
        <w:bottom w:val="none" w:sz="0" w:space="0" w:color="auto"/>
        <w:right w:val="none" w:sz="0" w:space="0" w:color="auto"/>
      </w:divBdr>
    </w:div>
    <w:div w:id="357128467">
      <w:marLeft w:val="640"/>
      <w:marRight w:val="0"/>
      <w:marTop w:val="0"/>
      <w:marBottom w:val="0"/>
      <w:divBdr>
        <w:top w:val="none" w:sz="0" w:space="0" w:color="auto"/>
        <w:left w:val="none" w:sz="0" w:space="0" w:color="auto"/>
        <w:bottom w:val="none" w:sz="0" w:space="0" w:color="auto"/>
        <w:right w:val="none" w:sz="0" w:space="0" w:color="auto"/>
      </w:divBdr>
    </w:div>
    <w:div w:id="357849996">
      <w:marLeft w:val="640"/>
      <w:marRight w:val="0"/>
      <w:marTop w:val="0"/>
      <w:marBottom w:val="0"/>
      <w:divBdr>
        <w:top w:val="none" w:sz="0" w:space="0" w:color="auto"/>
        <w:left w:val="none" w:sz="0" w:space="0" w:color="auto"/>
        <w:bottom w:val="none" w:sz="0" w:space="0" w:color="auto"/>
        <w:right w:val="none" w:sz="0" w:space="0" w:color="auto"/>
      </w:divBdr>
    </w:div>
    <w:div w:id="358360047">
      <w:marLeft w:val="640"/>
      <w:marRight w:val="0"/>
      <w:marTop w:val="0"/>
      <w:marBottom w:val="0"/>
      <w:divBdr>
        <w:top w:val="none" w:sz="0" w:space="0" w:color="auto"/>
        <w:left w:val="none" w:sz="0" w:space="0" w:color="auto"/>
        <w:bottom w:val="none" w:sz="0" w:space="0" w:color="auto"/>
        <w:right w:val="none" w:sz="0" w:space="0" w:color="auto"/>
      </w:divBdr>
    </w:div>
    <w:div w:id="358821093">
      <w:marLeft w:val="640"/>
      <w:marRight w:val="0"/>
      <w:marTop w:val="0"/>
      <w:marBottom w:val="0"/>
      <w:divBdr>
        <w:top w:val="none" w:sz="0" w:space="0" w:color="auto"/>
        <w:left w:val="none" w:sz="0" w:space="0" w:color="auto"/>
        <w:bottom w:val="none" w:sz="0" w:space="0" w:color="auto"/>
        <w:right w:val="none" w:sz="0" w:space="0" w:color="auto"/>
      </w:divBdr>
    </w:div>
    <w:div w:id="359362136">
      <w:marLeft w:val="480"/>
      <w:marRight w:val="0"/>
      <w:marTop w:val="0"/>
      <w:marBottom w:val="0"/>
      <w:divBdr>
        <w:top w:val="none" w:sz="0" w:space="0" w:color="auto"/>
        <w:left w:val="none" w:sz="0" w:space="0" w:color="auto"/>
        <w:bottom w:val="none" w:sz="0" w:space="0" w:color="auto"/>
        <w:right w:val="none" w:sz="0" w:space="0" w:color="auto"/>
      </w:divBdr>
    </w:div>
    <w:div w:id="359861476">
      <w:marLeft w:val="640"/>
      <w:marRight w:val="0"/>
      <w:marTop w:val="0"/>
      <w:marBottom w:val="0"/>
      <w:divBdr>
        <w:top w:val="none" w:sz="0" w:space="0" w:color="auto"/>
        <w:left w:val="none" w:sz="0" w:space="0" w:color="auto"/>
        <w:bottom w:val="none" w:sz="0" w:space="0" w:color="auto"/>
        <w:right w:val="none" w:sz="0" w:space="0" w:color="auto"/>
      </w:divBdr>
    </w:div>
    <w:div w:id="361592861">
      <w:marLeft w:val="640"/>
      <w:marRight w:val="0"/>
      <w:marTop w:val="0"/>
      <w:marBottom w:val="0"/>
      <w:divBdr>
        <w:top w:val="none" w:sz="0" w:space="0" w:color="auto"/>
        <w:left w:val="none" w:sz="0" w:space="0" w:color="auto"/>
        <w:bottom w:val="none" w:sz="0" w:space="0" w:color="auto"/>
        <w:right w:val="none" w:sz="0" w:space="0" w:color="auto"/>
      </w:divBdr>
    </w:div>
    <w:div w:id="362757010">
      <w:marLeft w:val="640"/>
      <w:marRight w:val="0"/>
      <w:marTop w:val="0"/>
      <w:marBottom w:val="0"/>
      <w:divBdr>
        <w:top w:val="none" w:sz="0" w:space="0" w:color="auto"/>
        <w:left w:val="none" w:sz="0" w:space="0" w:color="auto"/>
        <w:bottom w:val="none" w:sz="0" w:space="0" w:color="auto"/>
        <w:right w:val="none" w:sz="0" w:space="0" w:color="auto"/>
      </w:divBdr>
    </w:div>
    <w:div w:id="363988654">
      <w:marLeft w:val="640"/>
      <w:marRight w:val="0"/>
      <w:marTop w:val="0"/>
      <w:marBottom w:val="0"/>
      <w:divBdr>
        <w:top w:val="none" w:sz="0" w:space="0" w:color="auto"/>
        <w:left w:val="none" w:sz="0" w:space="0" w:color="auto"/>
        <w:bottom w:val="none" w:sz="0" w:space="0" w:color="auto"/>
        <w:right w:val="none" w:sz="0" w:space="0" w:color="auto"/>
      </w:divBdr>
    </w:div>
    <w:div w:id="365569050">
      <w:marLeft w:val="640"/>
      <w:marRight w:val="0"/>
      <w:marTop w:val="0"/>
      <w:marBottom w:val="0"/>
      <w:divBdr>
        <w:top w:val="none" w:sz="0" w:space="0" w:color="auto"/>
        <w:left w:val="none" w:sz="0" w:space="0" w:color="auto"/>
        <w:bottom w:val="none" w:sz="0" w:space="0" w:color="auto"/>
        <w:right w:val="none" w:sz="0" w:space="0" w:color="auto"/>
      </w:divBdr>
    </w:div>
    <w:div w:id="365761305">
      <w:marLeft w:val="640"/>
      <w:marRight w:val="0"/>
      <w:marTop w:val="0"/>
      <w:marBottom w:val="0"/>
      <w:divBdr>
        <w:top w:val="none" w:sz="0" w:space="0" w:color="auto"/>
        <w:left w:val="none" w:sz="0" w:space="0" w:color="auto"/>
        <w:bottom w:val="none" w:sz="0" w:space="0" w:color="auto"/>
        <w:right w:val="none" w:sz="0" w:space="0" w:color="auto"/>
      </w:divBdr>
    </w:div>
    <w:div w:id="366218808">
      <w:marLeft w:val="640"/>
      <w:marRight w:val="0"/>
      <w:marTop w:val="0"/>
      <w:marBottom w:val="0"/>
      <w:divBdr>
        <w:top w:val="none" w:sz="0" w:space="0" w:color="auto"/>
        <w:left w:val="none" w:sz="0" w:space="0" w:color="auto"/>
        <w:bottom w:val="none" w:sz="0" w:space="0" w:color="auto"/>
        <w:right w:val="none" w:sz="0" w:space="0" w:color="auto"/>
      </w:divBdr>
    </w:div>
    <w:div w:id="367801382">
      <w:marLeft w:val="640"/>
      <w:marRight w:val="0"/>
      <w:marTop w:val="0"/>
      <w:marBottom w:val="0"/>
      <w:divBdr>
        <w:top w:val="none" w:sz="0" w:space="0" w:color="auto"/>
        <w:left w:val="none" w:sz="0" w:space="0" w:color="auto"/>
        <w:bottom w:val="none" w:sz="0" w:space="0" w:color="auto"/>
        <w:right w:val="none" w:sz="0" w:space="0" w:color="auto"/>
      </w:divBdr>
    </w:div>
    <w:div w:id="369502052">
      <w:marLeft w:val="640"/>
      <w:marRight w:val="0"/>
      <w:marTop w:val="0"/>
      <w:marBottom w:val="0"/>
      <w:divBdr>
        <w:top w:val="none" w:sz="0" w:space="0" w:color="auto"/>
        <w:left w:val="none" w:sz="0" w:space="0" w:color="auto"/>
        <w:bottom w:val="none" w:sz="0" w:space="0" w:color="auto"/>
        <w:right w:val="none" w:sz="0" w:space="0" w:color="auto"/>
      </w:divBdr>
    </w:div>
    <w:div w:id="369889706">
      <w:marLeft w:val="640"/>
      <w:marRight w:val="0"/>
      <w:marTop w:val="0"/>
      <w:marBottom w:val="0"/>
      <w:divBdr>
        <w:top w:val="none" w:sz="0" w:space="0" w:color="auto"/>
        <w:left w:val="none" w:sz="0" w:space="0" w:color="auto"/>
        <w:bottom w:val="none" w:sz="0" w:space="0" w:color="auto"/>
        <w:right w:val="none" w:sz="0" w:space="0" w:color="auto"/>
      </w:divBdr>
    </w:div>
    <w:div w:id="370812622">
      <w:marLeft w:val="640"/>
      <w:marRight w:val="0"/>
      <w:marTop w:val="0"/>
      <w:marBottom w:val="0"/>
      <w:divBdr>
        <w:top w:val="none" w:sz="0" w:space="0" w:color="auto"/>
        <w:left w:val="none" w:sz="0" w:space="0" w:color="auto"/>
        <w:bottom w:val="none" w:sz="0" w:space="0" w:color="auto"/>
        <w:right w:val="none" w:sz="0" w:space="0" w:color="auto"/>
      </w:divBdr>
    </w:div>
    <w:div w:id="371809344">
      <w:marLeft w:val="640"/>
      <w:marRight w:val="0"/>
      <w:marTop w:val="0"/>
      <w:marBottom w:val="0"/>
      <w:divBdr>
        <w:top w:val="none" w:sz="0" w:space="0" w:color="auto"/>
        <w:left w:val="none" w:sz="0" w:space="0" w:color="auto"/>
        <w:bottom w:val="none" w:sz="0" w:space="0" w:color="auto"/>
        <w:right w:val="none" w:sz="0" w:space="0" w:color="auto"/>
      </w:divBdr>
    </w:div>
    <w:div w:id="372508352">
      <w:marLeft w:val="640"/>
      <w:marRight w:val="0"/>
      <w:marTop w:val="0"/>
      <w:marBottom w:val="0"/>
      <w:divBdr>
        <w:top w:val="none" w:sz="0" w:space="0" w:color="auto"/>
        <w:left w:val="none" w:sz="0" w:space="0" w:color="auto"/>
        <w:bottom w:val="none" w:sz="0" w:space="0" w:color="auto"/>
        <w:right w:val="none" w:sz="0" w:space="0" w:color="auto"/>
      </w:divBdr>
    </w:div>
    <w:div w:id="375593298">
      <w:marLeft w:val="640"/>
      <w:marRight w:val="0"/>
      <w:marTop w:val="0"/>
      <w:marBottom w:val="0"/>
      <w:divBdr>
        <w:top w:val="none" w:sz="0" w:space="0" w:color="auto"/>
        <w:left w:val="none" w:sz="0" w:space="0" w:color="auto"/>
        <w:bottom w:val="none" w:sz="0" w:space="0" w:color="auto"/>
        <w:right w:val="none" w:sz="0" w:space="0" w:color="auto"/>
      </w:divBdr>
    </w:div>
    <w:div w:id="377323464">
      <w:marLeft w:val="640"/>
      <w:marRight w:val="0"/>
      <w:marTop w:val="0"/>
      <w:marBottom w:val="0"/>
      <w:divBdr>
        <w:top w:val="none" w:sz="0" w:space="0" w:color="auto"/>
        <w:left w:val="none" w:sz="0" w:space="0" w:color="auto"/>
        <w:bottom w:val="none" w:sz="0" w:space="0" w:color="auto"/>
        <w:right w:val="none" w:sz="0" w:space="0" w:color="auto"/>
      </w:divBdr>
    </w:div>
    <w:div w:id="377632803">
      <w:marLeft w:val="640"/>
      <w:marRight w:val="0"/>
      <w:marTop w:val="0"/>
      <w:marBottom w:val="0"/>
      <w:divBdr>
        <w:top w:val="none" w:sz="0" w:space="0" w:color="auto"/>
        <w:left w:val="none" w:sz="0" w:space="0" w:color="auto"/>
        <w:bottom w:val="none" w:sz="0" w:space="0" w:color="auto"/>
        <w:right w:val="none" w:sz="0" w:space="0" w:color="auto"/>
      </w:divBdr>
    </w:div>
    <w:div w:id="377897270">
      <w:marLeft w:val="640"/>
      <w:marRight w:val="0"/>
      <w:marTop w:val="0"/>
      <w:marBottom w:val="0"/>
      <w:divBdr>
        <w:top w:val="none" w:sz="0" w:space="0" w:color="auto"/>
        <w:left w:val="none" w:sz="0" w:space="0" w:color="auto"/>
        <w:bottom w:val="none" w:sz="0" w:space="0" w:color="auto"/>
        <w:right w:val="none" w:sz="0" w:space="0" w:color="auto"/>
      </w:divBdr>
    </w:div>
    <w:div w:id="380054551">
      <w:marLeft w:val="640"/>
      <w:marRight w:val="0"/>
      <w:marTop w:val="0"/>
      <w:marBottom w:val="0"/>
      <w:divBdr>
        <w:top w:val="none" w:sz="0" w:space="0" w:color="auto"/>
        <w:left w:val="none" w:sz="0" w:space="0" w:color="auto"/>
        <w:bottom w:val="none" w:sz="0" w:space="0" w:color="auto"/>
        <w:right w:val="none" w:sz="0" w:space="0" w:color="auto"/>
      </w:divBdr>
    </w:div>
    <w:div w:id="380442543">
      <w:marLeft w:val="640"/>
      <w:marRight w:val="0"/>
      <w:marTop w:val="0"/>
      <w:marBottom w:val="0"/>
      <w:divBdr>
        <w:top w:val="none" w:sz="0" w:space="0" w:color="auto"/>
        <w:left w:val="none" w:sz="0" w:space="0" w:color="auto"/>
        <w:bottom w:val="none" w:sz="0" w:space="0" w:color="auto"/>
        <w:right w:val="none" w:sz="0" w:space="0" w:color="auto"/>
      </w:divBdr>
    </w:div>
    <w:div w:id="381053400">
      <w:marLeft w:val="640"/>
      <w:marRight w:val="0"/>
      <w:marTop w:val="0"/>
      <w:marBottom w:val="0"/>
      <w:divBdr>
        <w:top w:val="none" w:sz="0" w:space="0" w:color="auto"/>
        <w:left w:val="none" w:sz="0" w:space="0" w:color="auto"/>
        <w:bottom w:val="none" w:sz="0" w:space="0" w:color="auto"/>
        <w:right w:val="none" w:sz="0" w:space="0" w:color="auto"/>
      </w:divBdr>
    </w:div>
    <w:div w:id="381293331">
      <w:marLeft w:val="640"/>
      <w:marRight w:val="0"/>
      <w:marTop w:val="0"/>
      <w:marBottom w:val="0"/>
      <w:divBdr>
        <w:top w:val="none" w:sz="0" w:space="0" w:color="auto"/>
        <w:left w:val="none" w:sz="0" w:space="0" w:color="auto"/>
        <w:bottom w:val="none" w:sz="0" w:space="0" w:color="auto"/>
        <w:right w:val="none" w:sz="0" w:space="0" w:color="auto"/>
      </w:divBdr>
    </w:div>
    <w:div w:id="381751367">
      <w:marLeft w:val="640"/>
      <w:marRight w:val="0"/>
      <w:marTop w:val="0"/>
      <w:marBottom w:val="0"/>
      <w:divBdr>
        <w:top w:val="none" w:sz="0" w:space="0" w:color="auto"/>
        <w:left w:val="none" w:sz="0" w:space="0" w:color="auto"/>
        <w:bottom w:val="none" w:sz="0" w:space="0" w:color="auto"/>
        <w:right w:val="none" w:sz="0" w:space="0" w:color="auto"/>
      </w:divBdr>
    </w:div>
    <w:div w:id="381833482">
      <w:marLeft w:val="640"/>
      <w:marRight w:val="0"/>
      <w:marTop w:val="0"/>
      <w:marBottom w:val="0"/>
      <w:divBdr>
        <w:top w:val="none" w:sz="0" w:space="0" w:color="auto"/>
        <w:left w:val="none" w:sz="0" w:space="0" w:color="auto"/>
        <w:bottom w:val="none" w:sz="0" w:space="0" w:color="auto"/>
        <w:right w:val="none" w:sz="0" w:space="0" w:color="auto"/>
      </w:divBdr>
    </w:div>
    <w:div w:id="383213595">
      <w:marLeft w:val="640"/>
      <w:marRight w:val="0"/>
      <w:marTop w:val="0"/>
      <w:marBottom w:val="0"/>
      <w:divBdr>
        <w:top w:val="none" w:sz="0" w:space="0" w:color="auto"/>
        <w:left w:val="none" w:sz="0" w:space="0" w:color="auto"/>
        <w:bottom w:val="none" w:sz="0" w:space="0" w:color="auto"/>
        <w:right w:val="none" w:sz="0" w:space="0" w:color="auto"/>
      </w:divBdr>
    </w:div>
    <w:div w:id="384372783">
      <w:marLeft w:val="640"/>
      <w:marRight w:val="0"/>
      <w:marTop w:val="0"/>
      <w:marBottom w:val="0"/>
      <w:divBdr>
        <w:top w:val="none" w:sz="0" w:space="0" w:color="auto"/>
        <w:left w:val="none" w:sz="0" w:space="0" w:color="auto"/>
        <w:bottom w:val="none" w:sz="0" w:space="0" w:color="auto"/>
        <w:right w:val="none" w:sz="0" w:space="0" w:color="auto"/>
      </w:divBdr>
    </w:div>
    <w:div w:id="386027726">
      <w:marLeft w:val="640"/>
      <w:marRight w:val="0"/>
      <w:marTop w:val="0"/>
      <w:marBottom w:val="0"/>
      <w:divBdr>
        <w:top w:val="none" w:sz="0" w:space="0" w:color="auto"/>
        <w:left w:val="none" w:sz="0" w:space="0" w:color="auto"/>
        <w:bottom w:val="none" w:sz="0" w:space="0" w:color="auto"/>
        <w:right w:val="none" w:sz="0" w:space="0" w:color="auto"/>
      </w:divBdr>
    </w:div>
    <w:div w:id="387148964">
      <w:marLeft w:val="640"/>
      <w:marRight w:val="0"/>
      <w:marTop w:val="0"/>
      <w:marBottom w:val="0"/>
      <w:divBdr>
        <w:top w:val="none" w:sz="0" w:space="0" w:color="auto"/>
        <w:left w:val="none" w:sz="0" w:space="0" w:color="auto"/>
        <w:bottom w:val="none" w:sz="0" w:space="0" w:color="auto"/>
        <w:right w:val="none" w:sz="0" w:space="0" w:color="auto"/>
      </w:divBdr>
    </w:div>
    <w:div w:id="387461248">
      <w:marLeft w:val="640"/>
      <w:marRight w:val="0"/>
      <w:marTop w:val="0"/>
      <w:marBottom w:val="0"/>
      <w:divBdr>
        <w:top w:val="none" w:sz="0" w:space="0" w:color="auto"/>
        <w:left w:val="none" w:sz="0" w:space="0" w:color="auto"/>
        <w:bottom w:val="none" w:sz="0" w:space="0" w:color="auto"/>
        <w:right w:val="none" w:sz="0" w:space="0" w:color="auto"/>
      </w:divBdr>
    </w:div>
    <w:div w:id="388236651">
      <w:marLeft w:val="640"/>
      <w:marRight w:val="0"/>
      <w:marTop w:val="0"/>
      <w:marBottom w:val="0"/>
      <w:divBdr>
        <w:top w:val="none" w:sz="0" w:space="0" w:color="auto"/>
        <w:left w:val="none" w:sz="0" w:space="0" w:color="auto"/>
        <w:bottom w:val="none" w:sz="0" w:space="0" w:color="auto"/>
        <w:right w:val="none" w:sz="0" w:space="0" w:color="auto"/>
      </w:divBdr>
    </w:div>
    <w:div w:id="388261459">
      <w:marLeft w:val="640"/>
      <w:marRight w:val="0"/>
      <w:marTop w:val="0"/>
      <w:marBottom w:val="0"/>
      <w:divBdr>
        <w:top w:val="none" w:sz="0" w:space="0" w:color="auto"/>
        <w:left w:val="none" w:sz="0" w:space="0" w:color="auto"/>
        <w:bottom w:val="none" w:sz="0" w:space="0" w:color="auto"/>
        <w:right w:val="none" w:sz="0" w:space="0" w:color="auto"/>
      </w:divBdr>
    </w:div>
    <w:div w:id="388384764">
      <w:marLeft w:val="640"/>
      <w:marRight w:val="0"/>
      <w:marTop w:val="0"/>
      <w:marBottom w:val="0"/>
      <w:divBdr>
        <w:top w:val="none" w:sz="0" w:space="0" w:color="auto"/>
        <w:left w:val="none" w:sz="0" w:space="0" w:color="auto"/>
        <w:bottom w:val="none" w:sz="0" w:space="0" w:color="auto"/>
        <w:right w:val="none" w:sz="0" w:space="0" w:color="auto"/>
      </w:divBdr>
    </w:div>
    <w:div w:id="388695206">
      <w:marLeft w:val="640"/>
      <w:marRight w:val="0"/>
      <w:marTop w:val="0"/>
      <w:marBottom w:val="0"/>
      <w:divBdr>
        <w:top w:val="none" w:sz="0" w:space="0" w:color="auto"/>
        <w:left w:val="none" w:sz="0" w:space="0" w:color="auto"/>
        <w:bottom w:val="none" w:sz="0" w:space="0" w:color="auto"/>
        <w:right w:val="none" w:sz="0" w:space="0" w:color="auto"/>
      </w:divBdr>
    </w:div>
    <w:div w:id="397096329">
      <w:marLeft w:val="640"/>
      <w:marRight w:val="0"/>
      <w:marTop w:val="0"/>
      <w:marBottom w:val="0"/>
      <w:divBdr>
        <w:top w:val="none" w:sz="0" w:space="0" w:color="auto"/>
        <w:left w:val="none" w:sz="0" w:space="0" w:color="auto"/>
        <w:bottom w:val="none" w:sz="0" w:space="0" w:color="auto"/>
        <w:right w:val="none" w:sz="0" w:space="0" w:color="auto"/>
      </w:divBdr>
    </w:div>
    <w:div w:id="397485832">
      <w:marLeft w:val="640"/>
      <w:marRight w:val="0"/>
      <w:marTop w:val="0"/>
      <w:marBottom w:val="0"/>
      <w:divBdr>
        <w:top w:val="none" w:sz="0" w:space="0" w:color="auto"/>
        <w:left w:val="none" w:sz="0" w:space="0" w:color="auto"/>
        <w:bottom w:val="none" w:sz="0" w:space="0" w:color="auto"/>
        <w:right w:val="none" w:sz="0" w:space="0" w:color="auto"/>
      </w:divBdr>
    </w:div>
    <w:div w:id="398065876">
      <w:marLeft w:val="640"/>
      <w:marRight w:val="0"/>
      <w:marTop w:val="0"/>
      <w:marBottom w:val="0"/>
      <w:divBdr>
        <w:top w:val="none" w:sz="0" w:space="0" w:color="auto"/>
        <w:left w:val="none" w:sz="0" w:space="0" w:color="auto"/>
        <w:bottom w:val="none" w:sz="0" w:space="0" w:color="auto"/>
        <w:right w:val="none" w:sz="0" w:space="0" w:color="auto"/>
      </w:divBdr>
    </w:div>
    <w:div w:id="398868793">
      <w:marLeft w:val="640"/>
      <w:marRight w:val="0"/>
      <w:marTop w:val="0"/>
      <w:marBottom w:val="0"/>
      <w:divBdr>
        <w:top w:val="none" w:sz="0" w:space="0" w:color="auto"/>
        <w:left w:val="none" w:sz="0" w:space="0" w:color="auto"/>
        <w:bottom w:val="none" w:sz="0" w:space="0" w:color="auto"/>
        <w:right w:val="none" w:sz="0" w:space="0" w:color="auto"/>
      </w:divBdr>
    </w:div>
    <w:div w:id="401098102">
      <w:marLeft w:val="640"/>
      <w:marRight w:val="0"/>
      <w:marTop w:val="0"/>
      <w:marBottom w:val="0"/>
      <w:divBdr>
        <w:top w:val="none" w:sz="0" w:space="0" w:color="auto"/>
        <w:left w:val="none" w:sz="0" w:space="0" w:color="auto"/>
        <w:bottom w:val="none" w:sz="0" w:space="0" w:color="auto"/>
        <w:right w:val="none" w:sz="0" w:space="0" w:color="auto"/>
      </w:divBdr>
    </w:div>
    <w:div w:id="401294834">
      <w:marLeft w:val="640"/>
      <w:marRight w:val="0"/>
      <w:marTop w:val="0"/>
      <w:marBottom w:val="0"/>
      <w:divBdr>
        <w:top w:val="none" w:sz="0" w:space="0" w:color="auto"/>
        <w:left w:val="none" w:sz="0" w:space="0" w:color="auto"/>
        <w:bottom w:val="none" w:sz="0" w:space="0" w:color="auto"/>
        <w:right w:val="none" w:sz="0" w:space="0" w:color="auto"/>
      </w:divBdr>
    </w:div>
    <w:div w:id="401606060">
      <w:marLeft w:val="640"/>
      <w:marRight w:val="0"/>
      <w:marTop w:val="0"/>
      <w:marBottom w:val="0"/>
      <w:divBdr>
        <w:top w:val="none" w:sz="0" w:space="0" w:color="auto"/>
        <w:left w:val="none" w:sz="0" w:space="0" w:color="auto"/>
        <w:bottom w:val="none" w:sz="0" w:space="0" w:color="auto"/>
        <w:right w:val="none" w:sz="0" w:space="0" w:color="auto"/>
      </w:divBdr>
    </w:div>
    <w:div w:id="401803854">
      <w:marLeft w:val="640"/>
      <w:marRight w:val="0"/>
      <w:marTop w:val="0"/>
      <w:marBottom w:val="0"/>
      <w:divBdr>
        <w:top w:val="none" w:sz="0" w:space="0" w:color="auto"/>
        <w:left w:val="none" w:sz="0" w:space="0" w:color="auto"/>
        <w:bottom w:val="none" w:sz="0" w:space="0" w:color="auto"/>
        <w:right w:val="none" w:sz="0" w:space="0" w:color="auto"/>
      </w:divBdr>
    </w:div>
    <w:div w:id="402142452">
      <w:marLeft w:val="640"/>
      <w:marRight w:val="0"/>
      <w:marTop w:val="0"/>
      <w:marBottom w:val="0"/>
      <w:divBdr>
        <w:top w:val="none" w:sz="0" w:space="0" w:color="auto"/>
        <w:left w:val="none" w:sz="0" w:space="0" w:color="auto"/>
        <w:bottom w:val="none" w:sz="0" w:space="0" w:color="auto"/>
        <w:right w:val="none" w:sz="0" w:space="0" w:color="auto"/>
      </w:divBdr>
    </w:div>
    <w:div w:id="402875849">
      <w:marLeft w:val="640"/>
      <w:marRight w:val="0"/>
      <w:marTop w:val="0"/>
      <w:marBottom w:val="0"/>
      <w:divBdr>
        <w:top w:val="none" w:sz="0" w:space="0" w:color="auto"/>
        <w:left w:val="none" w:sz="0" w:space="0" w:color="auto"/>
        <w:bottom w:val="none" w:sz="0" w:space="0" w:color="auto"/>
        <w:right w:val="none" w:sz="0" w:space="0" w:color="auto"/>
      </w:divBdr>
    </w:div>
    <w:div w:id="405107628">
      <w:marLeft w:val="640"/>
      <w:marRight w:val="0"/>
      <w:marTop w:val="0"/>
      <w:marBottom w:val="0"/>
      <w:divBdr>
        <w:top w:val="none" w:sz="0" w:space="0" w:color="auto"/>
        <w:left w:val="none" w:sz="0" w:space="0" w:color="auto"/>
        <w:bottom w:val="none" w:sz="0" w:space="0" w:color="auto"/>
        <w:right w:val="none" w:sz="0" w:space="0" w:color="auto"/>
      </w:divBdr>
    </w:div>
    <w:div w:id="406877330">
      <w:marLeft w:val="640"/>
      <w:marRight w:val="0"/>
      <w:marTop w:val="0"/>
      <w:marBottom w:val="0"/>
      <w:divBdr>
        <w:top w:val="none" w:sz="0" w:space="0" w:color="auto"/>
        <w:left w:val="none" w:sz="0" w:space="0" w:color="auto"/>
        <w:bottom w:val="none" w:sz="0" w:space="0" w:color="auto"/>
        <w:right w:val="none" w:sz="0" w:space="0" w:color="auto"/>
      </w:divBdr>
    </w:div>
    <w:div w:id="406925555">
      <w:marLeft w:val="640"/>
      <w:marRight w:val="0"/>
      <w:marTop w:val="0"/>
      <w:marBottom w:val="0"/>
      <w:divBdr>
        <w:top w:val="none" w:sz="0" w:space="0" w:color="auto"/>
        <w:left w:val="none" w:sz="0" w:space="0" w:color="auto"/>
        <w:bottom w:val="none" w:sz="0" w:space="0" w:color="auto"/>
        <w:right w:val="none" w:sz="0" w:space="0" w:color="auto"/>
      </w:divBdr>
    </w:div>
    <w:div w:id="406999048">
      <w:marLeft w:val="640"/>
      <w:marRight w:val="0"/>
      <w:marTop w:val="0"/>
      <w:marBottom w:val="0"/>
      <w:divBdr>
        <w:top w:val="none" w:sz="0" w:space="0" w:color="auto"/>
        <w:left w:val="none" w:sz="0" w:space="0" w:color="auto"/>
        <w:bottom w:val="none" w:sz="0" w:space="0" w:color="auto"/>
        <w:right w:val="none" w:sz="0" w:space="0" w:color="auto"/>
      </w:divBdr>
    </w:div>
    <w:div w:id="408231500">
      <w:marLeft w:val="640"/>
      <w:marRight w:val="0"/>
      <w:marTop w:val="0"/>
      <w:marBottom w:val="0"/>
      <w:divBdr>
        <w:top w:val="none" w:sz="0" w:space="0" w:color="auto"/>
        <w:left w:val="none" w:sz="0" w:space="0" w:color="auto"/>
        <w:bottom w:val="none" w:sz="0" w:space="0" w:color="auto"/>
        <w:right w:val="none" w:sz="0" w:space="0" w:color="auto"/>
      </w:divBdr>
    </w:div>
    <w:div w:id="409235030">
      <w:marLeft w:val="640"/>
      <w:marRight w:val="0"/>
      <w:marTop w:val="0"/>
      <w:marBottom w:val="0"/>
      <w:divBdr>
        <w:top w:val="none" w:sz="0" w:space="0" w:color="auto"/>
        <w:left w:val="none" w:sz="0" w:space="0" w:color="auto"/>
        <w:bottom w:val="none" w:sz="0" w:space="0" w:color="auto"/>
        <w:right w:val="none" w:sz="0" w:space="0" w:color="auto"/>
      </w:divBdr>
    </w:div>
    <w:div w:id="409424661">
      <w:marLeft w:val="640"/>
      <w:marRight w:val="0"/>
      <w:marTop w:val="0"/>
      <w:marBottom w:val="0"/>
      <w:divBdr>
        <w:top w:val="none" w:sz="0" w:space="0" w:color="auto"/>
        <w:left w:val="none" w:sz="0" w:space="0" w:color="auto"/>
        <w:bottom w:val="none" w:sz="0" w:space="0" w:color="auto"/>
        <w:right w:val="none" w:sz="0" w:space="0" w:color="auto"/>
      </w:divBdr>
    </w:div>
    <w:div w:id="411510320">
      <w:marLeft w:val="640"/>
      <w:marRight w:val="0"/>
      <w:marTop w:val="0"/>
      <w:marBottom w:val="0"/>
      <w:divBdr>
        <w:top w:val="none" w:sz="0" w:space="0" w:color="auto"/>
        <w:left w:val="none" w:sz="0" w:space="0" w:color="auto"/>
        <w:bottom w:val="none" w:sz="0" w:space="0" w:color="auto"/>
        <w:right w:val="none" w:sz="0" w:space="0" w:color="auto"/>
      </w:divBdr>
    </w:div>
    <w:div w:id="411858701">
      <w:marLeft w:val="640"/>
      <w:marRight w:val="0"/>
      <w:marTop w:val="0"/>
      <w:marBottom w:val="0"/>
      <w:divBdr>
        <w:top w:val="none" w:sz="0" w:space="0" w:color="auto"/>
        <w:left w:val="none" w:sz="0" w:space="0" w:color="auto"/>
        <w:bottom w:val="none" w:sz="0" w:space="0" w:color="auto"/>
        <w:right w:val="none" w:sz="0" w:space="0" w:color="auto"/>
      </w:divBdr>
    </w:div>
    <w:div w:id="412553687">
      <w:marLeft w:val="640"/>
      <w:marRight w:val="0"/>
      <w:marTop w:val="0"/>
      <w:marBottom w:val="0"/>
      <w:divBdr>
        <w:top w:val="none" w:sz="0" w:space="0" w:color="auto"/>
        <w:left w:val="none" w:sz="0" w:space="0" w:color="auto"/>
        <w:bottom w:val="none" w:sz="0" w:space="0" w:color="auto"/>
        <w:right w:val="none" w:sz="0" w:space="0" w:color="auto"/>
      </w:divBdr>
    </w:div>
    <w:div w:id="413280866">
      <w:marLeft w:val="640"/>
      <w:marRight w:val="0"/>
      <w:marTop w:val="0"/>
      <w:marBottom w:val="0"/>
      <w:divBdr>
        <w:top w:val="none" w:sz="0" w:space="0" w:color="auto"/>
        <w:left w:val="none" w:sz="0" w:space="0" w:color="auto"/>
        <w:bottom w:val="none" w:sz="0" w:space="0" w:color="auto"/>
        <w:right w:val="none" w:sz="0" w:space="0" w:color="auto"/>
      </w:divBdr>
    </w:div>
    <w:div w:id="414129588">
      <w:marLeft w:val="640"/>
      <w:marRight w:val="0"/>
      <w:marTop w:val="0"/>
      <w:marBottom w:val="0"/>
      <w:divBdr>
        <w:top w:val="none" w:sz="0" w:space="0" w:color="auto"/>
        <w:left w:val="none" w:sz="0" w:space="0" w:color="auto"/>
        <w:bottom w:val="none" w:sz="0" w:space="0" w:color="auto"/>
        <w:right w:val="none" w:sz="0" w:space="0" w:color="auto"/>
      </w:divBdr>
    </w:div>
    <w:div w:id="415520444">
      <w:marLeft w:val="640"/>
      <w:marRight w:val="0"/>
      <w:marTop w:val="0"/>
      <w:marBottom w:val="0"/>
      <w:divBdr>
        <w:top w:val="none" w:sz="0" w:space="0" w:color="auto"/>
        <w:left w:val="none" w:sz="0" w:space="0" w:color="auto"/>
        <w:bottom w:val="none" w:sz="0" w:space="0" w:color="auto"/>
        <w:right w:val="none" w:sz="0" w:space="0" w:color="auto"/>
      </w:divBdr>
    </w:div>
    <w:div w:id="417795033">
      <w:marLeft w:val="640"/>
      <w:marRight w:val="0"/>
      <w:marTop w:val="0"/>
      <w:marBottom w:val="0"/>
      <w:divBdr>
        <w:top w:val="none" w:sz="0" w:space="0" w:color="auto"/>
        <w:left w:val="none" w:sz="0" w:space="0" w:color="auto"/>
        <w:bottom w:val="none" w:sz="0" w:space="0" w:color="auto"/>
        <w:right w:val="none" w:sz="0" w:space="0" w:color="auto"/>
      </w:divBdr>
    </w:div>
    <w:div w:id="418791621">
      <w:marLeft w:val="640"/>
      <w:marRight w:val="0"/>
      <w:marTop w:val="0"/>
      <w:marBottom w:val="0"/>
      <w:divBdr>
        <w:top w:val="none" w:sz="0" w:space="0" w:color="auto"/>
        <w:left w:val="none" w:sz="0" w:space="0" w:color="auto"/>
        <w:bottom w:val="none" w:sz="0" w:space="0" w:color="auto"/>
        <w:right w:val="none" w:sz="0" w:space="0" w:color="auto"/>
      </w:divBdr>
    </w:div>
    <w:div w:id="420416213">
      <w:marLeft w:val="640"/>
      <w:marRight w:val="0"/>
      <w:marTop w:val="0"/>
      <w:marBottom w:val="0"/>
      <w:divBdr>
        <w:top w:val="none" w:sz="0" w:space="0" w:color="auto"/>
        <w:left w:val="none" w:sz="0" w:space="0" w:color="auto"/>
        <w:bottom w:val="none" w:sz="0" w:space="0" w:color="auto"/>
        <w:right w:val="none" w:sz="0" w:space="0" w:color="auto"/>
      </w:divBdr>
    </w:div>
    <w:div w:id="422458725">
      <w:marLeft w:val="640"/>
      <w:marRight w:val="0"/>
      <w:marTop w:val="0"/>
      <w:marBottom w:val="0"/>
      <w:divBdr>
        <w:top w:val="none" w:sz="0" w:space="0" w:color="auto"/>
        <w:left w:val="none" w:sz="0" w:space="0" w:color="auto"/>
        <w:bottom w:val="none" w:sz="0" w:space="0" w:color="auto"/>
        <w:right w:val="none" w:sz="0" w:space="0" w:color="auto"/>
      </w:divBdr>
    </w:div>
    <w:div w:id="422802431">
      <w:marLeft w:val="640"/>
      <w:marRight w:val="0"/>
      <w:marTop w:val="0"/>
      <w:marBottom w:val="0"/>
      <w:divBdr>
        <w:top w:val="none" w:sz="0" w:space="0" w:color="auto"/>
        <w:left w:val="none" w:sz="0" w:space="0" w:color="auto"/>
        <w:bottom w:val="none" w:sz="0" w:space="0" w:color="auto"/>
        <w:right w:val="none" w:sz="0" w:space="0" w:color="auto"/>
      </w:divBdr>
    </w:div>
    <w:div w:id="422991014">
      <w:marLeft w:val="640"/>
      <w:marRight w:val="0"/>
      <w:marTop w:val="0"/>
      <w:marBottom w:val="0"/>
      <w:divBdr>
        <w:top w:val="none" w:sz="0" w:space="0" w:color="auto"/>
        <w:left w:val="none" w:sz="0" w:space="0" w:color="auto"/>
        <w:bottom w:val="none" w:sz="0" w:space="0" w:color="auto"/>
        <w:right w:val="none" w:sz="0" w:space="0" w:color="auto"/>
      </w:divBdr>
    </w:div>
    <w:div w:id="424113585">
      <w:marLeft w:val="640"/>
      <w:marRight w:val="0"/>
      <w:marTop w:val="0"/>
      <w:marBottom w:val="0"/>
      <w:divBdr>
        <w:top w:val="none" w:sz="0" w:space="0" w:color="auto"/>
        <w:left w:val="none" w:sz="0" w:space="0" w:color="auto"/>
        <w:bottom w:val="none" w:sz="0" w:space="0" w:color="auto"/>
        <w:right w:val="none" w:sz="0" w:space="0" w:color="auto"/>
      </w:divBdr>
    </w:div>
    <w:div w:id="424419470">
      <w:marLeft w:val="640"/>
      <w:marRight w:val="0"/>
      <w:marTop w:val="0"/>
      <w:marBottom w:val="0"/>
      <w:divBdr>
        <w:top w:val="none" w:sz="0" w:space="0" w:color="auto"/>
        <w:left w:val="none" w:sz="0" w:space="0" w:color="auto"/>
        <w:bottom w:val="none" w:sz="0" w:space="0" w:color="auto"/>
        <w:right w:val="none" w:sz="0" w:space="0" w:color="auto"/>
      </w:divBdr>
    </w:div>
    <w:div w:id="424616469">
      <w:marLeft w:val="640"/>
      <w:marRight w:val="0"/>
      <w:marTop w:val="0"/>
      <w:marBottom w:val="0"/>
      <w:divBdr>
        <w:top w:val="none" w:sz="0" w:space="0" w:color="auto"/>
        <w:left w:val="none" w:sz="0" w:space="0" w:color="auto"/>
        <w:bottom w:val="none" w:sz="0" w:space="0" w:color="auto"/>
        <w:right w:val="none" w:sz="0" w:space="0" w:color="auto"/>
      </w:divBdr>
    </w:div>
    <w:div w:id="426540658">
      <w:marLeft w:val="640"/>
      <w:marRight w:val="0"/>
      <w:marTop w:val="0"/>
      <w:marBottom w:val="0"/>
      <w:divBdr>
        <w:top w:val="none" w:sz="0" w:space="0" w:color="auto"/>
        <w:left w:val="none" w:sz="0" w:space="0" w:color="auto"/>
        <w:bottom w:val="none" w:sz="0" w:space="0" w:color="auto"/>
        <w:right w:val="none" w:sz="0" w:space="0" w:color="auto"/>
      </w:divBdr>
    </w:div>
    <w:div w:id="426577993">
      <w:marLeft w:val="640"/>
      <w:marRight w:val="0"/>
      <w:marTop w:val="0"/>
      <w:marBottom w:val="0"/>
      <w:divBdr>
        <w:top w:val="none" w:sz="0" w:space="0" w:color="auto"/>
        <w:left w:val="none" w:sz="0" w:space="0" w:color="auto"/>
        <w:bottom w:val="none" w:sz="0" w:space="0" w:color="auto"/>
        <w:right w:val="none" w:sz="0" w:space="0" w:color="auto"/>
      </w:divBdr>
    </w:div>
    <w:div w:id="428084651">
      <w:marLeft w:val="640"/>
      <w:marRight w:val="0"/>
      <w:marTop w:val="0"/>
      <w:marBottom w:val="0"/>
      <w:divBdr>
        <w:top w:val="none" w:sz="0" w:space="0" w:color="auto"/>
        <w:left w:val="none" w:sz="0" w:space="0" w:color="auto"/>
        <w:bottom w:val="none" w:sz="0" w:space="0" w:color="auto"/>
        <w:right w:val="none" w:sz="0" w:space="0" w:color="auto"/>
      </w:divBdr>
    </w:div>
    <w:div w:id="428893590">
      <w:marLeft w:val="640"/>
      <w:marRight w:val="0"/>
      <w:marTop w:val="0"/>
      <w:marBottom w:val="0"/>
      <w:divBdr>
        <w:top w:val="none" w:sz="0" w:space="0" w:color="auto"/>
        <w:left w:val="none" w:sz="0" w:space="0" w:color="auto"/>
        <w:bottom w:val="none" w:sz="0" w:space="0" w:color="auto"/>
        <w:right w:val="none" w:sz="0" w:space="0" w:color="auto"/>
      </w:divBdr>
    </w:div>
    <w:div w:id="429814837">
      <w:marLeft w:val="640"/>
      <w:marRight w:val="0"/>
      <w:marTop w:val="0"/>
      <w:marBottom w:val="0"/>
      <w:divBdr>
        <w:top w:val="none" w:sz="0" w:space="0" w:color="auto"/>
        <w:left w:val="none" w:sz="0" w:space="0" w:color="auto"/>
        <w:bottom w:val="none" w:sz="0" w:space="0" w:color="auto"/>
        <w:right w:val="none" w:sz="0" w:space="0" w:color="auto"/>
      </w:divBdr>
    </w:div>
    <w:div w:id="431046355">
      <w:marLeft w:val="640"/>
      <w:marRight w:val="0"/>
      <w:marTop w:val="0"/>
      <w:marBottom w:val="0"/>
      <w:divBdr>
        <w:top w:val="none" w:sz="0" w:space="0" w:color="auto"/>
        <w:left w:val="none" w:sz="0" w:space="0" w:color="auto"/>
        <w:bottom w:val="none" w:sz="0" w:space="0" w:color="auto"/>
        <w:right w:val="none" w:sz="0" w:space="0" w:color="auto"/>
      </w:divBdr>
    </w:div>
    <w:div w:id="431555771">
      <w:marLeft w:val="640"/>
      <w:marRight w:val="0"/>
      <w:marTop w:val="0"/>
      <w:marBottom w:val="0"/>
      <w:divBdr>
        <w:top w:val="none" w:sz="0" w:space="0" w:color="auto"/>
        <w:left w:val="none" w:sz="0" w:space="0" w:color="auto"/>
        <w:bottom w:val="none" w:sz="0" w:space="0" w:color="auto"/>
        <w:right w:val="none" w:sz="0" w:space="0" w:color="auto"/>
      </w:divBdr>
    </w:div>
    <w:div w:id="431559605">
      <w:marLeft w:val="640"/>
      <w:marRight w:val="0"/>
      <w:marTop w:val="0"/>
      <w:marBottom w:val="0"/>
      <w:divBdr>
        <w:top w:val="none" w:sz="0" w:space="0" w:color="auto"/>
        <w:left w:val="none" w:sz="0" w:space="0" w:color="auto"/>
        <w:bottom w:val="none" w:sz="0" w:space="0" w:color="auto"/>
        <w:right w:val="none" w:sz="0" w:space="0" w:color="auto"/>
      </w:divBdr>
    </w:div>
    <w:div w:id="432090902">
      <w:marLeft w:val="640"/>
      <w:marRight w:val="0"/>
      <w:marTop w:val="0"/>
      <w:marBottom w:val="0"/>
      <w:divBdr>
        <w:top w:val="none" w:sz="0" w:space="0" w:color="auto"/>
        <w:left w:val="none" w:sz="0" w:space="0" w:color="auto"/>
        <w:bottom w:val="none" w:sz="0" w:space="0" w:color="auto"/>
        <w:right w:val="none" w:sz="0" w:space="0" w:color="auto"/>
      </w:divBdr>
    </w:div>
    <w:div w:id="434709754">
      <w:marLeft w:val="640"/>
      <w:marRight w:val="0"/>
      <w:marTop w:val="0"/>
      <w:marBottom w:val="0"/>
      <w:divBdr>
        <w:top w:val="none" w:sz="0" w:space="0" w:color="auto"/>
        <w:left w:val="none" w:sz="0" w:space="0" w:color="auto"/>
        <w:bottom w:val="none" w:sz="0" w:space="0" w:color="auto"/>
        <w:right w:val="none" w:sz="0" w:space="0" w:color="auto"/>
      </w:divBdr>
    </w:div>
    <w:div w:id="436827729">
      <w:marLeft w:val="640"/>
      <w:marRight w:val="0"/>
      <w:marTop w:val="0"/>
      <w:marBottom w:val="0"/>
      <w:divBdr>
        <w:top w:val="none" w:sz="0" w:space="0" w:color="auto"/>
        <w:left w:val="none" w:sz="0" w:space="0" w:color="auto"/>
        <w:bottom w:val="none" w:sz="0" w:space="0" w:color="auto"/>
        <w:right w:val="none" w:sz="0" w:space="0" w:color="auto"/>
      </w:divBdr>
    </w:div>
    <w:div w:id="437409491">
      <w:marLeft w:val="640"/>
      <w:marRight w:val="0"/>
      <w:marTop w:val="0"/>
      <w:marBottom w:val="0"/>
      <w:divBdr>
        <w:top w:val="none" w:sz="0" w:space="0" w:color="auto"/>
        <w:left w:val="none" w:sz="0" w:space="0" w:color="auto"/>
        <w:bottom w:val="none" w:sz="0" w:space="0" w:color="auto"/>
        <w:right w:val="none" w:sz="0" w:space="0" w:color="auto"/>
      </w:divBdr>
    </w:div>
    <w:div w:id="437605458">
      <w:marLeft w:val="640"/>
      <w:marRight w:val="0"/>
      <w:marTop w:val="0"/>
      <w:marBottom w:val="0"/>
      <w:divBdr>
        <w:top w:val="none" w:sz="0" w:space="0" w:color="auto"/>
        <w:left w:val="none" w:sz="0" w:space="0" w:color="auto"/>
        <w:bottom w:val="none" w:sz="0" w:space="0" w:color="auto"/>
        <w:right w:val="none" w:sz="0" w:space="0" w:color="auto"/>
      </w:divBdr>
    </w:div>
    <w:div w:id="437649846">
      <w:marLeft w:val="640"/>
      <w:marRight w:val="0"/>
      <w:marTop w:val="0"/>
      <w:marBottom w:val="0"/>
      <w:divBdr>
        <w:top w:val="none" w:sz="0" w:space="0" w:color="auto"/>
        <w:left w:val="none" w:sz="0" w:space="0" w:color="auto"/>
        <w:bottom w:val="none" w:sz="0" w:space="0" w:color="auto"/>
        <w:right w:val="none" w:sz="0" w:space="0" w:color="auto"/>
      </w:divBdr>
    </w:div>
    <w:div w:id="438254291">
      <w:marLeft w:val="640"/>
      <w:marRight w:val="0"/>
      <w:marTop w:val="0"/>
      <w:marBottom w:val="0"/>
      <w:divBdr>
        <w:top w:val="none" w:sz="0" w:space="0" w:color="auto"/>
        <w:left w:val="none" w:sz="0" w:space="0" w:color="auto"/>
        <w:bottom w:val="none" w:sz="0" w:space="0" w:color="auto"/>
        <w:right w:val="none" w:sz="0" w:space="0" w:color="auto"/>
      </w:divBdr>
    </w:div>
    <w:div w:id="439029546">
      <w:marLeft w:val="640"/>
      <w:marRight w:val="0"/>
      <w:marTop w:val="0"/>
      <w:marBottom w:val="0"/>
      <w:divBdr>
        <w:top w:val="none" w:sz="0" w:space="0" w:color="auto"/>
        <w:left w:val="none" w:sz="0" w:space="0" w:color="auto"/>
        <w:bottom w:val="none" w:sz="0" w:space="0" w:color="auto"/>
        <w:right w:val="none" w:sz="0" w:space="0" w:color="auto"/>
      </w:divBdr>
    </w:div>
    <w:div w:id="439184960">
      <w:marLeft w:val="640"/>
      <w:marRight w:val="0"/>
      <w:marTop w:val="0"/>
      <w:marBottom w:val="0"/>
      <w:divBdr>
        <w:top w:val="none" w:sz="0" w:space="0" w:color="auto"/>
        <w:left w:val="none" w:sz="0" w:space="0" w:color="auto"/>
        <w:bottom w:val="none" w:sz="0" w:space="0" w:color="auto"/>
        <w:right w:val="none" w:sz="0" w:space="0" w:color="auto"/>
      </w:divBdr>
    </w:div>
    <w:div w:id="440220230">
      <w:marLeft w:val="640"/>
      <w:marRight w:val="0"/>
      <w:marTop w:val="0"/>
      <w:marBottom w:val="0"/>
      <w:divBdr>
        <w:top w:val="none" w:sz="0" w:space="0" w:color="auto"/>
        <w:left w:val="none" w:sz="0" w:space="0" w:color="auto"/>
        <w:bottom w:val="none" w:sz="0" w:space="0" w:color="auto"/>
        <w:right w:val="none" w:sz="0" w:space="0" w:color="auto"/>
      </w:divBdr>
    </w:div>
    <w:div w:id="443161435">
      <w:marLeft w:val="640"/>
      <w:marRight w:val="0"/>
      <w:marTop w:val="0"/>
      <w:marBottom w:val="0"/>
      <w:divBdr>
        <w:top w:val="none" w:sz="0" w:space="0" w:color="auto"/>
        <w:left w:val="none" w:sz="0" w:space="0" w:color="auto"/>
        <w:bottom w:val="none" w:sz="0" w:space="0" w:color="auto"/>
        <w:right w:val="none" w:sz="0" w:space="0" w:color="auto"/>
      </w:divBdr>
    </w:div>
    <w:div w:id="443378445">
      <w:marLeft w:val="640"/>
      <w:marRight w:val="0"/>
      <w:marTop w:val="0"/>
      <w:marBottom w:val="0"/>
      <w:divBdr>
        <w:top w:val="none" w:sz="0" w:space="0" w:color="auto"/>
        <w:left w:val="none" w:sz="0" w:space="0" w:color="auto"/>
        <w:bottom w:val="none" w:sz="0" w:space="0" w:color="auto"/>
        <w:right w:val="none" w:sz="0" w:space="0" w:color="auto"/>
      </w:divBdr>
    </w:div>
    <w:div w:id="444079444">
      <w:marLeft w:val="640"/>
      <w:marRight w:val="0"/>
      <w:marTop w:val="0"/>
      <w:marBottom w:val="0"/>
      <w:divBdr>
        <w:top w:val="none" w:sz="0" w:space="0" w:color="auto"/>
        <w:left w:val="none" w:sz="0" w:space="0" w:color="auto"/>
        <w:bottom w:val="none" w:sz="0" w:space="0" w:color="auto"/>
        <w:right w:val="none" w:sz="0" w:space="0" w:color="auto"/>
      </w:divBdr>
    </w:div>
    <w:div w:id="444427266">
      <w:marLeft w:val="640"/>
      <w:marRight w:val="0"/>
      <w:marTop w:val="0"/>
      <w:marBottom w:val="0"/>
      <w:divBdr>
        <w:top w:val="none" w:sz="0" w:space="0" w:color="auto"/>
        <w:left w:val="none" w:sz="0" w:space="0" w:color="auto"/>
        <w:bottom w:val="none" w:sz="0" w:space="0" w:color="auto"/>
        <w:right w:val="none" w:sz="0" w:space="0" w:color="auto"/>
      </w:divBdr>
    </w:div>
    <w:div w:id="445541624">
      <w:marLeft w:val="640"/>
      <w:marRight w:val="0"/>
      <w:marTop w:val="0"/>
      <w:marBottom w:val="0"/>
      <w:divBdr>
        <w:top w:val="none" w:sz="0" w:space="0" w:color="auto"/>
        <w:left w:val="none" w:sz="0" w:space="0" w:color="auto"/>
        <w:bottom w:val="none" w:sz="0" w:space="0" w:color="auto"/>
        <w:right w:val="none" w:sz="0" w:space="0" w:color="auto"/>
      </w:divBdr>
    </w:div>
    <w:div w:id="446966546">
      <w:marLeft w:val="640"/>
      <w:marRight w:val="0"/>
      <w:marTop w:val="0"/>
      <w:marBottom w:val="0"/>
      <w:divBdr>
        <w:top w:val="none" w:sz="0" w:space="0" w:color="auto"/>
        <w:left w:val="none" w:sz="0" w:space="0" w:color="auto"/>
        <w:bottom w:val="none" w:sz="0" w:space="0" w:color="auto"/>
        <w:right w:val="none" w:sz="0" w:space="0" w:color="auto"/>
      </w:divBdr>
    </w:div>
    <w:div w:id="447043503">
      <w:marLeft w:val="640"/>
      <w:marRight w:val="0"/>
      <w:marTop w:val="0"/>
      <w:marBottom w:val="0"/>
      <w:divBdr>
        <w:top w:val="none" w:sz="0" w:space="0" w:color="auto"/>
        <w:left w:val="none" w:sz="0" w:space="0" w:color="auto"/>
        <w:bottom w:val="none" w:sz="0" w:space="0" w:color="auto"/>
        <w:right w:val="none" w:sz="0" w:space="0" w:color="auto"/>
      </w:divBdr>
    </w:div>
    <w:div w:id="448474706">
      <w:marLeft w:val="640"/>
      <w:marRight w:val="0"/>
      <w:marTop w:val="0"/>
      <w:marBottom w:val="0"/>
      <w:divBdr>
        <w:top w:val="none" w:sz="0" w:space="0" w:color="auto"/>
        <w:left w:val="none" w:sz="0" w:space="0" w:color="auto"/>
        <w:bottom w:val="none" w:sz="0" w:space="0" w:color="auto"/>
        <w:right w:val="none" w:sz="0" w:space="0" w:color="auto"/>
      </w:divBdr>
    </w:div>
    <w:div w:id="448858612">
      <w:marLeft w:val="640"/>
      <w:marRight w:val="0"/>
      <w:marTop w:val="0"/>
      <w:marBottom w:val="0"/>
      <w:divBdr>
        <w:top w:val="none" w:sz="0" w:space="0" w:color="auto"/>
        <w:left w:val="none" w:sz="0" w:space="0" w:color="auto"/>
        <w:bottom w:val="none" w:sz="0" w:space="0" w:color="auto"/>
        <w:right w:val="none" w:sz="0" w:space="0" w:color="auto"/>
      </w:divBdr>
    </w:div>
    <w:div w:id="449932615">
      <w:marLeft w:val="640"/>
      <w:marRight w:val="0"/>
      <w:marTop w:val="0"/>
      <w:marBottom w:val="0"/>
      <w:divBdr>
        <w:top w:val="none" w:sz="0" w:space="0" w:color="auto"/>
        <w:left w:val="none" w:sz="0" w:space="0" w:color="auto"/>
        <w:bottom w:val="none" w:sz="0" w:space="0" w:color="auto"/>
        <w:right w:val="none" w:sz="0" w:space="0" w:color="auto"/>
      </w:divBdr>
    </w:div>
    <w:div w:id="452091223">
      <w:marLeft w:val="640"/>
      <w:marRight w:val="0"/>
      <w:marTop w:val="0"/>
      <w:marBottom w:val="0"/>
      <w:divBdr>
        <w:top w:val="none" w:sz="0" w:space="0" w:color="auto"/>
        <w:left w:val="none" w:sz="0" w:space="0" w:color="auto"/>
        <w:bottom w:val="none" w:sz="0" w:space="0" w:color="auto"/>
        <w:right w:val="none" w:sz="0" w:space="0" w:color="auto"/>
      </w:divBdr>
    </w:div>
    <w:div w:id="452553031">
      <w:marLeft w:val="640"/>
      <w:marRight w:val="0"/>
      <w:marTop w:val="0"/>
      <w:marBottom w:val="0"/>
      <w:divBdr>
        <w:top w:val="none" w:sz="0" w:space="0" w:color="auto"/>
        <w:left w:val="none" w:sz="0" w:space="0" w:color="auto"/>
        <w:bottom w:val="none" w:sz="0" w:space="0" w:color="auto"/>
        <w:right w:val="none" w:sz="0" w:space="0" w:color="auto"/>
      </w:divBdr>
    </w:div>
    <w:div w:id="453139850">
      <w:marLeft w:val="640"/>
      <w:marRight w:val="0"/>
      <w:marTop w:val="0"/>
      <w:marBottom w:val="0"/>
      <w:divBdr>
        <w:top w:val="none" w:sz="0" w:space="0" w:color="auto"/>
        <w:left w:val="none" w:sz="0" w:space="0" w:color="auto"/>
        <w:bottom w:val="none" w:sz="0" w:space="0" w:color="auto"/>
        <w:right w:val="none" w:sz="0" w:space="0" w:color="auto"/>
      </w:divBdr>
    </w:div>
    <w:div w:id="453328750">
      <w:marLeft w:val="640"/>
      <w:marRight w:val="0"/>
      <w:marTop w:val="0"/>
      <w:marBottom w:val="0"/>
      <w:divBdr>
        <w:top w:val="none" w:sz="0" w:space="0" w:color="auto"/>
        <w:left w:val="none" w:sz="0" w:space="0" w:color="auto"/>
        <w:bottom w:val="none" w:sz="0" w:space="0" w:color="auto"/>
        <w:right w:val="none" w:sz="0" w:space="0" w:color="auto"/>
      </w:divBdr>
    </w:div>
    <w:div w:id="453443942">
      <w:marLeft w:val="640"/>
      <w:marRight w:val="0"/>
      <w:marTop w:val="0"/>
      <w:marBottom w:val="0"/>
      <w:divBdr>
        <w:top w:val="none" w:sz="0" w:space="0" w:color="auto"/>
        <w:left w:val="none" w:sz="0" w:space="0" w:color="auto"/>
        <w:bottom w:val="none" w:sz="0" w:space="0" w:color="auto"/>
        <w:right w:val="none" w:sz="0" w:space="0" w:color="auto"/>
      </w:divBdr>
    </w:div>
    <w:div w:id="456219190">
      <w:marLeft w:val="640"/>
      <w:marRight w:val="0"/>
      <w:marTop w:val="0"/>
      <w:marBottom w:val="0"/>
      <w:divBdr>
        <w:top w:val="none" w:sz="0" w:space="0" w:color="auto"/>
        <w:left w:val="none" w:sz="0" w:space="0" w:color="auto"/>
        <w:bottom w:val="none" w:sz="0" w:space="0" w:color="auto"/>
        <w:right w:val="none" w:sz="0" w:space="0" w:color="auto"/>
      </w:divBdr>
    </w:div>
    <w:div w:id="457336169">
      <w:marLeft w:val="640"/>
      <w:marRight w:val="0"/>
      <w:marTop w:val="0"/>
      <w:marBottom w:val="0"/>
      <w:divBdr>
        <w:top w:val="none" w:sz="0" w:space="0" w:color="auto"/>
        <w:left w:val="none" w:sz="0" w:space="0" w:color="auto"/>
        <w:bottom w:val="none" w:sz="0" w:space="0" w:color="auto"/>
        <w:right w:val="none" w:sz="0" w:space="0" w:color="auto"/>
      </w:divBdr>
    </w:div>
    <w:div w:id="457377244">
      <w:marLeft w:val="640"/>
      <w:marRight w:val="0"/>
      <w:marTop w:val="0"/>
      <w:marBottom w:val="0"/>
      <w:divBdr>
        <w:top w:val="none" w:sz="0" w:space="0" w:color="auto"/>
        <w:left w:val="none" w:sz="0" w:space="0" w:color="auto"/>
        <w:bottom w:val="none" w:sz="0" w:space="0" w:color="auto"/>
        <w:right w:val="none" w:sz="0" w:space="0" w:color="auto"/>
      </w:divBdr>
    </w:div>
    <w:div w:id="460417295">
      <w:marLeft w:val="640"/>
      <w:marRight w:val="0"/>
      <w:marTop w:val="0"/>
      <w:marBottom w:val="0"/>
      <w:divBdr>
        <w:top w:val="none" w:sz="0" w:space="0" w:color="auto"/>
        <w:left w:val="none" w:sz="0" w:space="0" w:color="auto"/>
        <w:bottom w:val="none" w:sz="0" w:space="0" w:color="auto"/>
        <w:right w:val="none" w:sz="0" w:space="0" w:color="auto"/>
      </w:divBdr>
    </w:div>
    <w:div w:id="461072425">
      <w:marLeft w:val="640"/>
      <w:marRight w:val="0"/>
      <w:marTop w:val="0"/>
      <w:marBottom w:val="0"/>
      <w:divBdr>
        <w:top w:val="none" w:sz="0" w:space="0" w:color="auto"/>
        <w:left w:val="none" w:sz="0" w:space="0" w:color="auto"/>
        <w:bottom w:val="none" w:sz="0" w:space="0" w:color="auto"/>
        <w:right w:val="none" w:sz="0" w:space="0" w:color="auto"/>
      </w:divBdr>
    </w:div>
    <w:div w:id="461271170">
      <w:marLeft w:val="640"/>
      <w:marRight w:val="0"/>
      <w:marTop w:val="0"/>
      <w:marBottom w:val="0"/>
      <w:divBdr>
        <w:top w:val="none" w:sz="0" w:space="0" w:color="auto"/>
        <w:left w:val="none" w:sz="0" w:space="0" w:color="auto"/>
        <w:bottom w:val="none" w:sz="0" w:space="0" w:color="auto"/>
        <w:right w:val="none" w:sz="0" w:space="0" w:color="auto"/>
      </w:divBdr>
    </w:div>
    <w:div w:id="461851794">
      <w:marLeft w:val="640"/>
      <w:marRight w:val="0"/>
      <w:marTop w:val="0"/>
      <w:marBottom w:val="0"/>
      <w:divBdr>
        <w:top w:val="none" w:sz="0" w:space="0" w:color="auto"/>
        <w:left w:val="none" w:sz="0" w:space="0" w:color="auto"/>
        <w:bottom w:val="none" w:sz="0" w:space="0" w:color="auto"/>
        <w:right w:val="none" w:sz="0" w:space="0" w:color="auto"/>
      </w:divBdr>
    </w:div>
    <w:div w:id="462388560">
      <w:marLeft w:val="640"/>
      <w:marRight w:val="0"/>
      <w:marTop w:val="0"/>
      <w:marBottom w:val="0"/>
      <w:divBdr>
        <w:top w:val="none" w:sz="0" w:space="0" w:color="auto"/>
        <w:left w:val="none" w:sz="0" w:space="0" w:color="auto"/>
        <w:bottom w:val="none" w:sz="0" w:space="0" w:color="auto"/>
        <w:right w:val="none" w:sz="0" w:space="0" w:color="auto"/>
      </w:divBdr>
    </w:div>
    <w:div w:id="462574780">
      <w:marLeft w:val="640"/>
      <w:marRight w:val="0"/>
      <w:marTop w:val="0"/>
      <w:marBottom w:val="0"/>
      <w:divBdr>
        <w:top w:val="none" w:sz="0" w:space="0" w:color="auto"/>
        <w:left w:val="none" w:sz="0" w:space="0" w:color="auto"/>
        <w:bottom w:val="none" w:sz="0" w:space="0" w:color="auto"/>
        <w:right w:val="none" w:sz="0" w:space="0" w:color="auto"/>
      </w:divBdr>
    </w:div>
    <w:div w:id="463080980">
      <w:marLeft w:val="640"/>
      <w:marRight w:val="0"/>
      <w:marTop w:val="0"/>
      <w:marBottom w:val="0"/>
      <w:divBdr>
        <w:top w:val="none" w:sz="0" w:space="0" w:color="auto"/>
        <w:left w:val="none" w:sz="0" w:space="0" w:color="auto"/>
        <w:bottom w:val="none" w:sz="0" w:space="0" w:color="auto"/>
        <w:right w:val="none" w:sz="0" w:space="0" w:color="auto"/>
      </w:divBdr>
    </w:div>
    <w:div w:id="463623343">
      <w:marLeft w:val="640"/>
      <w:marRight w:val="0"/>
      <w:marTop w:val="0"/>
      <w:marBottom w:val="0"/>
      <w:divBdr>
        <w:top w:val="none" w:sz="0" w:space="0" w:color="auto"/>
        <w:left w:val="none" w:sz="0" w:space="0" w:color="auto"/>
        <w:bottom w:val="none" w:sz="0" w:space="0" w:color="auto"/>
        <w:right w:val="none" w:sz="0" w:space="0" w:color="auto"/>
      </w:divBdr>
    </w:div>
    <w:div w:id="463887353">
      <w:marLeft w:val="640"/>
      <w:marRight w:val="0"/>
      <w:marTop w:val="0"/>
      <w:marBottom w:val="0"/>
      <w:divBdr>
        <w:top w:val="none" w:sz="0" w:space="0" w:color="auto"/>
        <w:left w:val="none" w:sz="0" w:space="0" w:color="auto"/>
        <w:bottom w:val="none" w:sz="0" w:space="0" w:color="auto"/>
        <w:right w:val="none" w:sz="0" w:space="0" w:color="auto"/>
      </w:divBdr>
    </w:div>
    <w:div w:id="464811896">
      <w:marLeft w:val="640"/>
      <w:marRight w:val="0"/>
      <w:marTop w:val="0"/>
      <w:marBottom w:val="0"/>
      <w:divBdr>
        <w:top w:val="none" w:sz="0" w:space="0" w:color="auto"/>
        <w:left w:val="none" w:sz="0" w:space="0" w:color="auto"/>
        <w:bottom w:val="none" w:sz="0" w:space="0" w:color="auto"/>
        <w:right w:val="none" w:sz="0" w:space="0" w:color="auto"/>
      </w:divBdr>
    </w:div>
    <w:div w:id="465243438">
      <w:marLeft w:val="640"/>
      <w:marRight w:val="0"/>
      <w:marTop w:val="0"/>
      <w:marBottom w:val="0"/>
      <w:divBdr>
        <w:top w:val="none" w:sz="0" w:space="0" w:color="auto"/>
        <w:left w:val="none" w:sz="0" w:space="0" w:color="auto"/>
        <w:bottom w:val="none" w:sz="0" w:space="0" w:color="auto"/>
        <w:right w:val="none" w:sz="0" w:space="0" w:color="auto"/>
      </w:divBdr>
    </w:div>
    <w:div w:id="466243215">
      <w:marLeft w:val="640"/>
      <w:marRight w:val="0"/>
      <w:marTop w:val="0"/>
      <w:marBottom w:val="0"/>
      <w:divBdr>
        <w:top w:val="none" w:sz="0" w:space="0" w:color="auto"/>
        <w:left w:val="none" w:sz="0" w:space="0" w:color="auto"/>
        <w:bottom w:val="none" w:sz="0" w:space="0" w:color="auto"/>
        <w:right w:val="none" w:sz="0" w:space="0" w:color="auto"/>
      </w:divBdr>
    </w:div>
    <w:div w:id="466631970">
      <w:marLeft w:val="640"/>
      <w:marRight w:val="0"/>
      <w:marTop w:val="0"/>
      <w:marBottom w:val="0"/>
      <w:divBdr>
        <w:top w:val="none" w:sz="0" w:space="0" w:color="auto"/>
        <w:left w:val="none" w:sz="0" w:space="0" w:color="auto"/>
        <w:bottom w:val="none" w:sz="0" w:space="0" w:color="auto"/>
        <w:right w:val="none" w:sz="0" w:space="0" w:color="auto"/>
      </w:divBdr>
    </w:div>
    <w:div w:id="467550173">
      <w:marLeft w:val="640"/>
      <w:marRight w:val="0"/>
      <w:marTop w:val="0"/>
      <w:marBottom w:val="0"/>
      <w:divBdr>
        <w:top w:val="none" w:sz="0" w:space="0" w:color="auto"/>
        <w:left w:val="none" w:sz="0" w:space="0" w:color="auto"/>
        <w:bottom w:val="none" w:sz="0" w:space="0" w:color="auto"/>
        <w:right w:val="none" w:sz="0" w:space="0" w:color="auto"/>
      </w:divBdr>
    </w:div>
    <w:div w:id="468204211">
      <w:marLeft w:val="640"/>
      <w:marRight w:val="0"/>
      <w:marTop w:val="0"/>
      <w:marBottom w:val="0"/>
      <w:divBdr>
        <w:top w:val="none" w:sz="0" w:space="0" w:color="auto"/>
        <w:left w:val="none" w:sz="0" w:space="0" w:color="auto"/>
        <w:bottom w:val="none" w:sz="0" w:space="0" w:color="auto"/>
        <w:right w:val="none" w:sz="0" w:space="0" w:color="auto"/>
      </w:divBdr>
    </w:div>
    <w:div w:id="469830822">
      <w:marLeft w:val="640"/>
      <w:marRight w:val="0"/>
      <w:marTop w:val="0"/>
      <w:marBottom w:val="0"/>
      <w:divBdr>
        <w:top w:val="none" w:sz="0" w:space="0" w:color="auto"/>
        <w:left w:val="none" w:sz="0" w:space="0" w:color="auto"/>
        <w:bottom w:val="none" w:sz="0" w:space="0" w:color="auto"/>
        <w:right w:val="none" w:sz="0" w:space="0" w:color="auto"/>
      </w:divBdr>
    </w:div>
    <w:div w:id="473329935">
      <w:marLeft w:val="640"/>
      <w:marRight w:val="0"/>
      <w:marTop w:val="0"/>
      <w:marBottom w:val="0"/>
      <w:divBdr>
        <w:top w:val="none" w:sz="0" w:space="0" w:color="auto"/>
        <w:left w:val="none" w:sz="0" w:space="0" w:color="auto"/>
        <w:bottom w:val="none" w:sz="0" w:space="0" w:color="auto"/>
        <w:right w:val="none" w:sz="0" w:space="0" w:color="auto"/>
      </w:divBdr>
    </w:div>
    <w:div w:id="473445745">
      <w:marLeft w:val="640"/>
      <w:marRight w:val="0"/>
      <w:marTop w:val="0"/>
      <w:marBottom w:val="0"/>
      <w:divBdr>
        <w:top w:val="none" w:sz="0" w:space="0" w:color="auto"/>
        <w:left w:val="none" w:sz="0" w:space="0" w:color="auto"/>
        <w:bottom w:val="none" w:sz="0" w:space="0" w:color="auto"/>
        <w:right w:val="none" w:sz="0" w:space="0" w:color="auto"/>
      </w:divBdr>
    </w:div>
    <w:div w:id="474957743">
      <w:marLeft w:val="640"/>
      <w:marRight w:val="0"/>
      <w:marTop w:val="0"/>
      <w:marBottom w:val="0"/>
      <w:divBdr>
        <w:top w:val="none" w:sz="0" w:space="0" w:color="auto"/>
        <w:left w:val="none" w:sz="0" w:space="0" w:color="auto"/>
        <w:bottom w:val="none" w:sz="0" w:space="0" w:color="auto"/>
        <w:right w:val="none" w:sz="0" w:space="0" w:color="auto"/>
      </w:divBdr>
    </w:div>
    <w:div w:id="475680288">
      <w:marLeft w:val="640"/>
      <w:marRight w:val="0"/>
      <w:marTop w:val="0"/>
      <w:marBottom w:val="0"/>
      <w:divBdr>
        <w:top w:val="none" w:sz="0" w:space="0" w:color="auto"/>
        <w:left w:val="none" w:sz="0" w:space="0" w:color="auto"/>
        <w:bottom w:val="none" w:sz="0" w:space="0" w:color="auto"/>
        <w:right w:val="none" w:sz="0" w:space="0" w:color="auto"/>
      </w:divBdr>
    </w:div>
    <w:div w:id="477452491">
      <w:marLeft w:val="640"/>
      <w:marRight w:val="0"/>
      <w:marTop w:val="0"/>
      <w:marBottom w:val="0"/>
      <w:divBdr>
        <w:top w:val="none" w:sz="0" w:space="0" w:color="auto"/>
        <w:left w:val="none" w:sz="0" w:space="0" w:color="auto"/>
        <w:bottom w:val="none" w:sz="0" w:space="0" w:color="auto"/>
        <w:right w:val="none" w:sz="0" w:space="0" w:color="auto"/>
      </w:divBdr>
    </w:div>
    <w:div w:id="477500125">
      <w:marLeft w:val="640"/>
      <w:marRight w:val="0"/>
      <w:marTop w:val="0"/>
      <w:marBottom w:val="0"/>
      <w:divBdr>
        <w:top w:val="none" w:sz="0" w:space="0" w:color="auto"/>
        <w:left w:val="none" w:sz="0" w:space="0" w:color="auto"/>
        <w:bottom w:val="none" w:sz="0" w:space="0" w:color="auto"/>
        <w:right w:val="none" w:sz="0" w:space="0" w:color="auto"/>
      </w:divBdr>
    </w:div>
    <w:div w:id="478887763">
      <w:marLeft w:val="640"/>
      <w:marRight w:val="0"/>
      <w:marTop w:val="0"/>
      <w:marBottom w:val="0"/>
      <w:divBdr>
        <w:top w:val="none" w:sz="0" w:space="0" w:color="auto"/>
        <w:left w:val="none" w:sz="0" w:space="0" w:color="auto"/>
        <w:bottom w:val="none" w:sz="0" w:space="0" w:color="auto"/>
        <w:right w:val="none" w:sz="0" w:space="0" w:color="auto"/>
      </w:divBdr>
    </w:div>
    <w:div w:id="480271479">
      <w:marLeft w:val="640"/>
      <w:marRight w:val="0"/>
      <w:marTop w:val="0"/>
      <w:marBottom w:val="0"/>
      <w:divBdr>
        <w:top w:val="none" w:sz="0" w:space="0" w:color="auto"/>
        <w:left w:val="none" w:sz="0" w:space="0" w:color="auto"/>
        <w:bottom w:val="none" w:sz="0" w:space="0" w:color="auto"/>
        <w:right w:val="none" w:sz="0" w:space="0" w:color="auto"/>
      </w:divBdr>
    </w:div>
    <w:div w:id="481509821">
      <w:marLeft w:val="640"/>
      <w:marRight w:val="0"/>
      <w:marTop w:val="0"/>
      <w:marBottom w:val="0"/>
      <w:divBdr>
        <w:top w:val="none" w:sz="0" w:space="0" w:color="auto"/>
        <w:left w:val="none" w:sz="0" w:space="0" w:color="auto"/>
        <w:bottom w:val="none" w:sz="0" w:space="0" w:color="auto"/>
        <w:right w:val="none" w:sz="0" w:space="0" w:color="auto"/>
      </w:divBdr>
    </w:div>
    <w:div w:id="483156957">
      <w:marLeft w:val="640"/>
      <w:marRight w:val="0"/>
      <w:marTop w:val="0"/>
      <w:marBottom w:val="0"/>
      <w:divBdr>
        <w:top w:val="none" w:sz="0" w:space="0" w:color="auto"/>
        <w:left w:val="none" w:sz="0" w:space="0" w:color="auto"/>
        <w:bottom w:val="none" w:sz="0" w:space="0" w:color="auto"/>
        <w:right w:val="none" w:sz="0" w:space="0" w:color="auto"/>
      </w:divBdr>
    </w:div>
    <w:div w:id="488060109">
      <w:marLeft w:val="640"/>
      <w:marRight w:val="0"/>
      <w:marTop w:val="0"/>
      <w:marBottom w:val="0"/>
      <w:divBdr>
        <w:top w:val="none" w:sz="0" w:space="0" w:color="auto"/>
        <w:left w:val="none" w:sz="0" w:space="0" w:color="auto"/>
        <w:bottom w:val="none" w:sz="0" w:space="0" w:color="auto"/>
        <w:right w:val="none" w:sz="0" w:space="0" w:color="auto"/>
      </w:divBdr>
    </w:div>
    <w:div w:id="488597199">
      <w:marLeft w:val="640"/>
      <w:marRight w:val="0"/>
      <w:marTop w:val="0"/>
      <w:marBottom w:val="0"/>
      <w:divBdr>
        <w:top w:val="none" w:sz="0" w:space="0" w:color="auto"/>
        <w:left w:val="none" w:sz="0" w:space="0" w:color="auto"/>
        <w:bottom w:val="none" w:sz="0" w:space="0" w:color="auto"/>
        <w:right w:val="none" w:sz="0" w:space="0" w:color="auto"/>
      </w:divBdr>
    </w:div>
    <w:div w:id="488911166">
      <w:marLeft w:val="640"/>
      <w:marRight w:val="0"/>
      <w:marTop w:val="0"/>
      <w:marBottom w:val="0"/>
      <w:divBdr>
        <w:top w:val="none" w:sz="0" w:space="0" w:color="auto"/>
        <w:left w:val="none" w:sz="0" w:space="0" w:color="auto"/>
        <w:bottom w:val="none" w:sz="0" w:space="0" w:color="auto"/>
        <w:right w:val="none" w:sz="0" w:space="0" w:color="auto"/>
      </w:divBdr>
    </w:div>
    <w:div w:id="490146099">
      <w:marLeft w:val="640"/>
      <w:marRight w:val="0"/>
      <w:marTop w:val="0"/>
      <w:marBottom w:val="0"/>
      <w:divBdr>
        <w:top w:val="none" w:sz="0" w:space="0" w:color="auto"/>
        <w:left w:val="none" w:sz="0" w:space="0" w:color="auto"/>
        <w:bottom w:val="none" w:sz="0" w:space="0" w:color="auto"/>
        <w:right w:val="none" w:sz="0" w:space="0" w:color="auto"/>
      </w:divBdr>
    </w:div>
    <w:div w:id="491415389">
      <w:marLeft w:val="640"/>
      <w:marRight w:val="0"/>
      <w:marTop w:val="0"/>
      <w:marBottom w:val="0"/>
      <w:divBdr>
        <w:top w:val="none" w:sz="0" w:space="0" w:color="auto"/>
        <w:left w:val="none" w:sz="0" w:space="0" w:color="auto"/>
        <w:bottom w:val="none" w:sz="0" w:space="0" w:color="auto"/>
        <w:right w:val="none" w:sz="0" w:space="0" w:color="auto"/>
      </w:divBdr>
    </w:div>
    <w:div w:id="491991638">
      <w:marLeft w:val="640"/>
      <w:marRight w:val="0"/>
      <w:marTop w:val="0"/>
      <w:marBottom w:val="0"/>
      <w:divBdr>
        <w:top w:val="none" w:sz="0" w:space="0" w:color="auto"/>
        <w:left w:val="none" w:sz="0" w:space="0" w:color="auto"/>
        <w:bottom w:val="none" w:sz="0" w:space="0" w:color="auto"/>
        <w:right w:val="none" w:sz="0" w:space="0" w:color="auto"/>
      </w:divBdr>
    </w:div>
    <w:div w:id="492916255">
      <w:marLeft w:val="640"/>
      <w:marRight w:val="0"/>
      <w:marTop w:val="0"/>
      <w:marBottom w:val="0"/>
      <w:divBdr>
        <w:top w:val="none" w:sz="0" w:space="0" w:color="auto"/>
        <w:left w:val="none" w:sz="0" w:space="0" w:color="auto"/>
        <w:bottom w:val="none" w:sz="0" w:space="0" w:color="auto"/>
        <w:right w:val="none" w:sz="0" w:space="0" w:color="auto"/>
      </w:divBdr>
    </w:div>
    <w:div w:id="493837493">
      <w:marLeft w:val="640"/>
      <w:marRight w:val="0"/>
      <w:marTop w:val="0"/>
      <w:marBottom w:val="0"/>
      <w:divBdr>
        <w:top w:val="none" w:sz="0" w:space="0" w:color="auto"/>
        <w:left w:val="none" w:sz="0" w:space="0" w:color="auto"/>
        <w:bottom w:val="none" w:sz="0" w:space="0" w:color="auto"/>
        <w:right w:val="none" w:sz="0" w:space="0" w:color="auto"/>
      </w:divBdr>
    </w:div>
    <w:div w:id="497110808">
      <w:marLeft w:val="640"/>
      <w:marRight w:val="0"/>
      <w:marTop w:val="0"/>
      <w:marBottom w:val="0"/>
      <w:divBdr>
        <w:top w:val="none" w:sz="0" w:space="0" w:color="auto"/>
        <w:left w:val="none" w:sz="0" w:space="0" w:color="auto"/>
        <w:bottom w:val="none" w:sz="0" w:space="0" w:color="auto"/>
        <w:right w:val="none" w:sz="0" w:space="0" w:color="auto"/>
      </w:divBdr>
    </w:div>
    <w:div w:id="497499896">
      <w:marLeft w:val="640"/>
      <w:marRight w:val="0"/>
      <w:marTop w:val="0"/>
      <w:marBottom w:val="0"/>
      <w:divBdr>
        <w:top w:val="none" w:sz="0" w:space="0" w:color="auto"/>
        <w:left w:val="none" w:sz="0" w:space="0" w:color="auto"/>
        <w:bottom w:val="none" w:sz="0" w:space="0" w:color="auto"/>
        <w:right w:val="none" w:sz="0" w:space="0" w:color="auto"/>
      </w:divBdr>
    </w:div>
    <w:div w:id="498622759">
      <w:marLeft w:val="640"/>
      <w:marRight w:val="0"/>
      <w:marTop w:val="0"/>
      <w:marBottom w:val="0"/>
      <w:divBdr>
        <w:top w:val="none" w:sz="0" w:space="0" w:color="auto"/>
        <w:left w:val="none" w:sz="0" w:space="0" w:color="auto"/>
        <w:bottom w:val="none" w:sz="0" w:space="0" w:color="auto"/>
        <w:right w:val="none" w:sz="0" w:space="0" w:color="auto"/>
      </w:divBdr>
    </w:div>
    <w:div w:id="498933366">
      <w:marLeft w:val="640"/>
      <w:marRight w:val="0"/>
      <w:marTop w:val="0"/>
      <w:marBottom w:val="0"/>
      <w:divBdr>
        <w:top w:val="none" w:sz="0" w:space="0" w:color="auto"/>
        <w:left w:val="none" w:sz="0" w:space="0" w:color="auto"/>
        <w:bottom w:val="none" w:sz="0" w:space="0" w:color="auto"/>
        <w:right w:val="none" w:sz="0" w:space="0" w:color="auto"/>
      </w:divBdr>
    </w:div>
    <w:div w:id="501120005">
      <w:marLeft w:val="640"/>
      <w:marRight w:val="0"/>
      <w:marTop w:val="0"/>
      <w:marBottom w:val="0"/>
      <w:divBdr>
        <w:top w:val="none" w:sz="0" w:space="0" w:color="auto"/>
        <w:left w:val="none" w:sz="0" w:space="0" w:color="auto"/>
        <w:bottom w:val="none" w:sz="0" w:space="0" w:color="auto"/>
        <w:right w:val="none" w:sz="0" w:space="0" w:color="auto"/>
      </w:divBdr>
    </w:div>
    <w:div w:id="501236675">
      <w:marLeft w:val="640"/>
      <w:marRight w:val="0"/>
      <w:marTop w:val="0"/>
      <w:marBottom w:val="0"/>
      <w:divBdr>
        <w:top w:val="none" w:sz="0" w:space="0" w:color="auto"/>
        <w:left w:val="none" w:sz="0" w:space="0" w:color="auto"/>
        <w:bottom w:val="none" w:sz="0" w:space="0" w:color="auto"/>
        <w:right w:val="none" w:sz="0" w:space="0" w:color="auto"/>
      </w:divBdr>
    </w:div>
    <w:div w:id="503055645">
      <w:marLeft w:val="640"/>
      <w:marRight w:val="0"/>
      <w:marTop w:val="0"/>
      <w:marBottom w:val="0"/>
      <w:divBdr>
        <w:top w:val="none" w:sz="0" w:space="0" w:color="auto"/>
        <w:left w:val="none" w:sz="0" w:space="0" w:color="auto"/>
        <w:bottom w:val="none" w:sz="0" w:space="0" w:color="auto"/>
        <w:right w:val="none" w:sz="0" w:space="0" w:color="auto"/>
      </w:divBdr>
    </w:div>
    <w:div w:id="504054765">
      <w:marLeft w:val="640"/>
      <w:marRight w:val="0"/>
      <w:marTop w:val="0"/>
      <w:marBottom w:val="0"/>
      <w:divBdr>
        <w:top w:val="none" w:sz="0" w:space="0" w:color="auto"/>
        <w:left w:val="none" w:sz="0" w:space="0" w:color="auto"/>
        <w:bottom w:val="none" w:sz="0" w:space="0" w:color="auto"/>
        <w:right w:val="none" w:sz="0" w:space="0" w:color="auto"/>
      </w:divBdr>
    </w:div>
    <w:div w:id="506410258">
      <w:marLeft w:val="640"/>
      <w:marRight w:val="0"/>
      <w:marTop w:val="0"/>
      <w:marBottom w:val="0"/>
      <w:divBdr>
        <w:top w:val="none" w:sz="0" w:space="0" w:color="auto"/>
        <w:left w:val="none" w:sz="0" w:space="0" w:color="auto"/>
        <w:bottom w:val="none" w:sz="0" w:space="0" w:color="auto"/>
        <w:right w:val="none" w:sz="0" w:space="0" w:color="auto"/>
      </w:divBdr>
    </w:div>
    <w:div w:id="509174612">
      <w:marLeft w:val="640"/>
      <w:marRight w:val="0"/>
      <w:marTop w:val="0"/>
      <w:marBottom w:val="0"/>
      <w:divBdr>
        <w:top w:val="none" w:sz="0" w:space="0" w:color="auto"/>
        <w:left w:val="none" w:sz="0" w:space="0" w:color="auto"/>
        <w:bottom w:val="none" w:sz="0" w:space="0" w:color="auto"/>
        <w:right w:val="none" w:sz="0" w:space="0" w:color="auto"/>
      </w:divBdr>
    </w:div>
    <w:div w:id="510066752">
      <w:marLeft w:val="640"/>
      <w:marRight w:val="0"/>
      <w:marTop w:val="0"/>
      <w:marBottom w:val="0"/>
      <w:divBdr>
        <w:top w:val="none" w:sz="0" w:space="0" w:color="auto"/>
        <w:left w:val="none" w:sz="0" w:space="0" w:color="auto"/>
        <w:bottom w:val="none" w:sz="0" w:space="0" w:color="auto"/>
        <w:right w:val="none" w:sz="0" w:space="0" w:color="auto"/>
      </w:divBdr>
    </w:div>
    <w:div w:id="510997013">
      <w:marLeft w:val="640"/>
      <w:marRight w:val="0"/>
      <w:marTop w:val="0"/>
      <w:marBottom w:val="0"/>
      <w:divBdr>
        <w:top w:val="none" w:sz="0" w:space="0" w:color="auto"/>
        <w:left w:val="none" w:sz="0" w:space="0" w:color="auto"/>
        <w:bottom w:val="none" w:sz="0" w:space="0" w:color="auto"/>
        <w:right w:val="none" w:sz="0" w:space="0" w:color="auto"/>
      </w:divBdr>
    </w:div>
    <w:div w:id="511147610">
      <w:marLeft w:val="640"/>
      <w:marRight w:val="0"/>
      <w:marTop w:val="0"/>
      <w:marBottom w:val="0"/>
      <w:divBdr>
        <w:top w:val="none" w:sz="0" w:space="0" w:color="auto"/>
        <w:left w:val="none" w:sz="0" w:space="0" w:color="auto"/>
        <w:bottom w:val="none" w:sz="0" w:space="0" w:color="auto"/>
        <w:right w:val="none" w:sz="0" w:space="0" w:color="auto"/>
      </w:divBdr>
    </w:div>
    <w:div w:id="512231899">
      <w:marLeft w:val="640"/>
      <w:marRight w:val="0"/>
      <w:marTop w:val="0"/>
      <w:marBottom w:val="0"/>
      <w:divBdr>
        <w:top w:val="none" w:sz="0" w:space="0" w:color="auto"/>
        <w:left w:val="none" w:sz="0" w:space="0" w:color="auto"/>
        <w:bottom w:val="none" w:sz="0" w:space="0" w:color="auto"/>
        <w:right w:val="none" w:sz="0" w:space="0" w:color="auto"/>
      </w:divBdr>
    </w:div>
    <w:div w:id="515581547">
      <w:marLeft w:val="640"/>
      <w:marRight w:val="0"/>
      <w:marTop w:val="0"/>
      <w:marBottom w:val="0"/>
      <w:divBdr>
        <w:top w:val="none" w:sz="0" w:space="0" w:color="auto"/>
        <w:left w:val="none" w:sz="0" w:space="0" w:color="auto"/>
        <w:bottom w:val="none" w:sz="0" w:space="0" w:color="auto"/>
        <w:right w:val="none" w:sz="0" w:space="0" w:color="auto"/>
      </w:divBdr>
    </w:div>
    <w:div w:id="515583471">
      <w:marLeft w:val="640"/>
      <w:marRight w:val="0"/>
      <w:marTop w:val="0"/>
      <w:marBottom w:val="0"/>
      <w:divBdr>
        <w:top w:val="none" w:sz="0" w:space="0" w:color="auto"/>
        <w:left w:val="none" w:sz="0" w:space="0" w:color="auto"/>
        <w:bottom w:val="none" w:sz="0" w:space="0" w:color="auto"/>
        <w:right w:val="none" w:sz="0" w:space="0" w:color="auto"/>
      </w:divBdr>
    </w:div>
    <w:div w:id="517500678">
      <w:marLeft w:val="640"/>
      <w:marRight w:val="0"/>
      <w:marTop w:val="0"/>
      <w:marBottom w:val="0"/>
      <w:divBdr>
        <w:top w:val="none" w:sz="0" w:space="0" w:color="auto"/>
        <w:left w:val="none" w:sz="0" w:space="0" w:color="auto"/>
        <w:bottom w:val="none" w:sz="0" w:space="0" w:color="auto"/>
        <w:right w:val="none" w:sz="0" w:space="0" w:color="auto"/>
      </w:divBdr>
    </w:div>
    <w:div w:id="523833871">
      <w:marLeft w:val="640"/>
      <w:marRight w:val="0"/>
      <w:marTop w:val="0"/>
      <w:marBottom w:val="0"/>
      <w:divBdr>
        <w:top w:val="none" w:sz="0" w:space="0" w:color="auto"/>
        <w:left w:val="none" w:sz="0" w:space="0" w:color="auto"/>
        <w:bottom w:val="none" w:sz="0" w:space="0" w:color="auto"/>
        <w:right w:val="none" w:sz="0" w:space="0" w:color="auto"/>
      </w:divBdr>
    </w:div>
    <w:div w:id="524442650">
      <w:marLeft w:val="640"/>
      <w:marRight w:val="0"/>
      <w:marTop w:val="0"/>
      <w:marBottom w:val="0"/>
      <w:divBdr>
        <w:top w:val="none" w:sz="0" w:space="0" w:color="auto"/>
        <w:left w:val="none" w:sz="0" w:space="0" w:color="auto"/>
        <w:bottom w:val="none" w:sz="0" w:space="0" w:color="auto"/>
        <w:right w:val="none" w:sz="0" w:space="0" w:color="auto"/>
      </w:divBdr>
    </w:div>
    <w:div w:id="525486926">
      <w:marLeft w:val="640"/>
      <w:marRight w:val="0"/>
      <w:marTop w:val="0"/>
      <w:marBottom w:val="0"/>
      <w:divBdr>
        <w:top w:val="none" w:sz="0" w:space="0" w:color="auto"/>
        <w:left w:val="none" w:sz="0" w:space="0" w:color="auto"/>
        <w:bottom w:val="none" w:sz="0" w:space="0" w:color="auto"/>
        <w:right w:val="none" w:sz="0" w:space="0" w:color="auto"/>
      </w:divBdr>
    </w:div>
    <w:div w:id="525869780">
      <w:marLeft w:val="640"/>
      <w:marRight w:val="0"/>
      <w:marTop w:val="0"/>
      <w:marBottom w:val="0"/>
      <w:divBdr>
        <w:top w:val="none" w:sz="0" w:space="0" w:color="auto"/>
        <w:left w:val="none" w:sz="0" w:space="0" w:color="auto"/>
        <w:bottom w:val="none" w:sz="0" w:space="0" w:color="auto"/>
        <w:right w:val="none" w:sz="0" w:space="0" w:color="auto"/>
      </w:divBdr>
    </w:div>
    <w:div w:id="526480896">
      <w:marLeft w:val="640"/>
      <w:marRight w:val="0"/>
      <w:marTop w:val="0"/>
      <w:marBottom w:val="0"/>
      <w:divBdr>
        <w:top w:val="none" w:sz="0" w:space="0" w:color="auto"/>
        <w:left w:val="none" w:sz="0" w:space="0" w:color="auto"/>
        <w:bottom w:val="none" w:sz="0" w:space="0" w:color="auto"/>
        <w:right w:val="none" w:sz="0" w:space="0" w:color="auto"/>
      </w:divBdr>
    </w:div>
    <w:div w:id="527178578">
      <w:marLeft w:val="640"/>
      <w:marRight w:val="0"/>
      <w:marTop w:val="0"/>
      <w:marBottom w:val="0"/>
      <w:divBdr>
        <w:top w:val="none" w:sz="0" w:space="0" w:color="auto"/>
        <w:left w:val="none" w:sz="0" w:space="0" w:color="auto"/>
        <w:bottom w:val="none" w:sz="0" w:space="0" w:color="auto"/>
        <w:right w:val="none" w:sz="0" w:space="0" w:color="auto"/>
      </w:divBdr>
    </w:div>
    <w:div w:id="527330189">
      <w:marLeft w:val="640"/>
      <w:marRight w:val="0"/>
      <w:marTop w:val="0"/>
      <w:marBottom w:val="0"/>
      <w:divBdr>
        <w:top w:val="none" w:sz="0" w:space="0" w:color="auto"/>
        <w:left w:val="none" w:sz="0" w:space="0" w:color="auto"/>
        <w:bottom w:val="none" w:sz="0" w:space="0" w:color="auto"/>
        <w:right w:val="none" w:sz="0" w:space="0" w:color="auto"/>
      </w:divBdr>
    </w:div>
    <w:div w:id="528566461">
      <w:marLeft w:val="640"/>
      <w:marRight w:val="0"/>
      <w:marTop w:val="0"/>
      <w:marBottom w:val="0"/>
      <w:divBdr>
        <w:top w:val="none" w:sz="0" w:space="0" w:color="auto"/>
        <w:left w:val="none" w:sz="0" w:space="0" w:color="auto"/>
        <w:bottom w:val="none" w:sz="0" w:space="0" w:color="auto"/>
        <w:right w:val="none" w:sz="0" w:space="0" w:color="auto"/>
      </w:divBdr>
    </w:div>
    <w:div w:id="535702351">
      <w:marLeft w:val="640"/>
      <w:marRight w:val="0"/>
      <w:marTop w:val="0"/>
      <w:marBottom w:val="0"/>
      <w:divBdr>
        <w:top w:val="none" w:sz="0" w:space="0" w:color="auto"/>
        <w:left w:val="none" w:sz="0" w:space="0" w:color="auto"/>
        <w:bottom w:val="none" w:sz="0" w:space="0" w:color="auto"/>
        <w:right w:val="none" w:sz="0" w:space="0" w:color="auto"/>
      </w:divBdr>
    </w:div>
    <w:div w:id="537395573">
      <w:marLeft w:val="640"/>
      <w:marRight w:val="0"/>
      <w:marTop w:val="0"/>
      <w:marBottom w:val="0"/>
      <w:divBdr>
        <w:top w:val="none" w:sz="0" w:space="0" w:color="auto"/>
        <w:left w:val="none" w:sz="0" w:space="0" w:color="auto"/>
        <w:bottom w:val="none" w:sz="0" w:space="0" w:color="auto"/>
        <w:right w:val="none" w:sz="0" w:space="0" w:color="auto"/>
      </w:divBdr>
    </w:div>
    <w:div w:id="538324840">
      <w:marLeft w:val="640"/>
      <w:marRight w:val="0"/>
      <w:marTop w:val="0"/>
      <w:marBottom w:val="0"/>
      <w:divBdr>
        <w:top w:val="none" w:sz="0" w:space="0" w:color="auto"/>
        <w:left w:val="none" w:sz="0" w:space="0" w:color="auto"/>
        <w:bottom w:val="none" w:sz="0" w:space="0" w:color="auto"/>
        <w:right w:val="none" w:sz="0" w:space="0" w:color="auto"/>
      </w:divBdr>
    </w:div>
    <w:div w:id="538588882">
      <w:marLeft w:val="640"/>
      <w:marRight w:val="0"/>
      <w:marTop w:val="0"/>
      <w:marBottom w:val="0"/>
      <w:divBdr>
        <w:top w:val="none" w:sz="0" w:space="0" w:color="auto"/>
        <w:left w:val="none" w:sz="0" w:space="0" w:color="auto"/>
        <w:bottom w:val="none" w:sz="0" w:space="0" w:color="auto"/>
        <w:right w:val="none" w:sz="0" w:space="0" w:color="auto"/>
      </w:divBdr>
    </w:div>
    <w:div w:id="541989467">
      <w:marLeft w:val="480"/>
      <w:marRight w:val="0"/>
      <w:marTop w:val="0"/>
      <w:marBottom w:val="0"/>
      <w:divBdr>
        <w:top w:val="none" w:sz="0" w:space="0" w:color="auto"/>
        <w:left w:val="none" w:sz="0" w:space="0" w:color="auto"/>
        <w:bottom w:val="none" w:sz="0" w:space="0" w:color="auto"/>
        <w:right w:val="none" w:sz="0" w:space="0" w:color="auto"/>
      </w:divBdr>
    </w:div>
    <w:div w:id="542325253">
      <w:marLeft w:val="640"/>
      <w:marRight w:val="0"/>
      <w:marTop w:val="0"/>
      <w:marBottom w:val="0"/>
      <w:divBdr>
        <w:top w:val="none" w:sz="0" w:space="0" w:color="auto"/>
        <w:left w:val="none" w:sz="0" w:space="0" w:color="auto"/>
        <w:bottom w:val="none" w:sz="0" w:space="0" w:color="auto"/>
        <w:right w:val="none" w:sz="0" w:space="0" w:color="auto"/>
      </w:divBdr>
    </w:div>
    <w:div w:id="542715090">
      <w:marLeft w:val="640"/>
      <w:marRight w:val="0"/>
      <w:marTop w:val="0"/>
      <w:marBottom w:val="0"/>
      <w:divBdr>
        <w:top w:val="none" w:sz="0" w:space="0" w:color="auto"/>
        <w:left w:val="none" w:sz="0" w:space="0" w:color="auto"/>
        <w:bottom w:val="none" w:sz="0" w:space="0" w:color="auto"/>
        <w:right w:val="none" w:sz="0" w:space="0" w:color="auto"/>
      </w:divBdr>
    </w:div>
    <w:div w:id="543718515">
      <w:marLeft w:val="640"/>
      <w:marRight w:val="0"/>
      <w:marTop w:val="0"/>
      <w:marBottom w:val="0"/>
      <w:divBdr>
        <w:top w:val="none" w:sz="0" w:space="0" w:color="auto"/>
        <w:left w:val="none" w:sz="0" w:space="0" w:color="auto"/>
        <w:bottom w:val="none" w:sz="0" w:space="0" w:color="auto"/>
        <w:right w:val="none" w:sz="0" w:space="0" w:color="auto"/>
      </w:divBdr>
    </w:div>
    <w:div w:id="544026321">
      <w:marLeft w:val="640"/>
      <w:marRight w:val="0"/>
      <w:marTop w:val="0"/>
      <w:marBottom w:val="0"/>
      <w:divBdr>
        <w:top w:val="none" w:sz="0" w:space="0" w:color="auto"/>
        <w:left w:val="none" w:sz="0" w:space="0" w:color="auto"/>
        <w:bottom w:val="none" w:sz="0" w:space="0" w:color="auto"/>
        <w:right w:val="none" w:sz="0" w:space="0" w:color="auto"/>
      </w:divBdr>
    </w:div>
    <w:div w:id="544372798">
      <w:marLeft w:val="640"/>
      <w:marRight w:val="0"/>
      <w:marTop w:val="0"/>
      <w:marBottom w:val="0"/>
      <w:divBdr>
        <w:top w:val="none" w:sz="0" w:space="0" w:color="auto"/>
        <w:left w:val="none" w:sz="0" w:space="0" w:color="auto"/>
        <w:bottom w:val="none" w:sz="0" w:space="0" w:color="auto"/>
        <w:right w:val="none" w:sz="0" w:space="0" w:color="auto"/>
      </w:divBdr>
    </w:div>
    <w:div w:id="545915053">
      <w:marLeft w:val="640"/>
      <w:marRight w:val="0"/>
      <w:marTop w:val="0"/>
      <w:marBottom w:val="0"/>
      <w:divBdr>
        <w:top w:val="none" w:sz="0" w:space="0" w:color="auto"/>
        <w:left w:val="none" w:sz="0" w:space="0" w:color="auto"/>
        <w:bottom w:val="none" w:sz="0" w:space="0" w:color="auto"/>
        <w:right w:val="none" w:sz="0" w:space="0" w:color="auto"/>
      </w:divBdr>
    </w:div>
    <w:div w:id="546332841">
      <w:marLeft w:val="640"/>
      <w:marRight w:val="0"/>
      <w:marTop w:val="0"/>
      <w:marBottom w:val="0"/>
      <w:divBdr>
        <w:top w:val="none" w:sz="0" w:space="0" w:color="auto"/>
        <w:left w:val="none" w:sz="0" w:space="0" w:color="auto"/>
        <w:bottom w:val="none" w:sz="0" w:space="0" w:color="auto"/>
        <w:right w:val="none" w:sz="0" w:space="0" w:color="auto"/>
      </w:divBdr>
    </w:div>
    <w:div w:id="547881240">
      <w:marLeft w:val="640"/>
      <w:marRight w:val="0"/>
      <w:marTop w:val="0"/>
      <w:marBottom w:val="0"/>
      <w:divBdr>
        <w:top w:val="none" w:sz="0" w:space="0" w:color="auto"/>
        <w:left w:val="none" w:sz="0" w:space="0" w:color="auto"/>
        <w:bottom w:val="none" w:sz="0" w:space="0" w:color="auto"/>
        <w:right w:val="none" w:sz="0" w:space="0" w:color="auto"/>
      </w:divBdr>
    </w:div>
    <w:div w:id="549463591">
      <w:marLeft w:val="640"/>
      <w:marRight w:val="0"/>
      <w:marTop w:val="0"/>
      <w:marBottom w:val="0"/>
      <w:divBdr>
        <w:top w:val="none" w:sz="0" w:space="0" w:color="auto"/>
        <w:left w:val="none" w:sz="0" w:space="0" w:color="auto"/>
        <w:bottom w:val="none" w:sz="0" w:space="0" w:color="auto"/>
        <w:right w:val="none" w:sz="0" w:space="0" w:color="auto"/>
      </w:divBdr>
    </w:div>
    <w:div w:id="550271178">
      <w:marLeft w:val="640"/>
      <w:marRight w:val="0"/>
      <w:marTop w:val="0"/>
      <w:marBottom w:val="0"/>
      <w:divBdr>
        <w:top w:val="none" w:sz="0" w:space="0" w:color="auto"/>
        <w:left w:val="none" w:sz="0" w:space="0" w:color="auto"/>
        <w:bottom w:val="none" w:sz="0" w:space="0" w:color="auto"/>
        <w:right w:val="none" w:sz="0" w:space="0" w:color="auto"/>
      </w:divBdr>
    </w:div>
    <w:div w:id="550769302">
      <w:marLeft w:val="640"/>
      <w:marRight w:val="0"/>
      <w:marTop w:val="0"/>
      <w:marBottom w:val="0"/>
      <w:divBdr>
        <w:top w:val="none" w:sz="0" w:space="0" w:color="auto"/>
        <w:left w:val="none" w:sz="0" w:space="0" w:color="auto"/>
        <w:bottom w:val="none" w:sz="0" w:space="0" w:color="auto"/>
        <w:right w:val="none" w:sz="0" w:space="0" w:color="auto"/>
      </w:divBdr>
    </w:div>
    <w:div w:id="551574983">
      <w:marLeft w:val="640"/>
      <w:marRight w:val="0"/>
      <w:marTop w:val="0"/>
      <w:marBottom w:val="0"/>
      <w:divBdr>
        <w:top w:val="none" w:sz="0" w:space="0" w:color="auto"/>
        <w:left w:val="none" w:sz="0" w:space="0" w:color="auto"/>
        <w:bottom w:val="none" w:sz="0" w:space="0" w:color="auto"/>
        <w:right w:val="none" w:sz="0" w:space="0" w:color="auto"/>
      </w:divBdr>
    </w:div>
    <w:div w:id="554514349">
      <w:marLeft w:val="640"/>
      <w:marRight w:val="0"/>
      <w:marTop w:val="0"/>
      <w:marBottom w:val="0"/>
      <w:divBdr>
        <w:top w:val="none" w:sz="0" w:space="0" w:color="auto"/>
        <w:left w:val="none" w:sz="0" w:space="0" w:color="auto"/>
        <w:bottom w:val="none" w:sz="0" w:space="0" w:color="auto"/>
        <w:right w:val="none" w:sz="0" w:space="0" w:color="auto"/>
      </w:divBdr>
    </w:div>
    <w:div w:id="554658632">
      <w:marLeft w:val="640"/>
      <w:marRight w:val="0"/>
      <w:marTop w:val="0"/>
      <w:marBottom w:val="0"/>
      <w:divBdr>
        <w:top w:val="none" w:sz="0" w:space="0" w:color="auto"/>
        <w:left w:val="none" w:sz="0" w:space="0" w:color="auto"/>
        <w:bottom w:val="none" w:sz="0" w:space="0" w:color="auto"/>
        <w:right w:val="none" w:sz="0" w:space="0" w:color="auto"/>
      </w:divBdr>
    </w:div>
    <w:div w:id="555168498">
      <w:marLeft w:val="640"/>
      <w:marRight w:val="0"/>
      <w:marTop w:val="0"/>
      <w:marBottom w:val="0"/>
      <w:divBdr>
        <w:top w:val="none" w:sz="0" w:space="0" w:color="auto"/>
        <w:left w:val="none" w:sz="0" w:space="0" w:color="auto"/>
        <w:bottom w:val="none" w:sz="0" w:space="0" w:color="auto"/>
        <w:right w:val="none" w:sz="0" w:space="0" w:color="auto"/>
      </w:divBdr>
    </w:div>
    <w:div w:id="555555794">
      <w:marLeft w:val="640"/>
      <w:marRight w:val="0"/>
      <w:marTop w:val="0"/>
      <w:marBottom w:val="0"/>
      <w:divBdr>
        <w:top w:val="none" w:sz="0" w:space="0" w:color="auto"/>
        <w:left w:val="none" w:sz="0" w:space="0" w:color="auto"/>
        <w:bottom w:val="none" w:sz="0" w:space="0" w:color="auto"/>
        <w:right w:val="none" w:sz="0" w:space="0" w:color="auto"/>
      </w:divBdr>
    </w:div>
    <w:div w:id="557590209">
      <w:marLeft w:val="640"/>
      <w:marRight w:val="0"/>
      <w:marTop w:val="0"/>
      <w:marBottom w:val="0"/>
      <w:divBdr>
        <w:top w:val="none" w:sz="0" w:space="0" w:color="auto"/>
        <w:left w:val="none" w:sz="0" w:space="0" w:color="auto"/>
        <w:bottom w:val="none" w:sz="0" w:space="0" w:color="auto"/>
        <w:right w:val="none" w:sz="0" w:space="0" w:color="auto"/>
      </w:divBdr>
    </w:div>
    <w:div w:id="557596178">
      <w:marLeft w:val="640"/>
      <w:marRight w:val="0"/>
      <w:marTop w:val="0"/>
      <w:marBottom w:val="0"/>
      <w:divBdr>
        <w:top w:val="none" w:sz="0" w:space="0" w:color="auto"/>
        <w:left w:val="none" w:sz="0" w:space="0" w:color="auto"/>
        <w:bottom w:val="none" w:sz="0" w:space="0" w:color="auto"/>
        <w:right w:val="none" w:sz="0" w:space="0" w:color="auto"/>
      </w:divBdr>
    </w:div>
    <w:div w:id="559680306">
      <w:marLeft w:val="640"/>
      <w:marRight w:val="0"/>
      <w:marTop w:val="0"/>
      <w:marBottom w:val="0"/>
      <w:divBdr>
        <w:top w:val="none" w:sz="0" w:space="0" w:color="auto"/>
        <w:left w:val="none" w:sz="0" w:space="0" w:color="auto"/>
        <w:bottom w:val="none" w:sz="0" w:space="0" w:color="auto"/>
        <w:right w:val="none" w:sz="0" w:space="0" w:color="auto"/>
      </w:divBdr>
    </w:div>
    <w:div w:id="559681942">
      <w:marLeft w:val="640"/>
      <w:marRight w:val="0"/>
      <w:marTop w:val="0"/>
      <w:marBottom w:val="0"/>
      <w:divBdr>
        <w:top w:val="none" w:sz="0" w:space="0" w:color="auto"/>
        <w:left w:val="none" w:sz="0" w:space="0" w:color="auto"/>
        <w:bottom w:val="none" w:sz="0" w:space="0" w:color="auto"/>
        <w:right w:val="none" w:sz="0" w:space="0" w:color="auto"/>
      </w:divBdr>
    </w:div>
    <w:div w:id="563570652">
      <w:marLeft w:val="640"/>
      <w:marRight w:val="0"/>
      <w:marTop w:val="0"/>
      <w:marBottom w:val="0"/>
      <w:divBdr>
        <w:top w:val="none" w:sz="0" w:space="0" w:color="auto"/>
        <w:left w:val="none" w:sz="0" w:space="0" w:color="auto"/>
        <w:bottom w:val="none" w:sz="0" w:space="0" w:color="auto"/>
        <w:right w:val="none" w:sz="0" w:space="0" w:color="auto"/>
      </w:divBdr>
    </w:div>
    <w:div w:id="564029051">
      <w:marLeft w:val="640"/>
      <w:marRight w:val="0"/>
      <w:marTop w:val="0"/>
      <w:marBottom w:val="0"/>
      <w:divBdr>
        <w:top w:val="none" w:sz="0" w:space="0" w:color="auto"/>
        <w:left w:val="none" w:sz="0" w:space="0" w:color="auto"/>
        <w:bottom w:val="none" w:sz="0" w:space="0" w:color="auto"/>
        <w:right w:val="none" w:sz="0" w:space="0" w:color="auto"/>
      </w:divBdr>
    </w:div>
    <w:div w:id="564417569">
      <w:marLeft w:val="640"/>
      <w:marRight w:val="0"/>
      <w:marTop w:val="0"/>
      <w:marBottom w:val="0"/>
      <w:divBdr>
        <w:top w:val="none" w:sz="0" w:space="0" w:color="auto"/>
        <w:left w:val="none" w:sz="0" w:space="0" w:color="auto"/>
        <w:bottom w:val="none" w:sz="0" w:space="0" w:color="auto"/>
        <w:right w:val="none" w:sz="0" w:space="0" w:color="auto"/>
      </w:divBdr>
    </w:div>
    <w:div w:id="564728109">
      <w:marLeft w:val="640"/>
      <w:marRight w:val="0"/>
      <w:marTop w:val="0"/>
      <w:marBottom w:val="0"/>
      <w:divBdr>
        <w:top w:val="none" w:sz="0" w:space="0" w:color="auto"/>
        <w:left w:val="none" w:sz="0" w:space="0" w:color="auto"/>
        <w:bottom w:val="none" w:sz="0" w:space="0" w:color="auto"/>
        <w:right w:val="none" w:sz="0" w:space="0" w:color="auto"/>
      </w:divBdr>
    </w:div>
    <w:div w:id="567107959">
      <w:marLeft w:val="640"/>
      <w:marRight w:val="0"/>
      <w:marTop w:val="0"/>
      <w:marBottom w:val="0"/>
      <w:divBdr>
        <w:top w:val="none" w:sz="0" w:space="0" w:color="auto"/>
        <w:left w:val="none" w:sz="0" w:space="0" w:color="auto"/>
        <w:bottom w:val="none" w:sz="0" w:space="0" w:color="auto"/>
        <w:right w:val="none" w:sz="0" w:space="0" w:color="auto"/>
      </w:divBdr>
    </w:div>
    <w:div w:id="567690298">
      <w:marLeft w:val="640"/>
      <w:marRight w:val="0"/>
      <w:marTop w:val="0"/>
      <w:marBottom w:val="0"/>
      <w:divBdr>
        <w:top w:val="none" w:sz="0" w:space="0" w:color="auto"/>
        <w:left w:val="none" w:sz="0" w:space="0" w:color="auto"/>
        <w:bottom w:val="none" w:sz="0" w:space="0" w:color="auto"/>
        <w:right w:val="none" w:sz="0" w:space="0" w:color="auto"/>
      </w:divBdr>
    </w:div>
    <w:div w:id="567808244">
      <w:marLeft w:val="640"/>
      <w:marRight w:val="0"/>
      <w:marTop w:val="0"/>
      <w:marBottom w:val="0"/>
      <w:divBdr>
        <w:top w:val="none" w:sz="0" w:space="0" w:color="auto"/>
        <w:left w:val="none" w:sz="0" w:space="0" w:color="auto"/>
        <w:bottom w:val="none" w:sz="0" w:space="0" w:color="auto"/>
        <w:right w:val="none" w:sz="0" w:space="0" w:color="auto"/>
      </w:divBdr>
    </w:div>
    <w:div w:id="568343708">
      <w:marLeft w:val="640"/>
      <w:marRight w:val="0"/>
      <w:marTop w:val="0"/>
      <w:marBottom w:val="0"/>
      <w:divBdr>
        <w:top w:val="none" w:sz="0" w:space="0" w:color="auto"/>
        <w:left w:val="none" w:sz="0" w:space="0" w:color="auto"/>
        <w:bottom w:val="none" w:sz="0" w:space="0" w:color="auto"/>
        <w:right w:val="none" w:sz="0" w:space="0" w:color="auto"/>
      </w:divBdr>
    </w:div>
    <w:div w:id="568685522">
      <w:marLeft w:val="640"/>
      <w:marRight w:val="0"/>
      <w:marTop w:val="0"/>
      <w:marBottom w:val="0"/>
      <w:divBdr>
        <w:top w:val="none" w:sz="0" w:space="0" w:color="auto"/>
        <w:left w:val="none" w:sz="0" w:space="0" w:color="auto"/>
        <w:bottom w:val="none" w:sz="0" w:space="0" w:color="auto"/>
        <w:right w:val="none" w:sz="0" w:space="0" w:color="auto"/>
      </w:divBdr>
    </w:div>
    <w:div w:id="568926440">
      <w:marLeft w:val="640"/>
      <w:marRight w:val="0"/>
      <w:marTop w:val="0"/>
      <w:marBottom w:val="0"/>
      <w:divBdr>
        <w:top w:val="none" w:sz="0" w:space="0" w:color="auto"/>
        <w:left w:val="none" w:sz="0" w:space="0" w:color="auto"/>
        <w:bottom w:val="none" w:sz="0" w:space="0" w:color="auto"/>
        <w:right w:val="none" w:sz="0" w:space="0" w:color="auto"/>
      </w:divBdr>
    </w:div>
    <w:div w:id="570965147">
      <w:marLeft w:val="640"/>
      <w:marRight w:val="0"/>
      <w:marTop w:val="0"/>
      <w:marBottom w:val="0"/>
      <w:divBdr>
        <w:top w:val="none" w:sz="0" w:space="0" w:color="auto"/>
        <w:left w:val="none" w:sz="0" w:space="0" w:color="auto"/>
        <w:bottom w:val="none" w:sz="0" w:space="0" w:color="auto"/>
        <w:right w:val="none" w:sz="0" w:space="0" w:color="auto"/>
      </w:divBdr>
    </w:div>
    <w:div w:id="571164194">
      <w:marLeft w:val="640"/>
      <w:marRight w:val="0"/>
      <w:marTop w:val="0"/>
      <w:marBottom w:val="0"/>
      <w:divBdr>
        <w:top w:val="none" w:sz="0" w:space="0" w:color="auto"/>
        <w:left w:val="none" w:sz="0" w:space="0" w:color="auto"/>
        <w:bottom w:val="none" w:sz="0" w:space="0" w:color="auto"/>
        <w:right w:val="none" w:sz="0" w:space="0" w:color="auto"/>
      </w:divBdr>
    </w:div>
    <w:div w:id="571353465">
      <w:marLeft w:val="640"/>
      <w:marRight w:val="0"/>
      <w:marTop w:val="0"/>
      <w:marBottom w:val="0"/>
      <w:divBdr>
        <w:top w:val="none" w:sz="0" w:space="0" w:color="auto"/>
        <w:left w:val="none" w:sz="0" w:space="0" w:color="auto"/>
        <w:bottom w:val="none" w:sz="0" w:space="0" w:color="auto"/>
        <w:right w:val="none" w:sz="0" w:space="0" w:color="auto"/>
      </w:divBdr>
    </w:div>
    <w:div w:id="572273638">
      <w:marLeft w:val="640"/>
      <w:marRight w:val="0"/>
      <w:marTop w:val="0"/>
      <w:marBottom w:val="0"/>
      <w:divBdr>
        <w:top w:val="none" w:sz="0" w:space="0" w:color="auto"/>
        <w:left w:val="none" w:sz="0" w:space="0" w:color="auto"/>
        <w:bottom w:val="none" w:sz="0" w:space="0" w:color="auto"/>
        <w:right w:val="none" w:sz="0" w:space="0" w:color="auto"/>
      </w:divBdr>
    </w:div>
    <w:div w:id="574321806">
      <w:marLeft w:val="640"/>
      <w:marRight w:val="0"/>
      <w:marTop w:val="0"/>
      <w:marBottom w:val="0"/>
      <w:divBdr>
        <w:top w:val="none" w:sz="0" w:space="0" w:color="auto"/>
        <w:left w:val="none" w:sz="0" w:space="0" w:color="auto"/>
        <w:bottom w:val="none" w:sz="0" w:space="0" w:color="auto"/>
        <w:right w:val="none" w:sz="0" w:space="0" w:color="auto"/>
      </w:divBdr>
    </w:div>
    <w:div w:id="575015741">
      <w:marLeft w:val="640"/>
      <w:marRight w:val="0"/>
      <w:marTop w:val="0"/>
      <w:marBottom w:val="0"/>
      <w:divBdr>
        <w:top w:val="none" w:sz="0" w:space="0" w:color="auto"/>
        <w:left w:val="none" w:sz="0" w:space="0" w:color="auto"/>
        <w:bottom w:val="none" w:sz="0" w:space="0" w:color="auto"/>
        <w:right w:val="none" w:sz="0" w:space="0" w:color="auto"/>
      </w:divBdr>
    </w:div>
    <w:div w:id="575937076">
      <w:marLeft w:val="640"/>
      <w:marRight w:val="0"/>
      <w:marTop w:val="0"/>
      <w:marBottom w:val="0"/>
      <w:divBdr>
        <w:top w:val="none" w:sz="0" w:space="0" w:color="auto"/>
        <w:left w:val="none" w:sz="0" w:space="0" w:color="auto"/>
        <w:bottom w:val="none" w:sz="0" w:space="0" w:color="auto"/>
        <w:right w:val="none" w:sz="0" w:space="0" w:color="auto"/>
      </w:divBdr>
    </w:div>
    <w:div w:id="576594155">
      <w:marLeft w:val="640"/>
      <w:marRight w:val="0"/>
      <w:marTop w:val="0"/>
      <w:marBottom w:val="0"/>
      <w:divBdr>
        <w:top w:val="none" w:sz="0" w:space="0" w:color="auto"/>
        <w:left w:val="none" w:sz="0" w:space="0" w:color="auto"/>
        <w:bottom w:val="none" w:sz="0" w:space="0" w:color="auto"/>
        <w:right w:val="none" w:sz="0" w:space="0" w:color="auto"/>
      </w:divBdr>
    </w:div>
    <w:div w:id="578366142">
      <w:marLeft w:val="640"/>
      <w:marRight w:val="0"/>
      <w:marTop w:val="0"/>
      <w:marBottom w:val="0"/>
      <w:divBdr>
        <w:top w:val="none" w:sz="0" w:space="0" w:color="auto"/>
        <w:left w:val="none" w:sz="0" w:space="0" w:color="auto"/>
        <w:bottom w:val="none" w:sz="0" w:space="0" w:color="auto"/>
        <w:right w:val="none" w:sz="0" w:space="0" w:color="auto"/>
      </w:divBdr>
    </w:div>
    <w:div w:id="578758106">
      <w:marLeft w:val="640"/>
      <w:marRight w:val="0"/>
      <w:marTop w:val="0"/>
      <w:marBottom w:val="0"/>
      <w:divBdr>
        <w:top w:val="none" w:sz="0" w:space="0" w:color="auto"/>
        <w:left w:val="none" w:sz="0" w:space="0" w:color="auto"/>
        <w:bottom w:val="none" w:sz="0" w:space="0" w:color="auto"/>
        <w:right w:val="none" w:sz="0" w:space="0" w:color="auto"/>
      </w:divBdr>
    </w:div>
    <w:div w:id="579876693">
      <w:marLeft w:val="640"/>
      <w:marRight w:val="0"/>
      <w:marTop w:val="0"/>
      <w:marBottom w:val="0"/>
      <w:divBdr>
        <w:top w:val="none" w:sz="0" w:space="0" w:color="auto"/>
        <w:left w:val="none" w:sz="0" w:space="0" w:color="auto"/>
        <w:bottom w:val="none" w:sz="0" w:space="0" w:color="auto"/>
        <w:right w:val="none" w:sz="0" w:space="0" w:color="auto"/>
      </w:divBdr>
    </w:div>
    <w:div w:id="580874595">
      <w:marLeft w:val="640"/>
      <w:marRight w:val="0"/>
      <w:marTop w:val="0"/>
      <w:marBottom w:val="0"/>
      <w:divBdr>
        <w:top w:val="none" w:sz="0" w:space="0" w:color="auto"/>
        <w:left w:val="none" w:sz="0" w:space="0" w:color="auto"/>
        <w:bottom w:val="none" w:sz="0" w:space="0" w:color="auto"/>
        <w:right w:val="none" w:sz="0" w:space="0" w:color="auto"/>
      </w:divBdr>
    </w:div>
    <w:div w:id="581260535">
      <w:marLeft w:val="640"/>
      <w:marRight w:val="0"/>
      <w:marTop w:val="0"/>
      <w:marBottom w:val="0"/>
      <w:divBdr>
        <w:top w:val="none" w:sz="0" w:space="0" w:color="auto"/>
        <w:left w:val="none" w:sz="0" w:space="0" w:color="auto"/>
        <w:bottom w:val="none" w:sz="0" w:space="0" w:color="auto"/>
        <w:right w:val="none" w:sz="0" w:space="0" w:color="auto"/>
      </w:divBdr>
    </w:div>
    <w:div w:id="582302756">
      <w:marLeft w:val="640"/>
      <w:marRight w:val="0"/>
      <w:marTop w:val="0"/>
      <w:marBottom w:val="0"/>
      <w:divBdr>
        <w:top w:val="none" w:sz="0" w:space="0" w:color="auto"/>
        <w:left w:val="none" w:sz="0" w:space="0" w:color="auto"/>
        <w:bottom w:val="none" w:sz="0" w:space="0" w:color="auto"/>
        <w:right w:val="none" w:sz="0" w:space="0" w:color="auto"/>
      </w:divBdr>
    </w:div>
    <w:div w:id="584387873">
      <w:marLeft w:val="640"/>
      <w:marRight w:val="0"/>
      <w:marTop w:val="0"/>
      <w:marBottom w:val="0"/>
      <w:divBdr>
        <w:top w:val="none" w:sz="0" w:space="0" w:color="auto"/>
        <w:left w:val="none" w:sz="0" w:space="0" w:color="auto"/>
        <w:bottom w:val="none" w:sz="0" w:space="0" w:color="auto"/>
        <w:right w:val="none" w:sz="0" w:space="0" w:color="auto"/>
      </w:divBdr>
    </w:div>
    <w:div w:id="584917488">
      <w:marLeft w:val="640"/>
      <w:marRight w:val="0"/>
      <w:marTop w:val="0"/>
      <w:marBottom w:val="0"/>
      <w:divBdr>
        <w:top w:val="none" w:sz="0" w:space="0" w:color="auto"/>
        <w:left w:val="none" w:sz="0" w:space="0" w:color="auto"/>
        <w:bottom w:val="none" w:sz="0" w:space="0" w:color="auto"/>
        <w:right w:val="none" w:sz="0" w:space="0" w:color="auto"/>
      </w:divBdr>
    </w:div>
    <w:div w:id="585305470">
      <w:marLeft w:val="640"/>
      <w:marRight w:val="0"/>
      <w:marTop w:val="0"/>
      <w:marBottom w:val="0"/>
      <w:divBdr>
        <w:top w:val="none" w:sz="0" w:space="0" w:color="auto"/>
        <w:left w:val="none" w:sz="0" w:space="0" w:color="auto"/>
        <w:bottom w:val="none" w:sz="0" w:space="0" w:color="auto"/>
        <w:right w:val="none" w:sz="0" w:space="0" w:color="auto"/>
      </w:divBdr>
    </w:div>
    <w:div w:id="587814865">
      <w:marLeft w:val="640"/>
      <w:marRight w:val="0"/>
      <w:marTop w:val="0"/>
      <w:marBottom w:val="0"/>
      <w:divBdr>
        <w:top w:val="none" w:sz="0" w:space="0" w:color="auto"/>
        <w:left w:val="none" w:sz="0" w:space="0" w:color="auto"/>
        <w:bottom w:val="none" w:sz="0" w:space="0" w:color="auto"/>
        <w:right w:val="none" w:sz="0" w:space="0" w:color="auto"/>
      </w:divBdr>
    </w:div>
    <w:div w:id="589434067">
      <w:marLeft w:val="640"/>
      <w:marRight w:val="0"/>
      <w:marTop w:val="0"/>
      <w:marBottom w:val="0"/>
      <w:divBdr>
        <w:top w:val="none" w:sz="0" w:space="0" w:color="auto"/>
        <w:left w:val="none" w:sz="0" w:space="0" w:color="auto"/>
        <w:bottom w:val="none" w:sz="0" w:space="0" w:color="auto"/>
        <w:right w:val="none" w:sz="0" w:space="0" w:color="auto"/>
      </w:divBdr>
    </w:div>
    <w:div w:id="589848585">
      <w:marLeft w:val="480"/>
      <w:marRight w:val="0"/>
      <w:marTop w:val="0"/>
      <w:marBottom w:val="0"/>
      <w:divBdr>
        <w:top w:val="none" w:sz="0" w:space="0" w:color="auto"/>
        <w:left w:val="none" w:sz="0" w:space="0" w:color="auto"/>
        <w:bottom w:val="none" w:sz="0" w:space="0" w:color="auto"/>
        <w:right w:val="none" w:sz="0" w:space="0" w:color="auto"/>
      </w:divBdr>
    </w:div>
    <w:div w:id="591087361">
      <w:marLeft w:val="640"/>
      <w:marRight w:val="0"/>
      <w:marTop w:val="0"/>
      <w:marBottom w:val="0"/>
      <w:divBdr>
        <w:top w:val="none" w:sz="0" w:space="0" w:color="auto"/>
        <w:left w:val="none" w:sz="0" w:space="0" w:color="auto"/>
        <w:bottom w:val="none" w:sz="0" w:space="0" w:color="auto"/>
        <w:right w:val="none" w:sz="0" w:space="0" w:color="auto"/>
      </w:divBdr>
    </w:div>
    <w:div w:id="592006594">
      <w:marLeft w:val="640"/>
      <w:marRight w:val="0"/>
      <w:marTop w:val="0"/>
      <w:marBottom w:val="0"/>
      <w:divBdr>
        <w:top w:val="none" w:sz="0" w:space="0" w:color="auto"/>
        <w:left w:val="none" w:sz="0" w:space="0" w:color="auto"/>
        <w:bottom w:val="none" w:sz="0" w:space="0" w:color="auto"/>
        <w:right w:val="none" w:sz="0" w:space="0" w:color="auto"/>
      </w:divBdr>
    </w:div>
    <w:div w:id="592906441">
      <w:marLeft w:val="640"/>
      <w:marRight w:val="0"/>
      <w:marTop w:val="0"/>
      <w:marBottom w:val="0"/>
      <w:divBdr>
        <w:top w:val="none" w:sz="0" w:space="0" w:color="auto"/>
        <w:left w:val="none" w:sz="0" w:space="0" w:color="auto"/>
        <w:bottom w:val="none" w:sz="0" w:space="0" w:color="auto"/>
        <w:right w:val="none" w:sz="0" w:space="0" w:color="auto"/>
      </w:divBdr>
    </w:div>
    <w:div w:id="593129887">
      <w:marLeft w:val="640"/>
      <w:marRight w:val="0"/>
      <w:marTop w:val="0"/>
      <w:marBottom w:val="0"/>
      <w:divBdr>
        <w:top w:val="none" w:sz="0" w:space="0" w:color="auto"/>
        <w:left w:val="none" w:sz="0" w:space="0" w:color="auto"/>
        <w:bottom w:val="none" w:sz="0" w:space="0" w:color="auto"/>
        <w:right w:val="none" w:sz="0" w:space="0" w:color="auto"/>
      </w:divBdr>
    </w:div>
    <w:div w:id="594945393">
      <w:marLeft w:val="640"/>
      <w:marRight w:val="0"/>
      <w:marTop w:val="0"/>
      <w:marBottom w:val="0"/>
      <w:divBdr>
        <w:top w:val="none" w:sz="0" w:space="0" w:color="auto"/>
        <w:left w:val="none" w:sz="0" w:space="0" w:color="auto"/>
        <w:bottom w:val="none" w:sz="0" w:space="0" w:color="auto"/>
        <w:right w:val="none" w:sz="0" w:space="0" w:color="auto"/>
      </w:divBdr>
    </w:div>
    <w:div w:id="596864352">
      <w:marLeft w:val="640"/>
      <w:marRight w:val="0"/>
      <w:marTop w:val="0"/>
      <w:marBottom w:val="0"/>
      <w:divBdr>
        <w:top w:val="none" w:sz="0" w:space="0" w:color="auto"/>
        <w:left w:val="none" w:sz="0" w:space="0" w:color="auto"/>
        <w:bottom w:val="none" w:sz="0" w:space="0" w:color="auto"/>
        <w:right w:val="none" w:sz="0" w:space="0" w:color="auto"/>
      </w:divBdr>
    </w:div>
    <w:div w:id="597445343">
      <w:marLeft w:val="640"/>
      <w:marRight w:val="0"/>
      <w:marTop w:val="0"/>
      <w:marBottom w:val="0"/>
      <w:divBdr>
        <w:top w:val="none" w:sz="0" w:space="0" w:color="auto"/>
        <w:left w:val="none" w:sz="0" w:space="0" w:color="auto"/>
        <w:bottom w:val="none" w:sz="0" w:space="0" w:color="auto"/>
        <w:right w:val="none" w:sz="0" w:space="0" w:color="auto"/>
      </w:divBdr>
    </w:div>
    <w:div w:id="597522198">
      <w:marLeft w:val="640"/>
      <w:marRight w:val="0"/>
      <w:marTop w:val="0"/>
      <w:marBottom w:val="0"/>
      <w:divBdr>
        <w:top w:val="none" w:sz="0" w:space="0" w:color="auto"/>
        <w:left w:val="none" w:sz="0" w:space="0" w:color="auto"/>
        <w:bottom w:val="none" w:sz="0" w:space="0" w:color="auto"/>
        <w:right w:val="none" w:sz="0" w:space="0" w:color="auto"/>
      </w:divBdr>
    </w:div>
    <w:div w:id="597711649">
      <w:marLeft w:val="640"/>
      <w:marRight w:val="0"/>
      <w:marTop w:val="0"/>
      <w:marBottom w:val="0"/>
      <w:divBdr>
        <w:top w:val="none" w:sz="0" w:space="0" w:color="auto"/>
        <w:left w:val="none" w:sz="0" w:space="0" w:color="auto"/>
        <w:bottom w:val="none" w:sz="0" w:space="0" w:color="auto"/>
        <w:right w:val="none" w:sz="0" w:space="0" w:color="auto"/>
      </w:divBdr>
    </w:div>
    <w:div w:id="598636286">
      <w:marLeft w:val="640"/>
      <w:marRight w:val="0"/>
      <w:marTop w:val="0"/>
      <w:marBottom w:val="0"/>
      <w:divBdr>
        <w:top w:val="none" w:sz="0" w:space="0" w:color="auto"/>
        <w:left w:val="none" w:sz="0" w:space="0" w:color="auto"/>
        <w:bottom w:val="none" w:sz="0" w:space="0" w:color="auto"/>
        <w:right w:val="none" w:sz="0" w:space="0" w:color="auto"/>
      </w:divBdr>
    </w:div>
    <w:div w:id="598874291">
      <w:marLeft w:val="640"/>
      <w:marRight w:val="0"/>
      <w:marTop w:val="0"/>
      <w:marBottom w:val="0"/>
      <w:divBdr>
        <w:top w:val="none" w:sz="0" w:space="0" w:color="auto"/>
        <w:left w:val="none" w:sz="0" w:space="0" w:color="auto"/>
        <w:bottom w:val="none" w:sz="0" w:space="0" w:color="auto"/>
        <w:right w:val="none" w:sz="0" w:space="0" w:color="auto"/>
      </w:divBdr>
    </w:div>
    <w:div w:id="599214767">
      <w:marLeft w:val="640"/>
      <w:marRight w:val="0"/>
      <w:marTop w:val="0"/>
      <w:marBottom w:val="0"/>
      <w:divBdr>
        <w:top w:val="none" w:sz="0" w:space="0" w:color="auto"/>
        <w:left w:val="none" w:sz="0" w:space="0" w:color="auto"/>
        <w:bottom w:val="none" w:sz="0" w:space="0" w:color="auto"/>
        <w:right w:val="none" w:sz="0" w:space="0" w:color="auto"/>
      </w:divBdr>
    </w:div>
    <w:div w:id="600987046">
      <w:marLeft w:val="640"/>
      <w:marRight w:val="0"/>
      <w:marTop w:val="0"/>
      <w:marBottom w:val="0"/>
      <w:divBdr>
        <w:top w:val="none" w:sz="0" w:space="0" w:color="auto"/>
        <w:left w:val="none" w:sz="0" w:space="0" w:color="auto"/>
        <w:bottom w:val="none" w:sz="0" w:space="0" w:color="auto"/>
        <w:right w:val="none" w:sz="0" w:space="0" w:color="auto"/>
      </w:divBdr>
    </w:div>
    <w:div w:id="601187953">
      <w:marLeft w:val="640"/>
      <w:marRight w:val="0"/>
      <w:marTop w:val="0"/>
      <w:marBottom w:val="0"/>
      <w:divBdr>
        <w:top w:val="none" w:sz="0" w:space="0" w:color="auto"/>
        <w:left w:val="none" w:sz="0" w:space="0" w:color="auto"/>
        <w:bottom w:val="none" w:sz="0" w:space="0" w:color="auto"/>
        <w:right w:val="none" w:sz="0" w:space="0" w:color="auto"/>
      </w:divBdr>
    </w:div>
    <w:div w:id="602344009">
      <w:marLeft w:val="640"/>
      <w:marRight w:val="0"/>
      <w:marTop w:val="0"/>
      <w:marBottom w:val="0"/>
      <w:divBdr>
        <w:top w:val="none" w:sz="0" w:space="0" w:color="auto"/>
        <w:left w:val="none" w:sz="0" w:space="0" w:color="auto"/>
        <w:bottom w:val="none" w:sz="0" w:space="0" w:color="auto"/>
        <w:right w:val="none" w:sz="0" w:space="0" w:color="auto"/>
      </w:divBdr>
    </w:div>
    <w:div w:id="602761376">
      <w:marLeft w:val="640"/>
      <w:marRight w:val="0"/>
      <w:marTop w:val="0"/>
      <w:marBottom w:val="0"/>
      <w:divBdr>
        <w:top w:val="none" w:sz="0" w:space="0" w:color="auto"/>
        <w:left w:val="none" w:sz="0" w:space="0" w:color="auto"/>
        <w:bottom w:val="none" w:sz="0" w:space="0" w:color="auto"/>
        <w:right w:val="none" w:sz="0" w:space="0" w:color="auto"/>
      </w:divBdr>
    </w:div>
    <w:div w:id="602805068">
      <w:marLeft w:val="640"/>
      <w:marRight w:val="0"/>
      <w:marTop w:val="0"/>
      <w:marBottom w:val="0"/>
      <w:divBdr>
        <w:top w:val="none" w:sz="0" w:space="0" w:color="auto"/>
        <w:left w:val="none" w:sz="0" w:space="0" w:color="auto"/>
        <w:bottom w:val="none" w:sz="0" w:space="0" w:color="auto"/>
        <w:right w:val="none" w:sz="0" w:space="0" w:color="auto"/>
      </w:divBdr>
    </w:div>
    <w:div w:id="603803655">
      <w:marLeft w:val="640"/>
      <w:marRight w:val="0"/>
      <w:marTop w:val="0"/>
      <w:marBottom w:val="0"/>
      <w:divBdr>
        <w:top w:val="none" w:sz="0" w:space="0" w:color="auto"/>
        <w:left w:val="none" w:sz="0" w:space="0" w:color="auto"/>
        <w:bottom w:val="none" w:sz="0" w:space="0" w:color="auto"/>
        <w:right w:val="none" w:sz="0" w:space="0" w:color="auto"/>
      </w:divBdr>
    </w:div>
    <w:div w:id="603997424">
      <w:marLeft w:val="480"/>
      <w:marRight w:val="0"/>
      <w:marTop w:val="0"/>
      <w:marBottom w:val="0"/>
      <w:divBdr>
        <w:top w:val="none" w:sz="0" w:space="0" w:color="auto"/>
        <w:left w:val="none" w:sz="0" w:space="0" w:color="auto"/>
        <w:bottom w:val="none" w:sz="0" w:space="0" w:color="auto"/>
        <w:right w:val="none" w:sz="0" w:space="0" w:color="auto"/>
      </w:divBdr>
    </w:div>
    <w:div w:id="606502602">
      <w:marLeft w:val="640"/>
      <w:marRight w:val="0"/>
      <w:marTop w:val="0"/>
      <w:marBottom w:val="0"/>
      <w:divBdr>
        <w:top w:val="none" w:sz="0" w:space="0" w:color="auto"/>
        <w:left w:val="none" w:sz="0" w:space="0" w:color="auto"/>
        <w:bottom w:val="none" w:sz="0" w:space="0" w:color="auto"/>
        <w:right w:val="none" w:sz="0" w:space="0" w:color="auto"/>
      </w:divBdr>
    </w:div>
    <w:div w:id="607784574">
      <w:marLeft w:val="640"/>
      <w:marRight w:val="0"/>
      <w:marTop w:val="0"/>
      <w:marBottom w:val="0"/>
      <w:divBdr>
        <w:top w:val="none" w:sz="0" w:space="0" w:color="auto"/>
        <w:left w:val="none" w:sz="0" w:space="0" w:color="auto"/>
        <w:bottom w:val="none" w:sz="0" w:space="0" w:color="auto"/>
        <w:right w:val="none" w:sz="0" w:space="0" w:color="auto"/>
      </w:divBdr>
    </w:div>
    <w:div w:id="609239852">
      <w:marLeft w:val="640"/>
      <w:marRight w:val="0"/>
      <w:marTop w:val="0"/>
      <w:marBottom w:val="0"/>
      <w:divBdr>
        <w:top w:val="none" w:sz="0" w:space="0" w:color="auto"/>
        <w:left w:val="none" w:sz="0" w:space="0" w:color="auto"/>
        <w:bottom w:val="none" w:sz="0" w:space="0" w:color="auto"/>
        <w:right w:val="none" w:sz="0" w:space="0" w:color="auto"/>
      </w:divBdr>
    </w:div>
    <w:div w:id="609703928">
      <w:marLeft w:val="640"/>
      <w:marRight w:val="0"/>
      <w:marTop w:val="0"/>
      <w:marBottom w:val="0"/>
      <w:divBdr>
        <w:top w:val="none" w:sz="0" w:space="0" w:color="auto"/>
        <w:left w:val="none" w:sz="0" w:space="0" w:color="auto"/>
        <w:bottom w:val="none" w:sz="0" w:space="0" w:color="auto"/>
        <w:right w:val="none" w:sz="0" w:space="0" w:color="auto"/>
      </w:divBdr>
    </w:div>
    <w:div w:id="610741697">
      <w:marLeft w:val="640"/>
      <w:marRight w:val="0"/>
      <w:marTop w:val="0"/>
      <w:marBottom w:val="0"/>
      <w:divBdr>
        <w:top w:val="none" w:sz="0" w:space="0" w:color="auto"/>
        <w:left w:val="none" w:sz="0" w:space="0" w:color="auto"/>
        <w:bottom w:val="none" w:sz="0" w:space="0" w:color="auto"/>
        <w:right w:val="none" w:sz="0" w:space="0" w:color="auto"/>
      </w:divBdr>
    </w:div>
    <w:div w:id="611328008">
      <w:marLeft w:val="640"/>
      <w:marRight w:val="0"/>
      <w:marTop w:val="0"/>
      <w:marBottom w:val="0"/>
      <w:divBdr>
        <w:top w:val="none" w:sz="0" w:space="0" w:color="auto"/>
        <w:left w:val="none" w:sz="0" w:space="0" w:color="auto"/>
        <w:bottom w:val="none" w:sz="0" w:space="0" w:color="auto"/>
        <w:right w:val="none" w:sz="0" w:space="0" w:color="auto"/>
      </w:divBdr>
    </w:div>
    <w:div w:id="611935132">
      <w:marLeft w:val="640"/>
      <w:marRight w:val="0"/>
      <w:marTop w:val="0"/>
      <w:marBottom w:val="0"/>
      <w:divBdr>
        <w:top w:val="none" w:sz="0" w:space="0" w:color="auto"/>
        <w:left w:val="none" w:sz="0" w:space="0" w:color="auto"/>
        <w:bottom w:val="none" w:sz="0" w:space="0" w:color="auto"/>
        <w:right w:val="none" w:sz="0" w:space="0" w:color="auto"/>
      </w:divBdr>
    </w:div>
    <w:div w:id="611939733">
      <w:marLeft w:val="640"/>
      <w:marRight w:val="0"/>
      <w:marTop w:val="0"/>
      <w:marBottom w:val="0"/>
      <w:divBdr>
        <w:top w:val="none" w:sz="0" w:space="0" w:color="auto"/>
        <w:left w:val="none" w:sz="0" w:space="0" w:color="auto"/>
        <w:bottom w:val="none" w:sz="0" w:space="0" w:color="auto"/>
        <w:right w:val="none" w:sz="0" w:space="0" w:color="auto"/>
      </w:divBdr>
    </w:div>
    <w:div w:id="613175514">
      <w:marLeft w:val="640"/>
      <w:marRight w:val="0"/>
      <w:marTop w:val="0"/>
      <w:marBottom w:val="0"/>
      <w:divBdr>
        <w:top w:val="none" w:sz="0" w:space="0" w:color="auto"/>
        <w:left w:val="none" w:sz="0" w:space="0" w:color="auto"/>
        <w:bottom w:val="none" w:sz="0" w:space="0" w:color="auto"/>
        <w:right w:val="none" w:sz="0" w:space="0" w:color="auto"/>
      </w:divBdr>
    </w:div>
    <w:div w:id="614287047">
      <w:marLeft w:val="640"/>
      <w:marRight w:val="0"/>
      <w:marTop w:val="0"/>
      <w:marBottom w:val="0"/>
      <w:divBdr>
        <w:top w:val="none" w:sz="0" w:space="0" w:color="auto"/>
        <w:left w:val="none" w:sz="0" w:space="0" w:color="auto"/>
        <w:bottom w:val="none" w:sz="0" w:space="0" w:color="auto"/>
        <w:right w:val="none" w:sz="0" w:space="0" w:color="auto"/>
      </w:divBdr>
    </w:div>
    <w:div w:id="615990047">
      <w:marLeft w:val="640"/>
      <w:marRight w:val="0"/>
      <w:marTop w:val="0"/>
      <w:marBottom w:val="0"/>
      <w:divBdr>
        <w:top w:val="none" w:sz="0" w:space="0" w:color="auto"/>
        <w:left w:val="none" w:sz="0" w:space="0" w:color="auto"/>
        <w:bottom w:val="none" w:sz="0" w:space="0" w:color="auto"/>
        <w:right w:val="none" w:sz="0" w:space="0" w:color="auto"/>
      </w:divBdr>
    </w:div>
    <w:div w:id="616714334">
      <w:marLeft w:val="640"/>
      <w:marRight w:val="0"/>
      <w:marTop w:val="0"/>
      <w:marBottom w:val="0"/>
      <w:divBdr>
        <w:top w:val="none" w:sz="0" w:space="0" w:color="auto"/>
        <w:left w:val="none" w:sz="0" w:space="0" w:color="auto"/>
        <w:bottom w:val="none" w:sz="0" w:space="0" w:color="auto"/>
        <w:right w:val="none" w:sz="0" w:space="0" w:color="auto"/>
      </w:divBdr>
    </w:div>
    <w:div w:id="616763879">
      <w:marLeft w:val="640"/>
      <w:marRight w:val="0"/>
      <w:marTop w:val="0"/>
      <w:marBottom w:val="0"/>
      <w:divBdr>
        <w:top w:val="none" w:sz="0" w:space="0" w:color="auto"/>
        <w:left w:val="none" w:sz="0" w:space="0" w:color="auto"/>
        <w:bottom w:val="none" w:sz="0" w:space="0" w:color="auto"/>
        <w:right w:val="none" w:sz="0" w:space="0" w:color="auto"/>
      </w:divBdr>
    </w:div>
    <w:div w:id="617374089">
      <w:marLeft w:val="640"/>
      <w:marRight w:val="0"/>
      <w:marTop w:val="0"/>
      <w:marBottom w:val="0"/>
      <w:divBdr>
        <w:top w:val="none" w:sz="0" w:space="0" w:color="auto"/>
        <w:left w:val="none" w:sz="0" w:space="0" w:color="auto"/>
        <w:bottom w:val="none" w:sz="0" w:space="0" w:color="auto"/>
        <w:right w:val="none" w:sz="0" w:space="0" w:color="auto"/>
      </w:divBdr>
    </w:div>
    <w:div w:id="617613459">
      <w:marLeft w:val="640"/>
      <w:marRight w:val="0"/>
      <w:marTop w:val="0"/>
      <w:marBottom w:val="0"/>
      <w:divBdr>
        <w:top w:val="none" w:sz="0" w:space="0" w:color="auto"/>
        <w:left w:val="none" w:sz="0" w:space="0" w:color="auto"/>
        <w:bottom w:val="none" w:sz="0" w:space="0" w:color="auto"/>
        <w:right w:val="none" w:sz="0" w:space="0" w:color="auto"/>
      </w:divBdr>
    </w:div>
    <w:div w:id="621033705">
      <w:marLeft w:val="640"/>
      <w:marRight w:val="0"/>
      <w:marTop w:val="0"/>
      <w:marBottom w:val="0"/>
      <w:divBdr>
        <w:top w:val="none" w:sz="0" w:space="0" w:color="auto"/>
        <w:left w:val="none" w:sz="0" w:space="0" w:color="auto"/>
        <w:bottom w:val="none" w:sz="0" w:space="0" w:color="auto"/>
        <w:right w:val="none" w:sz="0" w:space="0" w:color="auto"/>
      </w:divBdr>
    </w:div>
    <w:div w:id="621114780">
      <w:marLeft w:val="640"/>
      <w:marRight w:val="0"/>
      <w:marTop w:val="0"/>
      <w:marBottom w:val="0"/>
      <w:divBdr>
        <w:top w:val="none" w:sz="0" w:space="0" w:color="auto"/>
        <w:left w:val="none" w:sz="0" w:space="0" w:color="auto"/>
        <w:bottom w:val="none" w:sz="0" w:space="0" w:color="auto"/>
        <w:right w:val="none" w:sz="0" w:space="0" w:color="auto"/>
      </w:divBdr>
    </w:div>
    <w:div w:id="622462360">
      <w:marLeft w:val="640"/>
      <w:marRight w:val="0"/>
      <w:marTop w:val="0"/>
      <w:marBottom w:val="0"/>
      <w:divBdr>
        <w:top w:val="none" w:sz="0" w:space="0" w:color="auto"/>
        <w:left w:val="none" w:sz="0" w:space="0" w:color="auto"/>
        <w:bottom w:val="none" w:sz="0" w:space="0" w:color="auto"/>
        <w:right w:val="none" w:sz="0" w:space="0" w:color="auto"/>
      </w:divBdr>
    </w:div>
    <w:div w:id="623079821">
      <w:marLeft w:val="640"/>
      <w:marRight w:val="0"/>
      <w:marTop w:val="0"/>
      <w:marBottom w:val="0"/>
      <w:divBdr>
        <w:top w:val="none" w:sz="0" w:space="0" w:color="auto"/>
        <w:left w:val="none" w:sz="0" w:space="0" w:color="auto"/>
        <w:bottom w:val="none" w:sz="0" w:space="0" w:color="auto"/>
        <w:right w:val="none" w:sz="0" w:space="0" w:color="auto"/>
      </w:divBdr>
    </w:div>
    <w:div w:id="623772815">
      <w:marLeft w:val="640"/>
      <w:marRight w:val="0"/>
      <w:marTop w:val="0"/>
      <w:marBottom w:val="0"/>
      <w:divBdr>
        <w:top w:val="none" w:sz="0" w:space="0" w:color="auto"/>
        <w:left w:val="none" w:sz="0" w:space="0" w:color="auto"/>
        <w:bottom w:val="none" w:sz="0" w:space="0" w:color="auto"/>
        <w:right w:val="none" w:sz="0" w:space="0" w:color="auto"/>
      </w:divBdr>
    </w:div>
    <w:div w:id="623775656">
      <w:marLeft w:val="640"/>
      <w:marRight w:val="0"/>
      <w:marTop w:val="0"/>
      <w:marBottom w:val="0"/>
      <w:divBdr>
        <w:top w:val="none" w:sz="0" w:space="0" w:color="auto"/>
        <w:left w:val="none" w:sz="0" w:space="0" w:color="auto"/>
        <w:bottom w:val="none" w:sz="0" w:space="0" w:color="auto"/>
        <w:right w:val="none" w:sz="0" w:space="0" w:color="auto"/>
      </w:divBdr>
    </w:div>
    <w:div w:id="626474063">
      <w:marLeft w:val="640"/>
      <w:marRight w:val="0"/>
      <w:marTop w:val="0"/>
      <w:marBottom w:val="0"/>
      <w:divBdr>
        <w:top w:val="none" w:sz="0" w:space="0" w:color="auto"/>
        <w:left w:val="none" w:sz="0" w:space="0" w:color="auto"/>
        <w:bottom w:val="none" w:sz="0" w:space="0" w:color="auto"/>
        <w:right w:val="none" w:sz="0" w:space="0" w:color="auto"/>
      </w:divBdr>
    </w:div>
    <w:div w:id="626854478">
      <w:marLeft w:val="640"/>
      <w:marRight w:val="0"/>
      <w:marTop w:val="0"/>
      <w:marBottom w:val="0"/>
      <w:divBdr>
        <w:top w:val="none" w:sz="0" w:space="0" w:color="auto"/>
        <w:left w:val="none" w:sz="0" w:space="0" w:color="auto"/>
        <w:bottom w:val="none" w:sz="0" w:space="0" w:color="auto"/>
        <w:right w:val="none" w:sz="0" w:space="0" w:color="auto"/>
      </w:divBdr>
    </w:div>
    <w:div w:id="627862477">
      <w:marLeft w:val="640"/>
      <w:marRight w:val="0"/>
      <w:marTop w:val="0"/>
      <w:marBottom w:val="0"/>
      <w:divBdr>
        <w:top w:val="none" w:sz="0" w:space="0" w:color="auto"/>
        <w:left w:val="none" w:sz="0" w:space="0" w:color="auto"/>
        <w:bottom w:val="none" w:sz="0" w:space="0" w:color="auto"/>
        <w:right w:val="none" w:sz="0" w:space="0" w:color="auto"/>
      </w:divBdr>
    </w:div>
    <w:div w:id="628122501">
      <w:marLeft w:val="640"/>
      <w:marRight w:val="0"/>
      <w:marTop w:val="0"/>
      <w:marBottom w:val="0"/>
      <w:divBdr>
        <w:top w:val="none" w:sz="0" w:space="0" w:color="auto"/>
        <w:left w:val="none" w:sz="0" w:space="0" w:color="auto"/>
        <w:bottom w:val="none" w:sz="0" w:space="0" w:color="auto"/>
        <w:right w:val="none" w:sz="0" w:space="0" w:color="auto"/>
      </w:divBdr>
    </w:div>
    <w:div w:id="628315826">
      <w:marLeft w:val="640"/>
      <w:marRight w:val="0"/>
      <w:marTop w:val="0"/>
      <w:marBottom w:val="0"/>
      <w:divBdr>
        <w:top w:val="none" w:sz="0" w:space="0" w:color="auto"/>
        <w:left w:val="none" w:sz="0" w:space="0" w:color="auto"/>
        <w:bottom w:val="none" w:sz="0" w:space="0" w:color="auto"/>
        <w:right w:val="none" w:sz="0" w:space="0" w:color="auto"/>
      </w:divBdr>
    </w:div>
    <w:div w:id="630091908">
      <w:marLeft w:val="640"/>
      <w:marRight w:val="0"/>
      <w:marTop w:val="0"/>
      <w:marBottom w:val="0"/>
      <w:divBdr>
        <w:top w:val="none" w:sz="0" w:space="0" w:color="auto"/>
        <w:left w:val="none" w:sz="0" w:space="0" w:color="auto"/>
        <w:bottom w:val="none" w:sz="0" w:space="0" w:color="auto"/>
        <w:right w:val="none" w:sz="0" w:space="0" w:color="auto"/>
      </w:divBdr>
    </w:div>
    <w:div w:id="630525922">
      <w:marLeft w:val="640"/>
      <w:marRight w:val="0"/>
      <w:marTop w:val="0"/>
      <w:marBottom w:val="0"/>
      <w:divBdr>
        <w:top w:val="none" w:sz="0" w:space="0" w:color="auto"/>
        <w:left w:val="none" w:sz="0" w:space="0" w:color="auto"/>
        <w:bottom w:val="none" w:sz="0" w:space="0" w:color="auto"/>
        <w:right w:val="none" w:sz="0" w:space="0" w:color="auto"/>
      </w:divBdr>
    </w:div>
    <w:div w:id="631860575">
      <w:marLeft w:val="640"/>
      <w:marRight w:val="0"/>
      <w:marTop w:val="0"/>
      <w:marBottom w:val="0"/>
      <w:divBdr>
        <w:top w:val="none" w:sz="0" w:space="0" w:color="auto"/>
        <w:left w:val="none" w:sz="0" w:space="0" w:color="auto"/>
        <w:bottom w:val="none" w:sz="0" w:space="0" w:color="auto"/>
        <w:right w:val="none" w:sz="0" w:space="0" w:color="auto"/>
      </w:divBdr>
    </w:div>
    <w:div w:id="632442396">
      <w:marLeft w:val="640"/>
      <w:marRight w:val="0"/>
      <w:marTop w:val="0"/>
      <w:marBottom w:val="0"/>
      <w:divBdr>
        <w:top w:val="none" w:sz="0" w:space="0" w:color="auto"/>
        <w:left w:val="none" w:sz="0" w:space="0" w:color="auto"/>
        <w:bottom w:val="none" w:sz="0" w:space="0" w:color="auto"/>
        <w:right w:val="none" w:sz="0" w:space="0" w:color="auto"/>
      </w:divBdr>
    </w:div>
    <w:div w:id="632520382">
      <w:marLeft w:val="640"/>
      <w:marRight w:val="0"/>
      <w:marTop w:val="0"/>
      <w:marBottom w:val="0"/>
      <w:divBdr>
        <w:top w:val="none" w:sz="0" w:space="0" w:color="auto"/>
        <w:left w:val="none" w:sz="0" w:space="0" w:color="auto"/>
        <w:bottom w:val="none" w:sz="0" w:space="0" w:color="auto"/>
        <w:right w:val="none" w:sz="0" w:space="0" w:color="auto"/>
      </w:divBdr>
    </w:div>
    <w:div w:id="633020927">
      <w:marLeft w:val="640"/>
      <w:marRight w:val="0"/>
      <w:marTop w:val="0"/>
      <w:marBottom w:val="0"/>
      <w:divBdr>
        <w:top w:val="none" w:sz="0" w:space="0" w:color="auto"/>
        <w:left w:val="none" w:sz="0" w:space="0" w:color="auto"/>
        <w:bottom w:val="none" w:sz="0" w:space="0" w:color="auto"/>
        <w:right w:val="none" w:sz="0" w:space="0" w:color="auto"/>
      </w:divBdr>
    </w:div>
    <w:div w:id="633172294">
      <w:marLeft w:val="640"/>
      <w:marRight w:val="0"/>
      <w:marTop w:val="0"/>
      <w:marBottom w:val="0"/>
      <w:divBdr>
        <w:top w:val="none" w:sz="0" w:space="0" w:color="auto"/>
        <w:left w:val="none" w:sz="0" w:space="0" w:color="auto"/>
        <w:bottom w:val="none" w:sz="0" w:space="0" w:color="auto"/>
        <w:right w:val="none" w:sz="0" w:space="0" w:color="auto"/>
      </w:divBdr>
    </w:div>
    <w:div w:id="634336899">
      <w:marLeft w:val="640"/>
      <w:marRight w:val="0"/>
      <w:marTop w:val="0"/>
      <w:marBottom w:val="0"/>
      <w:divBdr>
        <w:top w:val="none" w:sz="0" w:space="0" w:color="auto"/>
        <w:left w:val="none" w:sz="0" w:space="0" w:color="auto"/>
        <w:bottom w:val="none" w:sz="0" w:space="0" w:color="auto"/>
        <w:right w:val="none" w:sz="0" w:space="0" w:color="auto"/>
      </w:divBdr>
    </w:div>
    <w:div w:id="635375622">
      <w:marLeft w:val="640"/>
      <w:marRight w:val="0"/>
      <w:marTop w:val="0"/>
      <w:marBottom w:val="0"/>
      <w:divBdr>
        <w:top w:val="none" w:sz="0" w:space="0" w:color="auto"/>
        <w:left w:val="none" w:sz="0" w:space="0" w:color="auto"/>
        <w:bottom w:val="none" w:sz="0" w:space="0" w:color="auto"/>
        <w:right w:val="none" w:sz="0" w:space="0" w:color="auto"/>
      </w:divBdr>
    </w:div>
    <w:div w:id="636254329">
      <w:marLeft w:val="640"/>
      <w:marRight w:val="0"/>
      <w:marTop w:val="0"/>
      <w:marBottom w:val="0"/>
      <w:divBdr>
        <w:top w:val="none" w:sz="0" w:space="0" w:color="auto"/>
        <w:left w:val="none" w:sz="0" w:space="0" w:color="auto"/>
        <w:bottom w:val="none" w:sz="0" w:space="0" w:color="auto"/>
        <w:right w:val="none" w:sz="0" w:space="0" w:color="auto"/>
      </w:divBdr>
    </w:div>
    <w:div w:id="638219944">
      <w:marLeft w:val="640"/>
      <w:marRight w:val="0"/>
      <w:marTop w:val="0"/>
      <w:marBottom w:val="0"/>
      <w:divBdr>
        <w:top w:val="none" w:sz="0" w:space="0" w:color="auto"/>
        <w:left w:val="none" w:sz="0" w:space="0" w:color="auto"/>
        <w:bottom w:val="none" w:sz="0" w:space="0" w:color="auto"/>
        <w:right w:val="none" w:sz="0" w:space="0" w:color="auto"/>
      </w:divBdr>
    </w:div>
    <w:div w:id="640305673">
      <w:marLeft w:val="640"/>
      <w:marRight w:val="0"/>
      <w:marTop w:val="0"/>
      <w:marBottom w:val="0"/>
      <w:divBdr>
        <w:top w:val="none" w:sz="0" w:space="0" w:color="auto"/>
        <w:left w:val="none" w:sz="0" w:space="0" w:color="auto"/>
        <w:bottom w:val="none" w:sz="0" w:space="0" w:color="auto"/>
        <w:right w:val="none" w:sz="0" w:space="0" w:color="auto"/>
      </w:divBdr>
    </w:div>
    <w:div w:id="640691562">
      <w:marLeft w:val="480"/>
      <w:marRight w:val="0"/>
      <w:marTop w:val="0"/>
      <w:marBottom w:val="0"/>
      <w:divBdr>
        <w:top w:val="none" w:sz="0" w:space="0" w:color="auto"/>
        <w:left w:val="none" w:sz="0" w:space="0" w:color="auto"/>
        <w:bottom w:val="none" w:sz="0" w:space="0" w:color="auto"/>
        <w:right w:val="none" w:sz="0" w:space="0" w:color="auto"/>
      </w:divBdr>
    </w:div>
    <w:div w:id="640765392">
      <w:marLeft w:val="640"/>
      <w:marRight w:val="0"/>
      <w:marTop w:val="0"/>
      <w:marBottom w:val="0"/>
      <w:divBdr>
        <w:top w:val="none" w:sz="0" w:space="0" w:color="auto"/>
        <w:left w:val="none" w:sz="0" w:space="0" w:color="auto"/>
        <w:bottom w:val="none" w:sz="0" w:space="0" w:color="auto"/>
        <w:right w:val="none" w:sz="0" w:space="0" w:color="auto"/>
      </w:divBdr>
    </w:div>
    <w:div w:id="641234218">
      <w:marLeft w:val="640"/>
      <w:marRight w:val="0"/>
      <w:marTop w:val="0"/>
      <w:marBottom w:val="0"/>
      <w:divBdr>
        <w:top w:val="none" w:sz="0" w:space="0" w:color="auto"/>
        <w:left w:val="none" w:sz="0" w:space="0" w:color="auto"/>
        <w:bottom w:val="none" w:sz="0" w:space="0" w:color="auto"/>
        <w:right w:val="none" w:sz="0" w:space="0" w:color="auto"/>
      </w:divBdr>
    </w:div>
    <w:div w:id="642082595">
      <w:marLeft w:val="640"/>
      <w:marRight w:val="0"/>
      <w:marTop w:val="0"/>
      <w:marBottom w:val="0"/>
      <w:divBdr>
        <w:top w:val="none" w:sz="0" w:space="0" w:color="auto"/>
        <w:left w:val="none" w:sz="0" w:space="0" w:color="auto"/>
        <w:bottom w:val="none" w:sz="0" w:space="0" w:color="auto"/>
        <w:right w:val="none" w:sz="0" w:space="0" w:color="auto"/>
      </w:divBdr>
    </w:div>
    <w:div w:id="642348918">
      <w:marLeft w:val="640"/>
      <w:marRight w:val="0"/>
      <w:marTop w:val="0"/>
      <w:marBottom w:val="0"/>
      <w:divBdr>
        <w:top w:val="none" w:sz="0" w:space="0" w:color="auto"/>
        <w:left w:val="none" w:sz="0" w:space="0" w:color="auto"/>
        <w:bottom w:val="none" w:sz="0" w:space="0" w:color="auto"/>
        <w:right w:val="none" w:sz="0" w:space="0" w:color="auto"/>
      </w:divBdr>
    </w:div>
    <w:div w:id="643236354">
      <w:marLeft w:val="640"/>
      <w:marRight w:val="0"/>
      <w:marTop w:val="0"/>
      <w:marBottom w:val="0"/>
      <w:divBdr>
        <w:top w:val="none" w:sz="0" w:space="0" w:color="auto"/>
        <w:left w:val="none" w:sz="0" w:space="0" w:color="auto"/>
        <w:bottom w:val="none" w:sz="0" w:space="0" w:color="auto"/>
        <w:right w:val="none" w:sz="0" w:space="0" w:color="auto"/>
      </w:divBdr>
    </w:div>
    <w:div w:id="644353423">
      <w:marLeft w:val="640"/>
      <w:marRight w:val="0"/>
      <w:marTop w:val="0"/>
      <w:marBottom w:val="0"/>
      <w:divBdr>
        <w:top w:val="none" w:sz="0" w:space="0" w:color="auto"/>
        <w:left w:val="none" w:sz="0" w:space="0" w:color="auto"/>
        <w:bottom w:val="none" w:sz="0" w:space="0" w:color="auto"/>
        <w:right w:val="none" w:sz="0" w:space="0" w:color="auto"/>
      </w:divBdr>
    </w:div>
    <w:div w:id="645007994">
      <w:marLeft w:val="640"/>
      <w:marRight w:val="0"/>
      <w:marTop w:val="0"/>
      <w:marBottom w:val="0"/>
      <w:divBdr>
        <w:top w:val="none" w:sz="0" w:space="0" w:color="auto"/>
        <w:left w:val="none" w:sz="0" w:space="0" w:color="auto"/>
        <w:bottom w:val="none" w:sz="0" w:space="0" w:color="auto"/>
        <w:right w:val="none" w:sz="0" w:space="0" w:color="auto"/>
      </w:divBdr>
    </w:div>
    <w:div w:id="645086916">
      <w:marLeft w:val="640"/>
      <w:marRight w:val="0"/>
      <w:marTop w:val="0"/>
      <w:marBottom w:val="0"/>
      <w:divBdr>
        <w:top w:val="none" w:sz="0" w:space="0" w:color="auto"/>
        <w:left w:val="none" w:sz="0" w:space="0" w:color="auto"/>
        <w:bottom w:val="none" w:sz="0" w:space="0" w:color="auto"/>
        <w:right w:val="none" w:sz="0" w:space="0" w:color="auto"/>
      </w:divBdr>
    </w:div>
    <w:div w:id="645669828">
      <w:marLeft w:val="640"/>
      <w:marRight w:val="0"/>
      <w:marTop w:val="0"/>
      <w:marBottom w:val="0"/>
      <w:divBdr>
        <w:top w:val="none" w:sz="0" w:space="0" w:color="auto"/>
        <w:left w:val="none" w:sz="0" w:space="0" w:color="auto"/>
        <w:bottom w:val="none" w:sz="0" w:space="0" w:color="auto"/>
        <w:right w:val="none" w:sz="0" w:space="0" w:color="auto"/>
      </w:divBdr>
    </w:div>
    <w:div w:id="645860068">
      <w:marLeft w:val="640"/>
      <w:marRight w:val="0"/>
      <w:marTop w:val="0"/>
      <w:marBottom w:val="0"/>
      <w:divBdr>
        <w:top w:val="none" w:sz="0" w:space="0" w:color="auto"/>
        <w:left w:val="none" w:sz="0" w:space="0" w:color="auto"/>
        <w:bottom w:val="none" w:sz="0" w:space="0" w:color="auto"/>
        <w:right w:val="none" w:sz="0" w:space="0" w:color="auto"/>
      </w:divBdr>
    </w:div>
    <w:div w:id="646085504">
      <w:marLeft w:val="640"/>
      <w:marRight w:val="0"/>
      <w:marTop w:val="0"/>
      <w:marBottom w:val="0"/>
      <w:divBdr>
        <w:top w:val="none" w:sz="0" w:space="0" w:color="auto"/>
        <w:left w:val="none" w:sz="0" w:space="0" w:color="auto"/>
        <w:bottom w:val="none" w:sz="0" w:space="0" w:color="auto"/>
        <w:right w:val="none" w:sz="0" w:space="0" w:color="auto"/>
      </w:divBdr>
    </w:div>
    <w:div w:id="646857792">
      <w:marLeft w:val="640"/>
      <w:marRight w:val="0"/>
      <w:marTop w:val="0"/>
      <w:marBottom w:val="0"/>
      <w:divBdr>
        <w:top w:val="none" w:sz="0" w:space="0" w:color="auto"/>
        <w:left w:val="none" w:sz="0" w:space="0" w:color="auto"/>
        <w:bottom w:val="none" w:sz="0" w:space="0" w:color="auto"/>
        <w:right w:val="none" w:sz="0" w:space="0" w:color="auto"/>
      </w:divBdr>
    </w:div>
    <w:div w:id="647785075">
      <w:marLeft w:val="640"/>
      <w:marRight w:val="0"/>
      <w:marTop w:val="0"/>
      <w:marBottom w:val="0"/>
      <w:divBdr>
        <w:top w:val="none" w:sz="0" w:space="0" w:color="auto"/>
        <w:left w:val="none" w:sz="0" w:space="0" w:color="auto"/>
        <w:bottom w:val="none" w:sz="0" w:space="0" w:color="auto"/>
        <w:right w:val="none" w:sz="0" w:space="0" w:color="auto"/>
      </w:divBdr>
    </w:div>
    <w:div w:id="651563882">
      <w:marLeft w:val="640"/>
      <w:marRight w:val="0"/>
      <w:marTop w:val="0"/>
      <w:marBottom w:val="0"/>
      <w:divBdr>
        <w:top w:val="none" w:sz="0" w:space="0" w:color="auto"/>
        <w:left w:val="none" w:sz="0" w:space="0" w:color="auto"/>
        <w:bottom w:val="none" w:sz="0" w:space="0" w:color="auto"/>
        <w:right w:val="none" w:sz="0" w:space="0" w:color="auto"/>
      </w:divBdr>
    </w:div>
    <w:div w:id="652682151">
      <w:marLeft w:val="640"/>
      <w:marRight w:val="0"/>
      <w:marTop w:val="0"/>
      <w:marBottom w:val="0"/>
      <w:divBdr>
        <w:top w:val="none" w:sz="0" w:space="0" w:color="auto"/>
        <w:left w:val="none" w:sz="0" w:space="0" w:color="auto"/>
        <w:bottom w:val="none" w:sz="0" w:space="0" w:color="auto"/>
        <w:right w:val="none" w:sz="0" w:space="0" w:color="auto"/>
      </w:divBdr>
    </w:div>
    <w:div w:id="652950224">
      <w:marLeft w:val="640"/>
      <w:marRight w:val="0"/>
      <w:marTop w:val="0"/>
      <w:marBottom w:val="0"/>
      <w:divBdr>
        <w:top w:val="none" w:sz="0" w:space="0" w:color="auto"/>
        <w:left w:val="none" w:sz="0" w:space="0" w:color="auto"/>
        <w:bottom w:val="none" w:sz="0" w:space="0" w:color="auto"/>
        <w:right w:val="none" w:sz="0" w:space="0" w:color="auto"/>
      </w:divBdr>
    </w:div>
    <w:div w:id="655886235">
      <w:marLeft w:val="640"/>
      <w:marRight w:val="0"/>
      <w:marTop w:val="0"/>
      <w:marBottom w:val="0"/>
      <w:divBdr>
        <w:top w:val="none" w:sz="0" w:space="0" w:color="auto"/>
        <w:left w:val="none" w:sz="0" w:space="0" w:color="auto"/>
        <w:bottom w:val="none" w:sz="0" w:space="0" w:color="auto"/>
        <w:right w:val="none" w:sz="0" w:space="0" w:color="auto"/>
      </w:divBdr>
    </w:div>
    <w:div w:id="657198568">
      <w:marLeft w:val="640"/>
      <w:marRight w:val="0"/>
      <w:marTop w:val="0"/>
      <w:marBottom w:val="0"/>
      <w:divBdr>
        <w:top w:val="none" w:sz="0" w:space="0" w:color="auto"/>
        <w:left w:val="none" w:sz="0" w:space="0" w:color="auto"/>
        <w:bottom w:val="none" w:sz="0" w:space="0" w:color="auto"/>
        <w:right w:val="none" w:sz="0" w:space="0" w:color="auto"/>
      </w:divBdr>
    </w:div>
    <w:div w:id="657199007">
      <w:marLeft w:val="640"/>
      <w:marRight w:val="0"/>
      <w:marTop w:val="0"/>
      <w:marBottom w:val="0"/>
      <w:divBdr>
        <w:top w:val="none" w:sz="0" w:space="0" w:color="auto"/>
        <w:left w:val="none" w:sz="0" w:space="0" w:color="auto"/>
        <w:bottom w:val="none" w:sz="0" w:space="0" w:color="auto"/>
        <w:right w:val="none" w:sz="0" w:space="0" w:color="auto"/>
      </w:divBdr>
    </w:div>
    <w:div w:id="657541517">
      <w:marLeft w:val="640"/>
      <w:marRight w:val="0"/>
      <w:marTop w:val="0"/>
      <w:marBottom w:val="0"/>
      <w:divBdr>
        <w:top w:val="none" w:sz="0" w:space="0" w:color="auto"/>
        <w:left w:val="none" w:sz="0" w:space="0" w:color="auto"/>
        <w:bottom w:val="none" w:sz="0" w:space="0" w:color="auto"/>
        <w:right w:val="none" w:sz="0" w:space="0" w:color="auto"/>
      </w:divBdr>
    </w:div>
    <w:div w:id="657661094">
      <w:marLeft w:val="640"/>
      <w:marRight w:val="0"/>
      <w:marTop w:val="0"/>
      <w:marBottom w:val="0"/>
      <w:divBdr>
        <w:top w:val="none" w:sz="0" w:space="0" w:color="auto"/>
        <w:left w:val="none" w:sz="0" w:space="0" w:color="auto"/>
        <w:bottom w:val="none" w:sz="0" w:space="0" w:color="auto"/>
        <w:right w:val="none" w:sz="0" w:space="0" w:color="auto"/>
      </w:divBdr>
    </w:div>
    <w:div w:id="658264404">
      <w:marLeft w:val="640"/>
      <w:marRight w:val="0"/>
      <w:marTop w:val="0"/>
      <w:marBottom w:val="0"/>
      <w:divBdr>
        <w:top w:val="none" w:sz="0" w:space="0" w:color="auto"/>
        <w:left w:val="none" w:sz="0" w:space="0" w:color="auto"/>
        <w:bottom w:val="none" w:sz="0" w:space="0" w:color="auto"/>
        <w:right w:val="none" w:sz="0" w:space="0" w:color="auto"/>
      </w:divBdr>
    </w:div>
    <w:div w:id="660738588">
      <w:marLeft w:val="640"/>
      <w:marRight w:val="0"/>
      <w:marTop w:val="0"/>
      <w:marBottom w:val="0"/>
      <w:divBdr>
        <w:top w:val="none" w:sz="0" w:space="0" w:color="auto"/>
        <w:left w:val="none" w:sz="0" w:space="0" w:color="auto"/>
        <w:bottom w:val="none" w:sz="0" w:space="0" w:color="auto"/>
        <w:right w:val="none" w:sz="0" w:space="0" w:color="auto"/>
      </w:divBdr>
    </w:div>
    <w:div w:id="660740418">
      <w:marLeft w:val="640"/>
      <w:marRight w:val="0"/>
      <w:marTop w:val="0"/>
      <w:marBottom w:val="0"/>
      <w:divBdr>
        <w:top w:val="none" w:sz="0" w:space="0" w:color="auto"/>
        <w:left w:val="none" w:sz="0" w:space="0" w:color="auto"/>
        <w:bottom w:val="none" w:sz="0" w:space="0" w:color="auto"/>
        <w:right w:val="none" w:sz="0" w:space="0" w:color="auto"/>
      </w:divBdr>
    </w:div>
    <w:div w:id="661353968">
      <w:marLeft w:val="640"/>
      <w:marRight w:val="0"/>
      <w:marTop w:val="0"/>
      <w:marBottom w:val="0"/>
      <w:divBdr>
        <w:top w:val="none" w:sz="0" w:space="0" w:color="auto"/>
        <w:left w:val="none" w:sz="0" w:space="0" w:color="auto"/>
        <w:bottom w:val="none" w:sz="0" w:space="0" w:color="auto"/>
        <w:right w:val="none" w:sz="0" w:space="0" w:color="auto"/>
      </w:divBdr>
    </w:div>
    <w:div w:id="663162469">
      <w:marLeft w:val="640"/>
      <w:marRight w:val="0"/>
      <w:marTop w:val="0"/>
      <w:marBottom w:val="0"/>
      <w:divBdr>
        <w:top w:val="none" w:sz="0" w:space="0" w:color="auto"/>
        <w:left w:val="none" w:sz="0" w:space="0" w:color="auto"/>
        <w:bottom w:val="none" w:sz="0" w:space="0" w:color="auto"/>
        <w:right w:val="none" w:sz="0" w:space="0" w:color="auto"/>
      </w:divBdr>
    </w:div>
    <w:div w:id="663975204">
      <w:marLeft w:val="640"/>
      <w:marRight w:val="0"/>
      <w:marTop w:val="0"/>
      <w:marBottom w:val="0"/>
      <w:divBdr>
        <w:top w:val="none" w:sz="0" w:space="0" w:color="auto"/>
        <w:left w:val="none" w:sz="0" w:space="0" w:color="auto"/>
        <w:bottom w:val="none" w:sz="0" w:space="0" w:color="auto"/>
        <w:right w:val="none" w:sz="0" w:space="0" w:color="auto"/>
      </w:divBdr>
    </w:div>
    <w:div w:id="665132084">
      <w:marLeft w:val="640"/>
      <w:marRight w:val="0"/>
      <w:marTop w:val="0"/>
      <w:marBottom w:val="0"/>
      <w:divBdr>
        <w:top w:val="none" w:sz="0" w:space="0" w:color="auto"/>
        <w:left w:val="none" w:sz="0" w:space="0" w:color="auto"/>
        <w:bottom w:val="none" w:sz="0" w:space="0" w:color="auto"/>
        <w:right w:val="none" w:sz="0" w:space="0" w:color="auto"/>
      </w:divBdr>
    </w:div>
    <w:div w:id="667055849">
      <w:marLeft w:val="640"/>
      <w:marRight w:val="0"/>
      <w:marTop w:val="0"/>
      <w:marBottom w:val="0"/>
      <w:divBdr>
        <w:top w:val="none" w:sz="0" w:space="0" w:color="auto"/>
        <w:left w:val="none" w:sz="0" w:space="0" w:color="auto"/>
        <w:bottom w:val="none" w:sz="0" w:space="0" w:color="auto"/>
        <w:right w:val="none" w:sz="0" w:space="0" w:color="auto"/>
      </w:divBdr>
    </w:div>
    <w:div w:id="668286629">
      <w:marLeft w:val="640"/>
      <w:marRight w:val="0"/>
      <w:marTop w:val="0"/>
      <w:marBottom w:val="0"/>
      <w:divBdr>
        <w:top w:val="none" w:sz="0" w:space="0" w:color="auto"/>
        <w:left w:val="none" w:sz="0" w:space="0" w:color="auto"/>
        <w:bottom w:val="none" w:sz="0" w:space="0" w:color="auto"/>
        <w:right w:val="none" w:sz="0" w:space="0" w:color="auto"/>
      </w:divBdr>
    </w:div>
    <w:div w:id="669255534">
      <w:marLeft w:val="640"/>
      <w:marRight w:val="0"/>
      <w:marTop w:val="0"/>
      <w:marBottom w:val="0"/>
      <w:divBdr>
        <w:top w:val="none" w:sz="0" w:space="0" w:color="auto"/>
        <w:left w:val="none" w:sz="0" w:space="0" w:color="auto"/>
        <w:bottom w:val="none" w:sz="0" w:space="0" w:color="auto"/>
        <w:right w:val="none" w:sz="0" w:space="0" w:color="auto"/>
      </w:divBdr>
    </w:div>
    <w:div w:id="671420973">
      <w:marLeft w:val="640"/>
      <w:marRight w:val="0"/>
      <w:marTop w:val="0"/>
      <w:marBottom w:val="0"/>
      <w:divBdr>
        <w:top w:val="none" w:sz="0" w:space="0" w:color="auto"/>
        <w:left w:val="none" w:sz="0" w:space="0" w:color="auto"/>
        <w:bottom w:val="none" w:sz="0" w:space="0" w:color="auto"/>
        <w:right w:val="none" w:sz="0" w:space="0" w:color="auto"/>
      </w:divBdr>
    </w:div>
    <w:div w:id="671614431">
      <w:marLeft w:val="640"/>
      <w:marRight w:val="0"/>
      <w:marTop w:val="0"/>
      <w:marBottom w:val="0"/>
      <w:divBdr>
        <w:top w:val="none" w:sz="0" w:space="0" w:color="auto"/>
        <w:left w:val="none" w:sz="0" w:space="0" w:color="auto"/>
        <w:bottom w:val="none" w:sz="0" w:space="0" w:color="auto"/>
        <w:right w:val="none" w:sz="0" w:space="0" w:color="auto"/>
      </w:divBdr>
    </w:div>
    <w:div w:id="672730248">
      <w:marLeft w:val="640"/>
      <w:marRight w:val="0"/>
      <w:marTop w:val="0"/>
      <w:marBottom w:val="0"/>
      <w:divBdr>
        <w:top w:val="none" w:sz="0" w:space="0" w:color="auto"/>
        <w:left w:val="none" w:sz="0" w:space="0" w:color="auto"/>
        <w:bottom w:val="none" w:sz="0" w:space="0" w:color="auto"/>
        <w:right w:val="none" w:sz="0" w:space="0" w:color="auto"/>
      </w:divBdr>
    </w:div>
    <w:div w:id="673192762">
      <w:marLeft w:val="640"/>
      <w:marRight w:val="0"/>
      <w:marTop w:val="0"/>
      <w:marBottom w:val="0"/>
      <w:divBdr>
        <w:top w:val="none" w:sz="0" w:space="0" w:color="auto"/>
        <w:left w:val="none" w:sz="0" w:space="0" w:color="auto"/>
        <w:bottom w:val="none" w:sz="0" w:space="0" w:color="auto"/>
        <w:right w:val="none" w:sz="0" w:space="0" w:color="auto"/>
      </w:divBdr>
    </w:div>
    <w:div w:id="673453902">
      <w:marLeft w:val="640"/>
      <w:marRight w:val="0"/>
      <w:marTop w:val="0"/>
      <w:marBottom w:val="0"/>
      <w:divBdr>
        <w:top w:val="none" w:sz="0" w:space="0" w:color="auto"/>
        <w:left w:val="none" w:sz="0" w:space="0" w:color="auto"/>
        <w:bottom w:val="none" w:sz="0" w:space="0" w:color="auto"/>
        <w:right w:val="none" w:sz="0" w:space="0" w:color="auto"/>
      </w:divBdr>
    </w:div>
    <w:div w:id="673803839">
      <w:marLeft w:val="640"/>
      <w:marRight w:val="0"/>
      <w:marTop w:val="0"/>
      <w:marBottom w:val="0"/>
      <w:divBdr>
        <w:top w:val="none" w:sz="0" w:space="0" w:color="auto"/>
        <w:left w:val="none" w:sz="0" w:space="0" w:color="auto"/>
        <w:bottom w:val="none" w:sz="0" w:space="0" w:color="auto"/>
        <w:right w:val="none" w:sz="0" w:space="0" w:color="auto"/>
      </w:divBdr>
    </w:div>
    <w:div w:id="673843034">
      <w:marLeft w:val="640"/>
      <w:marRight w:val="0"/>
      <w:marTop w:val="0"/>
      <w:marBottom w:val="0"/>
      <w:divBdr>
        <w:top w:val="none" w:sz="0" w:space="0" w:color="auto"/>
        <w:left w:val="none" w:sz="0" w:space="0" w:color="auto"/>
        <w:bottom w:val="none" w:sz="0" w:space="0" w:color="auto"/>
        <w:right w:val="none" w:sz="0" w:space="0" w:color="auto"/>
      </w:divBdr>
    </w:div>
    <w:div w:id="674185450">
      <w:marLeft w:val="640"/>
      <w:marRight w:val="0"/>
      <w:marTop w:val="0"/>
      <w:marBottom w:val="0"/>
      <w:divBdr>
        <w:top w:val="none" w:sz="0" w:space="0" w:color="auto"/>
        <w:left w:val="none" w:sz="0" w:space="0" w:color="auto"/>
        <w:bottom w:val="none" w:sz="0" w:space="0" w:color="auto"/>
        <w:right w:val="none" w:sz="0" w:space="0" w:color="auto"/>
      </w:divBdr>
    </w:div>
    <w:div w:id="675155378">
      <w:marLeft w:val="640"/>
      <w:marRight w:val="0"/>
      <w:marTop w:val="0"/>
      <w:marBottom w:val="0"/>
      <w:divBdr>
        <w:top w:val="none" w:sz="0" w:space="0" w:color="auto"/>
        <w:left w:val="none" w:sz="0" w:space="0" w:color="auto"/>
        <w:bottom w:val="none" w:sz="0" w:space="0" w:color="auto"/>
        <w:right w:val="none" w:sz="0" w:space="0" w:color="auto"/>
      </w:divBdr>
    </w:div>
    <w:div w:id="676275118">
      <w:marLeft w:val="640"/>
      <w:marRight w:val="0"/>
      <w:marTop w:val="0"/>
      <w:marBottom w:val="0"/>
      <w:divBdr>
        <w:top w:val="none" w:sz="0" w:space="0" w:color="auto"/>
        <w:left w:val="none" w:sz="0" w:space="0" w:color="auto"/>
        <w:bottom w:val="none" w:sz="0" w:space="0" w:color="auto"/>
        <w:right w:val="none" w:sz="0" w:space="0" w:color="auto"/>
      </w:divBdr>
    </w:div>
    <w:div w:id="676736243">
      <w:marLeft w:val="640"/>
      <w:marRight w:val="0"/>
      <w:marTop w:val="0"/>
      <w:marBottom w:val="0"/>
      <w:divBdr>
        <w:top w:val="none" w:sz="0" w:space="0" w:color="auto"/>
        <w:left w:val="none" w:sz="0" w:space="0" w:color="auto"/>
        <w:bottom w:val="none" w:sz="0" w:space="0" w:color="auto"/>
        <w:right w:val="none" w:sz="0" w:space="0" w:color="auto"/>
      </w:divBdr>
    </w:div>
    <w:div w:id="676885963">
      <w:marLeft w:val="640"/>
      <w:marRight w:val="0"/>
      <w:marTop w:val="0"/>
      <w:marBottom w:val="0"/>
      <w:divBdr>
        <w:top w:val="none" w:sz="0" w:space="0" w:color="auto"/>
        <w:left w:val="none" w:sz="0" w:space="0" w:color="auto"/>
        <w:bottom w:val="none" w:sz="0" w:space="0" w:color="auto"/>
        <w:right w:val="none" w:sz="0" w:space="0" w:color="auto"/>
      </w:divBdr>
    </w:div>
    <w:div w:id="679891604">
      <w:marLeft w:val="640"/>
      <w:marRight w:val="0"/>
      <w:marTop w:val="0"/>
      <w:marBottom w:val="0"/>
      <w:divBdr>
        <w:top w:val="none" w:sz="0" w:space="0" w:color="auto"/>
        <w:left w:val="none" w:sz="0" w:space="0" w:color="auto"/>
        <w:bottom w:val="none" w:sz="0" w:space="0" w:color="auto"/>
        <w:right w:val="none" w:sz="0" w:space="0" w:color="auto"/>
      </w:divBdr>
    </w:div>
    <w:div w:id="680084610">
      <w:marLeft w:val="640"/>
      <w:marRight w:val="0"/>
      <w:marTop w:val="0"/>
      <w:marBottom w:val="0"/>
      <w:divBdr>
        <w:top w:val="none" w:sz="0" w:space="0" w:color="auto"/>
        <w:left w:val="none" w:sz="0" w:space="0" w:color="auto"/>
        <w:bottom w:val="none" w:sz="0" w:space="0" w:color="auto"/>
        <w:right w:val="none" w:sz="0" w:space="0" w:color="auto"/>
      </w:divBdr>
    </w:div>
    <w:div w:id="681592193">
      <w:marLeft w:val="640"/>
      <w:marRight w:val="0"/>
      <w:marTop w:val="0"/>
      <w:marBottom w:val="0"/>
      <w:divBdr>
        <w:top w:val="none" w:sz="0" w:space="0" w:color="auto"/>
        <w:left w:val="none" w:sz="0" w:space="0" w:color="auto"/>
        <w:bottom w:val="none" w:sz="0" w:space="0" w:color="auto"/>
        <w:right w:val="none" w:sz="0" w:space="0" w:color="auto"/>
      </w:divBdr>
    </w:div>
    <w:div w:id="682559973">
      <w:marLeft w:val="640"/>
      <w:marRight w:val="0"/>
      <w:marTop w:val="0"/>
      <w:marBottom w:val="0"/>
      <w:divBdr>
        <w:top w:val="none" w:sz="0" w:space="0" w:color="auto"/>
        <w:left w:val="none" w:sz="0" w:space="0" w:color="auto"/>
        <w:bottom w:val="none" w:sz="0" w:space="0" w:color="auto"/>
        <w:right w:val="none" w:sz="0" w:space="0" w:color="auto"/>
      </w:divBdr>
    </w:div>
    <w:div w:id="685331199">
      <w:marLeft w:val="640"/>
      <w:marRight w:val="0"/>
      <w:marTop w:val="0"/>
      <w:marBottom w:val="0"/>
      <w:divBdr>
        <w:top w:val="none" w:sz="0" w:space="0" w:color="auto"/>
        <w:left w:val="none" w:sz="0" w:space="0" w:color="auto"/>
        <w:bottom w:val="none" w:sz="0" w:space="0" w:color="auto"/>
        <w:right w:val="none" w:sz="0" w:space="0" w:color="auto"/>
      </w:divBdr>
    </w:div>
    <w:div w:id="687222648">
      <w:marLeft w:val="640"/>
      <w:marRight w:val="0"/>
      <w:marTop w:val="0"/>
      <w:marBottom w:val="0"/>
      <w:divBdr>
        <w:top w:val="none" w:sz="0" w:space="0" w:color="auto"/>
        <w:left w:val="none" w:sz="0" w:space="0" w:color="auto"/>
        <w:bottom w:val="none" w:sz="0" w:space="0" w:color="auto"/>
        <w:right w:val="none" w:sz="0" w:space="0" w:color="auto"/>
      </w:divBdr>
    </w:div>
    <w:div w:id="687364951">
      <w:marLeft w:val="640"/>
      <w:marRight w:val="0"/>
      <w:marTop w:val="0"/>
      <w:marBottom w:val="0"/>
      <w:divBdr>
        <w:top w:val="none" w:sz="0" w:space="0" w:color="auto"/>
        <w:left w:val="none" w:sz="0" w:space="0" w:color="auto"/>
        <w:bottom w:val="none" w:sz="0" w:space="0" w:color="auto"/>
        <w:right w:val="none" w:sz="0" w:space="0" w:color="auto"/>
      </w:divBdr>
    </w:div>
    <w:div w:id="687950192">
      <w:marLeft w:val="640"/>
      <w:marRight w:val="0"/>
      <w:marTop w:val="0"/>
      <w:marBottom w:val="0"/>
      <w:divBdr>
        <w:top w:val="none" w:sz="0" w:space="0" w:color="auto"/>
        <w:left w:val="none" w:sz="0" w:space="0" w:color="auto"/>
        <w:bottom w:val="none" w:sz="0" w:space="0" w:color="auto"/>
        <w:right w:val="none" w:sz="0" w:space="0" w:color="auto"/>
      </w:divBdr>
    </w:div>
    <w:div w:id="688023574">
      <w:marLeft w:val="640"/>
      <w:marRight w:val="0"/>
      <w:marTop w:val="0"/>
      <w:marBottom w:val="0"/>
      <w:divBdr>
        <w:top w:val="none" w:sz="0" w:space="0" w:color="auto"/>
        <w:left w:val="none" w:sz="0" w:space="0" w:color="auto"/>
        <w:bottom w:val="none" w:sz="0" w:space="0" w:color="auto"/>
        <w:right w:val="none" w:sz="0" w:space="0" w:color="auto"/>
      </w:divBdr>
    </w:div>
    <w:div w:id="688487842">
      <w:marLeft w:val="640"/>
      <w:marRight w:val="0"/>
      <w:marTop w:val="0"/>
      <w:marBottom w:val="0"/>
      <w:divBdr>
        <w:top w:val="none" w:sz="0" w:space="0" w:color="auto"/>
        <w:left w:val="none" w:sz="0" w:space="0" w:color="auto"/>
        <w:bottom w:val="none" w:sz="0" w:space="0" w:color="auto"/>
        <w:right w:val="none" w:sz="0" w:space="0" w:color="auto"/>
      </w:divBdr>
    </w:div>
    <w:div w:id="688991002">
      <w:marLeft w:val="640"/>
      <w:marRight w:val="0"/>
      <w:marTop w:val="0"/>
      <w:marBottom w:val="0"/>
      <w:divBdr>
        <w:top w:val="none" w:sz="0" w:space="0" w:color="auto"/>
        <w:left w:val="none" w:sz="0" w:space="0" w:color="auto"/>
        <w:bottom w:val="none" w:sz="0" w:space="0" w:color="auto"/>
        <w:right w:val="none" w:sz="0" w:space="0" w:color="auto"/>
      </w:divBdr>
    </w:div>
    <w:div w:id="691414061">
      <w:marLeft w:val="640"/>
      <w:marRight w:val="0"/>
      <w:marTop w:val="0"/>
      <w:marBottom w:val="0"/>
      <w:divBdr>
        <w:top w:val="none" w:sz="0" w:space="0" w:color="auto"/>
        <w:left w:val="none" w:sz="0" w:space="0" w:color="auto"/>
        <w:bottom w:val="none" w:sz="0" w:space="0" w:color="auto"/>
        <w:right w:val="none" w:sz="0" w:space="0" w:color="auto"/>
      </w:divBdr>
    </w:div>
    <w:div w:id="693458284">
      <w:marLeft w:val="640"/>
      <w:marRight w:val="0"/>
      <w:marTop w:val="0"/>
      <w:marBottom w:val="0"/>
      <w:divBdr>
        <w:top w:val="none" w:sz="0" w:space="0" w:color="auto"/>
        <w:left w:val="none" w:sz="0" w:space="0" w:color="auto"/>
        <w:bottom w:val="none" w:sz="0" w:space="0" w:color="auto"/>
        <w:right w:val="none" w:sz="0" w:space="0" w:color="auto"/>
      </w:divBdr>
    </w:div>
    <w:div w:id="693848462">
      <w:marLeft w:val="640"/>
      <w:marRight w:val="0"/>
      <w:marTop w:val="0"/>
      <w:marBottom w:val="0"/>
      <w:divBdr>
        <w:top w:val="none" w:sz="0" w:space="0" w:color="auto"/>
        <w:left w:val="none" w:sz="0" w:space="0" w:color="auto"/>
        <w:bottom w:val="none" w:sz="0" w:space="0" w:color="auto"/>
        <w:right w:val="none" w:sz="0" w:space="0" w:color="auto"/>
      </w:divBdr>
    </w:div>
    <w:div w:id="695422398">
      <w:marLeft w:val="640"/>
      <w:marRight w:val="0"/>
      <w:marTop w:val="0"/>
      <w:marBottom w:val="0"/>
      <w:divBdr>
        <w:top w:val="none" w:sz="0" w:space="0" w:color="auto"/>
        <w:left w:val="none" w:sz="0" w:space="0" w:color="auto"/>
        <w:bottom w:val="none" w:sz="0" w:space="0" w:color="auto"/>
        <w:right w:val="none" w:sz="0" w:space="0" w:color="auto"/>
      </w:divBdr>
    </w:div>
    <w:div w:id="697588224">
      <w:marLeft w:val="640"/>
      <w:marRight w:val="0"/>
      <w:marTop w:val="0"/>
      <w:marBottom w:val="0"/>
      <w:divBdr>
        <w:top w:val="none" w:sz="0" w:space="0" w:color="auto"/>
        <w:left w:val="none" w:sz="0" w:space="0" w:color="auto"/>
        <w:bottom w:val="none" w:sz="0" w:space="0" w:color="auto"/>
        <w:right w:val="none" w:sz="0" w:space="0" w:color="auto"/>
      </w:divBdr>
    </w:div>
    <w:div w:id="698050448">
      <w:marLeft w:val="640"/>
      <w:marRight w:val="0"/>
      <w:marTop w:val="0"/>
      <w:marBottom w:val="0"/>
      <w:divBdr>
        <w:top w:val="none" w:sz="0" w:space="0" w:color="auto"/>
        <w:left w:val="none" w:sz="0" w:space="0" w:color="auto"/>
        <w:bottom w:val="none" w:sz="0" w:space="0" w:color="auto"/>
        <w:right w:val="none" w:sz="0" w:space="0" w:color="auto"/>
      </w:divBdr>
    </w:div>
    <w:div w:id="698623183">
      <w:marLeft w:val="640"/>
      <w:marRight w:val="0"/>
      <w:marTop w:val="0"/>
      <w:marBottom w:val="0"/>
      <w:divBdr>
        <w:top w:val="none" w:sz="0" w:space="0" w:color="auto"/>
        <w:left w:val="none" w:sz="0" w:space="0" w:color="auto"/>
        <w:bottom w:val="none" w:sz="0" w:space="0" w:color="auto"/>
        <w:right w:val="none" w:sz="0" w:space="0" w:color="auto"/>
      </w:divBdr>
    </w:div>
    <w:div w:id="698972314">
      <w:marLeft w:val="640"/>
      <w:marRight w:val="0"/>
      <w:marTop w:val="0"/>
      <w:marBottom w:val="0"/>
      <w:divBdr>
        <w:top w:val="none" w:sz="0" w:space="0" w:color="auto"/>
        <w:left w:val="none" w:sz="0" w:space="0" w:color="auto"/>
        <w:bottom w:val="none" w:sz="0" w:space="0" w:color="auto"/>
        <w:right w:val="none" w:sz="0" w:space="0" w:color="auto"/>
      </w:divBdr>
    </w:div>
    <w:div w:id="699547170">
      <w:marLeft w:val="640"/>
      <w:marRight w:val="0"/>
      <w:marTop w:val="0"/>
      <w:marBottom w:val="0"/>
      <w:divBdr>
        <w:top w:val="none" w:sz="0" w:space="0" w:color="auto"/>
        <w:left w:val="none" w:sz="0" w:space="0" w:color="auto"/>
        <w:bottom w:val="none" w:sz="0" w:space="0" w:color="auto"/>
        <w:right w:val="none" w:sz="0" w:space="0" w:color="auto"/>
      </w:divBdr>
    </w:div>
    <w:div w:id="699860643">
      <w:marLeft w:val="640"/>
      <w:marRight w:val="0"/>
      <w:marTop w:val="0"/>
      <w:marBottom w:val="0"/>
      <w:divBdr>
        <w:top w:val="none" w:sz="0" w:space="0" w:color="auto"/>
        <w:left w:val="none" w:sz="0" w:space="0" w:color="auto"/>
        <w:bottom w:val="none" w:sz="0" w:space="0" w:color="auto"/>
        <w:right w:val="none" w:sz="0" w:space="0" w:color="auto"/>
      </w:divBdr>
    </w:div>
    <w:div w:id="700253457">
      <w:marLeft w:val="640"/>
      <w:marRight w:val="0"/>
      <w:marTop w:val="0"/>
      <w:marBottom w:val="0"/>
      <w:divBdr>
        <w:top w:val="none" w:sz="0" w:space="0" w:color="auto"/>
        <w:left w:val="none" w:sz="0" w:space="0" w:color="auto"/>
        <w:bottom w:val="none" w:sz="0" w:space="0" w:color="auto"/>
        <w:right w:val="none" w:sz="0" w:space="0" w:color="auto"/>
      </w:divBdr>
    </w:div>
    <w:div w:id="702827887">
      <w:marLeft w:val="640"/>
      <w:marRight w:val="0"/>
      <w:marTop w:val="0"/>
      <w:marBottom w:val="0"/>
      <w:divBdr>
        <w:top w:val="none" w:sz="0" w:space="0" w:color="auto"/>
        <w:left w:val="none" w:sz="0" w:space="0" w:color="auto"/>
        <w:bottom w:val="none" w:sz="0" w:space="0" w:color="auto"/>
        <w:right w:val="none" w:sz="0" w:space="0" w:color="auto"/>
      </w:divBdr>
    </w:div>
    <w:div w:id="702946026">
      <w:marLeft w:val="640"/>
      <w:marRight w:val="0"/>
      <w:marTop w:val="0"/>
      <w:marBottom w:val="0"/>
      <w:divBdr>
        <w:top w:val="none" w:sz="0" w:space="0" w:color="auto"/>
        <w:left w:val="none" w:sz="0" w:space="0" w:color="auto"/>
        <w:bottom w:val="none" w:sz="0" w:space="0" w:color="auto"/>
        <w:right w:val="none" w:sz="0" w:space="0" w:color="auto"/>
      </w:divBdr>
    </w:div>
    <w:div w:id="703749892">
      <w:marLeft w:val="640"/>
      <w:marRight w:val="0"/>
      <w:marTop w:val="0"/>
      <w:marBottom w:val="0"/>
      <w:divBdr>
        <w:top w:val="none" w:sz="0" w:space="0" w:color="auto"/>
        <w:left w:val="none" w:sz="0" w:space="0" w:color="auto"/>
        <w:bottom w:val="none" w:sz="0" w:space="0" w:color="auto"/>
        <w:right w:val="none" w:sz="0" w:space="0" w:color="auto"/>
      </w:divBdr>
    </w:div>
    <w:div w:id="704211081">
      <w:marLeft w:val="640"/>
      <w:marRight w:val="0"/>
      <w:marTop w:val="0"/>
      <w:marBottom w:val="0"/>
      <w:divBdr>
        <w:top w:val="none" w:sz="0" w:space="0" w:color="auto"/>
        <w:left w:val="none" w:sz="0" w:space="0" w:color="auto"/>
        <w:bottom w:val="none" w:sz="0" w:space="0" w:color="auto"/>
        <w:right w:val="none" w:sz="0" w:space="0" w:color="auto"/>
      </w:divBdr>
    </w:div>
    <w:div w:id="707150272">
      <w:marLeft w:val="640"/>
      <w:marRight w:val="0"/>
      <w:marTop w:val="0"/>
      <w:marBottom w:val="0"/>
      <w:divBdr>
        <w:top w:val="none" w:sz="0" w:space="0" w:color="auto"/>
        <w:left w:val="none" w:sz="0" w:space="0" w:color="auto"/>
        <w:bottom w:val="none" w:sz="0" w:space="0" w:color="auto"/>
        <w:right w:val="none" w:sz="0" w:space="0" w:color="auto"/>
      </w:divBdr>
    </w:div>
    <w:div w:id="708916041">
      <w:marLeft w:val="640"/>
      <w:marRight w:val="0"/>
      <w:marTop w:val="0"/>
      <w:marBottom w:val="0"/>
      <w:divBdr>
        <w:top w:val="none" w:sz="0" w:space="0" w:color="auto"/>
        <w:left w:val="none" w:sz="0" w:space="0" w:color="auto"/>
        <w:bottom w:val="none" w:sz="0" w:space="0" w:color="auto"/>
        <w:right w:val="none" w:sz="0" w:space="0" w:color="auto"/>
      </w:divBdr>
    </w:div>
    <w:div w:id="708990774">
      <w:marLeft w:val="640"/>
      <w:marRight w:val="0"/>
      <w:marTop w:val="0"/>
      <w:marBottom w:val="0"/>
      <w:divBdr>
        <w:top w:val="none" w:sz="0" w:space="0" w:color="auto"/>
        <w:left w:val="none" w:sz="0" w:space="0" w:color="auto"/>
        <w:bottom w:val="none" w:sz="0" w:space="0" w:color="auto"/>
        <w:right w:val="none" w:sz="0" w:space="0" w:color="auto"/>
      </w:divBdr>
    </w:div>
    <w:div w:id="709577682">
      <w:marLeft w:val="640"/>
      <w:marRight w:val="0"/>
      <w:marTop w:val="0"/>
      <w:marBottom w:val="0"/>
      <w:divBdr>
        <w:top w:val="none" w:sz="0" w:space="0" w:color="auto"/>
        <w:left w:val="none" w:sz="0" w:space="0" w:color="auto"/>
        <w:bottom w:val="none" w:sz="0" w:space="0" w:color="auto"/>
        <w:right w:val="none" w:sz="0" w:space="0" w:color="auto"/>
      </w:divBdr>
    </w:div>
    <w:div w:id="710572016">
      <w:marLeft w:val="640"/>
      <w:marRight w:val="0"/>
      <w:marTop w:val="0"/>
      <w:marBottom w:val="0"/>
      <w:divBdr>
        <w:top w:val="none" w:sz="0" w:space="0" w:color="auto"/>
        <w:left w:val="none" w:sz="0" w:space="0" w:color="auto"/>
        <w:bottom w:val="none" w:sz="0" w:space="0" w:color="auto"/>
        <w:right w:val="none" w:sz="0" w:space="0" w:color="auto"/>
      </w:divBdr>
    </w:div>
    <w:div w:id="711004700">
      <w:marLeft w:val="640"/>
      <w:marRight w:val="0"/>
      <w:marTop w:val="0"/>
      <w:marBottom w:val="0"/>
      <w:divBdr>
        <w:top w:val="none" w:sz="0" w:space="0" w:color="auto"/>
        <w:left w:val="none" w:sz="0" w:space="0" w:color="auto"/>
        <w:bottom w:val="none" w:sz="0" w:space="0" w:color="auto"/>
        <w:right w:val="none" w:sz="0" w:space="0" w:color="auto"/>
      </w:divBdr>
    </w:div>
    <w:div w:id="711463356">
      <w:marLeft w:val="640"/>
      <w:marRight w:val="0"/>
      <w:marTop w:val="0"/>
      <w:marBottom w:val="0"/>
      <w:divBdr>
        <w:top w:val="none" w:sz="0" w:space="0" w:color="auto"/>
        <w:left w:val="none" w:sz="0" w:space="0" w:color="auto"/>
        <w:bottom w:val="none" w:sz="0" w:space="0" w:color="auto"/>
        <w:right w:val="none" w:sz="0" w:space="0" w:color="auto"/>
      </w:divBdr>
    </w:div>
    <w:div w:id="711884402">
      <w:marLeft w:val="640"/>
      <w:marRight w:val="0"/>
      <w:marTop w:val="0"/>
      <w:marBottom w:val="0"/>
      <w:divBdr>
        <w:top w:val="none" w:sz="0" w:space="0" w:color="auto"/>
        <w:left w:val="none" w:sz="0" w:space="0" w:color="auto"/>
        <w:bottom w:val="none" w:sz="0" w:space="0" w:color="auto"/>
        <w:right w:val="none" w:sz="0" w:space="0" w:color="auto"/>
      </w:divBdr>
    </w:div>
    <w:div w:id="712927287">
      <w:marLeft w:val="640"/>
      <w:marRight w:val="0"/>
      <w:marTop w:val="0"/>
      <w:marBottom w:val="0"/>
      <w:divBdr>
        <w:top w:val="none" w:sz="0" w:space="0" w:color="auto"/>
        <w:left w:val="none" w:sz="0" w:space="0" w:color="auto"/>
        <w:bottom w:val="none" w:sz="0" w:space="0" w:color="auto"/>
        <w:right w:val="none" w:sz="0" w:space="0" w:color="auto"/>
      </w:divBdr>
    </w:div>
    <w:div w:id="714231598">
      <w:marLeft w:val="640"/>
      <w:marRight w:val="0"/>
      <w:marTop w:val="0"/>
      <w:marBottom w:val="0"/>
      <w:divBdr>
        <w:top w:val="none" w:sz="0" w:space="0" w:color="auto"/>
        <w:left w:val="none" w:sz="0" w:space="0" w:color="auto"/>
        <w:bottom w:val="none" w:sz="0" w:space="0" w:color="auto"/>
        <w:right w:val="none" w:sz="0" w:space="0" w:color="auto"/>
      </w:divBdr>
    </w:div>
    <w:div w:id="714432056">
      <w:marLeft w:val="640"/>
      <w:marRight w:val="0"/>
      <w:marTop w:val="0"/>
      <w:marBottom w:val="0"/>
      <w:divBdr>
        <w:top w:val="none" w:sz="0" w:space="0" w:color="auto"/>
        <w:left w:val="none" w:sz="0" w:space="0" w:color="auto"/>
        <w:bottom w:val="none" w:sz="0" w:space="0" w:color="auto"/>
        <w:right w:val="none" w:sz="0" w:space="0" w:color="auto"/>
      </w:divBdr>
    </w:div>
    <w:div w:id="715280862">
      <w:marLeft w:val="640"/>
      <w:marRight w:val="0"/>
      <w:marTop w:val="0"/>
      <w:marBottom w:val="0"/>
      <w:divBdr>
        <w:top w:val="none" w:sz="0" w:space="0" w:color="auto"/>
        <w:left w:val="none" w:sz="0" w:space="0" w:color="auto"/>
        <w:bottom w:val="none" w:sz="0" w:space="0" w:color="auto"/>
        <w:right w:val="none" w:sz="0" w:space="0" w:color="auto"/>
      </w:divBdr>
    </w:div>
    <w:div w:id="717164408">
      <w:marLeft w:val="640"/>
      <w:marRight w:val="0"/>
      <w:marTop w:val="0"/>
      <w:marBottom w:val="0"/>
      <w:divBdr>
        <w:top w:val="none" w:sz="0" w:space="0" w:color="auto"/>
        <w:left w:val="none" w:sz="0" w:space="0" w:color="auto"/>
        <w:bottom w:val="none" w:sz="0" w:space="0" w:color="auto"/>
        <w:right w:val="none" w:sz="0" w:space="0" w:color="auto"/>
      </w:divBdr>
    </w:div>
    <w:div w:id="718169782">
      <w:marLeft w:val="640"/>
      <w:marRight w:val="0"/>
      <w:marTop w:val="0"/>
      <w:marBottom w:val="0"/>
      <w:divBdr>
        <w:top w:val="none" w:sz="0" w:space="0" w:color="auto"/>
        <w:left w:val="none" w:sz="0" w:space="0" w:color="auto"/>
        <w:bottom w:val="none" w:sz="0" w:space="0" w:color="auto"/>
        <w:right w:val="none" w:sz="0" w:space="0" w:color="auto"/>
      </w:divBdr>
    </w:div>
    <w:div w:id="718473434">
      <w:marLeft w:val="640"/>
      <w:marRight w:val="0"/>
      <w:marTop w:val="0"/>
      <w:marBottom w:val="0"/>
      <w:divBdr>
        <w:top w:val="none" w:sz="0" w:space="0" w:color="auto"/>
        <w:left w:val="none" w:sz="0" w:space="0" w:color="auto"/>
        <w:bottom w:val="none" w:sz="0" w:space="0" w:color="auto"/>
        <w:right w:val="none" w:sz="0" w:space="0" w:color="auto"/>
      </w:divBdr>
    </w:div>
    <w:div w:id="718479192">
      <w:marLeft w:val="640"/>
      <w:marRight w:val="0"/>
      <w:marTop w:val="0"/>
      <w:marBottom w:val="0"/>
      <w:divBdr>
        <w:top w:val="none" w:sz="0" w:space="0" w:color="auto"/>
        <w:left w:val="none" w:sz="0" w:space="0" w:color="auto"/>
        <w:bottom w:val="none" w:sz="0" w:space="0" w:color="auto"/>
        <w:right w:val="none" w:sz="0" w:space="0" w:color="auto"/>
      </w:divBdr>
    </w:div>
    <w:div w:id="721248976">
      <w:marLeft w:val="640"/>
      <w:marRight w:val="0"/>
      <w:marTop w:val="0"/>
      <w:marBottom w:val="0"/>
      <w:divBdr>
        <w:top w:val="none" w:sz="0" w:space="0" w:color="auto"/>
        <w:left w:val="none" w:sz="0" w:space="0" w:color="auto"/>
        <w:bottom w:val="none" w:sz="0" w:space="0" w:color="auto"/>
        <w:right w:val="none" w:sz="0" w:space="0" w:color="auto"/>
      </w:divBdr>
    </w:div>
    <w:div w:id="721562600">
      <w:marLeft w:val="640"/>
      <w:marRight w:val="0"/>
      <w:marTop w:val="0"/>
      <w:marBottom w:val="0"/>
      <w:divBdr>
        <w:top w:val="none" w:sz="0" w:space="0" w:color="auto"/>
        <w:left w:val="none" w:sz="0" w:space="0" w:color="auto"/>
        <w:bottom w:val="none" w:sz="0" w:space="0" w:color="auto"/>
        <w:right w:val="none" w:sz="0" w:space="0" w:color="auto"/>
      </w:divBdr>
    </w:div>
    <w:div w:id="723136364">
      <w:marLeft w:val="640"/>
      <w:marRight w:val="0"/>
      <w:marTop w:val="0"/>
      <w:marBottom w:val="0"/>
      <w:divBdr>
        <w:top w:val="none" w:sz="0" w:space="0" w:color="auto"/>
        <w:left w:val="none" w:sz="0" w:space="0" w:color="auto"/>
        <w:bottom w:val="none" w:sz="0" w:space="0" w:color="auto"/>
        <w:right w:val="none" w:sz="0" w:space="0" w:color="auto"/>
      </w:divBdr>
    </w:div>
    <w:div w:id="723600656">
      <w:marLeft w:val="640"/>
      <w:marRight w:val="0"/>
      <w:marTop w:val="0"/>
      <w:marBottom w:val="0"/>
      <w:divBdr>
        <w:top w:val="none" w:sz="0" w:space="0" w:color="auto"/>
        <w:left w:val="none" w:sz="0" w:space="0" w:color="auto"/>
        <w:bottom w:val="none" w:sz="0" w:space="0" w:color="auto"/>
        <w:right w:val="none" w:sz="0" w:space="0" w:color="auto"/>
      </w:divBdr>
    </w:div>
    <w:div w:id="724986769">
      <w:marLeft w:val="640"/>
      <w:marRight w:val="0"/>
      <w:marTop w:val="0"/>
      <w:marBottom w:val="0"/>
      <w:divBdr>
        <w:top w:val="none" w:sz="0" w:space="0" w:color="auto"/>
        <w:left w:val="none" w:sz="0" w:space="0" w:color="auto"/>
        <w:bottom w:val="none" w:sz="0" w:space="0" w:color="auto"/>
        <w:right w:val="none" w:sz="0" w:space="0" w:color="auto"/>
      </w:divBdr>
    </w:div>
    <w:div w:id="725955193">
      <w:marLeft w:val="640"/>
      <w:marRight w:val="0"/>
      <w:marTop w:val="0"/>
      <w:marBottom w:val="0"/>
      <w:divBdr>
        <w:top w:val="none" w:sz="0" w:space="0" w:color="auto"/>
        <w:left w:val="none" w:sz="0" w:space="0" w:color="auto"/>
        <w:bottom w:val="none" w:sz="0" w:space="0" w:color="auto"/>
        <w:right w:val="none" w:sz="0" w:space="0" w:color="auto"/>
      </w:divBdr>
    </w:div>
    <w:div w:id="726685801">
      <w:marLeft w:val="640"/>
      <w:marRight w:val="0"/>
      <w:marTop w:val="0"/>
      <w:marBottom w:val="0"/>
      <w:divBdr>
        <w:top w:val="none" w:sz="0" w:space="0" w:color="auto"/>
        <w:left w:val="none" w:sz="0" w:space="0" w:color="auto"/>
        <w:bottom w:val="none" w:sz="0" w:space="0" w:color="auto"/>
        <w:right w:val="none" w:sz="0" w:space="0" w:color="auto"/>
      </w:divBdr>
    </w:div>
    <w:div w:id="727918926">
      <w:marLeft w:val="640"/>
      <w:marRight w:val="0"/>
      <w:marTop w:val="0"/>
      <w:marBottom w:val="0"/>
      <w:divBdr>
        <w:top w:val="none" w:sz="0" w:space="0" w:color="auto"/>
        <w:left w:val="none" w:sz="0" w:space="0" w:color="auto"/>
        <w:bottom w:val="none" w:sz="0" w:space="0" w:color="auto"/>
        <w:right w:val="none" w:sz="0" w:space="0" w:color="auto"/>
      </w:divBdr>
    </w:div>
    <w:div w:id="730691675">
      <w:marLeft w:val="640"/>
      <w:marRight w:val="0"/>
      <w:marTop w:val="0"/>
      <w:marBottom w:val="0"/>
      <w:divBdr>
        <w:top w:val="none" w:sz="0" w:space="0" w:color="auto"/>
        <w:left w:val="none" w:sz="0" w:space="0" w:color="auto"/>
        <w:bottom w:val="none" w:sz="0" w:space="0" w:color="auto"/>
        <w:right w:val="none" w:sz="0" w:space="0" w:color="auto"/>
      </w:divBdr>
    </w:div>
    <w:div w:id="731544813">
      <w:marLeft w:val="640"/>
      <w:marRight w:val="0"/>
      <w:marTop w:val="0"/>
      <w:marBottom w:val="0"/>
      <w:divBdr>
        <w:top w:val="none" w:sz="0" w:space="0" w:color="auto"/>
        <w:left w:val="none" w:sz="0" w:space="0" w:color="auto"/>
        <w:bottom w:val="none" w:sz="0" w:space="0" w:color="auto"/>
        <w:right w:val="none" w:sz="0" w:space="0" w:color="auto"/>
      </w:divBdr>
    </w:div>
    <w:div w:id="731655123">
      <w:marLeft w:val="640"/>
      <w:marRight w:val="0"/>
      <w:marTop w:val="0"/>
      <w:marBottom w:val="0"/>
      <w:divBdr>
        <w:top w:val="none" w:sz="0" w:space="0" w:color="auto"/>
        <w:left w:val="none" w:sz="0" w:space="0" w:color="auto"/>
        <w:bottom w:val="none" w:sz="0" w:space="0" w:color="auto"/>
        <w:right w:val="none" w:sz="0" w:space="0" w:color="auto"/>
      </w:divBdr>
    </w:div>
    <w:div w:id="731775669">
      <w:marLeft w:val="640"/>
      <w:marRight w:val="0"/>
      <w:marTop w:val="0"/>
      <w:marBottom w:val="0"/>
      <w:divBdr>
        <w:top w:val="none" w:sz="0" w:space="0" w:color="auto"/>
        <w:left w:val="none" w:sz="0" w:space="0" w:color="auto"/>
        <w:bottom w:val="none" w:sz="0" w:space="0" w:color="auto"/>
        <w:right w:val="none" w:sz="0" w:space="0" w:color="auto"/>
      </w:divBdr>
    </w:div>
    <w:div w:id="732971303">
      <w:marLeft w:val="480"/>
      <w:marRight w:val="0"/>
      <w:marTop w:val="0"/>
      <w:marBottom w:val="0"/>
      <w:divBdr>
        <w:top w:val="none" w:sz="0" w:space="0" w:color="auto"/>
        <w:left w:val="none" w:sz="0" w:space="0" w:color="auto"/>
        <w:bottom w:val="none" w:sz="0" w:space="0" w:color="auto"/>
        <w:right w:val="none" w:sz="0" w:space="0" w:color="auto"/>
      </w:divBdr>
    </w:div>
    <w:div w:id="735783952">
      <w:marLeft w:val="640"/>
      <w:marRight w:val="0"/>
      <w:marTop w:val="0"/>
      <w:marBottom w:val="0"/>
      <w:divBdr>
        <w:top w:val="none" w:sz="0" w:space="0" w:color="auto"/>
        <w:left w:val="none" w:sz="0" w:space="0" w:color="auto"/>
        <w:bottom w:val="none" w:sz="0" w:space="0" w:color="auto"/>
        <w:right w:val="none" w:sz="0" w:space="0" w:color="auto"/>
      </w:divBdr>
    </w:div>
    <w:div w:id="736170671">
      <w:marLeft w:val="480"/>
      <w:marRight w:val="0"/>
      <w:marTop w:val="0"/>
      <w:marBottom w:val="0"/>
      <w:divBdr>
        <w:top w:val="none" w:sz="0" w:space="0" w:color="auto"/>
        <w:left w:val="none" w:sz="0" w:space="0" w:color="auto"/>
        <w:bottom w:val="none" w:sz="0" w:space="0" w:color="auto"/>
        <w:right w:val="none" w:sz="0" w:space="0" w:color="auto"/>
      </w:divBdr>
    </w:div>
    <w:div w:id="737365023">
      <w:marLeft w:val="640"/>
      <w:marRight w:val="0"/>
      <w:marTop w:val="0"/>
      <w:marBottom w:val="0"/>
      <w:divBdr>
        <w:top w:val="none" w:sz="0" w:space="0" w:color="auto"/>
        <w:left w:val="none" w:sz="0" w:space="0" w:color="auto"/>
        <w:bottom w:val="none" w:sz="0" w:space="0" w:color="auto"/>
        <w:right w:val="none" w:sz="0" w:space="0" w:color="auto"/>
      </w:divBdr>
    </w:div>
    <w:div w:id="741099442">
      <w:marLeft w:val="640"/>
      <w:marRight w:val="0"/>
      <w:marTop w:val="0"/>
      <w:marBottom w:val="0"/>
      <w:divBdr>
        <w:top w:val="none" w:sz="0" w:space="0" w:color="auto"/>
        <w:left w:val="none" w:sz="0" w:space="0" w:color="auto"/>
        <w:bottom w:val="none" w:sz="0" w:space="0" w:color="auto"/>
        <w:right w:val="none" w:sz="0" w:space="0" w:color="auto"/>
      </w:divBdr>
    </w:div>
    <w:div w:id="741298013">
      <w:marLeft w:val="640"/>
      <w:marRight w:val="0"/>
      <w:marTop w:val="0"/>
      <w:marBottom w:val="0"/>
      <w:divBdr>
        <w:top w:val="none" w:sz="0" w:space="0" w:color="auto"/>
        <w:left w:val="none" w:sz="0" w:space="0" w:color="auto"/>
        <w:bottom w:val="none" w:sz="0" w:space="0" w:color="auto"/>
        <w:right w:val="none" w:sz="0" w:space="0" w:color="auto"/>
      </w:divBdr>
    </w:div>
    <w:div w:id="741490460">
      <w:marLeft w:val="640"/>
      <w:marRight w:val="0"/>
      <w:marTop w:val="0"/>
      <w:marBottom w:val="0"/>
      <w:divBdr>
        <w:top w:val="none" w:sz="0" w:space="0" w:color="auto"/>
        <w:left w:val="none" w:sz="0" w:space="0" w:color="auto"/>
        <w:bottom w:val="none" w:sz="0" w:space="0" w:color="auto"/>
        <w:right w:val="none" w:sz="0" w:space="0" w:color="auto"/>
      </w:divBdr>
    </w:div>
    <w:div w:id="742213866">
      <w:marLeft w:val="640"/>
      <w:marRight w:val="0"/>
      <w:marTop w:val="0"/>
      <w:marBottom w:val="0"/>
      <w:divBdr>
        <w:top w:val="none" w:sz="0" w:space="0" w:color="auto"/>
        <w:left w:val="none" w:sz="0" w:space="0" w:color="auto"/>
        <w:bottom w:val="none" w:sz="0" w:space="0" w:color="auto"/>
        <w:right w:val="none" w:sz="0" w:space="0" w:color="auto"/>
      </w:divBdr>
    </w:div>
    <w:div w:id="742218106">
      <w:marLeft w:val="640"/>
      <w:marRight w:val="0"/>
      <w:marTop w:val="0"/>
      <w:marBottom w:val="0"/>
      <w:divBdr>
        <w:top w:val="none" w:sz="0" w:space="0" w:color="auto"/>
        <w:left w:val="none" w:sz="0" w:space="0" w:color="auto"/>
        <w:bottom w:val="none" w:sz="0" w:space="0" w:color="auto"/>
        <w:right w:val="none" w:sz="0" w:space="0" w:color="auto"/>
      </w:divBdr>
    </w:div>
    <w:div w:id="742602894">
      <w:marLeft w:val="640"/>
      <w:marRight w:val="0"/>
      <w:marTop w:val="0"/>
      <w:marBottom w:val="0"/>
      <w:divBdr>
        <w:top w:val="none" w:sz="0" w:space="0" w:color="auto"/>
        <w:left w:val="none" w:sz="0" w:space="0" w:color="auto"/>
        <w:bottom w:val="none" w:sz="0" w:space="0" w:color="auto"/>
        <w:right w:val="none" w:sz="0" w:space="0" w:color="auto"/>
      </w:divBdr>
    </w:div>
    <w:div w:id="742869264">
      <w:marLeft w:val="640"/>
      <w:marRight w:val="0"/>
      <w:marTop w:val="0"/>
      <w:marBottom w:val="0"/>
      <w:divBdr>
        <w:top w:val="none" w:sz="0" w:space="0" w:color="auto"/>
        <w:left w:val="none" w:sz="0" w:space="0" w:color="auto"/>
        <w:bottom w:val="none" w:sz="0" w:space="0" w:color="auto"/>
        <w:right w:val="none" w:sz="0" w:space="0" w:color="auto"/>
      </w:divBdr>
    </w:div>
    <w:div w:id="743530267">
      <w:marLeft w:val="640"/>
      <w:marRight w:val="0"/>
      <w:marTop w:val="0"/>
      <w:marBottom w:val="0"/>
      <w:divBdr>
        <w:top w:val="none" w:sz="0" w:space="0" w:color="auto"/>
        <w:left w:val="none" w:sz="0" w:space="0" w:color="auto"/>
        <w:bottom w:val="none" w:sz="0" w:space="0" w:color="auto"/>
        <w:right w:val="none" w:sz="0" w:space="0" w:color="auto"/>
      </w:divBdr>
    </w:div>
    <w:div w:id="745539073">
      <w:marLeft w:val="640"/>
      <w:marRight w:val="0"/>
      <w:marTop w:val="0"/>
      <w:marBottom w:val="0"/>
      <w:divBdr>
        <w:top w:val="none" w:sz="0" w:space="0" w:color="auto"/>
        <w:left w:val="none" w:sz="0" w:space="0" w:color="auto"/>
        <w:bottom w:val="none" w:sz="0" w:space="0" w:color="auto"/>
        <w:right w:val="none" w:sz="0" w:space="0" w:color="auto"/>
      </w:divBdr>
    </w:div>
    <w:div w:id="746151729">
      <w:marLeft w:val="640"/>
      <w:marRight w:val="0"/>
      <w:marTop w:val="0"/>
      <w:marBottom w:val="0"/>
      <w:divBdr>
        <w:top w:val="none" w:sz="0" w:space="0" w:color="auto"/>
        <w:left w:val="none" w:sz="0" w:space="0" w:color="auto"/>
        <w:bottom w:val="none" w:sz="0" w:space="0" w:color="auto"/>
        <w:right w:val="none" w:sz="0" w:space="0" w:color="auto"/>
      </w:divBdr>
    </w:div>
    <w:div w:id="746416917">
      <w:marLeft w:val="640"/>
      <w:marRight w:val="0"/>
      <w:marTop w:val="0"/>
      <w:marBottom w:val="0"/>
      <w:divBdr>
        <w:top w:val="none" w:sz="0" w:space="0" w:color="auto"/>
        <w:left w:val="none" w:sz="0" w:space="0" w:color="auto"/>
        <w:bottom w:val="none" w:sz="0" w:space="0" w:color="auto"/>
        <w:right w:val="none" w:sz="0" w:space="0" w:color="auto"/>
      </w:divBdr>
    </w:div>
    <w:div w:id="746608165">
      <w:marLeft w:val="640"/>
      <w:marRight w:val="0"/>
      <w:marTop w:val="0"/>
      <w:marBottom w:val="0"/>
      <w:divBdr>
        <w:top w:val="none" w:sz="0" w:space="0" w:color="auto"/>
        <w:left w:val="none" w:sz="0" w:space="0" w:color="auto"/>
        <w:bottom w:val="none" w:sz="0" w:space="0" w:color="auto"/>
        <w:right w:val="none" w:sz="0" w:space="0" w:color="auto"/>
      </w:divBdr>
    </w:div>
    <w:div w:id="747921450">
      <w:marLeft w:val="640"/>
      <w:marRight w:val="0"/>
      <w:marTop w:val="0"/>
      <w:marBottom w:val="0"/>
      <w:divBdr>
        <w:top w:val="none" w:sz="0" w:space="0" w:color="auto"/>
        <w:left w:val="none" w:sz="0" w:space="0" w:color="auto"/>
        <w:bottom w:val="none" w:sz="0" w:space="0" w:color="auto"/>
        <w:right w:val="none" w:sz="0" w:space="0" w:color="auto"/>
      </w:divBdr>
    </w:div>
    <w:div w:id="748041238">
      <w:marLeft w:val="640"/>
      <w:marRight w:val="0"/>
      <w:marTop w:val="0"/>
      <w:marBottom w:val="0"/>
      <w:divBdr>
        <w:top w:val="none" w:sz="0" w:space="0" w:color="auto"/>
        <w:left w:val="none" w:sz="0" w:space="0" w:color="auto"/>
        <w:bottom w:val="none" w:sz="0" w:space="0" w:color="auto"/>
        <w:right w:val="none" w:sz="0" w:space="0" w:color="auto"/>
      </w:divBdr>
    </w:div>
    <w:div w:id="748118869">
      <w:marLeft w:val="640"/>
      <w:marRight w:val="0"/>
      <w:marTop w:val="0"/>
      <w:marBottom w:val="0"/>
      <w:divBdr>
        <w:top w:val="none" w:sz="0" w:space="0" w:color="auto"/>
        <w:left w:val="none" w:sz="0" w:space="0" w:color="auto"/>
        <w:bottom w:val="none" w:sz="0" w:space="0" w:color="auto"/>
        <w:right w:val="none" w:sz="0" w:space="0" w:color="auto"/>
      </w:divBdr>
    </w:div>
    <w:div w:id="749277667">
      <w:marLeft w:val="640"/>
      <w:marRight w:val="0"/>
      <w:marTop w:val="0"/>
      <w:marBottom w:val="0"/>
      <w:divBdr>
        <w:top w:val="none" w:sz="0" w:space="0" w:color="auto"/>
        <w:left w:val="none" w:sz="0" w:space="0" w:color="auto"/>
        <w:bottom w:val="none" w:sz="0" w:space="0" w:color="auto"/>
        <w:right w:val="none" w:sz="0" w:space="0" w:color="auto"/>
      </w:divBdr>
    </w:div>
    <w:div w:id="750856502">
      <w:marLeft w:val="640"/>
      <w:marRight w:val="0"/>
      <w:marTop w:val="0"/>
      <w:marBottom w:val="0"/>
      <w:divBdr>
        <w:top w:val="none" w:sz="0" w:space="0" w:color="auto"/>
        <w:left w:val="none" w:sz="0" w:space="0" w:color="auto"/>
        <w:bottom w:val="none" w:sz="0" w:space="0" w:color="auto"/>
        <w:right w:val="none" w:sz="0" w:space="0" w:color="auto"/>
      </w:divBdr>
    </w:div>
    <w:div w:id="752703232">
      <w:marLeft w:val="640"/>
      <w:marRight w:val="0"/>
      <w:marTop w:val="0"/>
      <w:marBottom w:val="0"/>
      <w:divBdr>
        <w:top w:val="none" w:sz="0" w:space="0" w:color="auto"/>
        <w:left w:val="none" w:sz="0" w:space="0" w:color="auto"/>
        <w:bottom w:val="none" w:sz="0" w:space="0" w:color="auto"/>
        <w:right w:val="none" w:sz="0" w:space="0" w:color="auto"/>
      </w:divBdr>
    </w:div>
    <w:div w:id="753014723">
      <w:marLeft w:val="640"/>
      <w:marRight w:val="0"/>
      <w:marTop w:val="0"/>
      <w:marBottom w:val="0"/>
      <w:divBdr>
        <w:top w:val="none" w:sz="0" w:space="0" w:color="auto"/>
        <w:left w:val="none" w:sz="0" w:space="0" w:color="auto"/>
        <w:bottom w:val="none" w:sz="0" w:space="0" w:color="auto"/>
        <w:right w:val="none" w:sz="0" w:space="0" w:color="auto"/>
      </w:divBdr>
    </w:div>
    <w:div w:id="756441781">
      <w:marLeft w:val="640"/>
      <w:marRight w:val="0"/>
      <w:marTop w:val="0"/>
      <w:marBottom w:val="0"/>
      <w:divBdr>
        <w:top w:val="none" w:sz="0" w:space="0" w:color="auto"/>
        <w:left w:val="none" w:sz="0" w:space="0" w:color="auto"/>
        <w:bottom w:val="none" w:sz="0" w:space="0" w:color="auto"/>
        <w:right w:val="none" w:sz="0" w:space="0" w:color="auto"/>
      </w:divBdr>
    </w:div>
    <w:div w:id="756513441">
      <w:marLeft w:val="640"/>
      <w:marRight w:val="0"/>
      <w:marTop w:val="0"/>
      <w:marBottom w:val="0"/>
      <w:divBdr>
        <w:top w:val="none" w:sz="0" w:space="0" w:color="auto"/>
        <w:left w:val="none" w:sz="0" w:space="0" w:color="auto"/>
        <w:bottom w:val="none" w:sz="0" w:space="0" w:color="auto"/>
        <w:right w:val="none" w:sz="0" w:space="0" w:color="auto"/>
      </w:divBdr>
    </w:div>
    <w:div w:id="758135953">
      <w:marLeft w:val="640"/>
      <w:marRight w:val="0"/>
      <w:marTop w:val="0"/>
      <w:marBottom w:val="0"/>
      <w:divBdr>
        <w:top w:val="none" w:sz="0" w:space="0" w:color="auto"/>
        <w:left w:val="none" w:sz="0" w:space="0" w:color="auto"/>
        <w:bottom w:val="none" w:sz="0" w:space="0" w:color="auto"/>
        <w:right w:val="none" w:sz="0" w:space="0" w:color="auto"/>
      </w:divBdr>
    </w:div>
    <w:div w:id="759445248">
      <w:marLeft w:val="640"/>
      <w:marRight w:val="0"/>
      <w:marTop w:val="0"/>
      <w:marBottom w:val="0"/>
      <w:divBdr>
        <w:top w:val="none" w:sz="0" w:space="0" w:color="auto"/>
        <w:left w:val="none" w:sz="0" w:space="0" w:color="auto"/>
        <w:bottom w:val="none" w:sz="0" w:space="0" w:color="auto"/>
        <w:right w:val="none" w:sz="0" w:space="0" w:color="auto"/>
      </w:divBdr>
    </w:div>
    <w:div w:id="759640707">
      <w:marLeft w:val="640"/>
      <w:marRight w:val="0"/>
      <w:marTop w:val="0"/>
      <w:marBottom w:val="0"/>
      <w:divBdr>
        <w:top w:val="none" w:sz="0" w:space="0" w:color="auto"/>
        <w:left w:val="none" w:sz="0" w:space="0" w:color="auto"/>
        <w:bottom w:val="none" w:sz="0" w:space="0" w:color="auto"/>
        <w:right w:val="none" w:sz="0" w:space="0" w:color="auto"/>
      </w:divBdr>
    </w:div>
    <w:div w:id="759641257">
      <w:marLeft w:val="640"/>
      <w:marRight w:val="0"/>
      <w:marTop w:val="0"/>
      <w:marBottom w:val="0"/>
      <w:divBdr>
        <w:top w:val="none" w:sz="0" w:space="0" w:color="auto"/>
        <w:left w:val="none" w:sz="0" w:space="0" w:color="auto"/>
        <w:bottom w:val="none" w:sz="0" w:space="0" w:color="auto"/>
        <w:right w:val="none" w:sz="0" w:space="0" w:color="auto"/>
      </w:divBdr>
    </w:div>
    <w:div w:id="759642506">
      <w:marLeft w:val="640"/>
      <w:marRight w:val="0"/>
      <w:marTop w:val="0"/>
      <w:marBottom w:val="0"/>
      <w:divBdr>
        <w:top w:val="none" w:sz="0" w:space="0" w:color="auto"/>
        <w:left w:val="none" w:sz="0" w:space="0" w:color="auto"/>
        <w:bottom w:val="none" w:sz="0" w:space="0" w:color="auto"/>
        <w:right w:val="none" w:sz="0" w:space="0" w:color="auto"/>
      </w:divBdr>
    </w:div>
    <w:div w:id="761297701">
      <w:marLeft w:val="640"/>
      <w:marRight w:val="0"/>
      <w:marTop w:val="0"/>
      <w:marBottom w:val="0"/>
      <w:divBdr>
        <w:top w:val="none" w:sz="0" w:space="0" w:color="auto"/>
        <w:left w:val="none" w:sz="0" w:space="0" w:color="auto"/>
        <w:bottom w:val="none" w:sz="0" w:space="0" w:color="auto"/>
        <w:right w:val="none" w:sz="0" w:space="0" w:color="auto"/>
      </w:divBdr>
    </w:div>
    <w:div w:id="761339771">
      <w:marLeft w:val="640"/>
      <w:marRight w:val="0"/>
      <w:marTop w:val="0"/>
      <w:marBottom w:val="0"/>
      <w:divBdr>
        <w:top w:val="none" w:sz="0" w:space="0" w:color="auto"/>
        <w:left w:val="none" w:sz="0" w:space="0" w:color="auto"/>
        <w:bottom w:val="none" w:sz="0" w:space="0" w:color="auto"/>
        <w:right w:val="none" w:sz="0" w:space="0" w:color="auto"/>
      </w:divBdr>
    </w:div>
    <w:div w:id="761950438">
      <w:marLeft w:val="640"/>
      <w:marRight w:val="0"/>
      <w:marTop w:val="0"/>
      <w:marBottom w:val="0"/>
      <w:divBdr>
        <w:top w:val="none" w:sz="0" w:space="0" w:color="auto"/>
        <w:left w:val="none" w:sz="0" w:space="0" w:color="auto"/>
        <w:bottom w:val="none" w:sz="0" w:space="0" w:color="auto"/>
        <w:right w:val="none" w:sz="0" w:space="0" w:color="auto"/>
      </w:divBdr>
    </w:div>
    <w:div w:id="762452287">
      <w:marLeft w:val="640"/>
      <w:marRight w:val="0"/>
      <w:marTop w:val="0"/>
      <w:marBottom w:val="0"/>
      <w:divBdr>
        <w:top w:val="none" w:sz="0" w:space="0" w:color="auto"/>
        <w:left w:val="none" w:sz="0" w:space="0" w:color="auto"/>
        <w:bottom w:val="none" w:sz="0" w:space="0" w:color="auto"/>
        <w:right w:val="none" w:sz="0" w:space="0" w:color="auto"/>
      </w:divBdr>
    </w:div>
    <w:div w:id="762530250">
      <w:marLeft w:val="640"/>
      <w:marRight w:val="0"/>
      <w:marTop w:val="0"/>
      <w:marBottom w:val="0"/>
      <w:divBdr>
        <w:top w:val="none" w:sz="0" w:space="0" w:color="auto"/>
        <w:left w:val="none" w:sz="0" w:space="0" w:color="auto"/>
        <w:bottom w:val="none" w:sz="0" w:space="0" w:color="auto"/>
        <w:right w:val="none" w:sz="0" w:space="0" w:color="auto"/>
      </w:divBdr>
    </w:div>
    <w:div w:id="763308663">
      <w:marLeft w:val="640"/>
      <w:marRight w:val="0"/>
      <w:marTop w:val="0"/>
      <w:marBottom w:val="0"/>
      <w:divBdr>
        <w:top w:val="none" w:sz="0" w:space="0" w:color="auto"/>
        <w:left w:val="none" w:sz="0" w:space="0" w:color="auto"/>
        <w:bottom w:val="none" w:sz="0" w:space="0" w:color="auto"/>
        <w:right w:val="none" w:sz="0" w:space="0" w:color="auto"/>
      </w:divBdr>
    </w:div>
    <w:div w:id="763914315">
      <w:marLeft w:val="640"/>
      <w:marRight w:val="0"/>
      <w:marTop w:val="0"/>
      <w:marBottom w:val="0"/>
      <w:divBdr>
        <w:top w:val="none" w:sz="0" w:space="0" w:color="auto"/>
        <w:left w:val="none" w:sz="0" w:space="0" w:color="auto"/>
        <w:bottom w:val="none" w:sz="0" w:space="0" w:color="auto"/>
        <w:right w:val="none" w:sz="0" w:space="0" w:color="auto"/>
      </w:divBdr>
    </w:div>
    <w:div w:id="767583305">
      <w:marLeft w:val="640"/>
      <w:marRight w:val="0"/>
      <w:marTop w:val="0"/>
      <w:marBottom w:val="0"/>
      <w:divBdr>
        <w:top w:val="none" w:sz="0" w:space="0" w:color="auto"/>
        <w:left w:val="none" w:sz="0" w:space="0" w:color="auto"/>
        <w:bottom w:val="none" w:sz="0" w:space="0" w:color="auto"/>
        <w:right w:val="none" w:sz="0" w:space="0" w:color="auto"/>
      </w:divBdr>
    </w:div>
    <w:div w:id="769282445">
      <w:marLeft w:val="640"/>
      <w:marRight w:val="0"/>
      <w:marTop w:val="0"/>
      <w:marBottom w:val="0"/>
      <w:divBdr>
        <w:top w:val="none" w:sz="0" w:space="0" w:color="auto"/>
        <w:left w:val="none" w:sz="0" w:space="0" w:color="auto"/>
        <w:bottom w:val="none" w:sz="0" w:space="0" w:color="auto"/>
        <w:right w:val="none" w:sz="0" w:space="0" w:color="auto"/>
      </w:divBdr>
    </w:div>
    <w:div w:id="769857183">
      <w:marLeft w:val="640"/>
      <w:marRight w:val="0"/>
      <w:marTop w:val="0"/>
      <w:marBottom w:val="0"/>
      <w:divBdr>
        <w:top w:val="none" w:sz="0" w:space="0" w:color="auto"/>
        <w:left w:val="none" w:sz="0" w:space="0" w:color="auto"/>
        <w:bottom w:val="none" w:sz="0" w:space="0" w:color="auto"/>
        <w:right w:val="none" w:sz="0" w:space="0" w:color="auto"/>
      </w:divBdr>
    </w:div>
    <w:div w:id="770125571">
      <w:marLeft w:val="640"/>
      <w:marRight w:val="0"/>
      <w:marTop w:val="0"/>
      <w:marBottom w:val="0"/>
      <w:divBdr>
        <w:top w:val="none" w:sz="0" w:space="0" w:color="auto"/>
        <w:left w:val="none" w:sz="0" w:space="0" w:color="auto"/>
        <w:bottom w:val="none" w:sz="0" w:space="0" w:color="auto"/>
        <w:right w:val="none" w:sz="0" w:space="0" w:color="auto"/>
      </w:divBdr>
    </w:div>
    <w:div w:id="771633218">
      <w:marLeft w:val="640"/>
      <w:marRight w:val="0"/>
      <w:marTop w:val="0"/>
      <w:marBottom w:val="0"/>
      <w:divBdr>
        <w:top w:val="none" w:sz="0" w:space="0" w:color="auto"/>
        <w:left w:val="none" w:sz="0" w:space="0" w:color="auto"/>
        <w:bottom w:val="none" w:sz="0" w:space="0" w:color="auto"/>
        <w:right w:val="none" w:sz="0" w:space="0" w:color="auto"/>
      </w:divBdr>
    </w:div>
    <w:div w:id="771974363">
      <w:marLeft w:val="640"/>
      <w:marRight w:val="0"/>
      <w:marTop w:val="0"/>
      <w:marBottom w:val="0"/>
      <w:divBdr>
        <w:top w:val="none" w:sz="0" w:space="0" w:color="auto"/>
        <w:left w:val="none" w:sz="0" w:space="0" w:color="auto"/>
        <w:bottom w:val="none" w:sz="0" w:space="0" w:color="auto"/>
        <w:right w:val="none" w:sz="0" w:space="0" w:color="auto"/>
      </w:divBdr>
    </w:div>
    <w:div w:id="773865527">
      <w:marLeft w:val="640"/>
      <w:marRight w:val="0"/>
      <w:marTop w:val="0"/>
      <w:marBottom w:val="0"/>
      <w:divBdr>
        <w:top w:val="none" w:sz="0" w:space="0" w:color="auto"/>
        <w:left w:val="none" w:sz="0" w:space="0" w:color="auto"/>
        <w:bottom w:val="none" w:sz="0" w:space="0" w:color="auto"/>
        <w:right w:val="none" w:sz="0" w:space="0" w:color="auto"/>
      </w:divBdr>
    </w:div>
    <w:div w:id="773865939">
      <w:marLeft w:val="640"/>
      <w:marRight w:val="0"/>
      <w:marTop w:val="0"/>
      <w:marBottom w:val="0"/>
      <w:divBdr>
        <w:top w:val="none" w:sz="0" w:space="0" w:color="auto"/>
        <w:left w:val="none" w:sz="0" w:space="0" w:color="auto"/>
        <w:bottom w:val="none" w:sz="0" w:space="0" w:color="auto"/>
        <w:right w:val="none" w:sz="0" w:space="0" w:color="auto"/>
      </w:divBdr>
    </w:div>
    <w:div w:id="773869685">
      <w:marLeft w:val="640"/>
      <w:marRight w:val="0"/>
      <w:marTop w:val="0"/>
      <w:marBottom w:val="0"/>
      <w:divBdr>
        <w:top w:val="none" w:sz="0" w:space="0" w:color="auto"/>
        <w:left w:val="none" w:sz="0" w:space="0" w:color="auto"/>
        <w:bottom w:val="none" w:sz="0" w:space="0" w:color="auto"/>
        <w:right w:val="none" w:sz="0" w:space="0" w:color="auto"/>
      </w:divBdr>
    </w:div>
    <w:div w:id="774251096">
      <w:marLeft w:val="640"/>
      <w:marRight w:val="0"/>
      <w:marTop w:val="0"/>
      <w:marBottom w:val="0"/>
      <w:divBdr>
        <w:top w:val="none" w:sz="0" w:space="0" w:color="auto"/>
        <w:left w:val="none" w:sz="0" w:space="0" w:color="auto"/>
        <w:bottom w:val="none" w:sz="0" w:space="0" w:color="auto"/>
        <w:right w:val="none" w:sz="0" w:space="0" w:color="auto"/>
      </w:divBdr>
    </w:div>
    <w:div w:id="774636273">
      <w:marLeft w:val="640"/>
      <w:marRight w:val="0"/>
      <w:marTop w:val="0"/>
      <w:marBottom w:val="0"/>
      <w:divBdr>
        <w:top w:val="none" w:sz="0" w:space="0" w:color="auto"/>
        <w:left w:val="none" w:sz="0" w:space="0" w:color="auto"/>
        <w:bottom w:val="none" w:sz="0" w:space="0" w:color="auto"/>
        <w:right w:val="none" w:sz="0" w:space="0" w:color="auto"/>
      </w:divBdr>
    </w:div>
    <w:div w:id="778335395">
      <w:marLeft w:val="640"/>
      <w:marRight w:val="0"/>
      <w:marTop w:val="0"/>
      <w:marBottom w:val="0"/>
      <w:divBdr>
        <w:top w:val="none" w:sz="0" w:space="0" w:color="auto"/>
        <w:left w:val="none" w:sz="0" w:space="0" w:color="auto"/>
        <w:bottom w:val="none" w:sz="0" w:space="0" w:color="auto"/>
        <w:right w:val="none" w:sz="0" w:space="0" w:color="auto"/>
      </w:divBdr>
    </w:div>
    <w:div w:id="780802312">
      <w:marLeft w:val="640"/>
      <w:marRight w:val="0"/>
      <w:marTop w:val="0"/>
      <w:marBottom w:val="0"/>
      <w:divBdr>
        <w:top w:val="none" w:sz="0" w:space="0" w:color="auto"/>
        <w:left w:val="none" w:sz="0" w:space="0" w:color="auto"/>
        <w:bottom w:val="none" w:sz="0" w:space="0" w:color="auto"/>
        <w:right w:val="none" w:sz="0" w:space="0" w:color="auto"/>
      </w:divBdr>
    </w:div>
    <w:div w:id="781461025">
      <w:marLeft w:val="640"/>
      <w:marRight w:val="0"/>
      <w:marTop w:val="0"/>
      <w:marBottom w:val="0"/>
      <w:divBdr>
        <w:top w:val="none" w:sz="0" w:space="0" w:color="auto"/>
        <w:left w:val="none" w:sz="0" w:space="0" w:color="auto"/>
        <w:bottom w:val="none" w:sz="0" w:space="0" w:color="auto"/>
        <w:right w:val="none" w:sz="0" w:space="0" w:color="auto"/>
      </w:divBdr>
    </w:div>
    <w:div w:id="782648134">
      <w:marLeft w:val="640"/>
      <w:marRight w:val="0"/>
      <w:marTop w:val="0"/>
      <w:marBottom w:val="0"/>
      <w:divBdr>
        <w:top w:val="none" w:sz="0" w:space="0" w:color="auto"/>
        <w:left w:val="none" w:sz="0" w:space="0" w:color="auto"/>
        <w:bottom w:val="none" w:sz="0" w:space="0" w:color="auto"/>
        <w:right w:val="none" w:sz="0" w:space="0" w:color="auto"/>
      </w:divBdr>
    </w:div>
    <w:div w:id="783039534">
      <w:marLeft w:val="640"/>
      <w:marRight w:val="0"/>
      <w:marTop w:val="0"/>
      <w:marBottom w:val="0"/>
      <w:divBdr>
        <w:top w:val="none" w:sz="0" w:space="0" w:color="auto"/>
        <w:left w:val="none" w:sz="0" w:space="0" w:color="auto"/>
        <w:bottom w:val="none" w:sz="0" w:space="0" w:color="auto"/>
        <w:right w:val="none" w:sz="0" w:space="0" w:color="auto"/>
      </w:divBdr>
    </w:div>
    <w:div w:id="784232489">
      <w:marLeft w:val="640"/>
      <w:marRight w:val="0"/>
      <w:marTop w:val="0"/>
      <w:marBottom w:val="0"/>
      <w:divBdr>
        <w:top w:val="none" w:sz="0" w:space="0" w:color="auto"/>
        <w:left w:val="none" w:sz="0" w:space="0" w:color="auto"/>
        <w:bottom w:val="none" w:sz="0" w:space="0" w:color="auto"/>
        <w:right w:val="none" w:sz="0" w:space="0" w:color="auto"/>
      </w:divBdr>
    </w:div>
    <w:div w:id="785777699">
      <w:marLeft w:val="640"/>
      <w:marRight w:val="0"/>
      <w:marTop w:val="0"/>
      <w:marBottom w:val="0"/>
      <w:divBdr>
        <w:top w:val="none" w:sz="0" w:space="0" w:color="auto"/>
        <w:left w:val="none" w:sz="0" w:space="0" w:color="auto"/>
        <w:bottom w:val="none" w:sz="0" w:space="0" w:color="auto"/>
        <w:right w:val="none" w:sz="0" w:space="0" w:color="auto"/>
      </w:divBdr>
    </w:div>
    <w:div w:id="786973497">
      <w:marLeft w:val="480"/>
      <w:marRight w:val="0"/>
      <w:marTop w:val="0"/>
      <w:marBottom w:val="0"/>
      <w:divBdr>
        <w:top w:val="none" w:sz="0" w:space="0" w:color="auto"/>
        <w:left w:val="none" w:sz="0" w:space="0" w:color="auto"/>
        <w:bottom w:val="none" w:sz="0" w:space="0" w:color="auto"/>
        <w:right w:val="none" w:sz="0" w:space="0" w:color="auto"/>
      </w:divBdr>
    </w:div>
    <w:div w:id="788622208">
      <w:marLeft w:val="640"/>
      <w:marRight w:val="0"/>
      <w:marTop w:val="0"/>
      <w:marBottom w:val="0"/>
      <w:divBdr>
        <w:top w:val="none" w:sz="0" w:space="0" w:color="auto"/>
        <w:left w:val="none" w:sz="0" w:space="0" w:color="auto"/>
        <w:bottom w:val="none" w:sz="0" w:space="0" w:color="auto"/>
        <w:right w:val="none" w:sz="0" w:space="0" w:color="auto"/>
      </w:divBdr>
    </w:div>
    <w:div w:id="788863259">
      <w:marLeft w:val="640"/>
      <w:marRight w:val="0"/>
      <w:marTop w:val="0"/>
      <w:marBottom w:val="0"/>
      <w:divBdr>
        <w:top w:val="none" w:sz="0" w:space="0" w:color="auto"/>
        <w:left w:val="none" w:sz="0" w:space="0" w:color="auto"/>
        <w:bottom w:val="none" w:sz="0" w:space="0" w:color="auto"/>
        <w:right w:val="none" w:sz="0" w:space="0" w:color="auto"/>
      </w:divBdr>
    </w:div>
    <w:div w:id="791630887">
      <w:marLeft w:val="640"/>
      <w:marRight w:val="0"/>
      <w:marTop w:val="0"/>
      <w:marBottom w:val="0"/>
      <w:divBdr>
        <w:top w:val="none" w:sz="0" w:space="0" w:color="auto"/>
        <w:left w:val="none" w:sz="0" w:space="0" w:color="auto"/>
        <w:bottom w:val="none" w:sz="0" w:space="0" w:color="auto"/>
        <w:right w:val="none" w:sz="0" w:space="0" w:color="auto"/>
      </w:divBdr>
    </w:div>
    <w:div w:id="792361732">
      <w:marLeft w:val="640"/>
      <w:marRight w:val="0"/>
      <w:marTop w:val="0"/>
      <w:marBottom w:val="0"/>
      <w:divBdr>
        <w:top w:val="none" w:sz="0" w:space="0" w:color="auto"/>
        <w:left w:val="none" w:sz="0" w:space="0" w:color="auto"/>
        <w:bottom w:val="none" w:sz="0" w:space="0" w:color="auto"/>
        <w:right w:val="none" w:sz="0" w:space="0" w:color="auto"/>
      </w:divBdr>
    </w:div>
    <w:div w:id="793594036">
      <w:marLeft w:val="640"/>
      <w:marRight w:val="0"/>
      <w:marTop w:val="0"/>
      <w:marBottom w:val="0"/>
      <w:divBdr>
        <w:top w:val="none" w:sz="0" w:space="0" w:color="auto"/>
        <w:left w:val="none" w:sz="0" w:space="0" w:color="auto"/>
        <w:bottom w:val="none" w:sz="0" w:space="0" w:color="auto"/>
        <w:right w:val="none" w:sz="0" w:space="0" w:color="auto"/>
      </w:divBdr>
    </w:div>
    <w:div w:id="793720601">
      <w:marLeft w:val="640"/>
      <w:marRight w:val="0"/>
      <w:marTop w:val="0"/>
      <w:marBottom w:val="0"/>
      <w:divBdr>
        <w:top w:val="none" w:sz="0" w:space="0" w:color="auto"/>
        <w:left w:val="none" w:sz="0" w:space="0" w:color="auto"/>
        <w:bottom w:val="none" w:sz="0" w:space="0" w:color="auto"/>
        <w:right w:val="none" w:sz="0" w:space="0" w:color="auto"/>
      </w:divBdr>
    </w:div>
    <w:div w:id="794249210">
      <w:marLeft w:val="640"/>
      <w:marRight w:val="0"/>
      <w:marTop w:val="0"/>
      <w:marBottom w:val="0"/>
      <w:divBdr>
        <w:top w:val="none" w:sz="0" w:space="0" w:color="auto"/>
        <w:left w:val="none" w:sz="0" w:space="0" w:color="auto"/>
        <w:bottom w:val="none" w:sz="0" w:space="0" w:color="auto"/>
        <w:right w:val="none" w:sz="0" w:space="0" w:color="auto"/>
      </w:divBdr>
    </w:div>
    <w:div w:id="797064742">
      <w:marLeft w:val="640"/>
      <w:marRight w:val="0"/>
      <w:marTop w:val="0"/>
      <w:marBottom w:val="0"/>
      <w:divBdr>
        <w:top w:val="none" w:sz="0" w:space="0" w:color="auto"/>
        <w:left w:val="none" w:sz="0" w:space="0" w:color="auto"/>
        <w:bottom w:val="none" w:sz="0" w:space="0" w:color="auto"/>
        <w:right w:val="none" w:sz="0" w:space="0" w:color="auto"/>
      </w:divBdr>
    </w:div>
    <w:div w:id="797335039">
      <w:marLeft w:val="640"/>
      <w:marRight w:val="0"/>
      <w:marTop w:val="0"/>
      <w:marBottom w:val="0"/>
      <w:divBdr>
        <w:top w:val="none" w:sz="0" w:space="0" w:color="auto"/>
        <w:left w:val="none" w:sz="0" w:space="0" w:color="auto"/>
        <w:bottom w:val="none" w:sz="0" w:space="0" w:color="auto"/>
        <w:right w:val="none" w:sz="0" w:space="0" w:color="auto"/>
      </w:divBdr>
    </w:div>
    <w:div w:id="798062422">
      <w:marLeft w:val="640"/>
      <w:marRight w:val="0"/>
      <w:marTop w:val="0"/>
      <w:marBottom w:val="0"/>
      <w:divBdr>
        <w:top w:val="none" w:sz="0" w:space="0" w:color="auto"/>
        <w:left w:val="none" w:sz="0" w:space="0" w:color="auto"/>
        <w:bottom w:val="none" w:sz="0" w:space="0" w:color="auto"/>
        <w:right w:val="none" w:sz="0" w:space="0" w:color="auto"/>
      </w:divBdr>
    </w:div>
    <w:div w:id="798956492">
      <w:marLeft w:val="640"/>
      <w:marRight w:val="0"/>
      <w:marTop w:val="0"/>
      <w:marBottom w:val="0"/>
      <w:divBdr>
        <w:top w:val="none" w:sz="0" w:space="0" w:color="auto"/>
        <w:left w:val="none" w:sz="0" w:space="0" w:color="auto"/>
        <w:bottom w:val="none" w:sz="0" w:space="0" w:color="auto"/>
        <w:right w:val="none" w:sz="0" w:space="0" w:color="auto"/>
      </w:divBdr>
    </w:div>
    <w:div w:id="799612018">
      <w:marLeft w:val="640"/>
      <w:marRight w:val="0"/>
      <w:marTop w:val="0"/>
      <w:marBottom w:val="0"/>
      <w:divBdr>
        <w:top w:val="none" w:sz="0" w:space="0" w:color="auto"/>
        <w:left w:val="none" w:sz="0" w:space="0" w:color="auto"/>
        <w:bottom w:val="none" w:sz="0" w:space="0" w:color="auto"/>
        <w:right w:val="none" w:sz="0" w:space="0" w:color="auto"/>
      </w:divBdr>
    </w:div>
    <w:div w:id="799693572">
      <w:marLeft w:val="640"/>
      <w:marRight w:val="0"/>
      <w:marTop w:val="0"/>
      <w:marBottom w:val="0"/>
      <w:divBdr>
        <w:top w:val="none" w:sz="0" w:space="0" w:color="auto"/>
        <w:left w:val="none" w:sz="0" w:space="0" w:color="auto"/>
        <w:bottom w:val="none" w:sz="0" w:space="0" w:color="auto"/>
        <w:right w:val="none" w:sz="0" w:space="0" w:color="auto"/>
      </w:divBdr>
    </w:div>
    <w:div w:id="801926260">
      <w:marLeft w:val="640"/>
      <w:marRight w:val="0"/>
      <w:marTop w:val="0"/>
      <w:marBottom w:val="0"/>
      <w:divBdr>
        <w:top w:val="none" w:sz="0" w:space="0" w:color="auto"/>
        <w:left w:val="none" w:sz="0" w:space="0" w:color="auto"/>
        <w:bottom w:val="none" w:sz="0" w:space="0" w:color="auto"/>
        <w:right w:val="none" w:sz="0" w:space="0" w:color="auto"/>
      </w:divBdr>
    </w:div>
    <w:div w:id="803035956">
      <w:marLeft w:val="640"/>
      <w:marRight w:val="0"/>
      <w:marTop w:val="0"/>
      <w:marBottom w:val="0"/>
      <w:divBdr>
        <w:top w:val="none" w:sz="0" w:space="0" w:color="auto"/>
        <w:left w:val="none" w:sz="0" w:space="0" w:color="auto"/>
        <w:bottom w:val="none" w:sz="0" w:space="0" w:color="auto"/>
        <w:right w:val="none" w:sz="0" w:space="0" w:color="auto"/>
      </w:divBdr>
    </w:div>
    <w:div w:id="804738079">
      <w:marLeft w:val="640"/>
      <w:marRight w:val="0"/>
      <w:marTop w:val="0"/>
      <w:marBottom w:val="0"/>
      <w:divBdr>
        <w:top w:val="none" w:sz="0" w:space="0" w:color="auto"/>
        <w:left w:val="none" w:sz="0" w:space="0" w:color="auto"/>
        <w:bottom w:val="none" w:sz="0" w:space="0" w:color="auto"/>
        <w:right w:val="none" w:sz="0" w:space="0" w:color="auto"/>
      </w:divBdr>
    </w:div>
    <w:div w:id="805467862">
      <w:marLeft w:val="640"/>
      <w:marRight w:val="0"/>
      <w:marTop w:val="0"/>
      <w:marBottom w:val="0"/>
      <w:divBdr>
        <w:top w:val="none" w:sz="0" w:space="0" w:color="auto"/>
        <w:left w:val="none" w:sz="0" w:space="0" w:color="auto"/>
        <w:bottom w:val="none" w:sz="0" w:space="0" w:color="auto"/>
        <w:right w:val="none" w:sz="0" w:space="0" w:color="auto"/>
      </w:divBdr>
    </w:div>
    <w:div w:id="805900044">
      <w:marLeft w:val="640"/>
      <w:marRight w:val="0"/>
      <w:marTop w:val="0"/>
      <w:marBottom w:val="0"/>
      <w:divBdr>
        <w:top w:val="none" w:sz="0" w:space="0" w:color="auto"/>
        <w:left w:val="none" w:sz="0" w:space="0" w:color="auto"/>
        <w:bottom w:val="none" w:sz="0" w:space="0" w:color="auto"/>
        <w:right w:val="none" w:sz="0" w:space="0" w:color="auto"/>
      </w:divBdr>
    </w:div>
    <w:div w:id="807161286">
      <w:marLeft w:val="640"/>
      <w:marRight w:val="0"/>
      <w:marTop w:val="0"/>
      <w:marBottom w:val="0"/>
      <w:divBdr>
        <w:top w:val="none" w:sz="0" w:space="0" w:color="auto"/>
        <w:left w:val="none" w:sz="0" w:space="0" w:color="auto"/>
        <w:bottom w:val="none" w:sz="0" w:space="0" w:color="auto"/>
        <w:right w:val="none" w:sz="0" w:space="0" w:color="auto"/>
      </w:divBdr>
    </w:div>
    <w:div w:id="809984267">
      <w:marLeft w:val="640"/>
      <w:marRight w:val="0"/>
      <w:marTop w:val="0"/>
      <w:marBottom w:val="0"/>
      <w:divBdr>
        <w:top w:val="none" w:sz="0" w:space="0" w:color="auto"/>
        <w:left w:val="none" w:sz="0" w:space="0" w:color="auto"/>
        <w:bottom w:val="none" w:sz="0" w:space="0" w:color="auto"/>
        <w:right w:val="none" w:sz="0" w:space="0" w:color="auto"/>
      </w:divBdr>
    </w:div>
    <w:div w:id="811020277">
      <w:marLeft w:val="640"/>
      <w:marRight w:val="0"/>
      <w:marTop w:val="0"/>
      <w:marBottom w:val="0"/>
      <w:divBdr>
        <w:top w:val="none" w:sz="0" w:space="0" w:color="auto"/>
        <w:left w:val="none" w:sz="0" w:space="0" w:color="auto"/>
        <w:bottom w:val="none" w:sz="0" w:space="0" w:color="auto"/>
        <w:right w:val="none" w:sz="0" w:space="0" w:color="auto"/>
      </w:divBdr>
    </w:div>
    <w:div w:id="815295351">
      <w:marLeft w:val="640"/>
      <w:marRight w:val="0"/>
      <w:marTop w:val="0"/>
      <w:marBottom w:val="0"/>
      <w:divBdr>
        <w:top w:val="none" w:sz="0" w:space="0" w:color="auto"/>
        <w:left w:val="none" w:sz="0" w:space="0" w:color="auto"/>
        <w:bottom w:val="none" w:sz="0" w:space="0" w:color="auto"/>
        <w:right w:val="none" w:sz="0" w:space="0" w:color="auto"/>
      </w:divBdr>
    </w:div>
    <w:div w:id="817578670">
      <w:marLeft w:val="640"/>
      <w:marRight w:val="0"/>
      <w:marTop w:val="0"/>
      <w:marBottom w:val="0"/>
      <w:divBdr>
        <w:top w:val="none" w:sz="0" w:space="0" w:color="auto"/>
        <w:left w:val="none" w:sz="0" w:space="0" w:color="auto"/>
        <w:bottom w:val="none" w:sz="0" w:space="0" w:color="auto"/>
        <w:right w:val="none" w:sz="0" w:space="0" w:color="auto"/>
      </w:divBdr>
    </w:div>
    <w:div w:id="817694183">
      <w:marLeft w:val="640"/>
      <w:marRight w:val="0"/>
      <w:marTop w:val="0"/>
      <w:marBottom w:val="0"/>
      <w:divBdr>
        <w:top w:val="none" w:sz="0" w:space="0" w:color="auto"/>
        <w:left w:val="none" w:sz="0" w:space="0" w:color="auto"/>
        <w:bottom w:val="none" w:sz="0" w:space="0" w:color="auto"/>
        <w:right w:val="none" w:sz="0" w:space="0" w:color="auto"/>
      </w:divBdr>
    </w:div>
    <w:div w:id="820000147">
      <w:marLeft w:val="640"/>
      <w:marRight w:val="0"/>
      <w:marTop w:val="0"/>
      <w:marBottom w:val="0"/>
      <w:divBdr>
        <w:top w:val="none" w:sz="0" w:space="0" w:color="auto"/>
        <w:left w:val="none" w:sz="0" w:space="0" w:color="auto"/>
        <w:bottom w:val="none" w:sz="0" w:space="0" w:color="auto"/>
        <w:right w:val="none" w:sz="0" w:space="0" w:color="auto"/>
      </w:divBdr>
    </w:div>
    <w:div w:id="823013541">
      <w:marLeft w:val="640"/>
      <w:marRight w:val="0"/>
      <w:marTop w:val="0"/>
      <w:marBottom w:val="0"/>
      <w:divBdr>
        <w:top w:val="none" w:sz="0" w:space="0" w:color="auto"/>
        <w:left w:val="none" w:sz="0" w:space="0" w:color="auto"/>
        <w:bottom w:val="none" w:sz="0" w:space="0" w:color="auto"/>
        <w:right w:val="none" w:sz="0" w:space="0" w:color="auto"/>
      </w:divBdr>
    </w:div>
    <w:div w:id="823741400">
      <w:marLeft w:val="640"/>
      <w:marRight w:val="0"/>
      <w:marTop w:val="0"/>
      <w:marBottom w:val="0"/>
      <w:divBdr>
        <w:top w:val="none" w:sz="0" w:space="0" w:color="auto"/>
        <w:left w:val="none" w:sz="0" w:space="0" w:color="auto"/>
        <w:bottom w:val="none" w:sz="0" w:space="0" w:color="auto"/>
        <w:right w:val="none" w:sz="0" w:space="0" w:color="auto"/>
      </w:divBdr>
    </w:div>
    <w:div w:id="825321690">
      <w:marLeft w:val="640"/>
      <w:marRight w:val="0"/>
      <w:marTop w:val="0"/>
      <w:marBottom w:val="0"/>
      <w:divBdr>
        <w:top w:val="none" w:sz="0" w:space="0" w:color="auto"/>
        <w:left w:val="none" w:sz="0" w:space="0" w:color="auto"/>
        <w:bottom w:val="none" w:sz="0" w:space="0" w:color="auto"/>
        <w:right w:val="none" w:sz="0" w:space="0" w:color="auto"/>
      </w:divBdr>
    </w:div>
    <w:div w:id="828593973">
      <w:marLeft w:val="640"/>
      <w:marRight w:val="0"/>
      <w:marTop w:val="0"/>
      <w:marBottom w:val="0"/>
      <w:divBdr>
        <w:top w:val="none" w:sz="0" w:space="0" w:color="auto"/>
        <w:left w:val="none" w:sz="0" w:space="0" w:color="auto"/>
        <w:bottom w:val="none" w:sz="0" w:space="0" w:color="auto"/>
        <w:right w:val="none" w:sz="0" w:space="0" w:color="auto"/>
      </w:divBdr>
    </w:div>
    <w:div w:id="829056906">
      <w:marLeft w:val="640"/>
      <w:marRight w:val="0"/>
      <w:marTop w:val="0"/>
      <w:marBottom w:val="0"/>
      <w:divBdr>
        <w:top w:val="none" w:sz="0" w:space="0" w:color="auto"/>
        <w:left w:val="none" w:sz="0" w:space="0" w:color="auto"/>
        <w:bottom w:val="none" w:sz="0" w:space="0" w:color="auto"/>
        <w:right w:val="none" w:sz="0" w:space="0" w:color="auto"/>
      </w:divBdr>
    </w:div>
    <w:div w:id="829716433">
      <w:marLeft w:val="640"/>
      <w:marRight w:val="0"/>
      <w:marTop w:val="0"/>
      <w:marBottom w:val="0"/>
      <w:divBdr>
        <w:top w:val="none" w:sz="0" w:space="0" w:color="auto"/>
        <w:left w:val="none" w:sz="0" w:space="0" w:color="auto"/>
        <w:bottom w:val="none" w:sz="0" w:space="0" w:color="auto"/>
        <w:right w:val="none" w:sz="0" w:space="0" w:color="auto"/>
      </w:divBdr>
    </w:div>
    <w:div w:id="829954032">
      <w:marLeft w:val="640"/>
      <w:marRight w:val="0"/>
      <w:marTop w:val="0"/>
      <w:marBottom w:val="0"/>
      <w:divBdr>
        <w:top w:val="none" w:sz="0" w:space="0" w:color="auto"/>
        <w:left w:val="none" w:sz="0" w:space="0" w:color="auto"/>
        <w:bottom w:val="none" w:sz="0" w:space="0" w:color="auto"/>
        <w:right w:val="none" w:sz="0" w:space="0" w:color="auto"/>
      </w:divBdr>
    </w:div>
    <w:div w:id="832601862">
      <w:marLeft w:val="640"/>
      <w:marRight w:val="0"/>
      <w:marTop w:val="0"/>
      <w:marBottom w:val="0"/>
      <w:divBdr>
        <w:top w:val="none" w:sz="0" w:space="0" w:color="auto"/>
        <w:left w:val="none" w:sz="0" w:space="0" w:color="auto"/>
        <w:bottom w:val="none" w:sz="0" w:space="0" w:color="auto"/>
        <w:right w:val="none" w:sz="0" w:space="0" w:color="auto"/>
      </w:divBdr>
    </w:div>
    <w:div w:id="835918940">
      <w:marLeft w:val="640"/>
      <w:marRight w:val="0"/>
      <w:marTop w:val="0"/>
      <w:marBottom w:val="0"/>
      <w:divBdr>
        <w:top w:val="none" w:sz="0" w:space="0" w:color="auto"/>
        <w:left w:val="none" w:sz="0" w:space="0" w:color="auto"/>
        <w:bottom w:val="none" w:sz="0" w:space="0" w:color="auto"/>
        <w:right w:val="none" w:sz="0" w:space="0" w:color="auto"/>
      </w:divBdr>
    </w:div>
    <w:div w:id="836770331">
      <w:marLeft w:val="640"/>
      <w:marRight w:val="0"/>
      <w:marTop w:val="0"/>
      <w:marBottom w:val="0"/>
      <w:divBdr>
        <w:top w:val="none" w:sz="0" w:space="0" w:color="auto"/>
        <w:left w:val="none" w:sz="0" w:space="0" w:color="auto"/>
        <w:bottom w:val="none" w:sz="0" w:space="0" w:color="auto"/>
        <w:right w:val="none" w:sz="0" w:space="0" w:color="auto"/>
      </w:divBdr>
    </w:div>
    <w:div w:id="837042413">
      <w:marLeft w:val="640"/>
      <w:marRight w:val="0"/>
      <w:marTop w:val="0"/>
      <w:marBottom w:val="0"/>
      <w:divBdr>
        <w:top w:val="none" w:sz="0" w:space="0" w:color="auto"/>
        <w:left w:val="none" w:sz="0" w:space="0" w:color="auto"/>
        <w:bottom w:val="none" w:sz="0" w:space="0" w:color="auto"/>
        <w:right w:val="none" w:sz="0" w:space="0" w:color="auto"/>
      </w:divBdr>
    </w:div>
    <w:div w:id="838732121">
      <w:marLeft w:val="640"/>
      <w:marRight w:val="0"/>
      <w:marTop w:val="0"/>
      <w:marBottom w:val="0"/>
      <w:divBdr>
        <w:top w:val="none" w:sz="0" w:space="0" w:color="auto"/>
        <w:left w:val="none" w:sz="0" w:space="0" w:color="auto"/>
        <w:bottom w:val="none" w:sz="0" w:space="0" w:color="auto"/>
        <w:right w:val="none" w:sz="0" w:space="0" w:color="auto"/>
      </w:divBdr>
    </w:div>
    <w:div w:id="844129416">
      <w:marLeft w:val="640"/>
      <w:marRight w:val="0"/>
      <w:marTop w:val="0"/>
      <w:marBottom w:val="0"/>
      <w:divBdr>
        <w:top w:val="none" w:sz="0" w:space="0" w:color="auto"/>
        <w:left w:val="none" w:sz="0" w:space="0" w:color="auto"/>
        <w:bottom w:val="none" w:sz="0" w:space="0" w:color="auto"/>
        <w:right w:val="none" w:sz="0" w:space="0" w:color="auto"/>
      </w:divBdr>
    </w:div>
    <w:div w:id="845052664">
      <w:marLeft w:val="640"/>
      <w:marRight w:val="0"/>
      <w:marTop w:val="0"/>
      <w:marBottom w:val="0"/>
      <w:divBdr>
        <w:top w:val="none" w:sz="0" w:space="0" w:color="auto"/>
        <w:left w:val="none" w:sz="0" w:space="0" w:color="auto"/>
        <w:bottom w:val="none" w:sz="0" w:space="0" w:color="auto"/>
        <w:right w:val="none" w:sz="0" w:space="0" w:color="auto"/>
      </w:divBdr>
    </w:div>
    <w:div w:id="847135618">
      <w:marLeft w:val="640"/>
      <w:marRight w:val="0"/>
      <w:marTop w:val="0"/>
      <w:marBottom w:val="0"/>
      <w:divBdr>
        <w:top w:val="none" w:sz="0" w:space="0" w:color="auto"/>
        <w:left w:val="none" w:sz="0" w:space="0" w:color="auto"/>
        <w:bottom w:val="none" w:sz="0" w:space="0" w:color="auto"/>
        <w:right w:val="none" w:sz="0" w:space="0" w:color="auto"/>
      </w:divBdr>
    </w:div>
    <w:div w:id="847477419">
      <w:marLeft w:val="640"/>
      <w:marRight w:val="0"/>
      <w:marTop w:val="0"/>
      <w:marBottom w:val="0"/>
      <w:divBdr>
        <w:top w:val="none" w:sz="0" w:space="0" w:color="auto"/>
        <w:left w:val="none" w:sz="0" w:space="0" w:color="auto"/>
        <w:bottom w:val="none" w:sz="0" w:space="0" w:color="auto"/>
        <w:right w:val="none" w:sz="0" w:space="0" w:color="auto"/>
      </w:divBdr>
    </w:div>
    <w:div w:id="847868167">
      <w:marLeft w:val="640"/>
      <w:marRight w:val="0"/>
      <w:marTop w:val="0"/>
      <w:marBottom w:val="0"/>
      <w:divBdr>
        <w:top w:val="none" w:sz="0" w:space="0" w:color="auto"/>
        <w:left w:val="none" w:sz="0" w:space="0" w:color="auto"/>
        <w:bottom w:val="none" w:sz="0" w:space="0" w:color="auto"/>
        <w:right w:val="none" w:sz="0" w:space="0" w:color="auto"/>
      </w:divBdr>
    </w:div>
    <w:div w:id="848062323">
      <w:marLeft w:val="640"/>
      <w:marRight w:val="0"/>
      <w:marTop w:val="0"/>
      <w:marBottom w:val="0"/>
      <w:divBdr>
        <w:top w:val="none" w:sz="0" w:space="0" w:color="auto"/>
        <w:left w:val="none" w:sz="0" w:space="0" w:color="auto"/>
        <w:bottom w:val="none" w:sz="0" w:space="0" w:color="auto"/>
        <w:right w:val="none" w:sz="0" w:space="0" w:color="auto"/>
      </w:divBdr>
    </w:div>
    <w:div w:id="848830512">
      <w:marLeft w:val="640"/>
      <w:marRight w:val="0"/>
      <w:marTop w:val="0"/>
      <w:marBottom w:val="0"/>
      <w:divBdr>
        <w:top w:val="none" w:sz="0" w:space="0" w:color="auto"/>
        <w:left w:val="none" w:sz="0" w:space="0" w:color="auto"/>
        <w:bottom w:val="none" w:sz="0" w:space="0" w:color="auto"/>
        <w:right w:val="none" w:sz="0" w:space="0" w:color="auto"/>
      </w:divBdr>
    </w:div>
    <w:div w:id="848835548">
      <w:marLeft w:val="640"/>
      <w:marRight w:val="0"/>
      <w:marTop w:val="0"/>
      <w:marBottom w:val="0"/>
      <w:divBdr>
        <w:top w:val="none" w:sz="0" w:space="0" w:color="auto"/>
        <w:left w:val="none" w:sz="0" w:space="0" w:color="auto"/>
        <w:bottom w:val="none" w:sz="0" w:space="0" w:color="auto"/>
        <w:right w:val="none" w:sz="0" w:space="0" w:color="auto"/>
      </w:divBdr>
    </w:div>
    <w:div w:id="849369090">
      <w:marLeft w:val="640"/>
      <w:marRight w:val="0"/>
      <w:marTop w:val="0"/>
      <w:marBottom w:val="0"/>
      <w:divBdr>
        <w:top w:val="none" w:sz="0" w:space="0" w:color="auto"/>
        <w:left w:val="none" w:sz="0" w:space="0" w:color="auto"/>
        <w:bottom w:val="none" w:sz="0" w:space="0" w:color="auto"/>
        <w:right w:val="none" w:sz="0" w:space="0" w:color="auto"/>
      </w:divBdr>
    </w:div>
    <w:div w:id="850333724">
      <w:marLeft w:val="640"/>
      <w:marRight w:val="0"/>
      <w:marTop w:val="0"/>
      <w:marBottom w:val="0"/>
      <w:divBdr>
        <w:top w:val="none" w:sz="0" w:space="0" w:color="auto"/>
        <w:left w:val="none" w:sz="0" w:space="0" w:color="auto"/>
        <w:bottom w:val="none" w:sz="0" w:space="0" w:color="auto"/>
        <w:right w:val="none" w:sz="0" w:space="0" w:color="auto"/>
      </w:divBdr>
    </w:div>
    <w:div w:id="850337338">
      <w:marLeft w:val="640"/>
      <w:marRight w:val="0"/>
      <w:marTop w:val="0"/>
      <w:marBottom w:val="0"/>
      <w:divBdr>
        <w:top w:val="none" w:sz="0" w:space="0" w:color="auto"/>
        <w:left w:val="none" w:sz="0" w:space="0" w:color="auto"/>
        <w:bottom w:val="none" w:sz="0" w:space="0" w:color="auto"/>
        <w:right w:val="none" w:sz="0" w:space="0" w:color="auto"/>
      </w:divBdr>
    </w:div>
    <w:div w:id="850489581">
      <w:marLeft w:val="640"/>
      <w:marRight w:val="0"/>
      <w:marTop w:val="0"/>
      <w:marBottom w:val="0"/>
      <w:divBdr>
        <w:top w:val="none" w:sz="0" w:space="0" w:color="auto"/>
        <w:left w:val="none" w:sz="0" w:space="0" w:color="auto"/>
        <w:bottom w:val="none" w:sz="0" w:space="0" w:color="auto"/>
        <w:right w:val="none" w:sz="0" w:space="0" w:color="auto"/>
      </w:divBdr>
    </w:div>
    <w:div w:id="851190924">
      <w:marLeft w:val="640"/>
      <w:marRight w:val="0"/>
      <w:marTop w:val="0"/>
      <w:marBottom w:val="0"/>
      <w:divBdr>
        <w:top w:val="none" w:sz="0" w:space="0" w:color="auto"/>
        <w:left w:val="none" w:sz="0" w:space="0" w:color="auto"/>
        <w:bottom w:val="none" w:sz="0" w:space="0" w:color="auto"/>
        <w:right w:val="none" w:sz="0" w:space="0" w:color="auto"/>
      </w:divBdr>
    </w:div>
    <w:div w:id="851839033">
      <w:marLeft w:val="640"/>
      <w:marRight w:val="0"/>
      <w:marTop w:val="0"/>
      <w:marBottom w:val="0"/>
      <w:divBdr>
        <w:top w:val="none" w:sz="0" w:space="0" w:color="auto"/>
        <w:left w:val="none" w:sz="0" w:space="0" w:color="auto"/>
        <w:bottom w:val="none" w:sz="0" w:space="0" w:color="auto"/>
        <w:right w:val="none" w:sz="0" w:space="0" w:color="auto"/>
      </w:divBdr>
    </w:div>
    <w:div w:id="852452189">
      <w:marLeft w:val="640"/>
      <w:marRight w:val="0"/>
      <w:marTop w:val="0"/>
      <w:marBottom w:val="0"/>
      <w:divBdr>
        <w:top w:val="none" w:sz="0" w:space="0" w:color="auto"/>
        <w:left w:val="none" w:sz="0" w:space="0" w:color="auto"/>
        <w:bottom w:val="none" w:sz="0" w:space="0" w:color="auto"/>
        <w:right w:val="none" w:sz="0" w:space="0" w:color="auto"/>
      </w:divBdr>
    </w:div>
    <w:div w:id="853033122">
      <w:marLeft w:val="640"/>
      <w:marRight w:val="0"/>
      <w:marTop w:val="0"/>
      <w:marBottom w:val="0"/>
      <w:divBdr>
        <w:top w:val="none" w:sz="0" w:space="0" w:color="auto"/>
        <w:left w:val="none" w:sz="0" w:space="0" w:color="auto"/>
        <w:bottom w:val="none" w:sz="0" w:space="0" w:color="auto"/>
        <w:right w:val="none" w:sz="0" w:space="0" w:color="auto"/>
      </w:divBdr>
    </w:div>
    <w:div w:id="854151387">
      <w:marLeft w:val="640"/>
      <w:marRight w:val="0"/>
      <w:marTop w:val="0"/>
      <w:marBottom w:val="0"/>
      <w:divBdr>
        <w:top w:val="none" w:sz="0" w:space="0" w:color="auto"/>
        <w:left w:val="none" w:sz="0" w:space="0" w:color="auto"/>
        <w:bottom w:val="none" w:sz="0" w:space="0" w:color="auto"/>
        <w:right w:val="none" w:sz="0" w:space="0" w:color="auto"/>
      </w:divBdr>
    </w:div>
    <w:div w:id="854465214">
      <w:marLeft w:val="640"/>
      <w:marRight w:val="0"/>
      <w:marTop w:val="0"/>
      <w:marBottom w:val="0"/>
      <w:divBdr>
        <w:top w:val="none" w:sz="0" w:space="0" w:color="auto"/>
        <w:left w:val="none" w:sz="0" w:space="0" w:color="auto"/>
        <w:bottom w:val="none" w:sz="0" w:space="0" w:color="auto"/>
        <w:right w:val="none" w:sz="0" w:space="0" w:color="auto"/>
      </w:divBdr>
    </w:div>
    <w:div w:id="854659929">
      <w:marLeft w:val="640"/>
      <w:marRight w:val="0"/>
      <w:marTop w:val="0"/>
      <w:marBottom w:val="0"/>
      <w:divBdr>
        <w:top w:val="none" w:sz="0" w:space="0" w:color="auto"/>
        <w:left w:val="none" w:sz="0" w:space="0" w:color="auto"/>
        <w:bottom w:val="none" w:sz="0" w:space="0" w:color="auto"/>
        <w:right w:val="none" w:sz="0" w:space="0" w:color="auto"/>
      </w:divBdr>
    </w:div>
    <w:div w:id="855969019">
      <w:marLeft w:val="640"/>
      <w:marRight w:val="0"/>
      <w:marTop w:val="0"/>
      <w:marBottom w:val="0"/>
      <w:divBdr>
        <w:top w:val="none" w:sz="0" w:space="0" w:color="auto"/>
        <w:left w:val="none" w:sz="0" w:space="0" w:color="auto"/>
        <w:bottom w:val="none" w:sz="0" w:space="0" w:color="auto"/>
        <w:right w:val="none" w:sz="0" w:space="0" w:color="auto"/>
      </w:divBdr>
    </w:div>
    <w:div w:id="858083100">
      <w:marLeft w:val="640"/>
      <w:marRight w:val="0"/>
      <w:marTop w:val="0"/>
      <w:marBottom w:val="0"/>
      <w:divBdr>
        <w:top w:val="none" w:sz="0" w:space="0" w:color="auto"/>
        <w:left w:val="none" w:sz="0" w:space="0" w:color="auto"/>
        <w:bottom w:val="none" w:sz="0" w:space="0" w:color="auto"/>
        <w:right w:val="none" w:sz="0" w:space="0" w:color="auto"/>
      </w:divBdr>
    </w:div>
    <w:div w:id="859003560">
      <w:marLeft w:val="640"/>
      <w:marRight w:val="0"/>
      <w:marTop w:val="0"/>
      <w:marBottom w:val="0"/>
      <w:divBdr>
        <w:top w:val="none" w:sz="0" w:space="0" w:color="auto"/>
        <w:left w:val="none" w:sz="0" w:space="0" w:color="auto"/>
        <w:bottom w:val="none" w:sz="0" w:space="0" w:color="auto"/>
        <w:right w:val="none" w:sz="0" w:space="0" w:color="auto"/>
      </w:divBdr>
    </w:div>
    <w:div w:id="860095886">
      <w:marLeft w:val="480"/>
      <w:marRight w:val="0"/>
      <w:marTop w:val="0"/>
      <w:marBottom w:val="0"/>
      <w:divBdr>
        <w:top w:val="none" w:sz="0" w:space="0" w:color="auto"/>
        <w:left w:val="none" w:sz="0" w:space="0" w:color="auto"/>
        <w:bottom w:val="none" w:sz="0" w:space="0" w:color="auto"/>
        <w:right w:val="none" w:sz="0" w:space="0" w:color="auto"/>
      </w:divBdr>
    </w:div>
    <w:div w:id="861164123">
      <w:marLeft w:val="640"/>
      <w:marRight w:val="0"/>
      <w:marTop w:val="0"/>
      <w:marBottom w:val="0"/>
      <w:divBdr>
        <w:top w:val="none" w:sz="0" w:space="0" w:color="auto"/>
        <w:left w:val="none" w:sz="0" w:space="0" w:color="auto"/>
        <w:bottom w:val="none" w:sz="0" w:space="0" w:color="auto"/>
        <w:right w:val="none" w:sz="0" w:space="0" w:color="auto"/>
      </w:divBdr>
    </w:div>
    <w:div w:id="861749836">
      <w:marLeft w:val="640"/>
      <w:marRight w:val="0"/>
      <w:marTop w:val="0"/>
      <w:marBottom w:val="0"/>
      <w:divBdr>
        <w:top w:val="none" w:sz="0" w:space="0" w:color="auto"/>
        <w:left w:val="none" w:sz="0" w:space="0" w:color="auto"/>
        <w:bottom w:val="none" w:sz="0" w:space="0" w:color="auto"/>
        <w:right w:val="none" w:sz="0" w:space="0" w:color="auto"/>
      </w:divBdr>
    </w:div>
    <w:div w:id="861823041">
      <w:marLeft w:val="640"/>
      <w:marRight w:val="0"/>
      <w:marTop w:val="0"/>
      <w:marBottom w:val="0"/>
      <w:divBdr>
        <w:top w:val="none" w:sz="0" w:space="0" w:color="auto"/>
        <w:left w:val="none" w:sz="0" w:space="0" w:color="auto"/>
        <w:bottom w:val="none" w:sz="0" w:space="0" w:color="auto"/>
        <w:right w:val="none" w:sz="0" w:space="0" w:color="auto"/>
      </w:divBdr>
    </w:div>
    <w:div w:id="862136715">
      <w:marLeft w:val="640"/>
      <w:marRight w:val="0"/>
      <w:marTop w:val="0"/>
      <w:marBottom w:val="0"/>
      <w:divBdr>
        <w:top w:val="none" w:sz="0" w:space="0" w:color="auto"/>
        <w:left w:val="none" w:sz="0" w:space="0" w:color="auto"/>
        <w:bottom w:val="none" w:sz="0" w:space="0" w:color="auto"/>
        <w:right w:val="none" w:sz="0" w:space="0" w:color="auto"/>
      </w:divBdr>
    </w:div>
    <w:div w:id="862863381">
      <w:marLeft w:val="640"/>
      <w:marRight w:val="0"/>
      <w:marTop w:val="0"/>
      <w:marBottom w:val="0"/>
      <w:divBdr>
        <w:top w:val="none" w:sz="0" w:space="0" w:color="auto"/>
        <w:left w:val="none" w:sz="0" w:space="0" w:color="auto"/>
        <w:bottom w:val="none" w:sz="0" w:space="0" w:color="auto"/>
        <w:right w:val="none" w:sz="0" w:space="0" w:color="auto"/>
      </w:divBdr>
    </w:div>
    <w:div w:id="863325427">
      <w:marLeft w:val="640"/>
      <w:marRight w:val="0"/>
      <w:marTop w:val="0"/>
      <w:marBottom w:val="0"/>
      <w:divBdr>
        <w:top w:val="none" w:sz="0" w:space="0" w:color="auto"/>
        <w:left w:val="none" w:sz="0" w:space="0" w:color="auto"/>
        <w:bottom w:val="none" w:sz="0" w:space="0" w:color="auto"/>
        <w:right w:val="none" w:sz="0" w:space="0" w:color="auto"/>
      </w:divBdr>
    </w:div>
    <w:div w:id="864825815">
      <w:marLeft w:val="640"/>
      <w:marRight w:val="0"/>
      <w:marTop w:val="0"/>
      <w:marBottom w:val="0"/>
      <w:divBdr>
        <w:top w:val="none" w:sz="0" w:space="0" w:color="auto"/>
        <w:left w:val="none" w:sz="0" w:space="0" w:color="auto"/>
        <w:bottom w:val="none" w:sz="0" w:space="0" w:color="auto"/>
        <w:right w:val="none" w:sz="0" w:space="0" w:color="auto"/>
      </w:divBdr>
    </w:div>
    <w:div w:id="871462240">
      <w:marLeft w:val="640"/>
      <w:marRight w:val="0"/>
      <w:marTop w:val="0"/>
      <w:marBottom w:val="0"/>
      <w:divBdr>
        <w:top w:val="none" w:sz="0" w:space="0" w:color="auto"/>
        <w:left w:val="none" w:sz="0" w:space="0" w:color="auto"/>
        <w:bottom w:val="none" w:sz="0" w:space="0" w:color="auto"/>
        <w:right w:val="none" w:sz="0" w:space="0" w:color="auto"/>
      </w:divBdr>
    </w:div>
    <w:div w:id="873537161">
      <w:marLeft w:val="640"/>
      <w:marRight w:val="0"/>
      <w:marTop w:val="0"/>
      <w:marBottom w:val="0"/>
      <w:divBdr>
        <w:top w:val="none" w:sz="0" w:space="0" w:color="auto"/>
        <w:left w:val="none" w:sz="0" w:space="0" w:color="auto"/>
        <w:bottom w:val="none" w:sz="0" w:space="0" w:color="auto"/>
        <w:right w:val="none" w:sz="0" w:space="0" w:color="auto"/>
      </w:divBdr>
    </w:div>
    <w:div w:id="874195956">
      <w:marLeft w:val="640"/>
      <w:marRight w:val="0"/>
      <w:marTop w:val="0"/>
      <w:marBottom w:val="0"/>
      <w:divBdr>
        <w:top w:val="none" w:sz="0" w:space="0" w:color="auto"/>
        <w:left w:val="none" w:sz="0" w:space="0" w:color="auto"/>
        <w:bottom w:val="none" w:sz="0" w:space="0" w:color="auto"/>
        <w:right w:val="none" w:sz="0" w:space="0" w:color="auto"/>
      </w:divBdr>
    </w:div>
    <w:div w:id="874543532">
      <w:marLeft w:val="640"/>
      <w:marRight w:val="0"/>
      <w:marTop w:val="0"/>
      <w:marBottom w:val="0"/>
      <w:divBdr>
        <w:top w:val="none" w:sz="0" w:space="0" w:color="auto"/>
        <w:left w:val="none" w:sz="0" w:space="0" w:color="auto"/>
        <w:bottom w:val="none" w:sz="0" w:space="0" w:color="auto"/>
        <w:right w:val="none" w:sz="0" w:space="0" w:color="auto"/>
      </w:divBdr>
    </w:div>
    <w:div w:id="875658592">
      <w:marLeft w:val="640"/>
      <w:marRight w:val="0"/>
      <w:marTop w:val="0"/>
      <w:marBottom w:val="0"/>
      <w:divBdr>
        <w:top w:val="none" w:sz="0" w:space="0" w:color="auto"/>
        <w:left w:val="none" w:sz="0" w:space="0" w:color="auto"/>
        <w:bottom w:val="none" w:sz="0" w:space="0" w:color="auto"/>
        <w:right w:val="none" w:sz="0" w:space="0" w:color="auto"/>
      </w:divBdr>
    </w:div>
    <w:div w:id="875973804">
      <w:marLeft w:val="640"/>
      <w:marRight w:val="0"/>
      <w:marTop w:val="0"/>
      <w:marBottom w:val="0"/>
      <w:divBdr>
        <w:top w:val="none" w:sz="0" w:space="0" w:color="auto"/>
        <w:left w:val="none" w:sz="0" w:space="0" w:color="auto"/>
        <w:bottom w:val="none" w:sz="0" w:space="0" w:color="auto"/>
        <w:right w:val="none" w:sz="0" w:space="0" w:color="auto"/>
      </w:divBdr>
    </w:div>
    <w:div w:id="877350692">
      <w:marLeft w:val="640"/>
      <w:marRight w:val="0"/>
      <w:marTop w:val="0"/>
      <w:marBottom w:val="0"/>
      <w:divBdr>
        <w:top w:val="none" w:sz="0" w:space="0" w:color="auto"/>
        <w:left w:val="none" w:sz="0" w:space="0" w:color="auto"/>
        <w:bottom w:val="none" w:sz="0" w:space="0" w:color="auto"/>
        <w:right w:val="none" w:sz="0" w:space="0" w:color="auto"/>
      </w:divBdr>
    </w:div>
    <w:div w:id="878861986">
      <w:marLeft w:val="640"/>
      <w:marRight w:val="0"/>
      <w:marTop w:val="0"/>
      <w:marBottom w:val="0"/>
      <w:divBdr>
        <w:top w:val="none" w:sz="0" w:space="0" w:color="auto"/>
        <w:left w:val="none" w:sz="0" w:space="0" w:color="auto"/>
        <w:bottom w:val="none" w:sz="0" w:space="0" w:color="auto"/>
        <w:right w:val="none" w:sz="0" w:space="0" w:color="auto"/>
      </w:divBdr>
    </w:div>
    <w:div w:id="879047207">
      <w:marLeft w:val="640"/>
      <w:marRight w:val="0"/>
      <w:marTop w:val="0"/>
      <w:marBottom w:val="0"/>
      <w:divBdr>
        <w:top w:val="none" w:sz="0" w:space="0" w:color="auto"/>
        <w:left w:val="none" w:sz="0" w:space="0" w:color="auto"/>
        <w:bottom w:val="none" w:sz="0" w:space="0" w:color="auto"/>
        <w:right w:val="none" w:sz="0" w:space="0" w:color="auto"/>
      </w:divBdr>
    </w:div>
    <w:div w:id="879171210">
      <w:marLeft w:val="640"/>
      <w:marRight w:val="0"/>
      <w:marTop w:val="0"/>
      <w:marBottom w:val="0"/>
      <w:divBdr>
        <w:top w:val="none" w:sz="0" w:space="0" w:color="auto"/>
        <w:left w:val="none" w:sz="0" w:space="0" w:color="auto"/>
        <w:bottom w:val="none" w:sz="0" w:space="0" w:color="auto"/>
        <w:right w:val="none" w:sz="0" w:space="0" w:color="auto"/>
      </w:divBdr>
    </w:div>
    <w:div w:id="879514846">
      <w:marLeft w:val="640"/>
      <w:marRight w:val="0"/>
      <w:marTop w:val="0"/>
      <w:marBottom w:val="0"/>
      <w:divBdr>
        <w:top w:val="none" w:sz="0" w:space="0" w:color="auto"/>
        <w:left w:val="none" w:sz="0" w:space="0" w:color="auto"/>
        <w:bottom w:val="none" w:sz="0" w:space="0" w:color="auto"/>
        <w:right w:val="none" w:sz="0" w:space="0" w:color="auto"/>
      </w:divBdr>
    </w:div>
    <w:div w:id="880048006">
      <w:marLeft w:val="640"/>
      <w:marRight w:val="0"/>
      <w:marTop w:val="0"/>
      <w:marBottom w:val="0"/>
      <w:divBdr>
        <w:top w:val="none" w:sz="0" w:space="0" w:color="auto"/>
        <w:left w:val="none" w:sz="0" w:space="0" w:color="auto"/>
        <w:bottom w:val="none" w:sz="0" w:space="0" w:color="auto"/>
        <w:right w:val="none" w:sz="0" w:space="0" w:color="auto"/>
      </w:divBdr>
    </w:div>
    <w:div w:id="880744185">
      <w:marLeft w:val="640"/>
      <w:marRight w:val="0"/>
      <w:marTop w:val="0"/>
      <w:marBottom w:val="0"/>
      <w:divBdr>
        <w:top w:val="none" w:sz="0" w:space="0" w:color="auto"/>
        <w:left w:val="none" w:sz="0" w:space="0" w:color="auto"/>
        <w:bottom w:val="none" w:sz="0" w:space="0" w:color="auto"/>
        <w:right w:val="none" w:sz="0" w:space="0" w:color="auto"/>
      </w:divBdr>
    </w:div>
    <w:div w:id="881207601">
      <w:marLeft w:val="640"/>
      <w:marRight w:val="0"/>
      <w:marTop w:val="0"/>
      <w:marBottom w:val="0"/>
      <w:divBdr>
        <w:top w:val="none" w:sz="0" w:space="0" w:color="auto"/>
        <w:left w:val="none" w:sz="0" w:space="0" w:color="auto"/>
        <w:bottom w:val="none" w:sz="0" w:space="0" w:color="auto"/>
        <w:right w:val="none" w:sz="0" w:space="0" w:color="auto"/>
      </w:divBdr>
    </w:div>
    <w:div w:id="882131862">
      <w:marLeft w:val="640"/>
      <w:marRight w:val="0"/>
      <w:marTop w:val="0"/>
      <w:marBottom w:val="0"/>
      <w:divBdr>
        <w:top w:val="none" w:sz="0" w:space="0" w:color="auto"/>
        <w:left w:val="none" w:sz="0" w:space="0" w:color="auto"/>
        <w:bottom w:val="none" w:sz="0" w:space="0" w:color="auto"/>
        <w:right w:val="none" w:sz="0" w:space="0" w:color="auto"/>
      </w:divBdr>
    </w:div>
    <w:div w:id="882523169">
      <w:marLeft w:val="640"/>
      <w:marRight w:val="0"/>
      <w:marTop w:val="0"/>
      <w:marBottom w:val="0"/>
      <w:divBdr>
        <w:top w:val="none" w:sz="0" w:space="0" w:color="auto"/>
        <w:left w:val="none" w:sz="0" w:space="0" w:color="auto"/>
        <w:bottom w:val="none" w:sz="0" w:space="0" w:color="auto"/>
        <w:right w:val="none" w:sz="0" w:space="0" w:color="auto"/>
      </w:divBdr>
    </w:div>
    <w:div w:id="884372706">
      <w:marLeft w:val="640"/>
      <w:marRight w:val="0"/>
      <w:marTop w:val="0"/>
      <w:marBottom w:val="0"/>
      <w:divBdr>
        <w:top w:val="none" w:sz="0" w:space="0" w:color="auto"/>
        <w:left w:val="none" w:sz="0" w:space="0" w:color="auto"/>
        <w:bottom w:val="none" w:sz="0" w:space="0" w:color="auto"/>
        <w:right w:val="none" w:sz="0" w:space="0" w:color="auto"/>
      </w:divBdr>
    </w:div>
    <w:div w:id="885217599">
      <w:marLeft w:val="640"/>
      <w:marRight w:val="0"/>
      <w:marTop w:val="0"/>
      <w:marBottom w:val="0"/>
      <w:divBdr>
        <w:top w:val="none" w:sz="0" w:space="0" w:color="auto"/>
        <w:left w:val="none" w:sz="0" w:space="0" w:color="auto"/>
        <w:bottom w:val="none" w:sz="0" w:space="0" w:color="auto"/>
        <w:right w:val="none" w:sz="0" w:space="0" w:color="auto"/>
      </w:divBdr>
    </w:div>
    <w:div w:id="887686157">
      <w:marLeft w:val="640"/>
      <w:marRight w:val="0"/>
      <w:marTop w:val="0"/>
      <w:marBottom w:val="0"/>
      <w:divBdr>
        <w:top w:val="none" w:sz="0" w:space="0" w:color="auto"/>
        <w:left w:val="none" w:sz="0" w:space="0" w:color="auto"/>
        <w:bottom w:val="none" w:sz="0" w:space="0" w:color="auto"/>
        <w:right w:val="none" w:sz="0" w:space="0" w:color="auto"/>
      </w:divBdr>
    </w:div>
    <w:div w:id="887692956">
      <w:marLeft w:val="640"/>
      <w:marRight w:val="0"/>
      <w:marTop w:val="0"/>
      <w:marBottom w:val="0"/>
      <w:divBdr>
        <w:top w:val="none" w:sz="0" w:space="0" w:color="auto"/>
        <w:left w:val="none" w:sz="0" w:space="0" w:color="auto"/>
        <w:bottom w:val="none" w:sz="0" w:space="0" w:color="auto"/>
        <w:right w:val="none" w:sz="0" w:space="0" w:color="auto"/>
      </w:divBdr>
    </w:div>
    <w:div w:id="888959919">
      <w:marLeft w:val="640"/>
      <w:marRight w:val="0"/>
      <w:marTop w:val="0"/>
      <w:marBottom w:val="0"/>
      <w:divBdr>
        <w:top w:val="none" w:sz="0" w:space="0" w:color="auto"/>
        <w:left w:val="none" w:sz="0" w:space="0" w:color="auto"/>
        <w:bottom w:val="none" w:sz="0" w:space="0" w:color="auto"/>
        <w:right w:val="none" w:sz="0" w:space="0" w:color="auto"/>
      </w:divBdr>
    </w:div>
    <w:div w:id="890193995">
      <w:marLeft w:val="640"/>
      <w:marRight w:val="0"/>
      <w:marTop w:val="0"/>
      <w:marBottom w:val="0"/>
      <w:divBdr>
        <w:top w:val="none" w:sz="0" w:space="0" w:color="auto"/>
        <w:left w:val="none" w:sz="0" w:space="0" w:color="auto"/>
        <w:bottom w:val="none" w:sz="0" w:space="0" w:color="auto"/>
        <w:right w:val="none" w:sz="0" w:space="0" w:color="auto"/>
      </w:divBdr>
    </w:div>
    <w:div w:id="890507524">
      <w:marLeft w:val="640"/>
      <w:marRight w:val="0"/>
      <w:marTop w:val="0"/>
      <w:marBottom w:val="0"/>
      <w:divBdr>
        <w:top w:val="none" w:sz="0" w:space="0" w:color="auto"/>
        <w:left w:val="none" w:sz="0" w:space="0" w:color="auto"/>
        <w:bottom w:val="none" w:sz="0" w:space="0" w:color="auto"/>
        <w:right w:val="none" w:sz="0" w:space="0" w:color="auto"/>
      </w:divBdr>
    </w:div>
    <w:div w:id="894698298">
      <w:marLeft w:val="640"/>
      <w:marRight w:val="0"/>
      <w:marTop w:val="0"/>
      <w:marBottom w:val="0"/>
      <w:divBdr>
        <w:top w:val="none" w:sz="0" w:space="0" w:color="auto"/>
        <w:left w:val="none" w:sz="0" w:space="0" w:color="auto"/>
        <w:bottom w:val="none" w:sz="0" w:space="0" w:color="auto"/>
        <w:right w:val="none" w:sz="0" w:space="0" w:color="auto"/>
      </w:divBdr>
    </w:div>
    <w:div w:id="894925535">
      <w:marLeft w:val="480"/>
      <w:marRight w:val="0"/>
      <w:marTop w:val="0"/>
      <w:marBottom w:val="0"/>
      <w:divBdr>
        <w:top w:val="none" w:sz="0" w:space="0" w:color="auto"/>
        <w:left w:val="none" w:sz="0" w:space="0" w:color="auto"/>
        <w:bottom w:val="none" w:sz="0" w:space="0" w:color="auto"/>
        <w:right w:val="none" w:sz="0" w:space="0" w:color="auto"/>
      </w:divBdr>
    </w:div>
    <w:div w:id="895243047">
      <w:marLeft w:val="640"/>
      <w:marRight w:val="0"/>
      <w:marTop w:val="0"/>
      <w:marBottom w:val="0"/>
      <w:divBdr>
        <w:top w:val="none" w:sz="0" w:space="0" w:color="auto"/>
        <w:left w:val="none" w:sz="0" w:space="0" w:color="auto"/>
        <w:bottom w:val="none" w:sz="0" w:space="0" w:color="auto"/>
        <w:right w:val="none" w:sz="0" w:space="0" w:color="auto"/>
      </w:divBdr>
    </w:div>
    <w:div w:id="895313650">
      <w:marLeft w:val="640"/>
      <w:marRight w:val="0"/>
      <w:marTop w:val="0"/>
      <w:marBottom w:val="0"/>
      <w:divBdr>
        <w:top w:val="none" w:sz="0" w:space="0" w:color="auto"/>
        <w:left w:val="none" w:sz="0" w:space="0" w:color="auto"/>
        <w:bottom w:val="none" w:sz="0" w:space="0" w:color="auto"/>
        <w:right w:val="none" w:sz="0" w:space="0" w:color="auto"/>
      </w:divBdr>
    </w:div>
    <w:div w:id="895357359">
      <w:marLeft w:val="640"/>
      <w:marRight w:val="0"/>
      <w:marTop w:val="0"/>
      <w:marBottom w:val="0"/>
      <w:divBdr>
        <w:top w:val="none" w:sz="0" w:space="0" w:color="auto"/>
        <w:left w:val="none" w:sz="0" w:space="0" w:color="auto"/>
        <w:bottom w:val="none" w:sz="0" w:space="0" w:color="auto"/>
        <w:right w:val="none" w:sz="0" w:space="0" w:color="auto"/>
      </w:divBdr>
    </w:div>
    <w:div w:id="902375036">
      <w:marLeft w:val="640"/>
      <w:marRight w:val="0"/>
      <w:marTop w:val="0"/>
      <w:marBottom w:val="0"/>
      <w:divBdr>
        <w:top w:val="none" w:sz="0" w:space="0" w:color="auto"/>
        <w:left w:val="none" w:sz="0" w:space="0" w:color="auto"/>
        <w:bottom w:val="none" w:sz="0" w:space="0" w:color="auto"/>
        <w:right w:val="none" w:sz="0" w:space="0" w:color="auto"/>
      </w:divBdr>
    </w:div>
    <w:div w:id="903490665">
      <w:marLeft w:val="640"/>
      <w:marRight w:val="0"/>
      <w:marTop w:val="0"/>
      <w:marBottom w:val="0"/>
      <w:divBdr>
        <w:top w:val="none" w:sz="0" w:space="0" w:color="auto"/>
        <w:left w:val="none" w:sz="0" w:space="0" w:color="auto"/>
        <w:bottom w:val="none" w:sz="0" w:space="0" w:color="auto"/>
        <w:right w:val="none" w:sz="0" w:space="0" w:color="auto"/>
      </w:divBdr>
    </w:div>
    <w:div w:id="903566483">
      <w:marLeft w:val="640"/>
      <w:marRight w:val="0"/>
      <w:marTop w:val="0"/>
      <w:marBottom w:val="0"/>
      <w:divBdr>
        <w:top w:val="none" w:sz="0" w:space="0" w:color="auto"/>
        <w:left w:val="none" w:sz="0" w:space="0" w:color="auto"/>
        <w:bottom w:val="none" w:sz="0" w:space="0" w:color="auto"/>
        <w:right w:val="none" w:sz="0" w:space="0" w:color="auto"/>
      </w:divBdr>
    </w:div>
    <w:div w:id="905064616">
      <w:marLeft w:val="640"/>
      <w:marRight w:val="0"/>
      <w:marTop w:val="0"/>
      <w:marBottom w:val="0"/>
      <w:divBdr>
        <w:top w:val="none" w:sz="0" w:space="0" w:color="auto"/>
        <w:left w:val="none" w:sz="0" w:space="0" w:color="auto"/>
        <w:bottom w:val="none" w:sz="0" w:space="0" w:color="auto"/>
        <w:right w:val="none" w:sz="0" w:space="0" w:color="auto"/>
      </w:divBdr>
    </w:div>
    <w:div w:id="905844404">
      <w:marLeft w:val="640"/>
      <w:marRight w:val="0"/>
      <w:marTop w:val="0"/>
      <w:marBottom w:val="0"/>
      <w:divBdr>
        <w:top w:val="none" w:sz="0" w:space="0" w:color="auto"/>
        <w:left w:val="none" w:sz="0" w:space="0" w:color="auto"/>
        <w:bottom w:val="none" w:sz="0" w:space="0" w:color="auto"/>
        <w:right w:val="none" w:sz="0" w:space="0" w:color="auto"/>
      </w:divBdr>
    </w:div>
    <w:div w:id="907612032">
      <w:marLeft w:val="640"/>
      <w:marRight w:val="0"/>
      <w:marTop w:val="0"/>
      <w:marBottom w:val="0"/>
      <w:divBdr>
        <w:top w:val="none" w:sz="0" w:space="0" w:color="auto"/>
        <w:left w:val="none" w:sz="0" w:space="0" w:color="auto"/>
        <w:bottom w:val="none" w:sz="0" w:space="0" w:color="auto"/>
        <w:right w:val="none" w:sz="0" w:space="0" w:color="auto"/>
      </w:divBdr>
    </w:div>
    <w:div w:id="907766526">
      <w:marLeft w:val="640"/>
      <w:marRight w:val="0"/>
      <w:marTop w:val="0"/>
      <w:marBottom w:val="0"/>
      <w:divBdr>
        <w:top w:val="none" w:sz="0" w:space="0" w:color="auto"/>
        <w:left w:val="none" w:sz="0" w:space="0" w:color="auto"/>
        <w:bottom w:val="none" w:sz="0" w:space="0" w:color="auto"/>
        <w:right w:val="none" w:sz="0" w:space="0" w:color="auto"/>
      </w:divBdr>
    </w:div>
    <w:div w:id="908539903">
      <w:marLeft w:val="640"/>
      <w:marRight w:val="0"/>
      <w:marTop w:val="0"/>
      <w:marBottom w:val="0"/>
      <w:divBdr>
        <w:top w:val="none" w:sz="0" w:space="0" w:color="auto"/>
        <w:left w:val="none" w:sz="0" w:space="0" w:color="auto"/>
        <w:bottom w:val="none" w:sz="0" w:space="0" w:color="auto"/>
        <w:right w:val="none" w:sz="0" w:space="0" w:color="auto"/>
      </w:divBdr>
    </w:div>
    <w:div w:id="908729329">
      <w:marLeft w:val="640"/>
      <w:marRight w:val="0"/>
      <w:marTop w:val="0"/>
      <w:marBottom w:val="0"/>
      <w:divBdr>
        <w:top w:val="none" w:sz="0" w:space="0" w:color="auto"/>
        <w:left w:val="none" w:sz="0" w:space="0" w:color="auto"/>
        <w:bottom w:val="none" w:sz="0" w:space="0" w:color="auto"/>
        <w:right w:val="none" w:sz="0" w:space="0" w:color="auto"/>
      </w:divBdr>
    </w:div>
    <w:div w:id="910580065">
      <w:marLeft w:val="640"/>
      <w:marRight w:val="0"/>
      <w:marTop w:val="0"/>
      <w:marBottom w:val="0"/>
      <w:divBdr>
        <w:top w:val="none" w:sz="0" w:space="0" w:color="auto"/>
        <w:left w:val="none" w:sz="0" w:space="0" w:color="auto"/>
        <w:bottom w:val="none" w:sz="0" w:space="0" w:color="auto"/>
        <w:right w:val="none" w:sz="0" w:space="0" w:color="auto"/>
      </w:divBdr>
    </w:div>
    <w:div w:id="911625473">
      <w:marLeft w:val="640"/>
      <w:marRight w:val="0"/>
      <w:marTop w:val="0"/>
      <w:marBottom w:val="0"/>
      <w:divBdr>
        <w:top w:val="none" w:sz="0" w:space="0" w:color="auto"/>
        <w:left w:val="none" w:sz="0" w:space="0" w:color="auto"/>
        <w:bottom w:val="none" w:sz="0" w:space="0" w:color="auto"/>
        <w:right w:val="none" w:sz="0" w:space="0" w:color="auto"/>
      </w:divBdr>
    </w:div>
    <w:div w:id="915553278">
      <w:marLeft w:val="640"/>
      <w:marRight w:val="0"/>
      <w:marTop w:val="0"/>
      <w:marBottom w:val="0"/>
      <w:divBdr>
        <w:top w:val="none" w:sz="0" w:space="0" w:color="auto"/>
        <w:left w:val="none" w:sz="0" w:space="0" w:color="auto"/>
        <w:bottom w:val="none" w:sz="0" w:space="0" w:color="auto"/>
        <w:right w:val="none" w:sz="0" w:space="0" w:color="auto"/>
      </w:divBdr>
    </w:div>
    <w:div w:id="916015035">
      <w:marLeft w:val="640"/>
      <w:marRight w:val="0"/>
      <w:marTop w:val="0"/>
      <w:marBottom w:val="0"/>
      <w:divBdr>
        <w:top w:val="none" w:sz="0" w:space="0" w:color="auto"/>
        <w:left w:val="none" w:sz="0" w:space="0" w:color="auto"/>
        <w:bottom w:val="none" w:sz="0" w:space="0" w:color="auto"/>
        <w:right w:val="none" w:sz="0" w:space="0" w:color="auto"/>
      </w:divBdr>
    </w:div>
    <w:div w:id="917010872">
      <w:marLeft w:val="640"/>
      <w:marRight w:val="0"/>
      <w:marTop w:val="0"/>
      <w:marBottom w:val="0"/>
      <w:divBdr>
        <w:top w:val="none" w:sz="0" w:space="0" w:color="auto"/>
        <w:left w:val="none" w:sz="0" w:space="0" w:color="auto"/>
        <w:bottom w:val="none" w:sz="0" w:space="0" w:color="auto"/>
        <w:right w:val="none" w:sz="0" w:space="0" w:color="auto"/>
      </w:divBdr>
    </w:div>
    <w:div w:id="918297558">
      <w:marLeft w:val="640"/>
      <w:marRight w:val="0"/>
      <w:marTop w:val="0"/>
      <w:marBottom w:val="0"/>
      <w:divBdr>
        <w:top w:val="none" w:sz="0" w:space="0" w:color="auto"/>
        <w:left w:val="none" w:sz="0" w:space="0" w:color="auto"/>
        <w:bottom w:val="none" w:sz="0" w:space="0" w:color="auto"/>
        <w:right w:val="none" w:sz="0" w:space="0" w:color="auto"/>
      </w:divBdr>
    </w:div>
    <w:div w:id="919293690">
      <w:marLeft w:val="640"/>
      <w:marRight w:val="0"/>
      <w:marTop w:val="0"/>
      <w:marBottom w:val="0"/>
      <w:divBdr>
        <w:top w:val="none" w:sz="0" w:space="0" w:color="auto"/>
        <w:left w:val="none" w:sz="0" w:space="0" w:color="auto"/>
        <w:bottom w:val="none" w:sz="0" w:space="0" w:color="auto"/>
        <w:right w:val="none" w:sz="0" w:space="0" w:color="auto"/>
      </w:divBdr>
    </w:div>
    <w:div w:id="920717754">
      <w:marLeft w:val="640"/>
      <w:marRight w:val="0"/>
      <w:marTop w:val="0"/>
      <w:marBottom w:val="0"/>
      <w:divBdr>
        <w:top w:val="none" w:sz="0" w:space="0" w:color="auto"/>
        <w:left w:val="none" w:sz="0" w:space="0" w:color="auto"/>
        <w:bottom w:val="none" w:sz="0" w:space="0" w:color="auto"/>
        <w:right w:val="none" w:sz="0" w:space="0" w:color="auto"/>
      </w:divBdr>
    </w:div>
    <w:div w:id="921794737">
      <w:marLeft w:val="640"/>
      <w:marRight w:val="0"/>
      <w:marTop w:val="0"/>
      <w:marBottom w:val="0"/>
      <w:divBdr>
        <w:top w:val="none" w:sz="0" w:space="0" w:color="auto"/>
        <w:left w:val="none" w:sz="0" w:space="0" w:color="auto"/>
        <w:bottom w:val="none" w:sz="0" w:space="0" w:color="auto"/>
        <w:right w:val="none" w:sz="0" w:space="0" w:color="auto"/>
      </w:divBdr>
    </w:div>
    <w:div w:id="921842223">
      <w:marLeft w:val="640"/>
      <w:marRight w:val="0"/>
      <w:marTop w:val="0"/>
      <w:marBottom w:val="0"/>
      <w:divBdr>
        <w:top w:val="none" w:sz="0" w:space="0" w:color="auto"/>
        <w:left w:val="none" w:sz="0" w:space="0" w:color="auto"/>
        <w:bottom w:val="none" w:sz="0" w:space="0" w:color="auto"/>
        <w:right w:val="none" w:sz="0" w:space="0" w:color="auto"/>
      </w:divBdr>
    </w:div>
    <w:div w:id="922881990">
      <w:marLeft w:val="640"/>
      <w:marRight w:val="0"/>
      <w:marTop w:val="0"/>
      <w:marBottom w:val="0"/>
      <w:divBdr>
        <w:top w:val="none" w:sz="0" w:space="0" w:color="auto"/>
        <w:left w:val="none" w:sz="0" w:space="0" w:color="auto"/>
        <w:bottom w:val="none" w:sz="0" w:space="0" w:color="auto"/>
        <w:right w:val="none" w:sz="0" w:space="0" w:color="auto"/>
      </w:divBdr>
    </w:div>
    <w:div w:id="923077309">
      <w:marLeft w:val="640"/>
      <w:marRight w:val="0"/>
      <w:marTop w:val="0"/>
      <w:marBottom w:val="0"/>
      <w:divBdr>
        <w:top w:val="none" w:sz="0" w:space="0" w:color="auto"/>
        <w:left w:val="none" w:sz="0" w:space="0" w:color="auto"/>
        <w:bottom w:val="none" w:sz="0" w:space="0" w:color="auto"/>
        <w:right w:val="none" w:sz="0" w:space="0" w:color="auto"/>
      </w:divBdr>
    </w:div>
    <w:div w:id="923337402">
      <w:marLeft w:val="640"/>
      <w:marRight w:val="0"/>
      <w:marTop w:val="0"/>
      <w:marBottom w:val="0"/>
      <w:divBdr>
        <w:top w:val="none" w:sz="0" w:space="0" w:color="auto"/>
        <w:left w:val="none" w:sz="0" w:space="0" w:color="auto"/>
        <w:bottom w:val="none" w:sz="0" w:space="0" w:color="auto"/>
        <w:right w:val="none" w:sz="0" w:space="0" w:color="auto"/>
      </w:divBdr>
    </w:div>
    <w:div w:id="925501937">
      <w:marLeft w:val="640"/>
      <w:marRight w:val="0"/>
      <w:marTop w:val="0"/>
      <w:marBottom w:val="0"/>
      <w:divBdr>
        <w:top w:val="none" w:sz="0" w:space="0" w:color="auto"/>
        <w:left w:val="none" w:sz="0" w:space="0" w:color="auto"/>
        <w:bottom w:val="none" w:sz="0" w:space="0" w:color="auto"/>
        <w:right w:val="none" w:sz="0" w:space="0" w:color="auto"/>
      </w:divBdr>
    </w:div>
    <w:div w:id="925573247">
      <w:marLeft w:val="640"/>
      <w:marRight w:val="0"/>
      <w:marTop w:val="0"/>
      <w:marBottom w:val="0"/>
      <w:divBdr>
        <w:top w:val="none" w:sz="0" w:space="0" w:color="auto"/>
        <w:left w:val="none" w:sz="0" w:space="0" w:color="auto"/>
        <w:bottom w:val="none" w:sz="0" w:space="0" w:color="auto"/>
        <w:right w:val="none" w:sz="0" w:space="0" w:color="auto"/>
      </w:divBdr>
    </w:div>
    <w:div w:id="925577123">
      <w:marLeft w:val="640"/>
      <w:marRight w:val="0"/>
      <w:marTop w:val="0"/>
      <w:marBottom w:val="0"/>
      <w:divBdr>
        <w:top w:val="none" w:sz="0" w:space="0" w:color="auto"/>
        <w:left w:val="none" w:sz="0" w:space="0" w:color="auto"/>
        <w:bottom w:val="none" w:sz="0" w:space="0" w:color="auto"/>
        <w:right w:val="none" w:sz="0" w:space="0" w:color="auto"/>
      </w:divBdr>
    </w:div>
    <w:div w:id="927082549">
      <w:marLeft w:val="640"/>
      <w:marRight w:val="0"/>
      <w:marTop w:val="0"/>
      <w:marBottom w:val="0"/>
      <w:divBdr>
        <w:top w:val="none" w:sz="0" w:space="0" w:color="auto"/>
        <w:left w:val="none" w:sz="0" w:space="0" w:color="auto"/>
        <w:bottom w:val="none" w:sz="0" w:space="0" w:color="auto"/>
        <w:right w:val="none" w:sz="0" w:space="0" w:color="auto"/>
      </w:divBdr>
    </w:div>
    <w:div w:id="927272538">
      <w:marLeft w:val="640"/>
      <w:marRight w:val="0"/>
      <w:marTop w:val="0"/>
      <w:marBottom w:val="0"/>
      <w:divBdr>
        <w:top w:val="none" w:sz="0" w:space="0" w:color="auto"/>
        <w:left w:val="none" w:sz="0" w:space="0" w:color="auto"/>
        <w:bottom w:val="none" w:sz="0" w:space="0" w:color="auto"/>
        <w:right w:val="none" w:sz="0" w:space="0" w:color="auto"/>
      </w:divBdr>
    </w:div>
    <w:div w:id="928778922">
      <w:marLeft w:val="640"/>
      <w:marRight w:val="0"/>
      <w:marTop w:val="0"/>
      <w:marBottom w:val="0"/>
      <w:divBdr>
        <w:top w:val="none" w:sz="0" w:space="0" w:color="auto"/>
        <w:left w:val="none" w:sz="0" w:space="0" w:color="auto"/>
        <w:bottom w:val="none" w:sz="0" w:space="0" w:color="auto"/>
        <w:right w:val="none" w:sz="0" w:space="0" w:color="auto"/>
      </w:divBdr>
    </w:div>
    <w:div w:id="928779001">
      <w:marLeft w:val="640"/>
      <w:marRight w:val="0"/>
      <w:marTop w:val="0"/>
      <w:marBottom w:val="0"/>
      <w:divBdr>
        <w:top w:val="none" w:sz="0" w:space="0" w:color="auto"/>
        <w:left w:val="none" w:sz="0" w:space="0" w:color="auto"/>
        <w:bottom w:val="none" w:sz="0" w:space="0" w:color="auto"/>
        <w:right w:val="none" w:sz="0" w:space="0" w:color="auto"/>
      </w:divBdr>
    </w:div>
    <w:div w:id="929241723">
      <w:marLeft w:val="640"/>
      <w:marRight w:val="0"/>
      <w:marTop w:val="0"/>
      <w:marBottom w:val="0"/>
      <w:divBdr>
        <w:top w:val="none" w:sz="0" w:space="0" w:color="auto"/>
        <w:left w:val="none" w:sz="0" w:space="0" w:color="auto"/>
        <w:bottom w:val="none" w:sz="0" w:space="0" w:color="auto"/>
        <w:right w:val="none" w:sz="0" w:space="0" w:color="auto"/>
      </w:divBdr>
    </w:div>
    <w:div w:id="930118815">
      <w:marLeft w:val="640"/>
      <w:marRight w:val="0"/>
      <w:marTop w:val="0"/>
      <w:marBottom w:val="0"/>
      <w:divBdr>
        <w:top w:val="none" w:sz="0" w:space="0" w:color="auto"/>
        <w:left w:val="none" w:sz="0" w:space="0" w:color="auto"/>
        <w:bottom w:val="none" w:sz="0" w:space="0" w:color="auto"/>
        <w:right w:val="none" w:sz="0" w:space="0" w:color="auto"/>
      </w:divBdr>
    </w:div>
    <w:div w:id="930355752">
      <w:marLeft w:val="640"/>
      <w:marRight w:val="0"/>
      <w:marTop w:val="0"/>
      <w:marBottom w:val="0"/>
      <w:divBdr>
        <w:top w:val="none" w:sz="0" w:space="0" w:color="auto"/>
        <w:left w:val="none" w:sz="0" w:space="0" w:color="auto"/>
        <w:bottom w:val="none" w:sz="0" w:space="0" w:color="auto"/>
        <w:right w:val="none" w:sz="0" w:space="0" w:color="auto"/>
      </w:divBdr>
    </w:div>
    <w:div w:id="933048401">
      <w:marLeft w:val="640"/>
      <w:marRight w:val="0"/>
      <w:marTop w:val="0"/>
      <w:marBottom w:val="0"/>
      <w:divBdr>
        <w:top w:val="none" w:sz="0" w:space="0" w:color="auto"/>
        <w:left w:val="none" w:sz="0" w:space="0" w:color="auto"/>
        <w:bottom w:val="none" w:sz="0" w:space="0" w:color="auto"/>
        <w:right w:val="none" w:sz="0" w:space="0" w:color="auto"/>
      </w:divBdr>
    </w:div>
    <w:div w:id="933899022">
      <w:marLeft w:val="640"/>
      <w:marRight w:val="0"/>
      <w:marTop w:val="0"/>
      <w:marBottom w:val="0"/>
      <w:divBdr>
        <w:top w:val="none" w:sz="0" w:space="0" w:color="auto"/>
        <w:left w:val="none" w:sz="0" w:space="0" w:color="auto"/>
        <w:bottom w:val="none" w:sz="0" w:space="0" w:color="auto"/>
        <w:right w:val="none" w:sz="0" w:space="0" w:color="auto"/>
      </w:divBdr>
    </w:div>
    <w:div w:id="934435150">
      <w:marLeft w:val="640"/>
      <w:marRight w:val="0"/>
      <w:marTop w:val="0"/>
      <w:marBottom w:val="0"/>
      <w:divBdr>
        <w:top w:val="none" w:sz="0" w:space="0" w:color="auto"/>
        <w:left w:val="none" w:sz="0" w:space="0" w:color="auto"/>
        <w:bottom w:val="none" w:sz="0" w:space="0" w:color="auto"/>
        <w:right w:val="none" w:sz="0" w:space="0" w:color="auto"/>
      </w:divBdr>
    </w:div>
    <w:div w:id="937830556">
      <w:marLeft w:val="640"/>
      <w:marRight w:val="0"/>
      <w:marTop w:val="0"/>
      <w:marBottom w:val="0"/>
      <w:divBdr>
        <w:top w:val="none" w:sz="0" w:space="0" w:color="auto"/>
        <w:left w:val="none" w:sz="0" w:space="0" w:color="auto"/>
        <w:bottom w:val="none" w:sz="0" w:space="0" w:color="auto"/>
        <w:right w:val="none" w:sz="0" w:space="0" w:color="auto"/>
      </w:divBdr>
    </w:div>
    <w:div w:id="938179538">
      <w:marLeft w:val="640"/>
      <w:marRight w:val="0"/>
      <w:marTop w:val="0"/>
      <w:marBottom w:val="0"/>
      <w:divBdr>
        <w:top w:val="none" w:sz="0" w:space="0" w:color="auto"/>
        <w:left w:val="none" w:sz="0" w:space="0" w:color="auto"/>
        <w:bottom w:val="none" w:sz="0" w:space="0" w:color="auto"/>
        <w:right w:val="none" w:sz="0" w:space="0" w:color="auto"/>
      </w:divBdr>
    </w:div>
    <w:div w:id="939683452">
      <w:marLeft w:val="640"/>
      <w:marRight w:val="0"/>
      <w:marTop w:val="0"/>
      <w:marBottom w:val="0"/>
      <w:divBdr>
        <w:top w:val="none" w:sz="0" w:space="0" w:color="auto"/>
        <w:left w:val="none" w:sz="0" w:space="0" w:color="auto"/>
        <w:bottom w:val="none" w:sz="0" w:space="0" w:color="auto"/>
        <w:right w:val="none" w:sz="0" w:space="0" w:color="auto"/>
      </w:divBdr>
    </w:div>
    <w:div w:id="939873042">
      <w:marLeft w:val="640"/>
      <w:marRight w:val="0"/>
      <w:marTop w:val="0"/>
      <w:marBottom w:val="0"/>
      <w:divBdr>
        <w:top w:val="none" w:sz="0" w:space="0" w:color="auto"/>
        <w:left w:val="none" w:sz="0" w:space="0" w:color="auto"/>
        <w:bottom w:val="none" w:sz="0" w:space="0" w:color="auto"/>
        <w:right w:val="none" w:sz="0" w:space="0" w:color="auto"/>
      </w:divBdr>
    </w:div>
    <w:div w:id="940187369">
      <w:marLeft w:val="640"/>
      <w:marRight w:val="0"/>
      <w:marTop w:val="0"/>
      <w:marBottom w:val="0"/>
      <w:divBdr>
        <w:top w:val="none" w:sz="0" w:space="0" w:color="auto"/>
        <w:left w:val="none" w:sz="0" w:space="0" w:color="auto"/>
        <w:bottom w:val="none" w:sz="0" w:space="0" w:color="auto"/>
        <w:right w:val="none" w:sz="0" w:space="0" w:color="auto"/>
      </w:divBdr>
    </w:div>
    <w:div w:id="940339566">
      <w:marLeft w:val="640"/>
      <w:marRight w:val="0"/>
      <w:marTop w:val="0"/>
      <w:marBottom w:val="0"/>
      <w:divBdr>
        <w:top w:val="none" w:sz="0" w:space="0" w:color="auto"/>
        <w:left w:val="none" w:sz="0" w:space="0" w:color="auto"/>
        <w:bottom w:val="none" w:sz="0" w:space="0" w:color="auto"/>
        <w:right w:val="none" w:sz="0" w:space="0" w:color="auto"/>
      </w:divBdr>
    </w:div>
    <w:div w:id="940383122">
      <w:marLeft w:val="640"/>
      <w:marRight w:val="0"/>
      <w:marTop w:val="0"/>
      <w:marBottom w:val="0"/>
      <w:divBdr>
        <w:top w:val="none" w:sz="0" w:space="0" w:color="auto"/>
        <w:left w:val="none" w:sz="0" w:space="0" w:color="auto"/>
        <w:bottom w:val="none" w:sz="0" w:space="0" w:color="auto"/>
        <w:right w:val="none" w:sz="0" w:space="0" w:color="auto"/>
      </w:divBdr>
    </w:div>
    <w:div w:id="940722262">
      <w:marLeft w:val="640"/>
      <w:marRight w:val="0"/>
      <w:marTop w:val="0"/>
      <w:marBottom w:val="0"/>
      <w:divBdr>
        <w:top w:val="none" w:sz="0" w:space="0" w:color="auto"/>
        <w:left w:val="none" w:sz="0" w:space="0" w:color="auto"/>
        <w:bottom w:val="none" w:sz="0" w:space="0" w:color="auto"/>
        <w:right w:val="none" w:sz="0" w:space="0" w:color="auto"/>
      </w:divBdr>
    </w:div>
    <w:div w:id="940722441">
      <w:marLeft w:val="640"/>
      <w:marRight w:val="0"/>
      <w:marTop w:val="0"/>
      <w:marBottom w:val="0"/>
      <w:divBdr>
        <w:top w:val="none" w:sz="0" w:space="0" w:color="auto"/>
        <w:left w:val="none" w:sz="0" w:space="0" w:color="auto"/>
        <w:bottom w:val="none" w:sz="0" w:space="0" w:color="auto"/>
        <w:right w:val="none" w:sz="0" w:space="0" w:color="auto"/>
      </w:divBdr>
    </w:div>
    <w:div w:id="940836257">
      <w:marLeft w:val="640"/>
      <w:marRight w:val="0"/>
      <w:marTop w:val="0"/>
      <w:marBottom w:val="0"/>
      <w:divBdr>
        <w:top w:val="none" w:sz="0" w:space="0" w:color="auto"/>
        <w:left w:val="none" w:sz="0" w:space="0" w:color="auto"/>
        <w:bottom w:val="none" w:sz="0" w:space="0" w:color="auto"/>
        <w:right w:val="none" w:sz="0" w:space="0" w:color="auto"/>
      </w:divBdr>
    </w:div>
    <w:div w:id="943423405">
      <w:marLeft w:val="640"/>
      <w:marRight w:val="0"/>
      <w:marTop w:val="0"/>
      <w:marBottom w:val="0"/>
      <w:divBdr>
        <w:top w:val="none" w:sz="0" w:space="0" w:color="auto"/>
        <w:left w:val="none" w:sz="0" w:space="0" w:color="auto"/>
        <w:bottom w:val="none" w:sz="0" w:space="0" w:color="auto"/>
        <w:right w:val="none" w:sz="0" w:space="0" w:color="auto"/>
      </w:divBdr>
    </w:div>
    <w:div w:id="944728575">
      <w:marLeft w:val="640"/>
      <w:marRight w:val="0"/>
      <w:marTop w:val="0"/>
      <w:marBottom w:val="0"/>
      <w:divBdr>
        <w:top w:val="none" w:sz="0" w:space="0" w:color="auto"/>
        <w:left w:val="none" w:sz="0" w:space="0" w:color="auto"/>
        <w:bottom w:val="none" w:sz="0" w:space="0" w:color="auto"/>
        <w:right w:val="none" w:sz="0" w:space="0" w:color="auto"/>
      </w:divBdr>
    </w:div>
    <w:div w:id="945232998">
      <w:marLeft w:val="640"/>
      <w:marRight w:val="0"/>
      <w:marTop w:val="0"/>
      <w:marBottom w:val="0"/>
      <w:divBdr>
        <w:top w:val="none" w:sz="0" w:space="0" w:color="auto"/>
        <w:left w:val="none" w:sz="0" w:space="0" w:color="auto"/>
        <w:bottom w:val="none" w:sz="0" w:space="0" w:color="auto"/>
        <w:right w:val="none" w:sz="0" w:space="0" w:color="auto"/>
      </w:divBdr>
    </w:div>
    <w:div w:id="945965296">
      <w:marLeft w:val="640"/>
      <w:marRight w:val="0"/>
      <w:marTop w:val="0"/>
      <w:marBottom w:val="0"/>
      <w:divBdr>
        <w:top w:val="none" w:sz="0" w:space="0" w:color="auto"/>
        <w:left w:val="none" w:sz="0" w:space="0" w:color="auto"/>
        <w:bottom w:val="none" w:sz="0" w:space="0" w:color="auto"/>
        <w:right w:val="none" w:sz="0" w:space="0" w:color="auto"/>
      </w:divBdr>
    </w:div>
    <w:div w:id="946698562">
      <w:marLeft w:val="640"/>
      <w:marRight w:val="0"/>
      <w:marTop w:val="0"/>
      <w:marBottom w:val="0"/>
      <w:divBdr>
        <w:top w:val="none" w:sz="0" w:space="0" w:color="auto"/>
        <w:left w:val="none" w:sz="0" w:space="0" w:color="auto"/>
        <w:bottom w:val="none" w:sz="0" w:space="0" w:color="auto"/>
        <w:right w:val="none" w:sz="0" w:space="0" w:color="auto"/>
      </w:divBdr>
    </w:div>
    <w:div w:id="946889663">
      <w:marLeft w:val="640"/>
      <w:marRight w:val="0"/>
      <w:marTop w:val="0"/>
      <w:marBottom w:val="0"/>
      <w:divBdr>
        <w:top w:val="none" w:sz="0" w:space="0" w:color="auto"/>
        <w:left w:val="none" w:sz="0" w:space="0" w:color="auto"/>
        <w:bottom w:val="none" w:sz="0" w:space="0" w:color="auto"/>
        <w:right w:val="none" w:sz="0" w:space="0" w:color="auto"/>
      </w:divBdr>
    </w:div>
    <w:div w:id="947004378">
      <w:marLeft w:val="640"/>
      <w:marRight w:val="0"/>
      <w:marTop w:val="0"/>
      <w:marBottom w:val="0"/>
      <w:divBdr>
        <w:top w:val="none" w:sz="0" w:space="0" w:color="auto"/>
        <w:left w:val="none" w:sz="0" w:space="0" w:color="auto"/>
        <w:bottom w:val="none" w:sz="0" w:space="0" w:color="auto"/>
        <w:right w:val="none" w:sz="0" w:space="0" w:color="auto"/>
      </w:divBdr>
    </w:div>
    <w:div w:id="949169818">
      <w:marLeft w:val="640"/>
      <w:marRight w:val="0"/>
      <w:marTop w:val="0"/>
      <w:marBottom w:val="0"/>
      <w:divBdr>
        <w:top w:val="none" w:sz="0" w:space="0" w:color="auto"/>
        <w:left w:val="none" w:sz="0" w:space="0" w:color="auto"/>
        <w:bottom w:val="none" w:sz="0" w:space="0" w:color="auto"/>
        <w:right w:val="none" w:sz="0" w:space="0" w:color="auto"/>
      </w:divBdr>
    </w:div>
    <w:div w:id="949748663">
      <w:marLeft w:val="640"/>
      <w:marRight w:val="0"/>
      <w:marTop w:val="0"/>
      <w:marBottom w:val="0"/>
      <w:divBdr>
        <w:top w:val="none" w:sz="0" w:space="0" w:color="auto"/>
        <w:left w:val="none" w:sz="0" w:space="0" w:color="auto"/>
        <w:bottom w:val="none" w:sz="0" w:space="0" w:color="auto"/>
        <w:right w:val="none" w:sz="0" w:space="0" w:color="auto"/>
      </w:divBdr>
    </w:div>
    <w:div w:id="951786056">
      <w:marLeft w:val="640"/>
      <w:marRight w:val="0"/>
      <w:marTop w:val="0"/>
      <w:marBottom w:val="0"/>
      <w:divBdr>
        <w:top w:val="none" w:sz="0" w:space="0" w:color="auto"/>
        <w:left w:val="none" w:sz="0" w:space="0" w:color="auto"/>
        <w:bottom w:val="none" w:sz="0" w:space="0" w:color="auto"/>
        <w:right w:val="none" w:sz="0" w:space="0" w:color="auto"/>
      </w:divBdr>
    </w:div>
    <w:div w:id="953705400">
      <w:marLeft w:val="640"/>
      <w:marRight w:val="0"/>
      <w:marTop w:val="0"/>
      <w:marBottom w:val="0"/>
      <w:divBdr>
        <w:top w:val="none" w:sz="0" w:space="0" w:color="auto"/>
        <w:left w:val="none" w:sz="0" w:space="0" w:color="auto"/>
        <w:bottom w:val="none" w:sz="0" w:space="0" w:color="auto"/>
        <w:right w:val="none" w:sz="0" w:space="0" w:color="auto"/>
      </w:divBdr>
    </w:div>
    <w:div w:id="954335898">
      <w:marLeft w:val="640"/>
      <w:marRight w:val="0"/>
      <w:marTop w:val="0"/>
      <w:marBottom w:val="0"/>
      <w:divBdr>
        <w:top w:val="none" w:sz="0" w:space="0" w:color="auto"/>
        <w:left w:val="none" w:sz="0" w:space="0" w:color="auto"/>
        <w:bottom w:val="none" w:sz="0" w:space="0" w:color="auto"/>
        <w:right w:val="none" w:sz="0" w:space="0" w:color="auto"/>
      </w:divBdr>
    </w:div>
    <w:div w:id="956451166">
      <w:marLeft w:val="640"/>
      <w:marRight w:val="0"/>
      <w:marTop w:val="0"/>
      <w:marBottom w:val="0"/>
      <w:divBdr>
        <w:top w:val="none" w:sz="0" w:space="0" w:color="auto"/>
        <w:left w:val="none" w:sz="0" w:space="0" w:color="auto"/>
        <w:bottom w:val="none" w:sz="0" w:space="0" w:color="auto"/>
        <w:right w:val="none" w:sz="0" w:space="0" w:color="auto"/>
      </w:divBdr>
    </w:div>
    <w:div w:id="957952683">
      <w:marLeft w:val="640"/>
      <w:marRight w:val="0"/>
      <w:marTop w:val="0"/>
      <w:marBottom w:val="0"/>
      <w:divBdr>
        <w:top w:val="none" w:sz="0" w:space="0" w:color="auto"/>
        <w:left w:val="none" w:sz="0" w:space="0" w:color="auto"/>
        <w:bottom w:val="none" w:sz="0" w:space="0" w:color="auto"/>
        <w:right w:val="none" w:sz="0" w:space="0" w:color="auto"/>
      </w:divBdr>
    </w:div>
    <w:div w:id="958025553">
      <w:marLeft w:val="640"/>
      <w:marRight w:val="0"/>
      <w:marTop w:val="0"/>
      <w:marBottom w:val="0"/>
      <w:divBdr>
        <w:top w:val="none" w:sz="0" w:space="0" w:color="auto"/>
        <w:left w:val="none" w:sz="0" w:space="0" w:color="auto"/>
        <w:bottom w:val="none" w:sz="0" w:space="0" w:color="auto"/>
        <w:right w:val="none" w:sz="0" w:space="0" w:color="auto"/>
      </w:divBdr>
    </w:div>
    <w:div w:id="958141619">
      <w:marLeft w:val="640"/>
      <w:marRight w:val="0"/>
      <w:marTop w:val="0"/>
      <w:marBottom w:val="0"/>
      <w:divBdr>
        <w:top w:val="none" w:sz="0" w:space="0" w:color="auto"/>
        <w:left w:val="none" w:sz="0" w:space="0" w:color="auto"/>
        <w:bottom w:val="none" w:sz="0" w:space="0" w:color="auto"/>
        <w:right w:val="none" w:sz="0" w:space="0" w:color="auto"/>
      </w:divBdr>
    </w:div>
    <w:div w:id="959336956">
      <w:marLeft w:val="640"/>
      <w:marRight w:val="0"/>
      <w:marTop w:val="0"/>
      <w:marBottom w:val="0"/>
      <w:divBdr>
        <w:top w:val="none" w:sz="0" w:space="0" w:color="auto"/>
        <w:left w:val="none" w:sz="0" w:space="0" w:color="auto"/>
        <w:bottom w:val="none" w:sz="0" w:space="0" w:color="auto"/>
        <w:right w:val="none" w:sz="0" w:space="0" w:color="auto"/>
      </w:divBdr>
    </w:div>
    <w:div w:id="959923481">
      <w:marLeft w:val="640"/>
      <w:marRight w:val="0"/>
      <w:marTop w:val="0"/>
      <w:marBottom w:val="0"/>
      <w:divBdr>
        <w:top w:val="none" w:sz="0" w:space="0" w:color="auto"/>
        <w:left w:val="none" w:sz="0" w:space="0" w:color="auto"/>
        <w:bottom w:val="none" w:sz="0" w:space="0" w:color="auto"/>
        <w:right w:val="none" w:sz="0" w:space="0" w:color="auto"/>
      </w:divBdr>
    </w:div>
    <w:div w:id="959993769">
      <w:marLeft w:val="640"/>
      <w:marRight w:val="0"/>
      <w:marTop w:val="0"/>
      <w:marBottom w:val="0"/>
      <w:divBdr>
        <w:top w:val="none" w:sz="0" w:space="0" w:color="auto"/>
        <w:left w:val="none" w:sz="0" w:space="0" w:color="auto"/>
        <w:bottom w:val="none" w:sz="0" w:space="0" w:color="auto"/>
        <w:right w:val="none" w:sz="0" w:space="0" w:color="auto"/>
      </w:divBdr>
    </w:div>
    <w:div w:id="961182195">
      <w:marLeft w:val="640"/>
      <w:marRight w:val="0"/>
      <w:marTop w:val="0"/>
      <w:marBottom w:val="0"/>
      <w:divBdr>
        <w:top w:val="none" w:sz="0" w:space="0" w:color="auto"/>
        <w:left w:val="none" w:sz="0" w:space="0" w:color="auto"/>
        <w:bottom w:val="none" w:sz="0" w:space="0" w:color="auto"/>
        <w:right w:val="none" w:sz="0" w:space="0" w:color="auto"/>
      </w:divBdr>
    </w:div>
    <w:div w:id="961308539">
      <w:marLeft w:val="640"/>
      <w:marRight w:val="0"/>
      <w:marTop w:val="0"/>
      <w:marBottom w:val="0"/>
      <w:divBdr>
        <w:top w:val="none" w:sz="0" w:space="0" w:color="auto"/>
        <w:left w:val="none" w:sz="0" w:space="0" w:color="auto"/>
        <w:bottom w:val="none" w:sz="0" w:space="0" w:color="auto"/>
        <w:right w:val="none" w:sz="0" w:space="0" w:color="auto"/>
      </w:divBdr>
    </w:div>
    <w:div w:id="962803575">
      <w:marLeft w:val="640"/>
      <w:marRight w:val="0"/>
      <w:marTop w:val="0"/>
      <w:marBottom w:val="0"/>
      <w:divBdr>
        <w:top w:val="none" w:sz="0" w:space="0" w:color="auto"/>
        <w:left w:val="none" w:sz="0" w:space="0" w:color="auto"/>
        <w:bottom w:val="none" w:sz="0" w:space="0" w:color="auto"/>
        <w:right w:val="none" w:sz="0" w:space="0" w:color="auto"/>
      </w:divBdr>
    </w:div>
    <w:div w:id="964776909">
      <w:marLeft w:val="640"/>
      <w:marRight w:val="0"/>
      <w:marTop w:val="0"/>
      <w:marBottom w:val="0"/>
      <w:divBdr>
        <w:top w:val="none" w:sz="0" w:space="0" w:color="auto"/>
        <w:left w:val="none" w:sz="0" w:space="0" w:color="auto"/>
        <w:bottom w:val="none" w:sz="0" w:space="0" w:color="auto"/>
        <w:right w:val="none" w:sz="0" w:space="0" w:color="auto"/>
      </w:divBdr>
    </w:div>
    <w:div w:id="966669541">
      <w:marLeft w:val="640"/>
      <w:marRight w:val="0"/>
      <w:marTop w:val="0"/>
      <w:marBottom w:val="0"/>
      <w:divBdr>
        <w:top w:val="none" w:sz="0" w:space="0" w:color="auto"/>
        <w:left w:val="none" w:sz="0" w:space="0" w:color="auto"/>
        <w:bottom w:val="none" w:sz="0" w:space="0" w:color="auto"/>
        <w:right w:val="none" w:sz="0" w:space="0" w:color="auto"/>
      </w:divBdr>
    </w:div>
    <w:div w:id="967783048">
      <w:marLeft w:val="640"/>
      <w:marRight w:val="0"/>
      <w:marTop w:val="0"/>
      <w:marBottom w:val="0"/>
      <w:divBdr>
        <w:top w:val="none" w:sz="0" w:space="0" w:color="auto"/>
        <w:left w:val="none" w:sz="0" w:space="0" w:color="auto"/>
        <w:bottom w:val="none" w:sz="0" w:space="0" w:color="auto"/>
        <w:right w:val="none" w:sz="0" w:space="0" w:color="auto"/>
      </w:divBdr>
    </w:div>
    <w:div w:id="969090879">
      <w:marLeft w:val="640"/>
      <w:marRight w:val="0"/>
      <w:marTop w:val="0"/>
      <w:marBottom w:val="0"/>
      <w:divBdr>
        <w:top w:val="none" w:sz="0" w:space="0" w:color="auto"/>
        <w:left w:val="none" w:sz="0" w:space="0" w:color="auto"/>
        <w:bottom w:val="none" w:sz="0" w:space="0" w:color="auto"/>
        <w:right w:val="none" w:sz="0" w:space="0" w:color="auto"/>
      </w:divBdr>
    </w:div>
    <w:div w:id="971444682">
      <w:marLeft w:val="640"/>
      <w:marRight w:val="0"/>
      <w:marTop w:val="0"/>
      <w:marBottom w:val="0"/>
      <w:divBdr>
        <w:top w:val="none" w:sz="0" w:space="0" w:color="auto"/>
        <w:left w:val="none" w:sz="0" w:space="0" w:color="auto"/>
        <w:bottom w:val="none" w:sz="0" w:space="0" w:color="auto"/>
        <w:right w:val="none" w:sz="0" w:space="0" w:color="auto"/>
      </w:divBdr>
    </w:div>
    <w:div w:id="972054235">
      <w:marLeft w:val="640"/>
      <w:marRight w:val="0"/>
      <w:marTop w:val="0"/>
      <w:marBottom w:val="0"/>
      <w:divBdr>
        <w:top w:val="none" w:sz="0" w:space="0" w:color="auto"/>
        <w:left w:val="none" w:sz="0" w:space="0" w:color="auto"/>
        <w:bottom w:val="none" w:sz="0" w:space="0" w:color="auto"/>
        <w:right w:val="none" w:sz="0" w:space="0" w:color="auto"/>
      </w:divBdr>
    </w:div>
    <w:div w:id="973291467">
      <w:marLeft w:val="640"/>
      <w:marRight w:val="0"/>
      <w:marTop w:val="0"/>
      <w:marBottom w:val="0"/>
      <w:divBdr>
        <w:top w:val="none" w:sz="0" w:space="0" w:color="auto"/>
        <w:left w:val="none" w:sz="0" w:space="0" w:color="auto"/>
        <w:bottom w:val="none" w:sz="0" w:space="0" w:color="auto"/>
        <w:right w:val="none" w:sz="0" w:space="0" w:color="auto"/>
      </w:divBdr>
    </w:div>
    <w:div w:id="974018686">
      <w:marLeft w:val="640"/>
      <w:marRight w:val="0"/>
      <w:marTop w:val="0"/>
      <w:marBottom w:val="0"/>
      <w:divBdr>
        <w:top w:val="none" w:sz="0" w:space="0" w:color="auto"/>
        <w:left w:val="none" w:sz="0" w:space="0" w:color="auto"/>
        <w:bottom w:val="none" w:sz="0" w:space="0" w:color="auto"/>
        <w:right w:val="none" w:sz="0" w:space="0" w:color="auto"/>
      </w:divBdr>
    </w:div>
    <w:div w:id="974682269">
      <w:marLeft w:val="640"/>
      <w:marRight w:val="0"/>
      <w:marTop w:val="0"/>
      <w:marBottom w:val="0"/>
      <w:divBdr>
        <w:top w:val="none" w:sz="0" w:space="0" w:color="auto"/>
        <w:left w:val="none" w:sz="0" w:space="0" w:color="auto"/>
        <w:bottom w:val="none" w:sz="0" w:space="0" w:color="auto"/>
        <w:right w:val="none" w:sz="0" w:space="0" w:color="auto"/>
      </w:divBdr>
    </w:div>
    <w:div w:id="974717872">
      <w:marLeft w:val="640"/>
      <w:marRight w:val="0"/>
      <w:marTop w:val="0"/>
      <w:marBottom w:val="0"/>
      <w:divBdr>
        <w:top w:val="none" w:sz="0" w:space="0" w:color="auto"/>
        <w:left w:val="none" w:sz="0" w:space="0" w:color="auto"/>
        <w:bottom w:val="none" w:sz="0" w:space="0" w:color="auto"/>
        <w:right w:val="none" w:sz="0" w:space="0" w:color="auto"/>
      </w:divBdr>
    </w:div>
    <w:div w:id="977029460">
      <w:marLeft w:val="640"/>
      <w:marRight w:val="0"/>
      <w:marTop w:val="0"/>
      <w:marBottom w:val="0"/>
      <w:divBdr>
        <w:top w:val="none" w:sz="0" w:space="0" w:color="auto"/>
        <w:left w:val="none" w:sz="0" w:space="0" w:color="auto"/>
        <w:bottom w:val="none" w:sz="0" w:space="0" w:color="auto"/>
        <w:right w:val="none" w:sz="0" w:space="0" w:color="auto"/>
      </w:divBdr>
    </w:div>
    <w:div w:id="977607699">
      <w:marLeft w:val="640"/>
      <w:marRight w:val="0"/>
      <w:marTop w:val="0"/>
      <w:marBottom w:val="0"/>
      <w:divBdr>
        <w:top w:val="none" w:sz="0" w:space="0" w:color="auto"/>
        <w:left w:val="none" w:sz="0" w:space="0" w:color="auto"/>
        <w:bottom w:val="none" w:sz="0" w:space="0" w:color="auto"/>
        <w:right w:val="none" w:sz="0" w:space="0" w:color="auto"/>
      </w:divBdr>
    </w:div>
    <w:div w:id="977731783">
      <w:marLeft w:val="640"/>
      <w:marRight w:val="0"/>
      <w:marTop w:val="0"/>
      <w:marBottom w:val="0"/>
      <w:divBdr>
        <w:top w:val="none" w:sz="0" w:space="0" w:color="auto"/>
        <w:left w:val="none" w:sz="0" w:space="0" w:color="auto"/>
        <w:bottom w:val="none" w:sz="0" w:space="0" w:color="auto"/>
        <w:right w:val="none" w:sz="0" w:space="0" w:color="auto"/>
      </w:divBdr>
    </w:div>
    <w:div w:id="979001212">
      <w:marLeft w:val="640"/>
      <w:marRight w:val="0"/>
      <w:marTop w:val="0"/>
      <w:marBottom w:val="0"/>
      <w:divBdr>
        <w:top w:val="none" w:sz="0" w:space="0" w:color="auto"/>
        <w:left w:val="none" w:sz="0" w:space="0" w:color="auto"/>
        <w:bottom w:val="none" w:sz="0" w:space="0" w:color="auto"/>
        <w:right w:val="none" w:sz="0" w:space="0" w:color="auto"/>
      </w:divBdr>
    </w:div>
    <w:div w:id="980503085">
      <w:marLeft w:val="640"/>
      <w:marRight w:val="0"/>
      <w:marTop w:val="0"/>
      <w:marBottom w:val="0"/>
      <w:divBdr>
        <w:top w:val="none" w:sz="0" w:space="0" w:color="auto"/>
        <w:left w:val="none" w:sz="0" w:space="0" w:color="auto"/>
        <w:bottom w:val="none" w:sz="0" w:space="0" w:color="auto"/>
        <w:right w:val="none" w:sz="0" w:space="0" w:color="auto"/>
      </w:divBdr>
    </w:div>
    <w:div w:id="981230358">
      <w:marLeft w:val="640"/>
      <w:marRight w:val="0"/>
      <w:marTop w:val="0"/>
      <w:marBottom w:val="0"/>
      <w:divBdr>
        <w:top w:val="none" w:sz="0" w:space="0" w:color="auto"/>
        <w:left w:val="none" w:sz="0" w:space="0" w:color="auto"/>
        <w:bottom w:val="none" w:sz="0" w:space="0" w:color="auto"/>
        <w:right w:val="none" w:sz="0" w:space="0" w:color="auto"/>
      </w:divBdr>
    </w:div>
    <w:div w:id="982394337">
      <w:marLeft w:val="640"/>
      <w:marRight w:val="0"/>
      <w:marTop w:val="0"/>
      <w:marBottom w:val="0"/>
      <w:divBdr>
        <w:top w:val="none" w:sz="0" w:space="0" w:color="auto"/>
        <w:left w:val="none" w:sz="0" w:space="0" w:color="auto"/>
        <w:bottom w:val="none" w:sz="0" w:space="0" w:color="auto"/>
        <w:right w:val="none" w:sz="0" w:space="0" w:color="auto"/>
      </w:divBdr>
    </w:div>
    <w:div w:id="982464948">
      <w:marLeft w:val="640"/>
      <w:marRight w:val="0"/>
      <w:marTop w:val="0"/>
      <w:marBottom w:val="0"/>
      <w:divBdr>
        <w:top w:val="none" w:sz="0" w:space="0" w:color="auto"/>
        <w:left w:val="none" w:sz="0" w:space="0" w:color="auto"/>
        <w:bottom w:val="none" w:sz="0" w:space="0" w:color="auto"/>
        <w:right w:val="none" w:sz="0" w:space="0" w:color="auto"/>
      </w:divBdr>
    </w:div>
    <w:div w:id="983436738">
      <w:marLeft w:val="640"/>
      <w:marRight w:val="0"/>
      <w:marTop w:val="0"/>
      <w:marBottom w:val="0"/>
      <w:divBdr>
        <w:top w:val="none" w:sz="0" w:space="0" w:color="auto"/>
        <w:left w:val="none" w:sz="0" w:space="0" w:color="auto"/>
        <w:bottom w:val="none" w:sz="0" w:space="0" w:color="auto"/>
        <w:right w:val="none" w:sz="0" w:space="0" w:color="auto"/>
      </w:divBdr>
    </w:div>
    <w:div w:id="984433105">
      <w:marLeft w:val="640"/>
      <w:marRight w:val="0"/>
      <w:marTop w:val="0"/>
      <w:marBottom w:val="0"/>
      <w:divBdr>
        <w:top w:val="none" w:sz="0" w:space="0" w:color="auto"/>
        <w:left w:val="none" w:sz="0" w:space="0" w:color="auto"/>
        <w:bottom w:val="none" w:sz="0" w:space="0" w:color="auto"/>
        <w:right w:val="none" w:sz="0" w:space="0" w:color="auto"/>
      </w:divBdr>
    </w:div>
    <w:div w:id="984890277">
      <w:marLeft w:val="640"/>
      <w:marRight w:val="0"/>
      <w:marTop w:val="0"/>
      <w:marBottom w:val="0"/>
      <w:divBdr>
        <w:top w:val="none" w:sz="0" w:space="0" w:color="auto"/>
        <w:left w:val="none" w:sz="0" w:space="0" w:color="auto"/>
        <w:bottom w:val="none" w:sz="0" w:space="0" w:color="auto"/>
        <w:right w:val="none" w:sz="0" w:space="0" w:color="auto"/>
      </w:divBdr>
    </w:div>
    <w:div w:id="985090802">
      <w:marLeft w:val="640"/>
      <w:marRight w:val="0"/>
      <w:marTop w:val="0"/>
      <w:marBottom w:val="0"/>
      <w:divBdr>
        <w:top w:val="none" w:sz="0" w:space="0" w:color="auto"/>
        <w:left w:val="none" w:sz="0" w:space="0" w:color="auto"/>
        <w:bottom w:val="none" w:sz="0" w:space="0" w:color="auto"/>
        <w:right w:val="none" w:sz="0" w:space="0" w:color="auto"/>
      </w:divBdr>
    </w:div>
    <w:div w:id="986015826">
      <w:marLeft w:val="640"/>
      <w:marRight w:val="0"/>
      <w:marTop w:val="0"/>
      <w:marBottom w:val="0"/>
      <w:divBdr>
        <w:top w:val="none" w:sz="0" w:space="0" w:color="auto"/>
        <w:left w:val="none" w:sz="0" w:space="0" w:color="auto"/>
        <w:bottom w:val="none" w:sz="0" w:space="0" w:color="auto"/>
        <w:right w:val="none" w:sz="0" w:space="0" w:color="auto"/>
      </w:divBdr>
    </w:div>
    <w:div w:id="986713226">
      <w:marLeft w:val="640"/>
      <w:marRight w:val="0"/>
      <w:marTop w:val="0"/>
      <w:marBottom w:val="0"/>
      <w:divBdr>
        <w:top w:val="none" w:sz="0" w:space="0" w:color="auto"/>
        <w:left w:val="none" w:sz="0" w:space="0" w:color="auto"/>
        <w:bottom w:val="none" w:sz="0" w:space="0" w:color="auto"/>
        <w:right w:val="none" w:sz="0" w:space="0" w:color="auto"/>
      </w:divBdr>
    </w:div>
    <w:div w:id="987321228">
      <w:marLeft w:val="640"/>
      <w:marRight w:val="0"/>
      <w:marTop w:val="0"/>
      <w:marBottom w:val="0"/>
      <w:divBdr>
        <w:top w:val="none" w:sz="0" w:space="0" w:color="auto"/>
        <w:left w:val="none" w:sz="0" w:space="0" w:color="auto"/>
        <w:bottom w:val="none" w:sz="0" w:space="0" w:color="auto"/>
        <w:right w:val="none" w:sz="0" w:space="0" w:color="auto"/>
      </w:divBdr>
    </w:div>
    <w:div w:id="988172669">
      <w:marLeft w:val="640"/>
      <w:marRight w:val="0"/>
      <w:marTop w:val="0"/>
      <w:marBottom w:val="0"/>
      <w:divBdr>
        <w:top w:val="none" w:sz="0" w:space="0" w:color="auto"/>
        <w:left w:val="none" w:sz="0" w:space="0" w:color="auto"/>
        <w:bottom w:val="none" w:sz="0" w:space="0" w:color="auto"/>
        <w:right w:val="none" w:sz="0" w:space="0" w:color="auto"/>
      </w:divBdr>
    </w:div>
    <w:div w:id="989019452">
      <w:marLeft w:val="640"/>
      <w:marRight w:val="0"/>
      <w:marTop w:val="0"/>
      <w:marBottom w:val="0"/>
      <w:divBdr>
        <w:top w:val="none" w:sz="0" w:space="0" w:color="auto"/>
        <w:left w:val="none" w:sz="0" w:space="0" w:color="auto"/>
        <w:bottom w:val="none" w:sz="0" w:space="0" w:color="auto"/>
        <w:right w:val="none" w:sz="0" w:space="0" w:color="auto"/>
      </w:divBdr>
    </w:div>
    <w:div w:id="989677369">
      <w:marLeft w:val="640"/>
      <w:marRight w:val="0"/>
      <w:marTop w:val="0"/>
      <w:marBottom w:val="0"/>
      <w:divBdr>
        <w:top w:val="none" w:sz="0" w:space="0" w:color="auto"/>
        <w:left w:val="none" w:sz="0" w:space="0" w:color="auto"/>
        <w:bottom w:val="none" w:sz="0" w:space="0" w:color="auto"/>
        <w:right w:val="none" w:sz="0" w:space="0" w:color="auto"/>
      </w:divBdr>
    </w:div>
    <w:div w:id="990135385">
      <w:marLeft w:val="640"/>
      <w:marRight w:val="0"/>
      <w:marTop w:val="0"/>
      <w:marBottom w:val="0"/>
      <w:divBdr>
        <w:top w:val="none" w:sz="0" w:space="0" w:color="auto"/>
        <w:left w:val="none" w:sz="0" w:space="0" w:color="auto"/>
        <w:bottom w:val="none" w:sz="0" w:space="0" w:color="auto"/>
        <w:right w:val="none" w:sz="0" w:space="0" w:color="auto"/>
      </w:divBdr>
    </w:div>
    <w:div w:id="990207961">
      <w:marLeft w:val="640"/>
      <w:marRight w:val="0"/>
      <w:marTop w:val="0"/>
      <w:marBottom w:val="0"/>
      <w:divBdr>
        <w:top w:val="none" w:sz="0" w:space="0" w:color="auto"/>
        <w:left w:val="none" w:sz="0" w:space="0" w:color="auto"/>
        <w:bottom w:val="none" w:sz="0" w:space="0" w:color="auto"/>
        <w:right w:val="none" w:sz="0" w:space="0" w:color="auto"/>
      </w:divBdr>
    </w:div>
    <w:div w:id="990521476">
      <w:marLeft w:val="640"/>
      <w:marRight w:val="0"/>
      <w:marTop w:val="0"/>
      <w:marBottom w:val="0"/>
      <w:divBdr>
        <w:top w:val="none" w:sz="0" w:space="0" w:color="auto"/>
        <w:left w:val="none" w:sz="0" w:space="0" w:color="auto"/>
        <w:bottom w:val="none" w:sz="0" w:space="0" w:color="auto"/>
        <w:right w:val="none" w:sz="0" w:space="0" w:color="auto"/>
      </w:divBdr>
    </w:div>
    <w:div w:id="993336733">
      <w:marLeft w:val="640"/>
      <w:marRight w:val="0"/>
      <w:marTop w:val="0"/>
      <w:marBottom w:val="0"/>
      <w:divBdr>
        <w:top w:val="none" w:sz="0" w:space="0" w:color="auto"/>
        <w:left w:val="none" w:sz="0" w:space="0" w:color="auto"/>
        <w:bottom w:val="none" w:sz="0" w:space="0" w:color="auto"/>
        <w:right w:val="none" w:sz="0" w:space="0" w:color="auto"/>
      </w:divBdr>
    </w:div>
    <w:div w:id="997074729">
      <w:marLeft w:val="640"/>
      <w:marRight w:val="0"/>
      <w:marTop w:val="0"/>
      <w:marBottom w:val="0"/>
      <w:divBdr>
        <w:top w:val="none" w:sz="0" w:space="0" w:color="auto"/>
        <w:left w:val="none" w:sz="0" w:space="0" w:color="auto"/>
        <w:bottom w:val="none" w:sz="0" w:space="0" w:color="auto"/>
        <w:right w:val="none" w:sz="0" w:space="0" w:color="auto"/>
      </w:divBdr>
    </w:div>
    <w:div w:id="999387240">
      <w:marLeft w:val="640"/>
      <w:marRight w:val="0"/>
      <w:marTop w:val="0"/>
      <w:marBottom w:val="0"/>
      <w:divBdr>
        <w:top w:val="none" w:sz="0" w:space="0" w:color="auto"/>
        <w:left w:val="none" w:sz="0" w:space="0" w:color="auto"/>
        <w:bottom w:val="none" w:sz="0" w:space="0" w:color="auto"/>
        <w:right w:val="none" w:sz="0" w:space="0" w:color="auto"/>
      </w:divBdr>
    </w:div>
    <w:div w:id="1000307741">
      <w:marLeft w:val="640"/>
      <w:marRight w:val="0"/>
      <w:marTop w:val="0"/>
      <w:marBottom w:val="0"/>
      <w:divBdr>
        <w:top w:val="none" w:sz="0" w:space="0" w:color="auto"/>
        <w:left w:val="none" w:sz="0" w:space="0" w:color="auto"/>
        <w:bottom w:val="none" w:sz="0" w:space="0" w:color="auto"/>
        <w:right w:val="none" w:sz="0" w:space="0" w:color="auto"/>
      </w:divBdr>
    </w:div>
    <w:div w:id="1000890298">
      <w:marLeft w:val="640"/>
      <w:marRight w:val="0"/>
      <w:marTop w:val="0"/>
      <w:marBottom w:val="0"/>
      <w:divBdr>
        <w:top w:val="none" w:sz="0" w:space="0" w:color="auto"/>
        <w:left w:val="none" w:sz="0" w:space="0" w:color="auto"/>
        <w:bottom w:val="none" w:sz="0" w:space="0" w:color="auto"/>
        <w:right w:val="none" w:sz="0" w:space="0" w:color="auto"/>
      </w:divBdr>
    </w:div>
    <w:div w:id="1000894025">
      <w:marLeft w:val="640"/>
      <w:marRight w:val="0"/>
      <w:marTop w:val="0"/>
      <w:marBottom w:val="0"/>
      <w:divBdr>
        <w:top w:val="none" w:sz="0" w:space="0" w:color="auto"/>
        <w:left w:val="none" w:sz="0" w:space="0" w:color="auto"/>
        <w:bottom w:val="none" w:sz="0" w:space="0" w:color="auto"/>
        <w:right w:val="none" w:sz="0" w:space="0" w:color="auto"/>
      </w:divBdr>
    </w:div>
    <w:div w:id="1001392351">
      <w:marLeft w:val="640"/>
      <w:marRight w:val="0"/>
      <w:marTop w:val="0"/>
      <w:marBottom w:val="0"/>
      <w:divBdr>
        <w:top w:val="none" w:sz="0" w:space="0" w:color="auto"/>
        <w:left w:val="none" w:sz="0" w:space="0" w:color="auto"/>
        <w:bottom w:val="none" w:sz="0" w:space="0" w:color="auto"/>
        <w:right w:val="none" w:sz="0" w:space="0" w:color="auto"/>
      </w:divBdr>
    </w:div>
    <w:div w:id="1001469204">
      <w:marLeft w:val="640"/>
      <w:marRight w:val="0"/>
      <w:marTop w:val="0"/>
      <w:marBottom w:val="0"/>
      <w:divBdr>
        <w:top w:val="none" w:sz="0" w:space="0" w:color="auto"/>
        <w:left w:val="none" w:sz="0" w:space="0" w:color="auto"/>
        <w:bottom w:val="none" w:sz="0" w:space="0" w:color="auto"/>
        <w:right w:val="none" w:sz="0" w:space="0" w:color="auto"/>
      </w:divBdr>
    </w:div>
    <w:div w:id="1002854818">
      <w:marLeft w:val="640"/>
      <w:marRight w:val="0"/>
      <w:marTop w:val="0"/>
      <w:marBottom w:val="0"/>
      <w:divBdr>
        <w:top w:val="none" w:sz="0" w:space="0" w:color="auto"/>
        <w:left w:val="none" w:sz="0" w:space="0" w:color="auto"/>
        <w:bottom w:val="none" w:sz="0" w:space="0" w:color="auto"/>
        <w:right w:val="none" w:sz="0" w:space="0" w:color="auto"/>
      </w:divBdr>
    </w:div>
    <w:div w:id="1003511217">
      <w:marLeft w:val="640"/>
      <w:marRight w:val="0"/>
      <w:marTop w:val="0"/>
      <w:marBottom w:val="0"/>
      <w:divBdr>
        <w:top w:val="none" w:sz="0" w:space="0" w:color="auto"/>
        <w:left w:val="none" w:sz="0" w:space="0" w:color="auto"/>
        <w:bottom w:val="none" w:sz="0" w:space="0" w:color="auto"/>
        <w:right w:val="none" w:sz="0" w:space="0" w:color="auto"/>
      </w:divBdr>
    </w:div>
    <w:div w:id="1004236197">
      <w:marLeft w:val="640"/>
      <w:marRight w:val="0"/>
      <w:marTop w:val="0"/>
      <w:marBottom w:val="0"/>
      <w:divBdr>
        <w:top w:val="none" w:sz="0" w:space="0" w:color="auto"/>
        <w:left w:val="none" w:sz="0" w:space="0" w:color="auto"/>
        <w:bottom w:val="none" w:sz="0" w:space="0" w:color="auto"/>
        <w:right w:val="none" w:sz="0" w:space="0" w:color="auto"/>
      </w:divBdr>
    </w:div>
    <w:div w:id="1004819741">
      <w:marLeft w:val="640"/>
      <w:marRight w:val="0"/>
      <w:marTop w:val="0"/>
      <w:marBottom w:val="0"/>
      <w:divBdr>
        <w:top w:val="none" w:sz="0" w:space="0" w:color="auto"/>
        <w:left w:val="none" w:sz="0" w:space="0" w:color="auto"/>
        <w:bottom w:val="none" w:sz="0" w:space="0" w:color="auto"/>
        <w:right w:val="none" w:sz="0" w:space="0" w:color="auto"/>
      </w:divBdr>
    </w:div>
    <w:div w:id="1005741765">
      <w:marLeft w:val="640"/>
      <w:marRight w:val="0"/>
      <w:marTop w:val="0"/>
      <w:marBottom w:val="0"/>
      <w:divBdr>
        <w:top w:val="none" w:sz="0" w:space="0" w:color="auto"/>
        <w:left w:val="none" w:sz="0" w:space="0" w:color="auto"/>
        <w:bottom w:val="none" w:sz="0" w:space="0" w:color="auto"/>
        <w:right w:val="none" w:sz="0" w:space="0" w:color="auto"/>
      </w:divBdr>
    </w:div>
    <w:div w:id="1005791162">
      <w:marLeft w:val="640"/>
      <w:marRight w:val="0"/>
      <w:marTop w:val="0"/>
      <w:marBottom w:val="0"/>
      <w:divBdr>
        <w:top w:val="none" w:sz="0" w:space="0" w:color="auto"/>
        <w:left w:val="none" w:sz="0" w:space="0" w:color="auto"/>
        <w:bottom w:val="none" w:sz="0" w:space="0" w:color="auto"/>
        <w:right w:val="none" w:sz="0" w:space="0" w:color="auto"/>
      </w:divBdr>
    </w:div>
    <w:div w:id="1007367385">
      <w:marLeft w:val="640"/>
      <w:marRight w:val="0"/>
      <w:marTop w:val="0"/>
      <w:marBottom w:val="0"/>
      <w:divBdr>
        <w:top w:val="none" w:sz="0" w:space="0" w:color="auto"/>
        <w:left w:val="none" w:sz="0" w:space="0" w:color="auto"/>
        <w:bottom w:val="none" w:sz="0" w:space="0" w:color="auto"/>
        <w:right w:val="none" w:sz="0" w:space="0" w:color="auto"/>
      </w:divBdr>
    </w:div>
    <w:div w:id="1009874562">
      <w:marLeft w:val="640"/>
      <w:marRight w:val="0"/>
      <w:marTop w:val="0"/>
      <w:marBottom w:val="0"/>
      <w:divBdr>
        <w:top w:val="none" w:sz="0" w:space="0" w:color="auto"/>
        <w:left w:val="none" w:sz="0" w:space="0" w:color="auto"/>
        <w:bottom w:val="none" w:sz="0" w:space="0" w:color="auto"/>
        <w:right w:val="none" w:sz="0" w:space="0" w:color="auto"/>
      </w:divBdr>
    </w:div>
    <w:div w:id="1015960353">
      <w:marLeft w:val="640"/>
      <w:marRight w:val="0"/>
      <w:marTop w:val="0"/>
      <w:marBottom w:val="0"/>
      <w:divBdr>
        <w:top w:val="none" w:sz="0" w:space="0" w:color="auto"/>
        <w:left w:val="none" w:sz="0" w:space="0" w:color="auto"/>
        <w:bottom w:val="none" w:sz="0" w:space="0" w:color="auto"/>
        <w:right w:val="none" w:sz="0" w:space="0" w:color="auto"/>
      </w:divBdr>
    </w:div>
    <w:div w:id="1017268991">
      <w:marLeft w:val="640"/>
      <w:marRight w:val="0"/>
      <w:marTop w:val="0"/>
      <w:marBottom w:val="0"/>
      <w:divBdr>
        <w:top w:val="none" w:sz="0" w:space="0" w:color="auto"/>
        <w:left w:val="none" w:sz="0" w:space="0" w:color="auto"/>
        <w:bottom w:val="none" w:sz="0" w:space="0" w:color="auto"/>
        <w:right w:val="none" w:sz="0" w:space="0" w:color="auto"/>
      </w:divBdr>
    </w:div>
    <w:div w:id="1017578883">
      <w:marLeft w:val="480"/>
      <w:marRight w:val="0"/>
      <w:marTop w:val="0"/>
      <w:marBottom w:val="0"/>
      <w:divBdr>
        <w:top w:val="none" w:sz="0" w:space="0" w:color="auto"/>
        <w:left w:val="none" w:sz="0" w:space="0" w:color="auto"/>
        <w:bottom w:val="none" w:sz="0" w:space="0" w:color="auto"/>
        <w:right w:val="none" w:sz="0" w:space="0" w:color="auto"/>
      </w:divBdr>
    </w:div>
    <w:div w:id="1018584857">
      <w:marLeft w:val="640"/>
      <w:marRight w:val="0"/>
      <w:marTop w:val="0"/>
      <w:marBottom w:val="0"/>
      <w:divBdr>
        <w:top w:val="none" w:sz="0" w:space="0" w:color="auto"/>
        <w:left w:val="none" w:sz="0" w:space="0" w:color="auto"/>
        <w:bottom w:val="none" w:sz="0" w:space="0" w:color="auto"/>
        <w:right w:val="none" w:sz="0" w:space="0" w:color="auto"/>
      </w:divBdr>
    </w:div>
    <w:div w:id="1018586311">
      <w:marLeft w:val="640"/>
      <w:marRight w:val="0"/>
      <w:marTop w:val="0"/>
      <w:marBottom w:val="0"/>
      <w:divBdr>
        <w:top w:val="none" w:sz="0" w:space="0" w:color="auto"/>
        <w:left w:val="none" w:sz="0" w:space="0" w:color="auto"/>
        <w:bottom w:val="none" w:sz="0" w:space="0" w:color="auto"/>
        <w:right w:val="none" w:sz="0" w:space="0" w:color="auto"/>
      </w:divBdr>
    </w:div>
    <w:div w:id="1019769729">
      <w:marLeft w:val="480"/>
      <w:marRight w:val="0"/>
      <w:marTop w:val="0"/>
      <w:marBottom w:val="0"/>
      <w:divBdr>
        <w:top w:val="none" w:sz="0" w:space="0" w:color="auto"/>
        <w:left w:val="none" w:sz="0" w:space="0" w:color="auto"/>
        <w:bottom w:val="none" w:sz="0" w:space="0" w:color="auto"/>
        <w:right w:val="none" w:sz="0" w:space="0" w:color="auto"/>
      </w:divBdr>
    </w:div>
    <w:div w:id="1020398557">
      <w:marLeft w:val="640"/>
      <w:marRight w:val="0"/>
      <w:marTop w:val="0"/>
      <w:marBottom w:val="0"/>
      <w:divBdr>
        <w:top w:val="none" w:sz="0" w:space="0" w:color="auto"/>
        <w:left w:val="none" w:sz="0" w:space="0" w:color="auto"/>
        <w:bottom w:val="none" w:sz="0" w:space="0" w:color="auto"/>
        <w:right w:val="none" w:sz="0" w:space="0" w:color="auto"/>
      </w:divBdr>
    </w:div>
    <w:div w:id="1023289633">
      <w:marLeft w:val="640"/>
      <w:marRight w:val="0"/>
      <w:marTop w:val="0"/>
      <w:marBottom w:val="0"/>
      <w:divBdr>
        <w:top w:val="none" w:sz="0" w:space="0" w:color="auto"/>
        <w:left w:val="none" w:sz="0" w:space="0" w:color="auto"/>
        <w:bottom w:val="none" w:sz="0" w:space="0" w:color="auto"/>
        <w:right w:val="none" w:sz="0" w:space="0" w:color="auto"/>
      </w:divBdr>
    </w:div>
    <w:div w:id="1023554229">
      <w:marLeft w:val="640"/>
      <w:marRight w:val="0"/>
      <w:marTop w:val="0"/>
      <w:marBottom w:val="0"/>
      <w:divBdr>
        <w:top w:val="none" w:sz="0" w:space="0" w:color="auto"/>
        <w:left w:val="none" w:sz="0" w:space="0" w:color="auto"/>
        <w:bottom w:val="none" w:sz="0" w:space="0" w:color="auto"/>
        <w:right w:val="none" w:sz="0" w:space="0" w:color="auto"/>
      </w:divBdr>
    </w:div>
    <w:div w:id="1024281888">
      <w:marLeft w:val="640"/>
      <w:marRight w:val="0"/>
      <w:marTop w:val="0"/>
      <w:marBottom w:val="0"/>
      <w:divBdr>
        <w:top w:val="none" w:sz="0" w:space="0" w:color="auto"/>
        <w:left w:val="none" w:sz="0" w:space="0" w:color="auto"/>
        <w:bottom w:val="none" w:sz="0" w:space="0" w:color="auto"/>
        <w:right w:val="none" w:sz="0" w:space="0" w:color="auto"/>
      </w:divBdr>
    </w:div>
    <w:div w:id="1025061549">
      <w:marLeft w:val="640"/>
      <w:marRight w:val="0"/>
      <w:marTop w:val="0"/>
      <w:marBottom w:val="0"/>
      <w:divBdr>
        <w:top w:val="none" w:sz="0" w:space="0" w:color="auto"/>
        <w:left w:val="none" w:sz="0" w:space="0" w:color="auto"/>
        <w:bottom w:val="none" w:sz="0" w:space="0" w:color="auto"/>
        <w:right w:val="none" w:sz="0" w:space="0" w:color="auto"/>
      </w:divBdr>
    </w:div>
    <w:div w:id="1026833953">
      <w:marLeft w:val="640"/>
      <w:marRight w:val="0"/>
      <w:marTop w:val="0"/>
      <w:marBottom w:val="0"/>
      <w:divBdr>
        <w:top w:val="none" w:sz="0" w:space="0" w:color="auto"/>
        <w:left w:val="none" w:sz="0" w:space="0" w:color="auto"/>
        <w:bottom w:val="none" w:sz="0" w:space="0" w:color="auto"/>
        <w:right w:val="none" w:sz="0" w:space="0" w:color="auto"/>
      </w:divBdr>
    </w:div>
    <w:div w:id="1027022904">
      <w:marLeft w:val="640"/>
      <w:marRight w:val="0"/>
      <w:marTop w:val="0"/>
      <w:marBottom w:val="0"/>
      <w:divBdr>
        <w:top w:val="none" w:sz="0" w:space="0" w:color="auto"/>
        <w:left w:val="none" w:sz="0" w:space="0" w:color="auto"/>
        <w:bottom w:val="none" w:sz="0" w:space="0" w:color="auto"/>
        <w:right w:val="none" w:sz="0" w:space="0" w:color="auto"/>
      </w:divBdr>
    </w:div>
    <w:div w:id="1027678106">
      <w:marLeft w:val="640"/>
      <w:marRight w:val="0"/>
      <w:marTop w:val="0"/>
      <w:marBottom w:val="0"/>
      <w:divBdr>
        <w:top w:val="none" w:sz="0" w:space="0" w:color="auto"/>
        <w:left w:val="none" w:sz="0" w:space="0" w:color="auto"/>
        <w:bottom w:val="none" w:sz="0" w:space="0" w:color="auto"/>
        <w:right w:val="none" w:sz="0" w:space="0" w:color="auto"/>
      </w:divBdr>
    </w:div>
    <w:div w:id="1028917029">
      <w:marLeft w:val="640"/>
      <w:marRight w:val="0"/>
      <w:marTop w:val="0"/>
      <w:marBottom w:val="0"/>
      <w:divBdr>
        <w:top w:val="none" w:sz="0" w:space="0" w:color="auto"/>
        <w:left w:val="none" w:sz="0" w:space="0" w:color="auto"/>
        <w:bottom w:val="none" w:sz="0" w:space="0" w:color="auto"/>
        <w:right w:val="none" w:sz="0" w:space="0" w:color="auto"/>
      </w:divBdr>
    </w:div>
    <w:div w:id="1030571888">
      <w:marLeft w:val="640"/>
      <w:marRight w:val="0"/>
      <w:marTop w:val="0"/>
      <w:marBottom w:val="0"/>
      <w:divBdr>
        <w:top w:val="none" w:sz="0" w:space="0" w:color="auto"/>
        <w:left w:val="none" w:sz="0" w:space="0" w:color="auto"/>
        <w:bottom w:val="none" w:sz="0" w:space="0" w:color="auto"/>
        <w:right w:val="none" w:sz="0" w:space="0" w:color="auto"/>
      </w:divBdr>
    </w:div>
    <w:div w:id="1033993800">
      <w:marLeft w:val="640"/>
      <w:marRight w:val="0"/>
      <w:marTop w:val="0"/>
      <w:marBottom w:val="0"/>
      <w:divBdr>
        <w:top w:val="none" w:sz="0" w:space="0" w:color="auto"/>
        <w:left w:val="none" w:sz="0" w:space="0" w:color="auto"/>
        <w:bottom w:val="none" w:sz="0" w:space="0" w:color="auto"/>
        <w:right w:val="none" w:sz="0" w:space="0" w:color="auto"/>
      </w:divBdr>
    </w:div>
    <w:div w:id="1034308310">
      <w:marLeft w:val="640"/>
      <w:marRight w:val="0"/>
      <w:marTop w:val="0"/>
      <w:marBottom w:val="0"/>
      <w:divBdr>
        <w:top w:val="none" w:sz="0" w:space="0" w:color="auto"/>
        <w:left w:val="none" w:sz="0" w:space="0" w:color="auto"/>
        <w:bottom w:val="none" w:sz="0" w:space="0" w:color="auto"/>
        <w:right w:val="none" w:sz="0" w:space="0" w:color="auto"/>
      </w:divBdr>
    </w:div>
    <w:div w:id="1035501470">
      <w:marLeft w:val="640"/>
      <w:marRight w:val="0"/>
      <w:marTop w:val="0"/>
      <w:marBottom w:val="0"/>
      <w:divBdr>
        <w:top w:val="none" w:sz="0" w:space="0" w:color="auto"/>
        <w:left w:val="none" w:sz="0" w:space="0" w:color="auto"/>
        <w:bottom w:val="none" w:sz="0" w:space="0" w:color="auto"/>
        <w:right w:val="none" w:sz="0" w:space="0" w:color="auto"/>
      </w:divBdr>
    </w:div>
    <w:div w:id="1037509518">
      <w:marLeft w:val="640"/>
      <w:marRight w:val="0"/>
      <w:marTop w:val="0"/>
      <w:marBottom w:val="0"/>
      <w:divBdr>
        <w:top w:val="none" w:sz="0" w:space="0" w:color="auto"/>
        <w:left w:val="none" w:sz="0" w:space="0" w:color="auto"/>
        <w:bottom w:val="none" w:sz="0" w:space="0" w:color="auto"/>
        <w:right w:val="none" w:sz="0" w:space="0" w:color="auto"/>
      </w:divBdr>
    </w:div>
    <w:div w:id="1038117866">
      <w:marLeft w:val="640"/>
      <w:marRight w:val="0"/>
      <w:marTop w:val="0"/>
      <w:marBottom w:val="0"/>
      <w:divBdr>
        <w:top w:val="none" w:sz="0" w:space="0" w:color="auto"/>
        <w:left w:val="none" w:sz="0" w:space="0" w:color="auto"/>
        <w:bottom w:val="none" w:sz="0" w:space="0" w:color="auto"/>
        <w:right w:val="none" w:sz="0" w:space="0" w:color="auto"/>
      </w:divBdr>
    </w:div>
    <w:div w:id="1040134087">
      <w:marLeft w:val="640"/>
      <w:marRight w:val="0"/>
      <w:marTop w:val="0"/>
      <w:marBottom w:val="0"/>
      <w:divBdr>
        <w:top w:val="none" w:sz="0" w:space="0" w:color="auto"/>
        <w:left w:val="none" w:sz="0" w:space="0" w:color="auto"/>
        <w:bottom w:val="none" w:sz="0" w:space="0" w:color="auto"/>
        <w:right w:val="none" w:sz="0" w:space="0" w:color="auto"/>
      </w:divBdr>
    </w:div>
    <w:div w:id="1040671807">
      <w:marLeft w:val="640"/>
      <w:marRight w:val="0"/>
      <w:marTop w:val="0"/>
      <w:marBottom w:val="0"/>
      <w:divBdr>
        <w:top w:val="none" w:sz="0" w:space="0" w:color="auto"/>
        <w:left w:val="none" w:sz="0" w:space="0" w:color="auto"/>
        <w:bottom w:val="none" w:sz="0" w:space="0" w:color="auto"/>
        <w:right w:val="none" w:sz="0" w:space="0" w:color="auto"/>
      </w:divBdr>
    </w:div>
    <w:div w:id="1041440697">
      <w:marLeft w:val="640"/>
      <w:marRight w:val="0"/>
      <w:marTop w:val="0"/>
      <w:marBottom w:val="0"/>
      <w:divBdr>
        <w:top w:val="none" w:sz="0" w:space="0" w:color="auto"/>
        <w:left w:val="none" w:sz="0" w:space="0" w:color="auto"/>
        <w:bottom w:val="none" w:sz="0" w:space="0" w:color="auto"/>
        <w:right w:val="none" w:sz="0" w:space="0" w:color="auto"/>
      </w:divBdr>
    </w:div>
    <w:div w:id="1041591124">
      <w:marLeft w:val="640"/>
      <w:marRight w:val="0"/>
      <w:marTop w:val="0"/>
      <w:marBottom w:val="0"/>
      <w:divBdr>
        <w:top w:val="none" w:sz="0" w:space="0" w:color="auto"/>
        <w:left w:val="none" w:sz="0" w:space="0" w:color="auto"/>
        <w:bottom w:val="none" w:sz="0" w:space="0" w:color="auto"/>
        <w:right w:val="none" w:sz="0" w:space="0" w:color="auto"/>
      </w:divBdr>
    </w:div>
    <w:div w:id="1041638369">
      <w:marLeft w:val="640"/>
      <w:marRight w:val="0"/>
      <w:marTop w:val="0"/>
      <w:marBottom w:val="0"/>
      <w:divBdr>
        <w:top w:val="none" w:sz="0" w:space="0" w:color="auto"/>
        <w:left w:val="none" w:sz="0" w:space="0" w:color="auto"/>
        <w:bottom w:val="none" w:sz="0" w:space="0" w:color="auto"/>
        <w:right w:val="none" w:sz="0" w:space="0" w:color="auto"/>
      </w:divBdr>
    </w:div>
    <w:div w:id="1041704832">
      <w:marLeft w:val="640"/>
      <w:marRight w:val="0"/>
      <w:marTop w:val="0"/>
      <w:marBottom w:val="0"/>
      <w:divBdr>
        <w:top w:val="none" w:sz="0" w:space="0" w:color="auto"/>
        <w:left w:val="none" w:sz="0" w:space="0" w:color="auto"/>
        <w:bottom w:val="none" w:sz="0" w:space="0" w:color="auto"/>
        <w:right w:val="none" w:sz="0" w:space="0" w:color="auto"/>
      </w:divBdr>
    </w:div>
    <w:div w:id="1042023717">
      <w:marLeft w:val="640"/>
      <w:marRight w:val="0"/>
      <w:marTop w:val="0"/>
      <w:marBottom w:val="0"/>
      <w:divBdr>
        <w:top w:val="none" w:sz="0" w:space="0" w:color="auto"/>
        <w:left w:val="none" w:sz="0" w:space="0" w:color="auto"/>
        <w:bottom w:val="none" w:sz="0" w:space="0" w:color="auto"/>
        <w:right w:val="none" w:sz="0" w:space="0" w:color="auto"/>
      </w:divBdr>
    </w:div>
    <w:div w:id="1042286758">
      <w:marLeft w:val="480"/>
      <w:marRight w:val="0"/>
      <w:marTop w:val="0"/>
      <w:marBottom w:val="0"/>
      <w:divBdr>
        <w:top w:val="none" w:sz="0" w:space="0" w:color="auto"/>
        <w:left w:val="none" w:sz="0" w:space="0" w:color="auto"/>
        <w:bottom w:val="none" w:sz="0" w:space="0" w:color="auto"/>
        <w:right w:val="none" w:sz="0" w:space="0" w:color="auto"/>
      </w:divBdr>
    </w:div>
    <w:div w:id="1042634781">
      <w:marLeft w:val="640"/>
      <w:marRight w:val="0"/>
      <w:marTop w:val="0"/>
      <w:marBottom w:val="0"/>
      <w:divBdr>
        <w:top w:val="none" w:sz="0" w:space="0" w:color="auto"/>
        <w:left w:val="none" w:sz="0" w:space="0" w:color="auto"/>
        <w:bottom w:val="none" w:sz="0" w:space="0" w:color="auto"/>
        <w:right w:val="none" w:sz="0" w:space="0" w:color="auto"/>
      </w:divBdr>
    </w:div>
    <w:div w:id="1043411210">
      <w:marLeft w:val="640"/>
      <w:marRight w:val="0"/>
      <w:marTop w:val="0"/>
      <w:marBottom w:val="0"/>
      <w:divBdr>
        <w:top w:val="none" w:sz="0" w:space="0" w:color="auto"/>
        <w:left w:val="none" w:sz="0" w:space="0" w:color="auto"/>
        <w:bottom w:val="none" w:sz="0" w:space="0" w:color="auto"/>
        <w:right w:val="none" w:sz="0" w:space="0" w:color="auto"/>
      </w:divBdr>
    </w:div>
    <w:div w:id="1043561097">
      <w:marLeft w:val="640"/>
      <w:marRight w:val="0"/>
      <w:marTop w:val="0"/>
      <w:marBottom w:val="0"/>
      <w:divBdr>
        <w:top w:val="none" w:sz="0" w:space="0" w:color="auto"/>
        <w:left w:val="none" w:sz="0" w:space="0" w:color="auto"/>
        <w:bottom w:val="none" w:sz="0" w:space="0" w:color="auto"/>
        <w:right w:val="none" w:sz="0" w:space="0" w:color="auto"/>
      </w:divBdr>
    </w:div>
    <w:div w:id="1046756980">
      <w:marLeft w:val="640"/>
      <w:marRight w:val="0"/>
      <w:marTop w:val="0"/>
      <w:marBottom w:val="0"/>
      <w:divBdr>
        <w:top w:val="none" w:sz="0" w:space="0" w:color="auto"/>
        <w:left w:val="none" w:sz="0" w:space="0" w:color="auto"/>
        <w:bottom w:val="none" w:sz="0" w:space="0" w:color="auto"/>
        <w:right w:val="none" w:sz="0" w:space="0" w:color="auto"/>
      </w:divBdr>
    </w:div>
    <w:div w:id="1048409026">
      <w:marLeft w:val="640"/>
      <w:marRight w:val="0"/>
      <w:marTop w:val="0"/>
      <w:marBottom w:val="0"/>
      <w:divBdr>
        <w:top w:val="none" w:sz="0" w:space="0" w:color="auto"/>
        <w:left w:val="none" w:sz="0" w:space="0" w:color="auto"/>
        <w:bottom w:val="none" w:sz="0" w:space="0" w:color="auto"/>
        <w:right w:val="none" w:sz="0" w:space="0" w:color="auto"/>
      </w:divBdr>
    </w:div>
    <w:div w:id="1049573260">
      <w:marLeft w:val="640"/>
      <w:marRight w:val="0"/>
      <w:marTop w:val="0"/>
      <w:marBottom w:val="0"/>
      <w:divBdr>
        <w:top w:val="none" w:sz="0" w:space="0" w:color="auto"/>
        <w:left w:val="none" w:sz="0" w:space="0" w:color="auto"/>
        <w:bottom w:val="none" w:sz="0" w:space="0" w:color="auto"/>
        <w:right w:val="none" w:sz="0" w:space="0" w:color="auto"/>
      </w:divBdr>
    </w:div>
    <w:div w:id="1049694715">
      <w:marLeft w:val="640"/>
      <w:marRight w:val="0"/>
      <w:marTop w:val="0"/>
      <w:marBottom w:val="0"/>
      <w:divBdr>
        <w:top w:val="none" w:sz="0" w:space="0" w:color="auto"/>
        <w:left w:val="none" w:sz="0" w:space="0" w:color="auto"/>
        <w:bottom w:val="none" w:sz="0" w:space="0" w:color="auto"/>
        <w:right w:val="none" w:sz="0" w:space="0" w:color="auto"/>
      </w:divBdr>
    </w:div>
    <w:div w:id="1050034767">
      <w:marLeft w:val="640"/>
      <w:marRight w:val="0"/>
      <w:marTop w:val="0"/>
      <w:marBottom w:val="0"/>
      <w:divBdr>
        <w:top w:val="none" w:sz="0" w:space="0" w:color="auto"/>
        <w:left w:val="none" w:sz="0" w:space="0" w:color="auto"/>
        <w:bottom w:val="none" w:sz="0" w:space="0" w:color="auto"/>
        <w:right w:val="none" w:sz="0" w:space="0" w:color="auto"/>
      </w:divBdr>
    </w:div>
    <w:div w:id="1050153005">
      <w:marLeft w:val="640"/>
      <w:marRight w:val="0"/>
      <w:marTop w:val="0"/>
      <w:marBottom w:val="0"/>
      <w:divBdr>
        <w:top w:val="none" w:sz="0" w:space="0" w:color="auto"/>
        <w:left w:val="none" w:sz="0" w:space="0" w:color="auto"/>
        <w:bottom w:val="none" w:sz="0" w:space="0" w:color="auto"/>
        <w:right w:val="none" w:sz="0" w:space="0" w:color="auto"/>
      </w:divBdr>
    </w:div>
    <w:div w:id="1051610551">
      <w:marLeft w:val="640"/>
      <w:marRight w:val="0"/>
      <w:marTop w:val="0"/>
      <w:marBottom w:val="0"/>
      <w:divBdr>
        <w:top w:val="none" w:sz="0" w:space="0" w:color="auto"/>
        <w:left w:val="none" w:sz="0" w:space="0" w:color="auto"/>
        <w:bottom w:val="none" w:sz="0" w:space="0" w:color="auto"/>
        <w:right w:val="none" w:sz="0" w:space="0" w:color="auto"/>
      </w:divBdr>
    </w:div>
    <w:div w:id="1051805200">
      <w:marLeft w:val="640"/>
      <w:marRight w:val="0"/>
      <w:marTop w:val="0"/>
      <w:marBottom w:val="0"/>
      <w:divBdr>
        <w:top w:val="none" w:sz="0" w:space="0" w:color="auto"/>
        <w:left w:val="none" w:sz="0" w:space="0" w:color="auto"/>
        <w:bottom w:val="none" w:sz="0" w:space="0" w:color="auto"/>
        <w:right w:val="none" w:sz="0" w:space="0" w:color="auto"/>
      </w:divBdr>
    </w:div>
    <w:div w:id="1051883790">
      <w:marLeft w:val="640"/>
      <w:marRight w:val="0"/>
      <w:marTop w:val="0"/>
      <w:marBottom w:val="0"/>
      <w:divBdr>
        <w:top w:val="none" w:sz="0" w:space="0" w:color="auto"/>
        <w:left w:val="none" w:sz="0" w:space="0" w:color="auto"/>
        <w:bottom w:val="none" w:sz="0" w:space="0" w:color="auto"/>
        <w:right w:val="none" w:sz="0" w:space="0" w:color="auto"/>
      </w:divBdr>
    </w:div>
    <w:div w:id="1053188638">
      <w:marLeft w:val="640"/>
      <w:marRight w:val="0"/>
      <w:marTop w:val="0"/>
      <w:marBottom w:val="0"/>
      <w:divBdr>
        <w:top w:val="none" w:sz="0" w:space="0" w:color="auto"/>
        <w:left w:val="none" w:sz="0" w:space="0" w:color="auto"/>
        <w:bottom w:val="none" w:sz="0" w:space="0" w:color="auto"/>
        <w:right w:val="none" w:sz="0" w:space="0" w:color="auto"/>
      </w:divBdr>
    </w:div>
    <w:div w:id="1053623015">
      <w:marLeft w:val="480"/>
      <w:marRight w:val="0"/>
      <w:marTop w:val="0"/>
      <w:marBottom w:val="0"/>
      <w:divBdr>
        <w:top w:val="none" w:sz="0" w:space="0" w:color="auto"/>
        <w:left w:val="none" w:sz="0" w:space="0" w:color="auto"/>
        <w:bottom w:val="none" w:sz="0" w:space="0" w:color="auto"/>
        <w:right w:val="none" w:sz="0" w:space="0" w:color="auto"/>
      </w:divBdr>
    </w:div>
    <w:div w:id="1053769132">
      <w:marLeft w:val="640"/>
      <w:marRight w:val="0"/>
      <w:marTop w:val="0"/>
      <w:marBottom w:val="0"/>
      <w:divBdr>
        <w:top w:val="none" w:sz="0" w:space="0" w:color="auto"/>
        <w:left w:val="none" w:sz="0" w:space="0" w:color="auto"/>
        <w:bottom w:val="none" w:sz="0" w:space="0" w:color="auto"/>
        <w:right w:val="none" w:sz="0" w:space="0" w:color="auto"/>
      </w:divBdr>
    </w:div>
    <w:div w:id="1054356697">
      <w:marLeft w:val="640"/>
      <w:marRight w:val="0"/>
      <w:marTop w:val="0"/>
      <w:marBottom w:val="0"/>
      <w:divBdr>
        <w:top w:val="none" w:sz="0" w:space="0" w:color="auto"/>
        <w:left w:val="none" w:sz="0" w:space="0" w:color="auto"/>
        <w:bottom w:val="none" w:sz="0" w:space="0" w:color="auto"/>
        <w:right w:val="none" w:sz="0" w:space="0" w:color="auto"/>
      </w:divBdr>
    </w:div>
    <w:div w:id="1054623636">
      <w:marLeft w:val="640"/>
      <w:marRight w:val="0"/>
      <w:marTop w:val="0"/>
      <w:marBottom w:val="0"/>
      <w:divBdr>
        <w:top w:val="none" w:sz="0" w:space="0" w:color="auto"/>
        <w:left w:val="none" w:sz="0" w:space="0" w:color="auto"/>
        <w:bottom w:val="none" w:sz="0" w:space="0" w:color="auto"/>
        <w:right w:val="none" w:sz="0" w:space="0" w:color="auto"/>
      </w:divBdr>
    </w:div>
    <w:div w:id="1054815103">
      <w:marLeft w:val="640"/>
      <w:marRight w:val="0"/>
      <w:marTop w:val="0"/>
      <w:marBottom w:val="0"/>
      <w:divBdr>
        <w:top w:val="none" w:sz="0" w:space="0" w:color="auto"/>
        <w:left w:val="none" w:sz="0" w:space="0" w:color="auto"/>
        <w:bottom w:val="none" w:sz="0" w:space="0" w:color="auto"/>
        <w:right w:val="none" w:sz="0" w:space="0" w:color="auto"/>
      </w:divBdr>
    </w:div>
    <w:div w:id="1055668073">
      <w:marLeft w:val="640"/>
      <w:marRight w:val="0"/>
      <w:marTop w:val="0"/>
      <w:marBottom w:val="0"/>
      <w:divBdr>
        <w:top w:val="none" w:sz="0" w:space="0" w:color="auto"/>
        <w:left w:val="none" w:sz="0" w:space="0" w:color="auto"/>
        <w:bottom w:val="none" w:sz="0" w:space="0" w:color="auto"/>
        <w:right w:val="none" w:sz="0" w:space="0" w:color="auto"/>
      </w:divBdr>
    </w:div>
    <w:div w:id="1055856001">
      <w:marLeft w:val="640"/>
      <w:marRight w:val="0"/>
      <w:marTop w:val="0"/>
      <w:marBottom w:val="0"/>
      <w:divBdr>
        <w:top w:val="none" w:sz="0" w:space="0" w:color="auto"/>
        <w:left w:val="none" w:sz="0" w:space="0" w:color="auto"/>
        <w:bottom w:val="none" w:sz="0" w:space="0" w:color="auto"/>
        <w:right w:val="none" w:sz="0" w:space="0" w:color="auto"/>
      </w:divBdr>
    </w:div>
    <w:div w:id="1056465276">
      <w:marLeft w:val="640"/>
      <w:marRight w:val="0"/>
      <w:marTop w:val="0"/>
      <w:marBottom w:val="0"/>
      <w:divBdr>
        <w:top w:val="none" w:sz="0" w:space="0" w:color="auto"/>
        <w:left w:val="none" w:sz="0" w:space="0" w:color="auto"/>
        <w:bottom w:val="none" w:sz="0" w:space="0" w:color="auto"/>
        <w:right w:val="none" w:sz="0" w:space="0" w:color="auto"/>
      </w:divBdr>
    </w:div>
    <w:div w:id="1057897184">
      <w:marLeft w:val="640"/>
      <w:marRight w:val="0"/>
      <w:marTop w:val="0"/>
      <w:marBottom w:val="0"/>
      <w:divBdr>
        <w:top w:val="none" w:sz="0" w:space="0" w:color="auto"/>
        <w:left w:val="none" w:sz="0" w:space="0" w:color="auto"/>
        <w:bottom w:val="none" w:sz="0" w:space="0" w:color="auto"/>
        <w:right w:val="none" w:sz="0" w:space="0" w:color="auto"/>
      </w:divBdr>
    </w:div>
    <w:div w:id="1058090858">
      <w:marLeft w:val="640"/>
      <w:marRight w:val="0"/>
      <w:marTop w:val="0"/>
      <w:marBottom w:val="0"/>
      <w:divBdr>
        <w:top w:val="none" w:sz="0" w:space="0" w:color="auto"/>
        <w:left w:val="none" w:sz="0" w:space="0" w:color="auto"/>
        <w:bottom w:val="none" w:sz="0" w:space="0" w:color="auto"/>
        <w:right w:val="none" w:sz="0" w:space="0" w:color="auto"/>
      </w:divBdr>
    </w:div>
    <w:div w:id="1059783889">
      <w:marLeft w:val="640"/>
      <w:marRight w:val="0"/>
      <w:marTop w:val="0"/>
      <w:marBottom w:val="0"/>
      <w:divBdr>
        <w:top w:val="none" w:sz="0" w:space="0" w:color="auto"/>
        <w:left w:val="none" w:sz="0" w:space="0" w:color="auto"/>
        <w:bottom w:val="none" w:sz="0" w:space="0" w:color="auto"/>
        <w:right w:val="none" w:sz="0" w:space="0" w:color="auto"/>
      </w:divBdr>
    </w:div>
    <w:div w:id="1060253095">
      <w:marLeft w:val="640"/>
      <w:marRight w:val="0"/>
      <w:marTop w:val="0"/>
      <w:marBottom w:val="0"/>
      <w:divBdr>
        <w:top w:val="none" w:sz="0" w:space="0" w:color="auto"/>
        <w:left w:val="none" w:sz="0" w:space="0" w:color="auto"/>
        <w:bottom w:val="none" w:sz="0" w:space="0" w:color="auto"/>
        <w:right w:val="none" w:sz="0" w:space="0" w:color="auto"/>
      </w:divBdr>
    </w:div>
    <w:div w:id="1060327733">
      <w:marLeft w:val="640"/>
      <w:marRight w:val="0"/>
      <w:marTop w:val="0"/>
      <w:marBottom w:val="0"/>
      <w:divBdr>
        <w:top w:val="none" w:sz="0" w:space="0" w:color="auto"/>
        <w:left w:val="none" w:sz="0" w:space="0" w:color="auto"/>
        <w:bottom w:val="none" w:sz="0" w:space="0" w:color="auto"/>
        <w:right w:val="none" w:sz="0" w:space="0" w:color="auto"/>
      </w:divBdr>
    </w:div>
    <w:div w:id="1062827804">
      <w:marLeft w:val="640"/>
      <w:marRight w:val="0"/>
      <w:marTop w:val="0"/>
      <w:marBottom w:val="0"/>
      <w:divBdr>
        <w:top w:val="none" w:sz="0" w:space="0" w:color="auto"/>
        <w:left w:val="none" w:sz="0" w:space="0" w:color="auto"/>
        <w:bottom w:val="none" w:sz="0" w:space="0" w:color="auto"/>
        <w:right w:val="none" w:sz="0" w:space="0" w:color="auto"/>
      </w:divBdr>
    </w:div>
    <w:div w:id="1064527071">
      <w:marLeft w:val="640"/>
      <w:marRight w:val="0"/>
      <w:marTop w:val="0"/>
      <w:marBottom w:val="0"/>
      <w:divBdr>
        <w:top w:val="none" w:sz="0" w:space="0" w:color="auto"/>
        <w:left w:val="none" w:sz="0" w:space="0" w:color="auto"/>
        <w:bottom w:val="none" w:sz="0" w:space="0" w:color="auto"/>
        <w:right w:val="none" w:sz="0" w:space="0" w:color="auto"/>
      </w:divBdr>
    </w:div>
    <w:div w:id="1067340609">
      <w:marLeft w:val="640"/>
      <w:marRight w:val="0"/>
      <w:marTop w:val="0"/>
      <w:marBottom w:val="0"/>
      <w:divBdr>
        <w:top w:val="none" w:sz="0" w:space="0" w:color="auto"/>
        <w:left w:val="none" w:sz="0" w:space="0" w:color="auto"/>
        <w:bottom w:val="none" w:sz="0" w:space="0" w:color="auto"/>
        <w:right w:val="none" w:sz="0" w:space="0" w:color="auto"/>
      </w:divBdr>
    </w:div>
    <w:div w:id="1068456597">
      <w:marLeft w:val="640"/>
      <w:marRight w:val="0"/>
      <w:marTop w:val="0"/>
      <w:marBottom w:val="0"/>
      <w:divBdr>
        <w:top w:val="none" w:sz="0" w:space="0" w:color="auto"/>
        <w:left w:val="none" w:sz="0" w:space="0" w:color="auto"/>
        <w:bottom w:val="none" w:sz="0" w:space="0" w:color="auto"/>
        <w:right w:val="none" w:sz="0" w:space="0" w:color="auto"/>
      </w:divBdr>
    </w:div>
    <w:div w:id="1068646470">
      <w:marLeft w:val="640"/>
      <w:marRight w:val="0"/>
      <w:marTop w:val="0"/>
      <w:marBottom w:val="0"/>
      <w:divBdr>
        <w:top w:val="none" w:sz="0" w:space="0" w:color="auto"/>
        <w:left w:val="none" w:sz="0" w:space="0" w:color="auto"/>
        <w:bottom w:val="none" w:sz="0" w:space="0" w:color="auto"/>
        <w:right w:val="none" w:sz="0" w:space="0" w:color="auto"/>
      </w:divBdr>
    </w:div>
    <w:div w:id="1070078287">
      <w:marLeft w:val="640"/>
      <w:marRight w:val="0"/>
      <w:marTop w:val="0"/>
      <w:marBottom w:val="0"/>
      <w:divBdr>
        <w:top w:val="none" w:sz="0" w:space="0" w:color="auto"/>
        <w:left w:val="none" w:sz="0" w:space="0" w:color="auto"/>
        <w:bottom w:val="none" w:sz="0" w:space="0" w:color="auto"/>
        <w:right w:val="none" w:sz="0" w:space="0" w:color="auto"/>
      </w:divBdr>
    </w:div>
    <w:div w:id="1072656975">
      <w:marLeft w:val="640"/>
      <w:marRight w:val="0"/>
      <w:marTop w:val="0"/>
      <w:marBottom w:val="0"/>
      <w:divBdr>
        <w:top w:val="none" w:sz="0" w:space="0" w:color="auto"/>
        <w:left w:val="none" w:sz="0" w:space="0" w:color="auto"/>
        <w:bottom w:val="none" w:sz="0" w:space="0" w:color="auto"/>
        <w:right w:val="none" w:sz="0" w:space="0" w:color="auto"/>
      </w:divBdr>
    </w:div>
    <w:div w:id="1073427742">
      <w:marLeft w:val="640"/>
      <w:marRight w:val="0"/>
      <w:marTop w:val="0"/>
      <w:marBottom w:val="0"/>
      <w:divBdr>
        <w:top w:val="none" w:sz="0" w:space="0" w:color="auto"/>
        <w:left w:val="none" w:sz="0" w:space="0" w:color="auto"/>
        <w:bottom w:val="none" w:sz="0" w:space="0" w:color="auto"/>
        <w:right w:val="none" w:sz="0" w:space="0" w:color="auto"/>
      </w:divBdr>
    </w:div>
    <w:div w:id="1075128460">
      <w:marLeft w:val="640"/>
      <w:marRight w:val="0"/>
      <w:marTop w:val="0"/>
      <w:marBottom w:val="0"/>
      <w:divBdr>
        <w:top w:val="none" w:sz="0" w:space="0" w:color="auto"/>
        <w:left w:val="none" w:sz="0" w:space="0" w:color="auto"/>
        <w:bottom w:val="none" w:sz="0" w:space="0" w:color="auto"/>
        <w:right w:val="none" w:sz="0" w:space="0" w:color="auto"/>
      </w:divBdr>
    </w:div>
    <w:div w:id="1075325264">
      <w:marLeft w:val="640"/>
      <w:marRight w:val="0"/>
      <w:marTop w:val="0"/>
      <w:marBottom w:val="0"/>
      <w:divBdr>
        <w:top w:val="none" w:sz="0" w:space="0" w:color="auto"/>
        <w:left w:val="none" w:sz="0" w:space="0" w:color="auto"/>
        <w:bottom w:val="none" w:sz="0" w:space="0" w:color="auto"/>
        <w:right w:val="none" w:sz="0" w:space="0" w:color="auto"/>
      </w:divBdr>
    </w:div>
    <w:div w:id="1076897686">
      <w:marLeft w:val="640"/>
      <w:marRight w:val="0"/>
      <w:marTop w:val="0"/>
      <w:marBottom w:val="0"/>
      <w:divBdr>
        <w:top w:val="none" w:sz="0" w:space="0" w:color="auto"/>
        <w:left w:val="none" w:sz="0" w:space="0" w:color="auto"/>
        <w:bottom w:val="none" w:sz="0" w:space="0" w:color="auto"/>
        <w:right w:val="none" w:sz="0" w:space="0" w:color="auto"/>
      </w:divBdr>
    </w:div>
    <w:div w:id="1077170470">
      <w:marLeft w:val="640"/>
      <w:marRight w:val="0"/>
      <w:marTop w:val="0"/>
      <w:marBottom w:val="0"/>
      <w:divBdr>
        <w:top w:val="none" w:sz="0" w:space="0" w:color="auto"/>
        <w:left w:val="none" w:sz="0" w:space="0" w:color="auto"/>
        <w:bottom w:val="none" w:sz="0" w:space="0" w:color="auto"/>
        <w:right w:val="none" w:sz="0" w:space="0" w:color="auto"/>
      </w:divBdr>
    </w:div>
    <w:div w:id="1077895848">
      <w:marLeft w:val="640"/>
      <w:marRight w:val="0"/>
      <w:marTop w:val="0"/>
      <w:marBottom w:val="0"/>
      <w:divBdr>
        <w:top w:val="none" w:sz="0" w:space="0" w:color="auto"/>
        <w:left w:val="none" w:sz="0" w:space="0" w:color="auto"/>
        <w:bottom w:val="none" w:sz="0" w:space="0" w:color="auto"/>
        <w:right w:val="none" w:sz="0" w:space="0" w:color="auto"/>
      </w:divBdr>
    </w:div>
    <w:div w:id="1080905651">
      <w:marLeft w:val="640"/>
      <w:marRight w:val="0"/>
      <w:marTop w:val="0"/>
      <w:marBottom w:val="0"/>
      <w:divBdr>
        <w:top w:val="none" w:sz="0" w:space="0" w:color="auto"/>
        <w:left w:val="none" w:sz="0" w:space="0" w:color="auto"/>
        <w:bottom w:val="none" w:sz="0" w:space="0" w:color="auto"/>
        <w:right w:val="none" w:sz="0" w:space="0" w:color="auto"/>
      </w:divBdr>
    </w:div>
    <w:div w:id="1080908266">
      <w:marLeft w:val="640"/>
      <w:marRight w:val="0"/>
      <w:marTop w:val="0"/>
      <w:marBottom w:val="0"/>
      <w:divBdr>
        <w:top w:val="none" w:sz="0" w:space="0" w:color="auto"/>
        <w:left w:val="none" w:sz="0" w:space="0" w:color="auto"/>
        <w:bottom w:val="none" w:sz="0" w:space="0" w:color="auto"/>
        <w:right w:val="none" w:sz="0" w:space="0" w:color="auto"/>
      </w:divBdr>
    </w:div>
    <w:div w:id="1080952204">
      <w:marLeft w:val="640"/>
      <w:marRight w:val="0"/>
      <w:marTop w:val="0"/>
      <w:marBottom w:val="0"/>
      <w:divBdr>
        <w:top w:val="none" w:sz="0" w:space="0" w:color="auto"/>
        <w:left w:val="none" w:sz="0" w:space="0" w:color="auto"/>
        <w:bottom w:val="none" w:sz="0" w:space="0" w:color="auto"/>
        <w:right w:val="none" w:sz="0" w:space="0" w:color="auto"/>
      </w:divBdr>
    </w:div>
    <w:div w:id="1081291746">
      <w:marLeft w:val="640"/>
      <w:marRight w:val="0"/>
      <w:marTop w:val="0"/>
      <w:marBottom w:val="0"/>
      <w:divBdr>
        <w:top w:val="none" w:sz="0" w:space="0" w:color="auto"/>
        <w:left w:val="none" w:sz="0" w:space="0" w:color="auto"/>
        <w:bottom w:val="none" w:sz="0" w:space="0" w:color="auto"/>
        <w:right w:val="none" w:sz="0" w:space="0" w:color="auto"/>
      </w:divBdr>
    </w:div>
    <w:div w:id="1081947411">
      <w:marLeft w:val="640"/>
      <w:marRight w:val="0"/>
      <w:marTop w:val="0"/>
      <w:marBottom w:val="0"/>
      <w:divBdr>
        <w:top w:val="none" w:sz="0" w:space="0" w:color="auto"/>
        <w:left w:val="none" w:sz="0" w:space="0" w:color="auto"/>
        <w:bottom w:val="none" w:sz="0" w:space="0" w:color="auto"/>
        <w:right w:val="none" w:sz="0" w:space="0" w:color="auto"/>
      </w:divBdr>
    </w:div>
    <w:div w:id="1082601793">
      <w:marLeft w:val="640"/>
      <w:marRight w:val="0"/>
      <w:marTop w:val="0"/>
      <w:marBottom w:val="0"/>
      <w:divBdr>
        <w:top w:val="none" w:sz="0" w:space="0" w:color="auto"/>
        <w:left w:val="none" w:sz="0" w:space="0" w:color="auto"/>
        <w:bottom w:val="none" w:sz="0" w:space="0" w:color="auto"/>
        <w:right w:val="none" w:sz="0" w:space="0" w:color="auto"/>
      </w:divBdr>
    </w:div>
    <w:div w:id="1085152298">
      <w:marLeft w:val="640"/>
      <w:marRight w:val="0"/>
      <w:marTop w:val="0"/>
      <w:marBottom w:val="0"/>
      <w:divBdr>
        <w:top w:val="none" w:sz="0" w:space="0" w:color="auto"/>
        <w:left w:val="none" w:sz="0" w:space="0" w:color="auto"/>
        <w:bottom w:val="none" w:sz="0" w:space="0" w:color="auto"/>
        <w:right w:val="none" w:sz="0" w:space="0" w:color="auto"/>
      </w:divBdr>
    </w:div>
    <w:div w:id="1085221873">
      <w:marLeft w:val="640"/>
      <w:marRight w:val="0"/>
      <w:marTop w:val="0"/>
      <w:marBottom w:val="0"/>
      <w:divBdr>
        <w:top w:val="none" w:sz="0" w:space="0" w:color="auto"/>
        <w:left w:val="none" w:sz="0" w:space="0" w:color="auto"/>
        <w:bottom w:val="none" w:sz="0" w:space="0" w:color="auto"/>
        <w:right w:val="none" w:sz="0" w:space="0" w:color="auto"/>
      </w:divBdr>
    </w:div>
    <w:div w:id="1085614340">
      <w:marLeft w:val="640"/>
      <w:marRight w:val="0"/>
      <w:marTop w:val="0"/>
      <w:marBottom w:val="0"/>
      <w:divBdr>
        <w:top w:val="none" w:sz="0" w:space="0" w:color="auto"/>
        <w:left w:val="none" w:sz="0" w:space="0" w:color="auto"/>
        <w:bottom w:val="none" w:sz="0" w:space="0" w:color="auto"/>
        <w:right w:val="none" w:sz="0" w:space="0" w:color="auto"/>
      </w:divBdr>
    </w:div>
    <w:div w:id="1089430355">
      <w:marLeft w:val="640"/>
      <w:marRight w:val="0"/>
      <w:marTop w:val="0"/>
      <w:marBottom w:val="0"/>
      <w:divBdr>
        <w:top w:val="none" w:sz="0" w:space="0" w:color="auto"/>
        <w:left w:val="none" w:sz="0" w:space="0" w:color="auto"/>
        <w:bottom w:val="none" w:sz="0" w:space="0" w:color="auto"/>
        <w:right w:val="none" w:sz="0" w:space="0" w:color="auto"/>
      </w:divBdr>
    </w:div>
    <w:div w:id="1089889173">
      <w:marLeft w:val="640"/>
      <w:marRight w:val="0"/>
      <w:marTop w:val="0"/>
      <w:marBottom w:val="0"/>
      <w:divBdr>
        <w:top w:val="none" w:sz="0" w:space="0" w:color="auto"/>
        <w:left w:val="none" w:sz="0" w:space="0" w:color="auto"/>
        <w:bottom w:val="none" w:sz="0" w:space="0" w:color="auto"/>
        <w:right w:val="none" w:sz="0" w:space="0" w:color="auto"/>
      </w:divBdr>
    </w:div>
    <w:div w:id="1090155035">
      <w:marLeft w:val="640"/>
      <w:marRight w:val="0"/>
      <w:marTop w:val="0"/>
      <w:marBottom w:val="0"/>
      <w:divBdr>
        <w:top w:val="none" w:sz="0" w:space="0" w:color="auto"/>
        <w:left w:val="none" w:sz="0" w:space="0" w:color="auto"/>
        <w:bottom w:val="none" w:sz="0" w:space="0" w:color="auto"/>
        <w:right w:val="none" w:sz="0" w:space="0" w:color="auto"/>
      </w:divBdr>
    </w:div>
    <w:div w:id="1090852344">
      <w:marLeft w:val="640"/>
      <w:marRight w:val="0"/>
      <w:marTop w:val="0"/>
      <w:marBottom w:val="0"/>
      <w:divBdr>
        <w:top w:val="none" w:sz="0" w:space="0" w:color="auto"/>
        <w:left w:val="none" w:sz="0" w:space="0" w:color="auto"/>
        <w:bottom w:val="none" w:sz="0" w:space="0" w:color="auto"/>
        <w:right w:val="none" w:sz="0" w:space="0" w:color="auto"/>
      </w:divBdr>
    </w:div>
    <w:div w:id="1092749545">
      <w:marLeft w:val="640"/>
      <w:marRight w:val="0"/>
      <w:marTop w:val="0"/>
      <w:marBottom w:val="0"/>
      <w:divBdr>
        <w:top w:val="none" w:sz="0" w:space="0" w:color="auto"/>
        <w:left w:val="none" w:sz="0" w:space="0" w:color="auto"/>
        <w:bottom w:val="none" w:sz="0" w:space="0" w:color="auto"/>
        <w:right w:val="none" w:sz="0" w:space="0" w:color="auto"/>
      </w:divBdr>
    </w:div>
    <w:div w:id="1093472722">
      <w:marLeft w:val="640"/>
      <w:marRight w:val="0"/>
      <w:marTop w:val="0"/>
      <w:marBottom w:val="0"/>
      <w:divBdr>
        <w:top w:val="none" w:sz="0" w:space="0" w:color="auto"/>
        <w:left w:val="none" w:sz="0" w:space="0" w:color="auto"/>
        <w:bottom w:val="none" w:sz="0" w:space="0" w:color="auto"/>
        <w:right w:val="none" w:sz="0" w:space="0" w:color="auto"/>
      </w:divBdr>
    </w:div>
    <w:div w:id="1093667569">
      <w:marLeft w:val="640"/>
      <w:marRight w:val="0"/>
      <w:marTop w:val="0"/>
      <w:marBottom w:val="0"/>
      <w:divBdr>
        <w:top w:val="none" w:sz="0" w:space="0" w:color="auto"/>
        <w:left w:val="none" w:sz="0" w:space="0" w:color="auto"/>
        <w:bottom w:val="none" w:sz="0" w:space="0" w:color="auto"/>
        <w:right w:val="none" w:sz="0" w:space="0" w:color="auto"/>
      </w:divBdr>
    </w:div>
    <w:div w:id="1094984282">
      <w:marLeft w:val="640"/>
      <w:marRight w:val="0"/>
      <w:marTop w:val="0"/>
      <w:marBottom w:val="0"/>
      <w:divBdr>
        <w:top w:val="none" w:sz="0" w:space="0" w:color="auto"/>
        <w:left w:val="none" w:sz="0" w:space="0" w:color="auto"/>
        <w:bottom w:val="none" w:sz="0" w:space="0" w:color="auto"/>
        <w:right w:val="none" w:sz="0" w:space="0" w:color="auto"/>
      </w:divBdr>
    </w:div>
    <w:div w:id="1095711240">
      <w:marLeft w:val="640"/>
      <w:marRight w:val="0"/>
      <w:marTop w:val="0"/>
      <w:marBottom w:val="0"/>
      <w:divBdr>
        <w:top w:val="none" w:sz="0" w:space="0" w:color="auto"/>
        <w:left w:val="none" w:sz="0" w:space="0" w:color="auto"/>
        <w:bottom w:val="none" w:sz="0" w:space="0" w:color="auto"/>
        <w:right w:val="none" w:sz="0" w:space="0" w:color="auto"/>
      </w:divBdr>
    </w:div>
    <w:div w:id="1097288096">
      <w:marLeft w:val="640"/>
      <w:marRight w:val="0"/>
      <w:marTop w:val="0"/>
      <w:marBottom w:val="0"/>
      <w:divBdr>
        <w:top w:val="none" w:sz="0" w:space="0" w:color="auto"/>
        <w:left w:val="none" w:sz="0" w:space="0" w:color="auto"/>
        <w:bottom w:val="none" w:sz="0" w:space="0" w:color="auto"/>
        <w:right w:val="none" w:sz="0" w:space="0" w:color="auto"/>
      </w:divBdr>
    </w:div>
    <w:div w:id="1097872114">
      <w:marLeft w:val="640"/>
      <w:marRight w:val="0"/>
      <w:marTop w:val="0"/>
      <w:marBottom w:val="0"/>
      <w:divBdr>
        <w:top w:val="none" w:sz="0" w:space="0" w:color="auto"/>
        <w:left w:val="none" w:sz="0" w:space="0" w:color="auto"/>
        <w:bottom w:val="none" w:sz="0" w:space="0" w:color="auto"/>
        <w:right w:val="none" w:sz="0" w:space="0" w:color="auto"/>
      </w:divBdr>
    </w:div>
    <w:div w:id="1098137857">
      <w:marLeft w:val="640"/>
      <w:marRight w:val="0"/>
      <w:marTop w:val="0"/>
      <w:marBottom w:val="0"/>
      <w:divBdr>
        <w:top w:val="none" w:sz="0" w:space="0" w:color="auto"/>
        <w:left w:val="none" w:sz="0" w:space="0" w:color="auto"/>
        <w:bottom w:val="none" w:sz="0" w:space="0" w:color="auto"/>
        <w:right w:val="none" w:sz="0" w:space="0" w:color="auto"/>
      </w:divBdr>
    </w:div>
    <w:div w:id="1098140987">
      <w:marLeft w:val="640"/>
      <w:marRight w:val="0"/>
      <w:marTop w:val="0"/>
      <w:marBottom w:val="0"/>
      <w:divBdr>
        <w:top w:val="none" w:sz="0" w:space="0" w:color="auto"/>
        <w:left w:val="none" w:sz="0" w:space="0" w:color="auto"/>
        <w:bottom w:val="none" w:sz="0" w:space="0" w:color="auto"/>
        <w:right w:val="none" w:sz="0" w:space="0" w:color="auto"/>
      </w:divBdr>
    </w:div>
    <w:div w:id="1099789837">
      <w:marLeft w:val="640"/>
      <w:marRight w:val="0"/>
      <w:marTop w:val="0"/>
      <w:marBottom w:val="0"/>
      <w:divBdr>
        <w:top w:val="none" w:sz="0" w:space="0" w:color="auto"/>
        <w:left w:val="none" w:sz="0" w:space="0" w:color="auto"/>
        <w:bottom w:val="none" w:sz="0" w:space="0" w:color="auto"/>
        <w:right w:val="none" w:sz="0" w:space="0" w:color="auto"/>
      </w:divBdr>
    </w:div>
    <w:div w:id="1100105269">
      <w:marLeft w:val="640"/>
      <w:marRight w:val="0"/>
      <w:marTop w:val="0"/>
      <w:marBottom w:val="0"/>
      <w:divBdr>
        <w:top w:val="none" w:sz="0" w:space="0" w:color="auto"/>
        <w:left w:val="none" w:sz="0" w:space="0" w:color="auto"/>
        <w:bottom w:val="none" w:sz="0" w:space="0" w:color="auto"/>
        <w:right w:val="none" w:sz="0" w:space="0" w:color="auto"/>
      </w:divBdr>
    </w:div>
    <w:div w:id="1101755969">
      <w:marLeft w:val="640"/>
      <w:marRight w:val="0"/>
      <w:marTop w:val="0"/>
      <w:marBottom w:val="0"/>
      <w:divBdr>
        <w:top w:val="none" w:sz="0" w:space="0" w:color="auto"/>
        <w:left w:val="none" w:sz="0" w:space="0" w:color="auto"/>
        <w:bottom w:val="none" w:sz="0" w:space="0" w:color="auto"/>
        <w:right w:val="none" w:sz="0" w:space="0" w:color="auto"/>
      </w:divBdr>
    </w:div>
    <w:div w:id="1101992767">
      <w:marLeft w:val="640"/>
      <w:marRight w:val="0"/>
      <w:marTop w:val="0"/>
      <w:marBottom w:val="0"/>
      <w:divBdr>
        <w:top w:val="none" w:sz="0" w:space="0" w:color="auto"/>
        <w:left w:val="none" w:sz="0" w:space="0" w:color="auto"/>
        <w:bottom w:val="none" w:sz="0" w:space="0" w:color="auto"/>
        <w:right w:val="none" w:sz="0" w:space="0" w:color="auto"/>
      </w:divBdr>
    </w:div>
    <w:div w:id="1102845417">
      <w:marLeft w:val="640"/>
      <w:marRight w:val="0"/>
      <w:marTop w:val="0"/>
      <w:marBottom w:val="0"/>
      <w:divBdr>
        <w:top w:val="none" w:sz="0" w:space="0" w:color="auto"/>
        <w:left w:val="none" w:sz="0" w:space="0" w:color="auto"/>
        <w:bottom w:val="none" w:sz="0" w:space="0" w:color="auto"/>
        <w:right w:val="none" w:sz="0" w:space="0" w:color="auto"/>
      </w:divBdr>
    </w:div>
    <w:div w:id="1102913734">
      <w:marLeft w:val="640"/>
      <w:marRight w:val="0"/>
      <w:marTop w:val="0"/>
      <w:marBottom w:val="0"/>
      <w:divBdr>
        <w:top w:val="none" w:sz="0" w:space="0" w:color="auto"/>
        <w:left w:val="none" w:sz="0" w:space="0" w:color="auto"/>
        <w:bottom w:val="none" w:sz="0" w:space="0" w:color="auto"/>
        <w:right w:val="none" w:sz="0" w:space="0" w:color="auto"/>
      </w:divBdr>
    </w:div>
    <w:div w:id="1104422299">
      <w:marLeft w:val="640"/>
      <w:marRight w:val="0"/>
      <w:marTop w:val="0"/>
      <w:marBottom w:val="0"/>
      <w:divBdr>
        <w:top w:val="none" w:sz="0" w:space="0" w:color="auto"/>
        <w:left w:val="none" w:sz="0" w:space="0" w:color="auto"/>
        <w:bottom w:val="none" w:sz="0" w:space="0" w:color="auto"/>
        <w:right w:val="none" w:sz="0" w:space="0" w:color="auto"/>
      </w:divBdr>
    </w:div>
    <w:div w:id="1105610420">
      <w:marLeft w:val="640"/>
      <w:marRight w:val="0"/>
      <w:marTop w:val="0"/>
      <w:marBottom w:val="0"/>
      <w:divBdr>
        <w:top w:val="none" w:sz="0" w:space="0" w:color="auto"/>
        <w:left w:val="none" w:sz="0" w:space="0" w:color="auto"/>
        <w:bottom w:val="none" w:sz="0" w:space="0" w:color="auto"/>
        <w:right w:val="none" w:sz="0" w:space="0" w:color="auto"/>
      </w:divBdr>
    </w:div>
    <w:div w:id="1108041315">
      <w:marLeft w:val="640"/>
      <w:marRight w:val="0"/>
      <w:marTop w:val="0"/>
      <w:marBottom w:val="0"/>
      <w:divBdr>
        <w:top w:val="none" w:sz="0" w:space="0" w:color="auto"/>
        <w:left w:val="none" w:sz="0" w:space="0" w:color="auto"/>
        <w:bottom w:val="none" w:sz="0" w:space="0" w:color="auto"/>
        <w:right w:val="none" w:sz="0" w:space="0" w:color="auto"/>
      </w:divBdr>
    </w:div>
    <w:div w:id="1109158869">
      <w:marLeft w:val="640"/>
      <w:marRight w:val="0"/>
      <w:marTop w:val="0"/>
      <w:marBottom w:val="0"/>
      <w:divBdr>
        <w:top w:val="none" w:sz="0" w:space="0" w:color="auto"/>
        <w:left w:val="none" w:sz="0" w:space="0" w:color="auto"/>
        <w:bottom w:val="none" w:sz="0" w:space="0" w:color="auto"/>
        <w:right w:val="none" w:sz="0" w:space="0" w:color="auto"/>
      </w:divBdr>
    </w:div>
    <w:div w:id="1110054212">
      <w:marLeft w:val="640"/>
      <w:marRight w:val="0"/>
      <w:marTop w:val="0"/>
      <w:marBottom w:val="0"/>
      <w:divBdr>
        <w:top w:val="none" w:sz="0" w:space="0" w:color="auto"/>
        <w:left w:val="none" w:sz="0" w:space="0" w:color="auto"/>
        <w:bottom w:val="none" w:sz="0" w:space="0" w:color="auto"/>
        <w:right w:val="none" w:sz="0" w:space="0" w:color="auto"/>
      </w:divBdr>
    </w:div>
    <w:div w:id="1110661158">
      <w:marLeft w:val="640"/>
      <w:marRight w:val="0"/>
      <w:marTop w:val="0"/>
      <w:marBottom w:val="0"/>
      <w:divBdr>
        <w:top w:val="none" w:sz="0" w:space="0" w:color="auto"/>
        <w:left w:val="none" w:sz="0" w:space="0" w:color="auto"/>
        <w:bottom w:val="none" w:sz="0" w:space="0" w:color="auto"/>
        <w:right w:val="none" w:sz="0" w:space="0" w:color="auto"/>
      </w:divBdr>
    </w:div>
    <w:div w:id="1110662242">
      <w:marLeft w:val="640"/>
      <w:marRight w:val="0"/>
      <w:marTop w:val="0"/>
      <w:marBottom w:val="0"/>
      <w:divBdr>
        <w:top w:val="none" w:sz="0" w:space="0" w:color="auto"/>
        <w:left w:val="none" w:sz="0" w:space="0" w:color="auto"/>
        <w:bottom w:val="none" w:sz="0" w:space="0" w:color="auto"/>
        <w:right w:val="none" w:sz="0" w:space="0" w:color="auto"/>
      </w:divBdr>
    </w:div>
    <w:div w:id="1113862070">
      <w:marLeft w:val="640"/>
      <w:marRight w:val="0"/>
      <w:marTop w:val="0"/>
      <w:marBottom w:val="0"/>
      <w:divBdr>
        <w:top w:val="none" w:sz="0" w:space="0" w:color="auto"/>
        <w:left w:val="none" w:sz="0" w:space="0" w:color="auto"/>
        <w:bottom w:val="none" w:sz="0" w:space="0" w:color="auto"/>
        <w:right w:val="none" w:sz="0" w:space="0" w:color="auto"/>
      </w:divBdr>
    </w:div>
    <w:div w:id="1114406068">
      <w:marLeft w:val="640"/>
      <w:marRight w:val="0"/>
      <w:marTop w:val="0"/>
      <w:marBottom w:val="0"/>
      <w:divBdr>
        <w:top w:val="none" w:sz="0" w:space="0" w:color="auto"/>
        <w:left w:val="none" w:sz="0" w:space="0" w:color="auto"/>
        <w:bottom w:val="none" w:sz="0" w:space="0" w:color="auto"/>
        <w:right w:val="none" w:sz="0" w:space="0" w:color="auto"/>
      </w:divBdr>
    </w:div>
    <w:div w:id="1114666433">
      <w:marLeft w:val="640"/>
      <w:marRight w:val="0"/>
      <w:marTop w:val="0"/>
      <w:marBottom w:val="0"/>
      <w:divBdr>
        <w:top w:val="none" w:sz="0" w:space="0" w:color="auto"/>
        <w:left w:val="none" w:sz="0" w:space="0" w:color="auto"/>
        <w:bottom w:val="none" w:sz="0" w:space="0" w:color="auto"/>
        <w:right w:val="none" w:sz="0" w:space="0" w:color="auto"/>
      </w:divBdr>
    </w:div>
    <w:div w:id="1115172040">
      <w:marLeft w:val="640"/>
      <w:marRight w:val="0"/>
      <w:marTop w:val="0"/>
      <w:marBottom w:val="0"/>
      <w:divBdr>
        <w:top w:val="none" w:sz="0" w:space="0" w:color="auto"/>
        <w:left w:val="none" w:sz="0" w:space="0" w:color="auto"/>
        <w:bottom w:val="none" w:sz="0" w:space="0" w:color="auto"/>
        <w:right w:val="none" w:sz="0" w:space="0" w:color="auto"/>
      </w:divBdr>
    </w:div>
    <w:div w:id="1116364417">
      <w:marLeft w:val="640"/>
      <w:marRight w:val="0"/>
      <w:marTop w:val="0"/>
      <w:marBottom w:val="0"/>
      <w:divBdr>
        <w:top w:val="none" w:sz="0" w:space="0" w:color="auto"/>
        <w:left w:val="none" w:sz="0" w:space="0" w:color="auto"/>
        <w:bottom w:val="none" w:sz="0" w:space="0" w:color="auto"/>
        <w:right w:val="none" w:sz="0" w:space="0" w:color="auto"/>
      </w:divBdr>
    </w:div>
    <w:div w:id="1116481233">
      <w:marLeft w:val="640"/>
      <w:marRight w:val="0"/>
      <w:marTop w:val="0"/>
      <w:marBottom w:val="0"/>
      <w:divBdr>
        <w:top w:val="none" w:sz="0" w:space="0" w:color="auto"/>
        <w:left w:val="none" w:sz="0" w:space="0" w:color="auto"/>
        <w:bottom w:val="none" w:sz="0" w:space="0" w:color="auto"/>
        <w:right w:val="none" w:sz="0" w:space="0" w:color="auto"/>
      </w:divBdr>
    </w:div>
    <w:div w:id="1117262887">
      <w:marLeft w:val="640"/>
      <w:marRight w:val="0"/>
      <w:marTop w:val="0"/>
      <w:marBottom w:val="0"/>
      <w:divBdr>
        <w:top w:val="none" w:sz="0" w:space="0" w:color="auto"/>
        <w:left w:val="none" w:sz="0" w:space="0" w:color="auto"/>
        <w:bottom w:val="none" w:sz="0" w:space="0" w:color="auto"/>
        <w:right w:val="none" w:sz="0" w:space="0" w:color="auto"/>
      </w:divBdr>
    </w:div>
    <w:div w:id="1117725475">
      <w:marLeft w:val="640"/>
      <w:marRight w:val="0"/>
      <w:marTop w:val="0"/>
      <w:marBottom w:val="0"/>
      <w:divBdr>
        <w:top w:val="none" w:sz="0" w:space="0" w:color="auto"/>
        <w:left w:val="none" w:sz="0" w:space="0" w:color="auto"/>
        <w:bottom w:val="none" w:sz="0" w:space="0" w:color="auto"/>
        <w:right w:val="none" w:sz="0" w:space="0" w:color="auto"/>
      </w:divBdr>
    </w:div>
    <w:div w:id="1118184025">
      <w:marLeft w:val="640"/>
      <w:marRight w:val="0"/>
      <w:marTop w:val="0"/>
      <w:marBottom w:val="0"/>
      <w:divBdr>
        <w:top w:val="none" w:sz="0" w:space="0" w:color="auto"/>
        <w:left w:val="none" w:sz="0" w:space="0" w:color="auto"/>
        <w:bottom w:val="none" w:sz="0" w:space="0" w:color="auto"/>
        <w:right w:val="none" w:sz="0" w:space="0" w:color="auto"/>
      </w:divBdr>
    </w:div>
    <w:div w:id="1120220915">
      <w:marLeft w:val="640"/>
      <w:marRight w:val="0"/>
      <w:marTop w:val="0"/>
      <w:marBottom w:val="0"/>
      <w:divBdr>
        <w:top w:val="none" w:sz="0" w:space="0" w:color="auto"/>
        <w:left w:val="none" w:sz="0" w:space="0" w:color="auto"/>
        <w:bottom w:val="none" w:sz="0" w:space="0" w:color="auto"/>
        <w:right w:val="none" w:sz="0" w:space="0" w:color="auto"/>
      </w:divBdr>
    </w:div>
    <w:div w:id="1121917617">
      <w:marLeft w:val="640"/>
      <w:marRight w:val="0"/>
      <w:marTop w:val="0"/>
      <w:marBottom w:val="0"/>
      <w:divBdr>
        <w:top w:val="none" w:sz="0" w:space="0" w:color="auto"/>
        <w:left w:val="none" w:sz="0" w:space="0" w:color="auto"/>
        <w:bottom w:val="none" w:sz="0" w:space="0" w:color="auto"/>
        <w:right w:val="none" w:sz="0" w:space="0" w:color="auto"/>
      </w:divBdr>
    </w:div>
    <w:div w:id="1122381426">
      <w:marLeft w:val="640"/>
      <w:marRight w:val="0"/>
      <w:marTop w:val="0"/>
      <w:marBottom w:val="0"/>
      <w:divBdr>
        <w:top w:val="none" w:sz="0" w:space="0" w:color="auto"/>
        <w:left w:val="none" w:sz="0" w:space="0" w:color="auto"/>
        <w:bottom w:val="none" w:sz="0" w:space="0" w:color="auto"/>
        <w:right w:val="none" w:sz="0" w:space="0" w:color="auto"/>
      </w:divBdr>
    </w:div>
    <w:div w:id="1123578306">
      <w:marLeft w:val="640"/>
      <w:marRight w:val="0"/>
      <w:marTop w:val="0"/>
      <w:marBottom w:val="0"/>
      <w:divBdr>
        <w:top w:val="none" w:sz="0" w:space="0" w:color="auto"/>
        <w:left w:val="none" w:sz="0" w:space="0" w:color="auto"/>
        <w:bottom w:val="none" w:sz="0" w:space="0" w:color="auto"/>
        <w:right w:val="none" w:sz="0" w:space="0" w:color="auto"/>
      </w:divBdr>
    </w:div>
    <w:div w:id="1124271777">
      <w:marLeft w:val="640"/>
      <w:marRight w:val="0"/>
      <w:marTop w:val="0"/>
      <w:marBottom w:val="0"/>
      <w:divBdr>
        <w:top w:val="none" w:sz="0" w:space="0" w:color="auto"/>
        <w:left w:val="none" w:sz="0" w:space="0" w:color="auto"/>
        <w:bottom w:val="none" w:sz="0" w:space="0" w:color="auto"/>
        <w:right w:val="none" w:sz="0" w:space="0" w:color="auto"/>
      </w:divBdr>
    </w:div>
    <w:div w:id="1125347965">
      <w:marLeft w:val="640"/>
      <w:marRight w:val="0"/>
      <w:marTop w:val="0"/>
      <w:marBottom w:val="0"/>
      <w:divBdr>
        <w:top w:val="none" w:sz="0" w:space="0" w:color="auto"/>
        <w:left w:val="none" w:sz="0" w:space="0" w:color="auto"/>
        <w:bottom w:val="none" w:sz="0" w:space="0" w:color="auto"/>
        <w:right w:val="none" w:sz="0" w:space="0" w:color="auto"/>
      </w:divBdr>
    </w:div>
    <w:div w:id="1125388830">
      <w:marLeft w:val="640"/>
      <w:marRight w:val="0"/>
      <w:marTop w:val="0"/>
      <w:marBottom w:val="0"/>
      <w:divBdr>
        <w:top w:val="none" w:sz="0" w:space="0" w:color="auto"/>
        <w:left w:val="none" w:sz="0" w:space="0" w:color="auto"/>
        <w:bottom w:val="none" w:sz="0" w:space="0" w:color="auto"/>
        <w:right w:val="none" w:sz="0" w:space="0" w:color="auto"/>
      </w:divBdr>
    </w:div>
    <w:div w:id="1125582444">
      <w:marLeft w:val="640"/>
      <w:marRight w:val="0"/>
      <w:marTop w:val="0"/>
      <w:marBottom w:val="0"/>
      <w:divBdr>
        <w:top w:val="none" w:sz="0" w:space="0" w:color="auto"/>
        <w:left w:val="none" w:sz="0" w:space="0" w:color="auto"/>
        <w:bottom w:val="none" w:sz="0" w:space="0" w:color="auto"/>
        <w:right w:val="none" w:sz="0" w:space="0" w:color="auto"/>
      </w:divBdr>
    </w:div>
    <w:div w:id="1129129264">
      <w:marLeft w:val="640"/>
      <w:marRight w:val="0"/>
      <w:marTop w:val="0"/>
      <w:marBottom w:val="0"/>
      <w:divBdr>
        <w:top w:val="none" w:sz="0" w:space="0" w:color="auto"/>
        <w:left w:val="none" w:sz="0" w:space="0" w:color="auto"/>
        <w:bottom w:val="none" w:sz="0" w:space="0" w:color="auto"/>
        <w:right w:val="none" w:sz="0" w:space="0" w:color="auto"/>
      </w:divBdr>
    </w:div>
    <w:div w:id="1133133925">
      <w:marLeft w:val="640"/>
      <w:marRight w:val="0"/>
      <w:marTop w:val="0"/>
      <w:marBottom w:val="0"/>
      <w:divBdr>
        <w:top w:val="none" w:sz="0" w:space="0" w:color="auto"/>
        <w:left w:val="none" w:sz="0" w:space="0" w:color="auto"/>
        <w:bottom w:val="none" w:sz="0" w:space="0" w:color="auto"/>
        <w:right w:val="none" w:sz="0" w:space="0" w:color="auto"/>
      </w:divBdr>
    </w:div>
    <w:div w:id="1134131012">
      <w:marLeft w:val="640"/>
      <w:marRight w:val="0"/>
      <w:marTop w:val="0"/>
      <w:marBottom w:val="0"/>
      <w:divBdr>
        <w:top w:val="none" w:sz="0" w:space="0" w:color="auto"/>
        <w:left w:val="none" w:sz="0" w:space="0" w:color="auto"/>
        <w:bottom w:val="none" w:sz="0" w:space="0" w:color="auto"/>
        <w:right w:val="none" w:sz="0" w:space="0" w:color="auto"/>
      </w:divBdr>
    </w:div>
    <w:div w:id="1134327780">
      <w:marLeft w:val="640"/>
      <w:marRight w:val="0"/>
      <w:marTop w:val="0"/>
      <w:marBottom w:val="0"/>
      <w:divBdr>
        <w:top w:val="none" w:sz="0" w:space="0" w:color="auto"/>
        <w:left w:val="none" w:sz="0" w:space="0" w:color="auto"/>
        <w:bottom w:val="none" w:sz="0" w:space="0" w:color="auto"/>
        <w:right w:val="none" w:sz="0" w:space="0" w:color="auto"/>
      </w:divBdr>
    </w:div>
    <w:div w:id="1138229979">
      <w:marLeft w:val="640"/>
      <w:marRight w:val="0"/>
      <w:marTop w:val="0"/>
      <w:marBottom w:val="0"/>
      <w:divBdr>
        <w:top w:val="none" w:sz="0" w:space="0" w:color="auto"/>
        <w:left w:val="none" w:sz="0" w:space="0" w:color="auto"/>
        <w:bottom w:val="none" w:sz="0" w:space="0" w:color="auto"/>
        <w:right w:val="none" w:sz="0" w:space="0" w:color="auto"/>
      </w:divBdr>
    </w:div>
    <w:div w:id="1138572882">
      <w:marLeft w:val="640"/>
      <w:marRight w:val="0"/>
      <w:marTop w:val="0"/>
      <w:marBottom w:val="0"/>
      <w:divBdr>
        <w:top w:val="none" w:sz="0" w:space="0" w:color="auto"/>
        <w:left w:val="none" w:sz="0" w:space="0" w:color="auto"/>
        <w:bottom w:val="none" w:sz="0" w:space="0" w:color="auto"/>
        <w:right w:val="none" w:sz="0" w:space="0" w:color="auto"/>
      </w:divBdr>
    </w:div>
    <w:div w:id="1138646815">
      <w:marLeft w:val="640"/>
      <w:marRight w:val="0"/>
      <w:marTop w:val="0"/>
      <w:marBottom w:val="0"/>
      <w:divBdr>
        <w:top w:val="none" w:sz="0" w:space="0" w:color="auto"/>
        <w:left w:val="none" w:sz="0" w:space="0" w:color="auto"/>
        <w:bottom w:val="none" w:sz="0" w:space="0" w:color="auto"/>
        <w:right w:val="none" w:sz="0" w:space="0" w:color="auto"/>
      </w:divBdr>
    </w:div>
    <w:div w:id="1138842653">
      <w:marLeft w:val="640"/>
      <w:marRight w:val="0"/>
      <w:marTop w:val="0"/>
      <w:marBottom w:val="0"/>
      <w:divBdr>
        <w:top w:val="none" w:sz="0" w:space="0" w:color="auto"/>
        <w:left w:val="none" w:sz="0" w:space="0" w:color="auto"/>
        <w:bottom w:val="none" w:sz="0" w:space="0" w:color="auto"/>
        <w:right w:val="none" w:sz="0" w:space="0" w:color="auto"/>
      </w:divBdr>
    </w:div>
    <w:div w:id="1139110815">
      <w:marLeft w:val="640"/>
      <w:marRight w:val="0"/>
      <w:marTop w:val="0"/>
      <w:marBottom w:val="0"/>
      <w:divBdr>
        <w:top w:val="none" w:sz="0" w:space="0" w:color="auto"/>
        <w:left w:val="none" w:sz="0" w:space="0" w:color="auto"/>
        <w:bottom w:val="none" w:sz="0" w:space="0" w:color="auto"/>
        <w:right w:val="none" w:sz="0" w:space="0" w:color="auto"/>
      </w:divBdr>
    </w:div>
    <w:div w:id="1139228098">
      <w:marLeft w:val="480"/>
      <w:marRight w:val="0"/>
      <w:marTop w:val="0"/>
      <w:marBottom w:val="0"/>
      <w:divBdr>
        <w:top w:val="none" w:sz="0" w:space="0" w:color="auto"/>
        <w:left w:val="none" w:sz="0" w:space="0" w:color="auto"/>
        <w:bottom w:val="none" w:sz="0" w:space="0" w:color="auto"/>
        <w:right w:val="none" w:sz="0" w:space="0" w:color="auto"/>
      </w:divBdr>
    </w:div>
    <w:div w:id="1139495481">
      <w:marLeft w:val="640"/>
      <w:marRight w:val="0"/>
      <w:marTop w:val="0"/>
      <w:marBottom w:val="0"/>
      <w:divBdr>
        <w:top w:val="none" w:sz="0" w:space="0" w:color="auto"/>
        <w:left w:val="none" w:sz="0" w:space="0" w:color="auto"/>
        <w:bottom w:val="none" w:sz="0" w:space="0" w:color="auto"/>
        <w:right w:val="none" w:sz="0" w:space="0" w:color="auto"/>
      </w:divBdr>
    </w:div>
    <w:div w:id="1139811280">
      <w:marLeft w:val="640"/>
      <w:marRight w:val="0"/>
      <w:marTop w:val="0"/>
      <w:marBottom w:val="0"/>
      <w:divBdr>
        <w:top w:val="none" w:sz="0" w:space="0" w:color="auto"/>
        <w:left w:val="none" w:sz="0" w:space="0" w:color="auto"/>
        <w:bottom w:val="none" w:sz="0" w:space="0" w:color="auto"/>
        <w:right w:val="none" w:sz="0" w:space="0" w:color="auto"/>
      </w:divBdr>
    </w:div>
    <w:div w:id="1141579180">
      <w:marLeft w:val="640"/>
      <w:marRight w:val="0"/>
      <w:marTop w:val="0"/>
      <w:marBottom w:val="0"/>
      <w:divBdr>
        <w:top w:val="none" w:sz="0" w:space="0" w:color="auto"/>
        <w:left w:val="none" w:sz="0" w:space="0" w:color="auto"/>
        <w:bottom w:val="none" w:sz="0" w:space="0" w:color="auto"/>
        <w:right w:val="none" w:sz="0" w:space="0" w:color="auto"/>
      </w:divBdr>
    </w:div>
    <w:div w:id="1141775277">
      <w:marLeft w:val="640"/>
      <w:marRight w:val="0"/>
      <w:marTop w:val="0"/>
      <w:marBottom w:val="0"/>
      <w:divBdr>
        <w:top w:val="none" w:sz="0" w:space="0" w:color="auto"/>
        <w:left w:val="none" w:sz="0" w:space="0" w:color="auto"/>
        <w:bottom w:val="none" w:sz="0" w:space="0" w:color="auto"/>
        <w:right w:val="none" w:sz="0" w:space="0" w:color="auto"/>
      </w:divBdr>
    </w:div>
    <w:div w:id="1144930190">
      <w:marLeft w:val="640"/>
      <w:marRight w:val="0"/>
      <w:marTop w:val="0"/>
      <w:marBottom w:val="0"/>
      <w:divBdr>
        <w:top w:val="none" w:sz="0" w:space="0" w:color="auto"/>
        <w:left w:val="none" w:sz="0" w:space="0" w:color="auto"/>
        <w:bottom w:val="none" w:sz="0" w:space="0" w:color="auto"/>
        <w:right w:val="none" w:sz="0" w:space="0" w:color="auto"/>
      </w:divBdr>
    </w:div>
    <w:div w:id="1148210314">
      <w:marLeft w:val="640"/>
      <w:marRight w:val="0"/>
      <w:marTop w:val="0"/>
      <w:marBottom w:val="0"/>
      <w:divBdr>
        <w:top w:val="none" w:sz="0" w:space="0" w:color="auto"/>
        <w:left w:val="none" w:sz="0" w:space="0" w:color="auto"/>
        <w:bottom w:val="none" w:sz="0" w:space="0" w:color="auto"/>
        <w:right w:val="none" w:sz="0" w:space="0" w:color="auto"/>
      </w:divBdr>
    </w:div>
    <w:div w:id="1149446369">
      <w:marLeft w:val="640"/>
      <w:marRight w:val="0"/>
      <w:marTop w:val="0"/>
      <w:marBottom w:val="0"/>
      <w:divBdr>
        <w:top w:val="none" w:sz="0" w:space="0" w:color="auto"/>
        <w:left w:val="none" w:sz="0" w:space="0" w:color="auto"/>
        <w:bottom w:val="none" w:sz="0" w:space="0" w:color="auto"/>
        <w:right w:val="none" w:sz="0" w:space="0" w:color="auto"/>
      </w:divBdr>
    </w:div>
    <w:div w:id="1149899630">
      <w:marLeft w:val="640"/>
      <w:marRight w:val="0"/>
      <w:marTop w:val="0"/>
      <w:marBottom w:val="0"/>
      <w:divBdr>
        <w:top w:val="none" w:sz="0" w:space="0" w:color="auto"/>
        <w:left w:val="none" w:sz="0" w:space="0" w:color="auto"/>
        <w:bottom w:val="none" w:sz="0" w:space="0" w:color="auto"/>
        <w:right w:val="none" w:sz="0" w:space="0" w:color="auto"/>
      </w:divBdr>
    </w:div>
    <w:div w:id="1150516891">
      <w:marLeft w:val="640"/>
      <w:marRight w:val="0"/>
      <w:marTop w:val="0"/>
      <w:marBottom w:val="0"/>
      <w:divBdr>
        <w:top w:val="none" w:sz="0" w:space="0" w:color="auto"/>
        <w:left w:val="none" w:sz="0" w:space="0" w:color="auto"/>
        <w:bottom w:val="none" w:sz="0" w:space="0" w:color="auto"/>
        <w:right w:val="none" w:sz="0" w:space="0" w:color="auto"/>
      </w:divBdr>
    </w:div>
    <w:div w:id="1150946755">
      <w:marLeft w:val="640"/>
      <w:marRight w:val="0"/>
      <w:marTop w:val="0"/>
      <w:marBottom w:val="0"/>
      <w:divBdr>
        <w:top w:val="none" w:sz="0" w:space="0" w:color="auto"/>
        <w:left w:val="none" w:sz="0" w:space="0" w:color="auto"/>
        <w:bottom w:val="none" w:sz="0" w:space="0" w:color="auto"/>
        <w:right w:val="none" w:sz="0" w:space="0" w:color="auto"/>
      </w:divBdr>
    </w:div>
    <w:div w:id="1151092500">
      <w:marLeft w:val="640"/>
      <w:marRight w:val="0"/>
      <w:marTop w:val="0"/>
      <w:marBottom w:val="0"/>
      <w:divBdr>
        <w:top w:val="none" w:sz="0" w:space="0" w:color="auto"/>
        <w:left w:val="none" w:sz="0" w:space="0" w:color="auto"/>
        <w:bottom w:val="none" w:sz="0" w:space="0" w:color="auto"/>
        <w:right w:val="none" w:sz="0" w:space="0" w:color="auto"/>
      </w:divBdr>
    </w:div>
    <w:div w:id="1155485666">
      <w:marLeft w:val="640"/>
      <w:marRight w:val="0"/>
      <w:marTop w:val="0"/>
      <w:marBottom w:val="0"/>
      <w:divBdr>
        <w:top w:val="none" w:sz="0" w:space="0" w:color="auto"/>
        <w:left w:val="none" w:sz="0" w:space="0" w:color="auto"/>
        <w:bottom w:val="none" w:sz="0" w:space="0" w:color="auto"/>
        <w:right w:val="none" w:sz="0" w:space="0" w:color="auto"/>
      </w:divBdr>
    </w:div>
    <w:div w:id="1157110537">
      <w:marLeft w:val="640"/>
      <w:marRight w:val="0"/>
      <w:marTop w:val="0"/>
      <w:marBottom w:val="0"/>
      <w:divBdr>
        <w:top w:val="none" w:sz="0" w:space="0" w:color="auto"/>
        <w:left w:val="none" w:sz="0" w:space="0" w:color="auto"/>
        <w:bottom w:val="none" w:sz="0" w:space="0" w:color="auto"/>
        <w:right w:val="none" w:sz="0" w:space="0" w:color="auto"/>
      </w:divBdr>
    </w:div>
    <w:div w:id="1160077302">
      <w:marLeft w:val="640"/>
      <w:marRight w:val="0"/>
      <w:marTop w:val="0"/>
      <w:marBottom w:val="0"/>
      <w:divBdr>
        <w:top w:val="none" w:sz="0" w:space="0" w:color="auto"/>
        <w:left w:val="none" w:sz="0" w:space="0" w:color="auto"/>
        <w:bottom w:val="none" w:sz="0" w:space="0" w:color="auto"/>
        <w:right w:val="none" w:sz="0" w:space="0" w:color="auto"/>
      </w:divBdr>
    </w:div>
    <w:div w:id="1160731163">
      <w:marLeft w:val="640"/>
      <w:marRight w:val="0"/>
      <w:marTop w:val="0"/>
      <w:marBottom w:val="0"/>
      <w:divBdr>
        <w:top w:val="none" w:sz="0" w:space="0" w:color="auto"/>
        <w:left w:val="none" w:sz="0" w:space="0" w:color="auto"/>
        <w:bottom w:val="none" w:sz="0" w:space="0" w:color="auto"/>
        <w:right w:val="none" w:sz="0" w:space="0" w:color="auto"/>
      </w:divBdr>
    </w:div>
    <w:div w:id="1161391316">
      <w:marLeft w:val="640"/>
      <w:marRight w:val="0"/>
      <w:marTop w:val="0"/>
      <w:marBottom w:val="0"/>
      <w:divBdr>
        <w:top w:val="none" w:sz="0" w:space="0" w:color="auto"/>
        <w:left w:val="none" w:sz="0" w:space="0" w:color="auto"/>
        <w:bottom w:val="none" w:sz="0" w:space="0" w:color="auto"/>
        <w:right w:val="none" w:sz="0" w:space="0" w:color="auto"/>
      </w:divBdr>
    </w:div>
    <w:div w:id="1162088177">
      <w:marLeft w:val="480"/>
      <w:marRight w:val="0"/>
      <w:marTop w:val="0"/>
      <w:marBottom w:val="0"/>
      <w:divBdr>
        <w:top w:val="none" w:sz="0" w:space="0" w:color="auto"/>
        <w:left w:val="none" w:sz="0" w:space="0" w:color="auto"/>
        <w:bottom w:val="none" w:sz="0" w:space="0" w:color="auto"/>
        <w:right w:val="none" w:sz="0" w:space="0" w:color="auto"/>
      </w:divBdr>
    </w:div>
    <w:div w:id="1163668570">
      <w:marLeft w:val="640"/>
      <w:marRight w:val="0"/>
      <w:marTop w:val="0"/>
      <w:marBottom w:val="0"/>
      <w:divBdr>
        <w:top w:val="none" w:sz="0" w:space="0" w:color="auto"/>
        <w:left w:val="none" w:sz="0" w:space="0" w:color="auto"/>
        <w:bottom w:val="none" w:sz="0" w:space="0" w:color="auto"/>
        <w:right w:val="none" w:sz="0" w:space="0" w:color="auto"/>
      </w:divBdr>
    </w:div>
    <w:div w:id="1163855102">
      <w:marLeft w:val="640"/>
      <w:marRight w:val="0"/>
      <w:marTop w:val="0"/>
      <w:marBottom w:val="0"/>
      <w:divBdr>
        <w:top w:val="none" w:sz="0" w:space="0" w:color="auto"/>
        <w:left w:val="none" w:sz="0" w:space="0" w:color="auto"/>
        <w:bottom w:val="none" w:sz="0" w:space="0" w:color="auto"/>
        <w:right w:val="none" w:sz="0" w:space="0" w:color="auto"/>
      </w:divBdr>
    </w:div>
    <w:div w:id="1164659939">
      <w:marLeft w:val="640"/>
      <w:marRight w:val="0"/>
      <w:marTop w:val="0"/>
      <w:marBottom w:val="0"/>
      <w:divBdr>
        <w:top w:val="none" w:sz="0" w:space="0" w:color="auto"/>
        <w:left w:val="none" w:sz="0" w:space="0" w:color="auto"/>
        <w:bottom w:val="none" w:sz="0" w:space="0" w:color="auto"/>
        <w:right w:val="none" w:sz="0" w:space="0" w:color="auto"/>
      </w:divBdr>
    </w:div>
    <w:div w:id="1164904409">
      <w:marLeft w:val="640"/>
      <w:marRight w:val="0"/>
      <w:marTop w:val="0"/>
      <w:marBottom w:val="0"/>
      <w:divBdr>
        <w:top w:val="none" w:sz="0" w:space="0" w:color="auto"/>
        <w:left w:val="none" w:sz="0" w:space="0" w:color="auto"/>
        <w:bottom w:val="none" w:sz="0" w:space="0" w:color="auto"/>
        <w:right w:val="none" w:sz="0" w:space="0" w:color="auto"/>
      </w:divBdr>
    </w:div>
    <w:div w:id="1169055595">
      <w:marLeft w:val="640"/>
      <w:marRight w:val="0"/>
      <w:marTop w:val="0"/>
      <w:marBottom w:val="0"/>
      <w:divBdr>
        <w:top w:val="none" w:sz="0" w:space="0" w:color="auto"/>
        <w:left w:val="none" w:sz="0" w:space="0" w:color="auto"/>
        <w:bottom w:val="none" w:sz="0" w:space="0" w:color="auto"/>
        <w:right w:val="none" w:sz="0" w:space="0" w:color="auto"/>
      </w:divBdr>
    </w:div>
    <w:div w:id="1169559395">
      <w:marLeft w:val="640"/>
      <w:marRight w:val="0"/>
      <w:marTop w:val="0"/>
      <w:marBottom w:val="0"/>
      <w:divBdr>
        <w:top w:val="none" w:sz="0" w:space="0" w:color="auto"/>
        <w:left w:val="none" w:sz="0" w:space="0" w:color="auto"/>
        <w:bottom w:val="none" w:sz="0" w:space="0" w:color="auto"/>
        <w:right w:val="none" w:sz="0" w:space="0" w:color="auto"/>
      </w:divBdr>
    </w:div>
    <w:div w:id="1170481355">
      <w:marLeft w:val="640"/>
      <w:marRight w:val="0"/>
      <w:marTop w:val="0"/>
      <w:marBottom w:val="0"/>
      <w:divBdr>
        <w:top w:val="none" w:sz="0" w:space="0" w:color="auto"/>
        <w:left w:val="none" w:sz="0" w:space="0" w:color="auto"/>
        <w:bottom w:val="none" w:sz="0" w:space="0" w:color="auto"/>
        <w:right w:val="none" w:sz="0" w:space="0" w:color="auto"/>
      </w:divBdr>
    </w:div>
    <w:div w:id="1173031036">
      <w:marLeft w:val="640"/>
      <w:marRight w:val="0"/>
      <w:marTop w:val="0"/>
      <w:marBottom w:val="0"/>
      <w:divBdr>
        <w:top w:val="none" w:sz="0" w:space="0" w:color="auto"/>
        <w:left w:val="none" w:sz="0" w:space="0" w:color="auto"/>
        <w:bottom w:val="none" w:sz="0" w:space="0" w:color="auto"/>
        <w:right w:val="none" w:sz="0" w:space="0" w:color="auto"/>
      </w:divBdr>
    </w:div>
    <w:div w:id="1173691097">
      <w:marLeft w:val="640"/>
      <w:marRight w:val="0"/>
      <w:marTop w:val="0"/>
      <w:marBottom w:val="0"/>
      <w:divBdr>
        <w:top w:val="none" w:sz="0" w:space="0" w:color="auto"/>
        <w:left w:val="none" w:sz="0" w:space="0" w:color="auto"/>
        <w:bottom w:val="none" w:sz="0" w:space="0" w:color="auto"/>
        <w:right w:val="none" w:sz="0" w:space="0" w:color="auto"/>
      </w:divBdr>
    </w:div>
    <w:div w:id="1175923305">
      <w:marLeft w:val="640"/>
      <w:marRight w:val="0"/>
      <w:marTop w:val="0"/>
      <w:marBottom w:val="0"/>
      <w:divBdr>
        <w:top w:val="none" w:sz="0" w:space="0" w:color="auto"/>
        <w:left w:val="none" w:sz="0" w:space="0" w:color="auto"/>
        <w:bottom w:val="none" w:sz="0" w:space="0" w:color="auto"/>
        <w:right w:val="none" w:sz="0" w:space="0" w:color="auto"/>
      </w:divBdr>
    </w:div>
    <w:div w:id="1176337944">
      <w:marLeft w:val="640"/>
      <w:marRight w:val="0"/>
      <w:marTop w:val="0"/>
      <w:marBottom w:val="0"/>
      <w:divBdr>
        <w:top w:val="none" w:sz="0" w:space="0" w:color="auto"/>
        <w:left w:val="none" w:sz="0" w:space="0" w:color="auto"/>
        <w:bottom w:val="none" w:sz="0" w:space="0" w:color="auto"/>
        <w:right w:val="none" w:sz="0" w:space="0" w:color="auto"/>
      </w:divBdr>
    </w:div>
    <w:div w:id="1176459759">
      <w:marLeft w:val="640"/>
      <w:marRight w:val="0"/>
      <w:marTop w:val="0"/>
      <w:marBottom w:val="0"/>
      <w:divBdr>
        <w:top w:val="none" w:sz="0" w:space="0" w:color="auto"/>
        <w:left w:val="none" w:sz="0" w:space="0" w:color="auto"/>
        <w:bottom w:val="none" w:sz="0" w:space="0" w:color="auto"/>
        <w:right w:val="none" w:sz="0" w:space="0" w:color="auto"/>
      </w:divBdr>
    </w:div>
    <w:div w:id="1178347819">
      <w:marLeft w:val="640"/>
      <w:marRight w:val="0"/>
      <w:marTop w:val="0"/>
      <w:marBottom w:val="0"/>
      <w:divBdr>
        <w:top w:val="none" w:sz="0" w:space="0" w:color="auto"/>
        <w:left w:val="none" w:sz="0" w:space="0" w:color="auto"/>
        <w:bottom w:val="none" w:sz="0" w:space="0" w:color="auto"/>
        <w:right w:val="none" w:sz="0" w:space="0" w:color="auto"/>
      </w:divBdr>
    </w:div>
    <w:div w:id="1178618357">
      <w:marLeft w:val="640"/>
      <w:marRight w:val="0"/>
      <w:marTop w:val="0"/>
      <w:marBottom w:val="0"/>
      <w:divBdr>
        <w:top w:val="none" w:sz="0" w:space="0" w:color="auto"/>
        <w:left w:val="none" w:sz="0" w:space="0" w:color="auto"/>
        <w:bottom w:val="none" w:sz="0" w:space="0" w:color="auto"/>
        <w:right w:val="none" w:sz="0" w:space="0" w:color="auto"/>
      </w:divBdr>
    </w:div>
    <w:div w:id="1181629210">
      <w:marLeft w:val="640"/>
      <w:marRight w:val="0"/>
      <w:marTop w:val="0"/>
      <w:marBottom w:val="0"/>
      <w:divBdr>
        <w:top w:val="none" w:sz="0" w:space="0" w:color="auto"/>
        <w:left w:val="none" w:sz="0" w:space="0" w:color="auto"/>
        <w:bottom w:val="none" w:sz="0" w:space="0" w:color="auto"/>
        <w:right w:val="none" w:sz="0" w:space="0" w:color="auto"/>
      </w:divBdr>
    </w:div>
    <w:div w:id="1183083185">
      <w:marLeft w:val="640"/>
      <w:marRight w:val="0"/>
      <w:marTop w:val="0"/>
      <w:marBottom w:val="0"/>
      <w:divBdr>
        <w:top w:val="none" w:sz="0" w:space="0" w:color="auto"/>
        <w:left w:val="none" w:sz="0" w:space="0" w:color="auto"/>
        <w:bottom w:val="none" w:sz="0" w:space="0" w:color="auto"/>
        <w:right w:val="none" w:sz="0" w:space="0" w:color="auto"/>
      </w:divBdr>
    </w:div>
    <w:div w:id="1185905542">
      <w:marLeft w:val="640"/>
      <w:marRight w:val="0"/>
      <w:marTop w:val="0"/>
      <w:marBottom w:val="0"/>
      <w:divBdr>
        <w:top w:val="none" w:sz="0" w:space="0" w:color="auto"/>
        <w:left w:val="none" w:sz="0" w:space="0" w:color="auto"/>
        <w:bottom w:val="none" w:sz="0" w:space="0" w:color="auto"/>
        <w:right w:val="none" w:sz="0" w:space="0" w:color="auto"/>
      </w:divBdr>
    </w:div>
    <w:div w:id="1188519774">
      <w:marLeft w:val="640"/>
      <w:marRight w:val="0"/>
      <w:marTop w:val="0"/>
      <w:marBottom w:val="0"/>
      <w:divBdr>
        <w:top w:val="none" w:sz="0" w:space="0" w:color="auto"/>
        <w:left w:val="none" w:sz="0" w:space="0" w:color="auto"/>
        <w:bottom w:val="none" w:sz="0" w:space="0" w:color="auto"/>
        <w:right w:val="none" w:sz="0" w:space="0" w:color="auto"/>
      </w:divBdr>
    </w:div>
    <w:div w:id="1189683723">
      <w:marLeft w:val="640"/>
      <w:marRight w:val="0"/>
      <w:marTop w:val="0"/>
      <w:marBottom w:val="0"/>
      <w:divBdr>
        <w:top w:val="none" w:sz="0" w:space="0" w:color="auto"/>
        <w:left w:val="none" w:sz="0" w:space="0" w:color="auto"/>
        <w:bottom w:val="none" w:sz="0" w:space="0" w:color="auto"/>
        <w:right w:val="none" w:sz="0" w:space="0" w:color="auto"/>
      </w:divBdr>
    </w:div>
    <w:div w:id="1190795869">
      <w:marLeft w:val="640"/>
      <w:marRight w:val="0"/>
      <w:marTop w:val="0"/>
      <w:marBottom w:val="0"/>
      <w:divBdr>
        <w:top w:val="none" w:sz="0" w:space="0" w:color="auto"/>
        <w:left w:val="none" w:sz="0" w:space="0" w:color="auto"/>
        <w:bottom w:val="none" w:sz="0" w:space="0" w:color="auto"/>
        <w:right w:val="none" w:sz="0" w:space="0" w:color="auto"/>
      </w:divBdr>
    </w:div>
    <w:div w:id="1191072146">
      <w:marLeft w:val="640"/>
      <w:marRight w:val="0"/>
      <w:marTop w:val="0"/>
      <w:marBottom w:val="0"/>
      <w:divBdr>
        <w:top w:val="none" w:sz="0" w:space="0" w:color="auto"/>
        <w:left w:val="none" w:sz="0" w:space="0" w:color="auto"/>
        <w:bottom w:val="none" w:sz="0" w:space="0" w:color="auto"/>
        <w:right w:val="none" w:sz="0" w:space="0" w:color="auto"/>
      </w:divBdr>
    </w:div>
    <w:div w:id="1193416688">
      <w:marLeft w:val="640"/>
      <w:marRight w:val="0"/>
      <w:marTop w:val="0"/>
      <w:marBottom w:val="0"/>
      <w:divBdr>
        <w:top w:val="none" w:sz="0" w:space="0" w:color="auto"/>
        <w:left w:val="none" w:sz="0" w:space="0" w:color="auto"/>
        <w:bottom w:val="none" w:sz="0" w:space="0" w:color="auto"/>
        <w:right w:val="none" w:sz="0" w:space="0" w:color="auto"/>
      </w:divBdr>
    </w:div>
    <w:div w:id="1194806195">
      <w:marLeft w:val="640"/>
      <w:marRight w:val="0"/>
      <w:marTop w:val="0"/>
      <w:marBottom w:val="0"/>
      <w:divBdr>
        <w:top w:val="none" w:sz="0" w:space="0" w:color="auto"/>
        <w:left w:val="none" w:sz="0" w:space="0" w:color="auto"/>
        <w:bottom w:val="none" w:sz="0" w:space="0" w:color="auto"/>
        <w:right w:val="none" w:sz="0" w:space="0" w:color="auto"/>
      </w:divBdr>
    </w:div>
    <w:div w:id="1196580981">
      <w:marLeft w:val="640"/>
      <w:marRight w:val="0"/>
      <w:marTop w:val="0"/>
      <w:marBottom w:val="0"/>
      <w:divBdr>
        <w:top w:val="none" w:sz="0" w:space="0" w:color="auto"/>
        <w:left w:val="none" w:sz="0" w:space="0" w:color="auto"/>
        <w:bottom w:val="none" w:sz="0" w:space="0" w:color="auto"/>
        <w:right w:val="none" w:sz="0" w:space="0" w:color="auto"/>
      </w:divBdr>
    </w:div>
    <w:div w:id="1196772935">
      <w:marLeft w:val="640"/>
      <w:marRight w:val="0"/>
      <w:marTop w:val="0"/>
      <w:marBottom w:val="0"/>
      <w:divBdr>
        <w:top w:val="none" w:sz="0" w:space="0" w:color="auto"/>
        <w:left w:val="none" w:sz="0" w:space="0" w:color="auto"/>
        <w:bottom w:val="none" w:sz="0" w:space="0" w:color="auto"/>
        <w:right w:val="none" w:sz="0" w:space="0" w:color="auto"/>
      </w:divBdr>
    </w:div>
    <w:div w:id="1196776632">
      <w:marLeft w:val="640"/>
      <w:marRight w:val="0"/>
      <w:marTop w:val="0"/>
      <w:marBottom w:val="0"/>
      <w:divBdr>
        <w:top w:val="none" w:sz="0" w:space="0" w:color="auto"/>
        <w:left w:val="none" w:sz="0" w:space="0" w:color="auto"/>
        <w:bottom w:val="none" w:sz="0" w:space="0" w:color="auto"/>
        <w:right w:val="none" w:sz="0" w:space="0" w:color="auto"/>
      </w:divBdr>
    </w:div>
    <w:div w:id="1198154301">
      <w:marLeft w:val="640"/>
      <w:marRight w:val="0"/>
      <w:marTop w:val="0"/>
      <w:marBottom w:val="0"/>
      <w:divBdr>
        <w:top w:val="none" w:sz="0" w:space="0" w:color="auto"/>
        <w:left w:val="none" w:sz="0" w:space="0" w:color="auto"/>
        <w:bottom w:val="none" w:sz="0" w:space="0" w:color="auto"/>
        <w:right w:val="none" w:sz="0" w:space="0" w:color="auto"/>
      </w:divBdr>
    </w:div>
    <w:div w:id="1198473388">
      <w:marLeft w:val="640"/>
      <w:marRight w:val="0"/>
      <w:marTop w:val="0"/>
      <w:marBottom w:val="0"/>
      <w:divBdr>
        <w:top w:val="none" w:sz="0" w:space="0" w:color="auto"/>
        <w:left w:val="none" w:sz="0" w:space="0" w:color="auto"/>
        <w:bottom w:val="none" w:sz="0" w:space="0" w:color="auto"/>
        <w:right w:val="none" w:sz="0" w:space="0" w:color="auto"/>
      </w:divBdr>
    </w:div>
    <w:div w:id="1199970679">
      <w:marLeft w:val="640"/>
      <w:marRight w:val="0"/>
      <w:marTop w:val="0"/>
      <w:marBottom w:val="0"/>
      <w:divBdr>
        <w:top w:val="none" w:sz="0" w:space="0" w:color="auto"/>
        <w:left w:val="none" w:sz="0" w:space="0" w:color="auto"/>
        <w:bottom w:val="none" w:sz="0" w:space="0" w:color="auto"/>
        <w:right w:val="none" w:sz="0" w:space="0" w:color="auto"/>
      </w:divBdr>
    </w:div>
    <w:div w:id="1200316511">
      <w:marLeft w:val="640"/>
      <w:marRight w:val="0"/>
      <w:marTop w:val="0"/>
      <w:marBottom w:val="0"/>
      <w:divBdr>
        <w:top w:val="none" w:sz="0" w:space="0" w:color="auto"/>
        <w:left w:val="none" w:sz="0" w:space="0" w:color="auto"/>
        <w:bottom w:val="none" w:sz="0" w:space="0" w:color="auto"/>
        <w:right w:val="none" w:sz="0" w:space="0" w:color="auto"/>
      </w:divBdr>
    </w:div>
    <w:div w:id="1201279525">
      <w:marLeft w:val="480"/>
      <w:marRight w:val="0"/>
      <w:marTop w:val="0"/>
      <w:marBottom w:val="0"/>
      <w:divBdr>
        <w:top w:val="none" w:sz="0" w:space="0" w:color="auto"/>
        <w:left w:val="none" w:sz="0" w:space="0" w:color="auto"/>
        <w:bottom w:val="none" w:sz="0" w:space="0" w:color="auto"/>
        <w:right w:val="none" w:sz="0" w:space="0" w:color="auto"/>
      </w:divBdr>
    </w:div>
    <w:div w:id="1201354386">
      <w:marLeft w:val="640"/>
      <w:marRight w:val="0"/>
      <w:marTop w:val="0"/>
      <w:marBottom w:val="0"/>
      <w:divBdr>
        <w:top w:val="none" w:sz="0" w:space="0" w:color="auto"/>
        <w:left w:val="none" w:sz="0" w:space="0" w:color="auto"/>
        <w:bottom w:val="none" w:sz="0" w:space="0" w:color="auto"/>
        <w:right w:val="none" w:sz="0" w:space="0" w:color="auto"/>
      </w:divBdr>
    </w:div>
    <w:div w:id="1203176433">
      <w:marLeft w:val="640"/>
      <w:marRight w:val="0"/>
      <w:marTop w:val="0"/>
      <w:marBottom w:val="0"/>
      <w:divBdr>
        <w:top w:val="none" w:sz="0" w:space="0" w:color="auto"/>
        <w:left w:val="none" w:sz="0" w:space="0" w:color="auto"/>
        <w:bottom w:val="none" w:sz="0" w:space="0" w:color="auto"/>
        <w:right w:val="none" w:sz="0" w:space="0" w:color="auto"/>
      </w:divBdr>
    </w:div>
    <w:div w:id="1203863270">
      <w:marLeft w:val="640"/>
      <w:marRight w:val="0"/>
      <w:marTop w:val="0"/>
      <w:marBottom w:val="0"/>
      <w:divBdr>
        <w:top w:val="none" w:sz="0" w:space="0" w:color="auto"/>
        <w:left w:val="none" w:sz="0" w:space="0" w:color="auto"/>
        <w:bottom w:val="none" w:sz="0" w:space="0" w:color="auto"/>
        <w:right w:val="none" w:sz="0" w:space="0" w:color="auto"/>
      </w:divBdr>
    </w:div>
    <w:div w:id="1204632921">
      <w:marLeft w:val="640"/>
      <w:marRight w:val="0"/>
      <w:marTop w:val="0"/>
      <w:marBottom w:val="0"/>
      <w:divBdr>
        <w:top w:val="none" w:sz="0" w:space="0" w:color="auto"/>
        <w:left w:val="none" w:sz="0" w:space="0" w:color="auto"/>
        <w:bottom w:val="none" w:sz="0" w:space="0" w:color="auto"/>
        <w:right w:val="none" w:sz="0" w:space="0" w:color="auto"/>
      </w:divBdr>
    </w:div>
    <w:div w:id="1205678202">
      <w:marLeft w:val="640"/>
      <w:marRight w:val="0"/>
      <w:marTop w:val="0"/>
      <w:marBottom w:val="0"/>
      <w:divBdr>
        <w:top w:val="none" w:sz="0" w:space="0" w:color="auto"/>
        <w:left w:val="none" w:sz="0" w:space="0" w:color="auto"/>
        <w:bottom w:val="none" w:sz="0" w:space="0" w:color="auto"/>
        <w:right w:val="none" w:sz="0" w:space="0" w:color="auto"/>
      </w:divBdr>
    </w:div>
    <w:div w:id="1207134528">
      <w:marLeft w:val="640"/>
      <w:marRight w:val="0"/>
      <w:marTop w:val="0"/>
      <w:marBottom w:val="0"/>
      <w:divBdr>
        <w:top w:val="none" w:sz="0" w:space="0" w:color="auto"/>
        <w:left w:val="none" w:sz="0" w:space="0" w:color="auto"/>
        <w:bottom w:val="none" w:sz="0" w:space="0" w:color="auto"/>
        <w:right w:val="none" w:sz="0" w:space="0" w:color="auto"/>
      </w:divBdr>
    </w:div>
    <w:div w:id="1208222264">
      <w:marLeft w:val="640"/>
      <w:marRight w:val="0"/>
      <w:marTop w:val="0"/>
      <w:marBottom w:val="0"/>
      <w:divBdr>
        <w:top w:val="none" w:sz="0" w:space="0" w:color="auto"/>
        <w:left w:val="none" w:sz="0" w:space="0" w:color="auto"/>
        <w:bottom w:val="none" w:sz="0" w:space="0" w:color="auto"/>
        <w:right w:val="none" w:sz="0" w:space="0" w:color="auto"/>
      </w:divBdr>
    </w:div>
    <w:div w:id="1211453237">
      <w:marLeft w:val="640"/>
      <w:marRight w:val="0"/>
      <w:marTop w:val="0"/>
      <w:marBottom w:val="0"/>
      <w:divBdr>
        <w:top w:val="none" w:sz="0" w:space="0" w:color="auto"/>
        <w:left w:val="none" w:sz="0" w:space="0" w:color="auto"/>
        <w:bottom w:val="none" w:sz="0" w:space="0" w:color="auto"/>
        <w:right w:val="none" w:sz="0" w:space="0" w:color="auto"/>
      </w:divBdr>
    </w:div>
    <w:div w:id="1212233631">
      <w:marLeft w:val="640"/>
      <w:marRight w:val="0"/>
      <w:marTop w:val="0"/>
      <w:marBottom w:val="0"/>
      <w:divBdr>
        <w:top w:val="none" w:sz="0" w:space="0" w:color="auto"/>
        <w:left w:val="none" w:sz="0" w:space="0" w:color="auto"/>
        <w:bottom w:val="none" w:sz="0" w:space="0" w:color="auto"/>
        <w:right w:val="none" w:sz="0" w:space="0" w:color="auto"/>
      </w:divBdr>
    </w:div>
    <w:div w:id="1213351515">
      <w:marLeft w:val="640"/>
      <w:marRight w:val="0"/>
      <w:marTop w:val="0"/>
      <w:marBottom w:val="0"/>
      <w:divBdr>
        <w:top w:val="none" w:sz="0" w:space="0" w:color="auto"/>
        <w:left w:val="none" w:sz="0" w:space="0" w:color="auto"/>
        <w:bottom w:val="none" w:sz="0" w:space="0" w:color="auto"/>
        <w:right w:val="none" w:sz="0" w:space="0" w:color="auto"/>
      </w:divBdr>
    </w:div>
    <w:div w:id="1214805993">
      <w:marLeft w:val="640"/>
      <w:marRight w:val="0"/>
      <w:marTop w:val="0"/>
      <w:marBottom w:val="0"/>
      <w:divBdr>
        <w:top w:val="none" w:sz="0" w:space="0" w:color="auto"/>
        <w:left w:val="none" w:sz="0" w:space="0" w:color="auto"/>
        <w:bottom w:val="none" w:sz="0" w:space="0" w:color="auto"/>
        <w:right w:val="none" w:sz="0" w:space="0" w:color="auto"/>
      </w:divBdr>
    </w:div>
    <w:div w:id="1215197229">
      <w:marLeft w:val="640"/>
      <w:marRight w:val="0"/>
      <w:marTop w:val="0"/>
      <w:marBottom w:val="0"/>
      <w:divBdr>
        <w:top w:val="none" w:sz="0" w:space="0" w:color="auto"/>
        <w:left w:val="none" w:sz="0" w:space="0" w:color="auto"/>
        <w:bottom w:val="none" w:sz="0" w:space="0" w:color="auto"/>
        <w:right w:val="none" w:sz="0" w:space="0" w:color="auto"/>
      </w:divBdr>
    </w:div>
    <w:div w:id="1216626130">
      <w:marLeft w:val="640"/>
      <w:marRight w:val="0"/>
      <w:marTop w:val="0"/>
      <w:marBottom w:val="0"/>
      <w:divBdr>
        <w:top w:val="none" w:sz="0" w:space="0" w:color="auto"/>
        <w:left w:val="none" w:sz="0" w:space="0" w:color="auto"/>
        <w:bottom w:val="none" w:sz="0" w:space="0" w:color="auto"/>
        <w:right w:val="none" w:sz="0" w:space="0" w:color="auto"/>
      </w:divBdr>
    </w:div>
    <w:div w:id="1223059473">
      <w:marLeft w:val="640"/>
      <w:marRight w:val="0"/>
      <w:marTop w:val="0"/>
      <w:marBottom w:val="0"/>
      <w:divBdr>
        <w:top w:val="none" w:sz="0" w:space="0" w:color="auto"/>
        <w:left w:val="none" w:sz="0" w:space="0" w:color="auto"/>
        <w:bottom w:val="none" w:sz="0" w:space="0" w:color="auto"/>
        <w:right w:val="none" w:sz="0" w:space="0" w:color="auto"/>
      </w:divBdr>
    </w:div>
    <w:div w:id="1223177648">
      <w:marLeft w:val="640"/>
      <w:marRight w:val="0"/>
      <w:marTop w:val="0"/>
      <w:marBottom w:val="0"/>
      <w:divBdr>
        <w:top w:val="none" w:sz="0" w:space="0" w:color="auto"/>
        <w:left w:val="none" w:sz="0" w:space="0" w:color="auto"/>
        <w:bottom w:val="none" w:sz="0" w:space="0" w:color="auto"/>
        <w:right w:val="none" w:sz="0" w:space="0" w:color="auto"/>
      </w:divBdr>
    </w:div>
    <w:div w:id="1223371454">
      <w:marLeft w:val="640"/>
      <w:marRight w:val="0"/>
      <w:marTop w:val="0"/>
      <w:marBottom w:val="0"/>
      <w:divBdr>
        <w:top w:val="none" w:sz="0" w:space="0" w:color="auto"/>
        <w:left w:val="none" w:sz="0" w:space="0" w:color="auto"/>
        <w:bottom w:val="none" w:sz="0" w:space="0" w:color="auto"/>
        <w:right w:val="none" w:sz="0" w:space="0" w:color="auto"/>
      </w:divBdr>
    </w:div>
    <w:div w:id="1223711066">
      <w:marLeft w:val="640"/>
      <w:marRight w:val="0"/>
      <w:marTop w:val="0"/>
      <w:marBottom w:val="0"/>
      <w:divBdr>
        <w:top w:val="none" w:sz="0" w:space="0" w:color="auto"/>
        <w:left w:val="none" w:sz="0" w:space="0" w:color="auto"/>
        <w:bottom w:val="none" w:sz="0" w:space="0" w:color="auto"/>
        <w:right w:val="none" w:sz="0" w:space="0" w:color="auto"/>
      </w:divBdr>
    </w:div>
    <w:div w:id="1225292996">
      <w:marLeft w:val="640"/>
      <w:marRight w:val="0"/>
      <w:marTop w:val="0"/>
      <w:marBottom w:val="0"/>
      <w:divBdr>
        <w:top w:val="none" w:sz="0" w:space="0" w:color="auto"/>
        <w:left w:val="none" w:sz="0" w:space="0" w:color="auto"/>
        <w:bottom w:val="none" w:sz="0" w:space="0" w:color="auto"/>
        <w:right w:val="none" w:sz="0" w:space="0" w:color="auto"/>
      </w:divBdr>
    </w:div>
    <w:div w:id="1225600073">
      <w:marLeft w:val="640"/>
      <w:marRight w:val="0"/>
      <w:marTop w:val="0"/>
      <w:marBottom w:val="0"/>
      <w:divBdr>
        <w:top w:val="none" w:sz="0" w:space="0" w:color="auto"/>
        <w:left w:val="none" w:sz="0" w:space="0" w:color="auto"/>
        <w:bottom w:val="none" w:sz="0" w:space="0" w:color="auto"/>
        <w:right w:val="none" w:sz="0" w:space="0" w:color="auto"/>
      </w:divBdr>
    </w:div>
    <w:div w:id="1225608721">
      <w:marLeft w:val="640"/>
      <w:marRight w:val="0"/>
      <w:marTop w:val="0"/>
      <w:marBottom w:val="0"/>
      <w:divBdr>
        <w:top w:val="none" w:sz="0" w:space="0" w:color="auto"/>
        <w:left w:val="none" w:sz="0" w:space="0" w:color="auto"/>
        <w:bottom w:val="none" w:sz="0" w:space="0" w:color="auto"/>
        <w:right w:val="none" w:sz="0" w:space="0" w:color="auto"/>
      </w:divBdr>
    </w:div>
    <w:div w:id="1225608884">
      <w:marLeft w:val="640"/>
      <w:marRight w:val="0"/>
      <w:marTop w:val="0"/>
      <w:marBottom w:val="0"/>
      <w:divBdr>
        <w:top w:val="none" w:sz="0" w:space="0" w:color="auto"/>
        <w:left w:val="none" w:sz="0" w:space="0" w:color="auto"/>
        <w:bottom w:val="none" w:sz="0" w:space="0" w:color="auto"/>
        <w:right w:val="none" w:sz="0" w:space="0" w:color="auto"/>
      </w:divBdr>
    </w:div>
    <w:div w:id="1226187653">
      <w:marLeft w:val="640"/>
      <w:marRight w:val="0"/>
      <w:marTop w:val="0"/>
      <w:marBottom w:val="0"/>
      <w:divBdr>
        <w:top w:val="none" w:sz="0" w:space="0" w:color="auto"/>
        <w:left w:val="none" w:sz="0" w:space="0" w:color="auto"/>
        <w:bottom w:val="none" w:sz="0" w:space="0" w:color="auto"/>
        <w:right w:val="none" w:sz="0" w:space="0" w:color="auto"/>
      </w:divBdr>
    </w:div>
    <w:div w:id="1227031066">
      <w:marLeft w:val="640"/>
      <w:marRight w:val="0"/>
      <w:marTop w:val="0"/>
      <w:marBottom w:val="0"/>
      <w:divBdr>
        <w:top w:val="none" w:sz="0" w:space="0" w:color="auto"/>
        <w:left w:val="none" w:sz="0" w:space="0" w:color="auto"/>
        <w:bottom w:val="none" w:sz="0" w:space="0" w:color="auto"/>
        <w:right w:val="none" w:sz="0" w:space="0" w:color="auto"/>
      </w:divBdr>
    </w:div>
    <w:div w:id="1228690466">
      <w:marLeft w:val="640"/>
      <w:marRight w:val="0"/>
      <w:marTop w:val="0"/>
      <w:marBottom w:val="0"/>
      <w:divBdr>
        <w:top w:val="none" w:sz="0" w:space="0" w:color="auto"/>
        <w:left w:val="none" w:sz="0" w:space="0" w:color="auto"/>
        <w:bottom w:val="none" w:sz="0" w:space="0" w:color="auto"/>
        <w:right w:val="none" w:sz="0" w:space="0" w:color="auto"/>
      </w:divBdr>
    </w:div>
    <w:div w:id="1229270406">
      <w:marLeft w:val="640"/>
      <w:marRight w:val="0"/>
      <w:marTop w:val="0"/>
      <w:marBottom w:val="0"/>
      <w:divBdr>
        <w:top w:val="none" w:sz="0" w:space="0" w:color="auto"/>
        <w:left w:val="none" w:sz="0" w:space="0" w:color="auto"/>
        <w:bottom w:val="none" w:sz="0" w:space="0" w:color="auto"/>
        <w:right w:val="none" w:sz="0" w:space="0" w:color="auto"/>
      </w:divBdr>
    </w:div>
    <w:div w:id="1230186647">
      <w:marLeft w:val="640"/>
      <w:marRight w:val="0"/>
      <w:marTop w:val="0"/>
      <w:marBottom w:val="0"/>
      <w:divBdr>
        <w:top w:val="none" w:sz="0" w:space="0" w:color="auto"/>
        <w:left w:val="none" w:sz="0" w:space="0" w:color="auto"/>
        <w:bottom w:val="none" w:sz="0" w:space="0" w:color="auto"/>
        <w:right w:val="none" w:sz="0" w:space="0" w:color="auto"/>
      </w:divBdr>
    </w:div>
    <w:div w:id="1230261675">
      <w:marLeft w:val="640"/>
      <w:marRight w:val="0"/>
      <w:marTop w:val="0"/>
      <w:marBottom w:val="0"/>
      <w:divBdr>
        <w:top w:val="none" w:sz="0" w:space="0" w:color="auto"/>
        <w:left w:val="none" w:sz="0" w:space="0" w:color="auto"/>
        <w:bottom w:val="none" w:sz="0" w:space="0" w:color="auto"/>
        <w:right w:val="none" w:sz="0" w:space="0" w:color="auto"/>
      </w:divBdr>
    </w:div>
    <w:div w:id="1231505979">
      <w:marLeft w:val="640"/>
      <w:marRight w:val="0"/>
      <w:marTop w:val="0"/>
      <w:marBottom w:val="0"/>
      <w:divBdr>
        <w:top w:val="none" w:sz="0" w:space="0" w:color="auto"/>
        <w:left w:val="none" w:sz="0" w:space="0" w:color="auto"/>
        <w:bottom w:val="none" w:sz="0" w:space="0" w:color="auto"/>
        <w:right w:val="none" w:sz="0" w:space="0" w:color="auto"/>
      </w:divBdr>
    </w:div>
    <w:div w:id="1232689412">
      <w:marLeft w:val="640"/>
      <w:marRight w:val="0"/>
      <w:marTop w:val="0"/>
      <w:marBottom w:val="0"/>
      <w:divBdr>
        <w:top w:val="none" w:sz="0" w:space="0" w:color="auto"/>
        <w:left w:val="none" w:sz="0" w:space="0" w:color="auto"/>
        <w:bottom w:val="none" w:sz="0" w:space="0" w:color="auto"/>
        <w:right w:val="none" w:sz="0" w:space="0" w:color="auto"/>
      </w:divBdr>
    </w:div>
    <w:div w:id="1233075879">
      <w:marLeft w:val="640"/>
      <w:marRight w:val="0"/>
      <w:marTop w:val="0"/>
      <w:marBottom w:val="0"/>
      <w:divBdr>
        <w:top w:val="none" w:sz="0" w:space="0" w:color="auto"/>
        <w:left w:val="none" w:sz="0" w:space="0" w:color="auto"/>
        <w:bottom w:val="none" w:sz="0" w:space="0" w:color="auto"/>
        <w:right w:val="none" w:sz="0" w:space="0" w:color="auto"/>
      </w:divBdr>
    </w:div>
    <w:div w:id="1235505610">
      <w:marLeft w:val="640"/>
      <w:marRight w:val="0"/>
      <w:marTop w:val="0"/>
      <w:marBottom w:val="0"/>
      <w:divBdr>
        <w:top w:val="none" w:sz="0" w:space="0" w:color="auto"/>
        <w:left w:val="none" w:sz="0" w:space="0" w:color="auto"/>
        <w:bottom w:val="none" w:sz="0" w:space="0" w:color="auto"/>
        <w:right w:val="none" w:sz="0" w:space="0" w:color="auto"/>
      </w:divBdr>
    </w:div>
    <w:div w:id="1235629208">
      <w:marLeft w:val="640"/>
      <w:marRight w:val="0"/>
      <w:marTop w:val="0"/>
      <w:marBottom w:val="0"/>
      <w:divBdr>
        <w:top w:val="none" w:sz="0" w:space="0" w:color="auto"/>
        <w:left w:val="none" w:sz="0" w:space="0" w:color="auto"/>
        <w:bottom w:val="none" w:sz="0" w:space="0" w:color="auto"/>
        <w:right w:val="none" w:sz="0" w:space="0" w:color="auto"/>
      </w:divBdr>
    </w:div>
    <w:div w:id="1235970519">
      <w:marLeft w:val="640"/>
      <w:marRight w:val="0"/>
      <w:marTop w:val="0"/>
      <w:marBottom w:val="0"/>
      <w:divBdr>
        <w:top w:val="none" w:sz="0" w:space="0" w:color="auto"/>
        <w:left w:val="none" w:sz="0" w:space="0" w:color="auto"/>
        <w:bottom w:val="none" w:sz="0" w:space="0" w:color="auto"/>
        <w:right w:val="none" w:sz="0" w:space="0" w:color="auto"/>
      </w:divBdr>
    </w:div>
    <w:div w:id="1236354315">
      <w:marLeft w:val="640"/>
      <w:marRight w:val="0"/>
      <w:marTop w:val="0"/>
      <w:marBottom w:val="0"/>
      <w:divBdr>
        <w:top w:val="none" w:sz="0" w:space="0" w:color="auto"/>
        <w:left w:val="none" w:sz="0" w:space="0" w:color="auto"/>
        <w:bottom w:val="none" w:sz="0" w:space="0" w:color="auto"/>
        <w:right w:val="none" w:sz="0" w:space="0" w:color="auto"/>
      </w:divBdr>
    </w:div>
    <w:div w:id="1239560452">
      <w:marLeft w:val="640"/>
      <w:marRight w:val="0"/>
      <w:marTop w:val="0"/>
      <w:marBottom w:val="0"/>
      <w:divBdr>
        <w:top w:val="none" w:sz="0" w:space="0" w:color="auto"/>
        <w:left w:val="none" w:sz="0" w:space="0" w:color="auto"/>
        <w:bottom w:val="none" w:sz="0" w:space="0" w:color="auto"/>
        <w:right w:val="none" w:sz="0" w:space="0" w:color="auto"/>
      </w:divBdr>
    </w:div>
    <w:div w:id="1239752938">
      <w:marLeft w:val="640"/>
      <w:marRight w:val="0"/>
      <w:marTop w:val="0"/>
      <w:marBottom w:val="0"/>
      <w:divBdr>
        <w:top w:val="none" w:sz="0" w:space="0" w:color="auto"/>
        <w:left w:val="none" w:sz="0" w:space="0" w:color="auto"/>
        <w:bottom w:val="none" w:sz="0" w:space="0" w:color="auto"/>
        <w:right w:val="none" w:sz="0" w:space="0" w:color="auto"/>
      </w:divBdr>
    </w:div>
    <w:div w:id="1240362751">
      <w:marLeft w:val="640"/>
      <w:marRight w:val="0"/>
      <w:marTop w:val="0"/>
      <w:marBottom w:val="0"/>
      <w:divBdr>
        <w:top w:val="none" w:sz="0" w:space="0" w:color="auto"/>
        <w:left w:val="none" w:sz="0" w:space="0" w:color="auto"/>
        <w:bottom w:val="none" w:sz="0" w:space="0" w:color="auto"/>
        <w:right w:val="none" w:sz="0" w:space="0" w:color="auto"/>
      </w:divBdr>
    </w:div>
    <w:div w:id="1240478671">
      <w:marLeft w:val="640"/>
      <w:marRight w:val="0"/>
      <w:marTop w:val="0"/>
      <w:marBottom w:val="0"/>
      <w:divBdr>
        <w:top w:val="none" w:sz="0" w:space="0" w:color="auto"/>
        <w:left w:val="none" w:sz="0" w:space="0" w:color="auto"/>
        <w:bottom w:val="none" w:sz="0" w:space="0" w:color="auto"/>
        <w:right w:val="none" w:sz="0" w:space="0" w:color="auto"/>
      </w:divBdr>
    </w:div>
    <w:div w:id="1240480904">
      <w:marLeft w:val="640"/>
      <w:marRight w:val="0"/>
      <w:marTop w:val="0"/>
      <w:marBottom w:val="0"/>
      <w:divBdr>
        <w:top w:val="none" w:sz="0" w:space="0" w:color="auto"/>
        <w:left w:val="none" w:sz="0" w:space="0" w:color="auto"/>
        <w:bottom w:val="none" w:sz="0" w:space="0" w:color="auto"/>
        <w:right w:val="none" w:sz="0" w:space="0" w:color="auto"/>
      </w:divBdr>
    </w:div>
    <w:div w:id="1240870089">
      <w:marLeft w:val="640"/>
      <w:marRight w:val="0"/>
      <w:marTop w:val="0"/>
      <w:marBottom w:val="0"/>
      <w:divBdr>
        <w:top w:val="none" w:sz="0" w:space="0" w:color="auto"/>
        <w:left w:val="none" w:sz="0" w:space="0" w:color="auto"/>
        <w:bottom w:val="none" w:sz="0" w:space="0" w:color="auto"/>
        <w:right w:val="none" w:sz="0" w:space="0" w:color="auto"/>
      </w:divBdr>
    </w:div>
    <w:div w:id="1242642296">
      <w:marLeft w:val="640"/>
      <w:marRight w:val="0"/>
      <w:marTop w:val="0"/>
      <w:marBottom w:val="0"/>
      <w:divBdr>
        <w:top w:val="none" w:sz="0" w:space="0" w:color="auto"/>
        <w:left w:val="none" w:sz="0" w:space="0" w:color="auto"/>
        <w:bottom w:val="none" w:sz="0" w:space="0" w:color="auto"/>
        <w:right w:val="none" w:sz="0" w:space="0" w:color="auto"/>
      </w:divBdr>
    </w:div>
    <w:div w:id="1243415472">
      <w:marLeft w:val="640"/>
      <w:marRight w:val="0"/>
      <w:marTop w:val="0"/>
      <w:marBottom w:val="0"/>
      <w:divBdr>
        <w:top w:val="none" w:sz="0" w:space="0" w:color="auto"/>
        <w:left w:val="none" w:sz="0" w:space="0" w:color="auto"/>
        <w:bottom w:val="none" w:sz="0" w:space="0" w:color="auto"/>
        <w:right w:val="none" w:sz="0" w:space="0" w:color="auto"/>
      </w:divBdr>
    </w:div>
    <w:div w:id="1244989339">
      <w:marLeft w:val="640"/>
      <w:marRight w:val="0"/>
      <w:marTop w:val="0"/>
      <w:marBottom w:val="0"/>
      <w:divBdr>
        <w:top w:val="none" w:sz="0" w:space="0" w:color="auto"/>
        <w:left w:val="none" w:sz="0" w:space="0" w:color="auto"/>
        <w:bottom w:val="none" w:sz="0" w:space="0" w:color="auto"/>
        <w:right w:val="none" w:sz="0" w:space="0" w:color="auto"/>
      </w:divBdr>
    </w:div>
    <w:div w:id="1246260827">
      <w:marLeft w:val="640"/>
      <w:marRight w:val="0"/>
      <w:marTop w:val="0"/>
      <w:marBottom w:val="0"/>
      <w:divBdr>
        <w:top w:val="none" w:sz="0" w:space="0" w:color="auto"/>
        <w:left w:val="none" w:sz="0" w:space="0" w:color="auto"/>
        <w:bottom w:val="none" w:sz="0" w:space="0" w:color="auto"/>
        <w:right w:val="none" w:sz="0" w:space="0" w:color="auto"/>
      </w:divBdr>
    </w:div>
    <w:div w:id="1248543223">
      <w:marLeft w:val="640"/>
      <w:marRight w:val="0"/>
      <w:marTop w:val="0"/>
      <w:marBottom w:val="0"/>
      <w:divBdr>
        <w:top w:val="none" w:sz="0" w:space="0" w:color="auto"/>
        <w:left w:val="none" w:sz="0" w:space="0" w:color="auto"/>
        <w:bottom w:val="none" w:sz="0" w:space="0" w:color="auto"/>
        <w:right w:val="none" w:sz="0" w:space="0" w:color="auto"/>
      </w:divBdr>
    </w:div>
    <w:div w:id="1250388167">
      <w:marLeft w:val="640"/>
      <w:marRight w:val="0"/>
      <w:marTop w:val="0"/>
      <w:marBottom w:val="0"/>
      <w:divBdr>
        <w:top w:val="none" w:sz="0" w:space="0" w:color="auto"/>
        <w:left w:val="none" w:sz="0" w:space="0" w:color="auto"/>
        <w:bottom w:val="none" w:sz="0" w:space="0" w:color="auto"/>
        <w:right w:val="none" w:sz="0" w:space="0" w:color="auto"/>
      </w:divBdr>
    </w:div>
    <w:div w:id="1252472470">
      <w:marLeft w:val="640"/>
      <w:marRight w:val="0"/>
      <w:marTop w:val="0"/>
      <w:marBottom w:val="0"/>
      <w:divBdr>
        <w:top w:val="none" w:sz="0" w:space="0" w:color="auto"/>
        <w:left w:val="none" w:sz="0" w:space="0" w:color="auto"/>
        <w:bottom w:val="none" w:sz="0" w:space="0" w:color="auto"/>
        <w:right w:val="none" w:sz="0" w:space="0" w:color="auto"/>
      </w:divBdr>
    </w:div>
    <w:div w:id="1254703322">
      <w:marLeft w:val="640"/>
      <w:marRight w:val="0"/>
      <w:marTop w:val="0"/>
      <w:marBottom w:val="0"/>
      <w:divBdr>
        <w:top w:val="none" w:sz="0" w:space="0" w:color="auto"/>
        <w:left w:val="none" w:sz="0" w:space="0" w:color="auto"/>
        <w:bottom w:val="none" w:sz="0" w:space="0" w:color="auto"/>
        <w:right w:val="none" w:sz="0" w:space="0" w:color="auto"/>
      </w:divBdr>
    </w:div>
    <w:div w:id="1255554155">
      <w:marLeft w:val="640"/>
      <w:marRight w:val="0"/>
      <w:marTop w:val="0"/>
      <w:marBottom w:val="0"/>
      <w:divBdr>
        <w:top w:val="none" w:sz="0" w:space="0" w:color="auto"/>
        <w:left w:val="none" w:sz="0" w:space="0" w:color="auto"/>
        <w:bottom w:val="none" w:sz="0" w:space="0" w:color="auto"/>
        <w:right w:val="none" w:sz="0" w:space="0" w:color="auto"/>
      </w:divBdr>
    </w:div>
    <w:div w:id="1255943814">
      <w:marLeft w:val="640"/>
      <w:marRight w:val="0"/>
      <w:marTop w:val="0"/>
      <w:marBottom w:val="0"/>
      <w:divBdr>
        <w:top w:val="none" w:sz="0" w:space="0" w:color="auto"/>
        <w:left w:val="none" w:sz="0" w:space="0" w:color="auto"/>
        <w:bottom w:val="none" w:sz="0" w:space="0" w:color="auto"/>
        <w:right w:val="none" w:sz="0" w:space="0" w:color="auto"/>
      </w:divBdr>
    </w:div>
    <w:div w:id="1257321436">
      <w:marLeft w:val="640"/>
      <w:marRight w:val="0"/>
      <w:marTop w:val="0"/>
      <w:marBottom w:val="0"/>
      <w:divBdr>
        <w:top w:val="none" w:sz="0" w:space="0" w:color="auto"/>
        <w:left w:val="none" w:sz="0" w:space="0" w:color="auto"/>
        <w:bottom w:val="none" w:sz="0" w:space="0" w:color="auto"/>
        <w:right w:val="none" w:sz="0" w:space="0" w:color="auto"/>
      </w:divBdr>
    </w:div>
    <w:div w:id="1257441545">
      <w:marLeft w:val="640"/>
      <w:marRight w:val="0"/>
      <w:marTop w:val="0"/>
      <w:marBottom w:val="0"/>
      <w:divBdr>
        <w:top w:val="none" w:sz="0" w:space="0" w:color="auto"/>
        <w:left w:val="none" w:sz="0" w:space="0" w:color="auto"/>
        <w:bottom w:val="none" w:sz="0" w:space="0" w:color="auto"/>
        <w:right w:val="none" w:sz="0" w:space="0" w:color="auto"/>
      </w:divBdr>
    </w:div>
    <w:div w:id="1257443822">
      <w:marLeft w:val="640"/>
      <w:marRight w:val="0"/>
      <w:marTop w:val="0"/>
      <w:marBottom w:val="0"/>
      <w:divBdr>
        <w:top w:val="none" w:sz="0" w:space="0" w:color="auto"/>
        <w:left w:val="none" w:sz="0" w:space="0" w:color="auto"/>
        <w:bottom w:val="none" w:sz="0" w:space="0" w:color="auto"/>
        <w:right w:val="none" w:sz="0" w:space="0" w:color="auto"/>
      </w:divBdr>
    </w:div>
    <w:div w:id="1258714705">
      <w:marLeft w:val="640"/>
      <w:marRight w:val="0"/>
      <w:marTop w:val="0"/>
      <w:marBottom w:val="0"/>
      <w:divBdr>
        <w:top w:val="none" w:sz="0" w:space="0" w:color="auto"/>
        <w:left w:val="none" w:sz="0" w:space="0" w:color="auto"/>
        <w:bottom w:val="none" w:sz="0" w:space="0" w:color="auto"/>
        <w:right w:val="none" w:sz="0" w:space="0" w:color="auto"/>
      </w:divBdr>
    </w:div>
    <w:div w:id="1260992820">
      <w:marLeft w:val="640"/>
      <w:marRight w:val="0"/>
      <w:marTop w:val="0"/>
      <w:marBottom w:val="0"/>
      <w:divBdr>
        <w:top w:val="none" w:sz="0" w:space="0" w:color="auto"/>
        <w:left w:val="none" w:sz="0" w:space="0" w:color="auto"/>
        <w:bottom w:val="none" w:sz="0" w:space="0" w:color="auto"/>
        <w:right w:val="none" w:sz="0" w:space="0" w:color="auto"/>
      </w:divBdr>
    </w:div>
    <w:div w:id="1261796811">
      <w:marLeft w:val="640"/>
      <w:marRight w:val="0"/>
      <w:marTop w:val="0"/>
      <w:marBottom w:val="0"/>
      <w:divBdr>
        <w:top w:val="none" w:sz="0" w:space="0" w:color="auto"/>
        <w:left w:val="none" w:sz="0" w:space="0" w:color="auto"/>
        <w:bottom w:val="none" w:sz="0" w:space="0" w:color="auto"/>
        <w:right w:val="none" w:sz="0" w:space="0" w:color="auto"/>
      </w:divBdr>
    </w:div>
    <w:div w:id="1261983943">
      <w:marLeft w:val="640"/>
      <w:marRight w:val="0"/>
      <w:marTop w:val="0"/>
      <w:marBottom w:val="0"/>
      <w:divBdr>
        <w:top w:val="none" w:sz="0" w:space="0" w:color="auto"/>
        <w:left w:val="none" w:sz="0" w:space="0" w:color="auto"/>
        <w:bottom w:val="none" w:sz="0" w:space="0" w:color="auto"/>
        <w:right w:val="none" w:sz="0" w:space="0" w:color="auto"/>
      </w:divBdr>
    </w:div>
    <w:div w:id="1262495298">
      <w:marLeft w:val="640"/>
      <w:marRight w:val="0"/>
      <w:marTop w:val="0"/>
      <w:marBottom w:val="0"/>
      <w:divBdr>
        <w:top w:val="none" w:sz="0" w:space="0" w:color="auto"/>
        <w:left w:val="none" w:sz="0" w:space="0" w:color="auto"/>
        <w:bottom w:val="none" w:sz="0" w:space="0" w:color="auto"/>
        <w:right w:val="none" w:sz="0" w:space="0" w:color="auto"/>
      </w:divBdr>
    </w:div>
    <w:div w:id="1263029106">
      <w:marLeft w:val="640"/>
      <w:marRight w:val="0"/>
      <w:marTop w:val="0"/>
      <w:marBottom w:val="0"/>
      <w:divBdr>
        <w:top w:val="none" w:sz="0" w:space="0" w:color="auto"/>
        <w:left w:val="none" w:sz="0" w:space="0" w:color="auto"/>
        <w:bottom w:val="none" w:sz="0" w:space="0" w:color="auto"/>
        <w:right w:val="none" w:sz="0" w:space="0" w:color="auto"/>
      </w:divBdr>
    </w:div>
    <w:div w:id="1263879369">
      <w:marLeft w:val="640"/>
      <w:marRight w:val="0"/>
      <w:marTop w:val="0"/>
      <w:marBottom w:val="0"/>
      <w:divBdr>
        <w:top w:val="none" w:sz="0" w:space="0" w:color="auto"/>
        <w:left w:val="none" w:sz="0" w:space="0" w:color="auto"/>
        <w:bottom w:val="none" w:sz="0" w:space="0" w:color="auto"/>
        <w:right w:val="none" w:sz="0" w:space="0" w:color="auto"/>
      </w:divBdr>
    </w:div>
    <w:div w:id="1264412033">
      <w:marLeft w:val="640"/>
      <w:marRight w:val="0"/>
      <w:marTop w:val="0"/>
      <w:marBottom w:val="0"/>
      <w:divBdr>
        <w:top w:val="none" w:sz="0" w:space="0" w:color="auto"/>
        <w:left w:val="none" w:sz="0" w:space="0" w:color="auto"/>
        <w:bottom w:val="none" w:sz="0" w:space="0" w:color="auto"/>
        <w:right w:val="none" w:sz="0" w:space="0" w:color="auto"/>
      </w:divBdr>
    </w:div>
    <w:div w:id="1265766220">
      <w:marLeft w:val="640"/>
      <w:marRight w:val="0"/>
      <w:marTop w:val="0"/>
      <w:marBottom w:val="0"/>
      <w:divBdr>
        <w:top w:val="none" w:sz="0" w:space="0" w:color="auto"/>
        <w:left w:val="none" w:sz="0" w:space="0" w:color="auto"/>
        <w:bottom w:val="none" w:sz="0" w:space="0" w:color="auto"/>
        <w:right w:val="none" w:sz="0" w:space="0" w:color="auto"/>
      </w:divBdr>
    </w:div>
    <w:div w:id="1266962152">
      <w:marLeft w:val="640"/>
      <w:marRight w:val="0"/>
      <w:marTop w:val="0"/>
      <w:marBottom w:val="0"/>
      <w:divBdr>
        <w:top w:val="none" w:sz="0" w:space="0" w:color="auto"/>
        <w:left w:val="none" w:sz="0" w:space="0" w:color="auto"/>
        <w:bottom w:val="none" w:sz="0" w:space="0" w:color="auto"/>
        <w:right w:val="none" w:sz="0" w:space="0" w:color="auto"/>
      </w:divBdr>
    </w:div>
    <w:div w:id="1267732601">
      <w:marLeft w:val="640"/>
      <w:marRight w:val="0"/>
      <w:marTop w:val="0"/>
      <w:marBottom w:val="0"/>
      <w:divBdr>
        <w:top w:val="none" w:sz="0" w:space="0" w:color="auto"/>
        <w:left w:val="none" w:sz="0" w:space="0" w:color="auto"/>
        <w:bottom w:val="none" w:sz="0" w:space="0" w:color="auto"/>
        <w:right w:val="none" w:sz="0" w:space="0" w:color="auto"/>
      </w:divBdr>
    </w:div>
    <w:div w:id="1267737095">
      <w:marLeft w:val="640"/>
      <w:marRight w:val="0"/>
      <w:marTop w:val="0"/>
      <w:marBottom w:val="0"/>
      <w:divBdr>
        <w:top w:val="none" w:sz="0" w:space="0" w:color="auto"/>
        <w:left w:val="none" w:sz="0" w:space="0" w:color="auto"/>
        <w:bottom w:val="none" w:sz="0" w:space="0" w:color="auto"/>
        <w:right w:val="none" w:sz="0" w:space="0" w:color="auto"/>
      </w:divBdr>
    </w:div>
    <w:div w:id="1268387806">
      <w:marLeft w:val="640"/>
      <w:marRight w:val="0"/>
      <w:marTop w:val="0"/>
      <w:marBottom w:val="0"/>
      <w:divBdr>
        <w:top w:val="none" w:sz="0" w:space="0" w:color="auto"/>
        <w:left w:val="none" w:sz="0" w:space="0" w:color="auto"/>
        <w:bottom w:val="none" w:sz="0" w:space="0" w:color="auto"/>
        <w:right w:val="none" w:sz="0" w:space="0" w:color="auto"/>
      </w:divBdr>
    </w:div>
    <w:div w:id="1269001335">
      <w:marLeft w:val="640"/>
      <w:marRight w:val="0"/>
      <w:marTop w:val="0"/>
      <w:marBottom w:val="0"/>
      <w:divBdr>
        <w:top w:val="none" w:sz="0" w:space="0" w:color="auto"/>
        <w:left w:val="none" w:sz="0" w:space="0" w:color="auto"/>
        <w:bottom w:val="none" w:sz="0" w:space="0" w:color="auto"/>
        <w:right w:val="none" w:sz="0" w:space="0" w:color="auto"/>
      </w:divBdr>
    </w:div>
    <w:div w:id="1269385175">
      <w:marLeft w:val="640"/>
      <w:marRight w:val="0"/>
      <w:marTop w:val="0"/>
      <w:marBottom w:val="0"/>
      <w:divBdr>
        <w:top w:val="none" w:sz="0" w:space="0" w:color="auto"/>
        <w:left w:val="none" w:sz="0" w:space="0" w:color="auto"/>
        <w:bottom w:val="none" w:sz="0" w:space="0" w:color="auto"/>
        <w:right w:val="none" w:sz="0" w:space="0" w:color="auto"/>
      </w:divBdr>
    </w:div>
    <w:div w:id="1271430050">
      <w:marLeft w:val="640"/>
      <w:marRight w:val="0"/>
      <w:marTop w:val="0"/>
      <w:marBottom w:val="0"/>
      <w:divBdr>
        <w:top w:val="none" w:sz="0" w:space="0" w:color="auto"/>
        <w:left w:val="none" w:sz="0" w:space="0" w:color="auto"/>
        <w:bottom w:val="none" w:sz="0" w:space="0" w:color="auto"/>
        <w:right w:val="none" w:sz="0" w:space="0" w:color="auto"/>
      </w:divBdr>
    </w:div>
    <w:div w:id="1272013189">
      <w:marLeft w:val="640"/>
      <w:marRight w:val="0"/>
      <w:marTop w:val="0"/>
      <w:marBottom w:val="0"/>
      <w:divBdr>
        <w:top w:val="none" w:sz="0" w:space="0" w:color="auto"/>
        <w:left w:val="none" w:sz="0" w:space="0" w:color="auto"/>
        <w:bottom w:val="none" w:sz="0" w:space="0" w:color="auto"/>
        <w:right w:val="none" w:sz="0" w:space="0" w:color="auto"/>
      </w:divBdr>
    </w:div>
    <w:div w:id="1272860892">
      <w:marLeft w:val="640"/>
      <w:marRight w:val="0"/>
      <w:marTop w:val="0"/>
      <w:marBottom w:val="0"/>
      <w:divBdr>
        <w:top w:val="none" w:sz="0" w:space="0" w:color="auto"/>
        <w:left w:val="none" w:sz="0" w:space="0" w:color="auto"/>
        <w:bottom w:val="none" w:sz="0" w:space="0" w:color="auto"/>
        <w:right w:val="none" w:sz="0" w:space="0" w:color="auto"/>
      </w:divBdr>
    </w:div>
    <w:div w:id="1273442106">
      <w:marLeft w:val="640"/>
      <w:marRight w:val="0"/>
      <w:marTop w:val="0"/>
      <w:marBottom w:val="0"/>
      <w:divBdr>
        <w:top w:val="none" w:sz="0" w:space="0" w:color="auto"/>
        <w:left w:val="none" w:sz="0" w:space="0" w:color="auto"/>
        <w:bottom w:val="none" w:sz="0" w:space="0" w:color="auto"/>
        <w:right w:val="none" w:sz="0" w:space="0" w:color="auto"/>
      </w:divBdr>
    </w:div>
    <w:div w:id="1274051740">
      <w:marLeft w:val="640"/>
      <w:marRight w:val="0"/>
      <w:marTop w:val="0"/>
      <w:marBottom w:val="0"/>
      <w:divBdr>
        <w:top w:val="none" w:sz="0" w:space="0" w:color="auto"/>
        <w:left w:val="none" w:sz="0" w:space="0" w:color="auto"/>
        <w:bottom w:val="none" w:sz="0" w:space="0" w:color="auto"/>
        <w:right w:val="none" w:sz="0" w:space="0" w:color="auto"/>
      </w:divBdr>
    </w:div>
    <w:div w:id="1275139428">
      <w:marLeft w:val="640"/>
      <w:marRight w:val="0"/>
      <w:marTop w:val="0"/>
      <w:marBottom w:val="0"/>
      <w:divBdr>
        <w:top w:val="none" w:sz="0" w:space="0" w:color="auto"/>
        <w:left w:val="none" w:sz="0" w:space="0" w:color="auto"/>
        <w:bottom w:val="none" w:sz="0" w:space="0" w:color="auto"/>
        <w:right w:val="none" w:sz="0" w:space="0" w:color="auto"/>
      </w:divBdr>
    </w:div>
    <w:div w:id="1276980499">
      <w:marLeft w:val="640"/>
      <w:marRight w:val="0"/>
      <w:marTop w:val="0"/>
      <w:marBottom w:val="0"/>
      <w:divBdr>
        <w:top w:val="none" w:sz="0" w:space="0" w:color="auto"/>
        <w:left w:val="none" w:sz="0" w:space="0" w:color="auto"/>
        <w:bottom w:val="none" w:sz="0" w:space="0" w:color="auto"/>
        <w:right w:val="none" w:sz="0" w:space="0" w:color="auto"/>
      </w:divBdr>
    </w:div>
    <w:div w:id="1277443221">
      <w:marLeft w:val="640"/>
      <w:marRight w:val="0"/>
      <w:marTop w:val="0"/>
      <w:marBottom w:val="0"/>
      <w:divBdr>
        <w:top w:val="none" w:sz="0" w:space="0" w:color="auto"/>
        <w:left w:val="none" w:sz="0" w:space="0" w:color="auto"/>
        <w:bottom w:val="none" w:sz="0" w:space="0" w:color="auto"/>
        <w:right w:val="none" w:sz="0" w:space="0" w:color="auto"/>
      </w:divBdr>
    </w:div>
    <w:div w:id="1278294555">
      <w:marLeft w:val="640"/>
      <w:marRight w:val="0"/>
      <w:marTop w:val="0"/>
      <w:marBottom w:val="0"/>
      <w:divBdr>
        <w:top w:val="none" w:sz="0" w:space="0" w:color="auto"/>
        <w:left w:val="none" w:sz="0" w:space="0" w:color="auto"/>
        <w:bottom w:val="none" w:sz="0" w:space="0" w:color="auto"/>
        <w:right w:val="none" w:sz="0" w:space="0" w:color="auto"/>
      </w:divBdr>
    </w:div>
    <w:div w:id="1279525194">
      <w:marLeft w:val="640"/>
      <w:marRight w:val="0"/>
      <w:marTop w:val="0"/>
      <w:marBottom w:val="0"/>
      <w:divBdr>
        <w:top w:val="none" w:sz="0" w:space="0" w:color="auto"/>
        <w:left w:val="none" w:sz="0" w:space="0" w:color="auto"/>
        <w:bottom w:val="none" w:sz="0" w:space="0" w:color="auto"/>
        <w:right w:val="none" w:sz="0" w:space="0" w:color="auto"/>
      </w:divBdr>
    </w:div>
    <w:div w:id="1280138858">
      <w:marLeft w:val="640"/>
      <w:marRight w:val="0"/>
      <w:marTop w:val="0"/>
      <w:marBottom w:val="0"/>
      <w:divBdr>
        <w:top w:val="none" w:sz="0" w:space="0" w:color="auto"/>
        <w:left w:val="none" w:sz="0" w:space="0" w:color="auto"/>
        <w:bottom w:val="none" w:sz="0" w:space="0" w:color="auto"/>
        <w:right w:val="none" w:sz="0" w:space="0" w:color="auto"/>
      </w:divBdr>
    </w:div>
    <w:div w:id="1282570539">
      <w:marLeft w:val="640"/>
      <w:marRight w:val="0"/>
      <w:marTop w:val="0"/>
      <w:marBottom w:val="0"/>
      <w:divBdr>
        <w:top w:val="none" w:sz="0" w:space="0" w:color="auto"/>
        <w:left w:val="none" w:sz="0" w:space="0" w:color="auto"/>
        <w:bottom w:val="none" w:sz="0" w:space="0" w:color="auto"/>
        <w:right w:val="none" w:sz="0" w:space="0" w:color="auto"/>
      </w:divBdr>
    </w:div>
    <w:div w:id="1283343655">
      <w:marLeft w:val="640"/>
      <w:marRight w:val="0"/>
      <w:marTop w:val="0"/>
      <w:marBottom w:val="0"/>
      <w:divBdr>
        <w:top w:val="none" w:sz="0" w:space="0" w:color="auto"/>
        <w:left w:val="none" w:sz="0" w:space="0" w:color="auto"/>
        <w:bottom w:val="none" w:sz="0" w:space="0" w:color="auto"/>
        <w:right w:val="none" w:sz="0" w:space="0" w:color="auto"/>
      </w:divBdr>
    </w:div>
    <w:div w:id="1283803025">
      <w:marLeft w:val="640"/>
      <w:marRight w:val="0"/>
      <w:marTop w:val="0"/>
      <w:marBottom w:val="0"/>
      <w:divBdr>
        <w:top w:val="none" w:sz="0" w:space="0" w:color="auto"/>
        <w:left w:val="none" w:sz="0" w:space="0" w:color="auto"/>
        <w:bottom w:val="none" w:sz="0" w:space="0" w:color="auto"/>
        <w:right w:val="none" w:sz="0" w:space="0" w:color="auto"/>
      </w:divBdr>
    </w:div>
    <w:div w:id="1284270112">
      <w:marLeft w:val="640"/>
      <w:marRight w:val="0"/>
      <w:marTop w:val="0"/>
      <w:marBottom w:val="0"/>
      <w:divBdr>
        <w:top w:val="none" w:sz="0" w:space="0" w:color="auto"/>
        <w:left w:val="none" w:sz="0" w:space="0" w:color="auto"/>
        <w:bottom w:val="none" w:sz="0" w:space="0" w:color="auto"/>
        <w:right w:val="none" w:sz="0" w:space="0" w:color="auto"/>
      </w:divBdr>
    </w:div>
    <w:div w:id="1284531473">
      <w:marLeft w:val="640"/>
      <w:marRight w:val="0"/>
      <w:marTop w:val="0"/>
      <w:marBottom w:val="0"/>
      <w:divBdr>
        <w:top w:val="none" w:sz="0" w:space="0" w:color="auto"/>
        <w:left w:val="none" w:sz="0" w:space="0" w:color="auto"/>
        <w:bottom w:val="none" w:sz="0" w:space="0" w:color="auto"/>
        <w:right w:val="none" w:sz="0" w:space="0" w:color="auto"/>
      </w:divBdr>
    </w:div>
    <w:div w:id="1285040655">
      <w:marLeft w:val="640"/>
      <w:marRight w:val="0"/>
      <w:marTop w:val="0"/>
      <w:marBottom w:val="0"/>
      <w:divBdr>
        <w:top w:val="none" w:sz="0" w:space="0" w:color="auto"/>
        <w:left w:val="none" w:sz="0" w:space="0" w:color="auto"/>
        <w:bottom w:val="none" w:sz="0" w:space="0" w:color="auto"/>
        <w:right w:val="none" w:sz="0" w:space="0" w:color="auto"/>
      </w:divBdr>
    </w:div>
    <w:div w:id="1285428468">
      <w:marLeft w:val="640"/>
      <w:marRight w:val="0"/>
      <w:marTop w:val="0"/>
      <w:marBottom w:val="0"/>
      <w:divBdr>
        <w:top w:val="none" w:sz="0" w:space="0" w:color="auto"/>
        <w:left w:val="none" w:sz="0" w:space="0" w:color="auto"/>
        <w:bottom w:val="none" w:sz="0" w:space="0" w:color="auto"/>
        <w:right w:val="none" w:sz="0" w:space="0" w:color="auto"/>
      </w:divBdr>
    </w:div>
    <w:div w:id="1285773387">
      <w:marLeft w:val="640"/>
      <w:marRight w:val="0"/>
      <w:marTop w:val="0"/>
      <w:marBottom w:val="0"/>
      <w:divBdr>
        <w:top w:val="none" w:sz="0" w:space="0" w:color="auto"/>
        <w:left w:val="none" w:sz="0" w:space="0" w:color="auto"/>
        <w:bottom w:val="none" w:sz="0" w:space="0" w:color="auto"/>
        <w:right w:val="none" w:sz="0" w:space="0" w:color="auto"/>
      </w:divBdr>
    </w:div>
    <w:div w:id="1286082296">
      <w:marLeft w:val="640"/>
      <w:marRight w:val="0"/>
      <w:marTop w:val="0"/>
      <w:marBottom w:val="0"/>
      <w:divBdr>
        <w:top w:val="none" w:sz="0" w:space="0" w:color="auto"/>
        <w:left w:val="none" w:sz="0" w:space="0" w:color="auto"/>
        <w:bottom w:val="none" w:sz="0" w:space="0" w:color="auto"/>
        <w:right w:val="none" w:sz="0" w:space="0" w:color="auto"/>
      </w:divBdr>
    </w:div>
    <w:div w:id="1286154054">
      <w:marLeft w:val="640"/>
      <w:marRight w:val="0"/>
      <w:marTop w:val="0"/>
      <w:marBottom w:val="0"/>
      <w:divBdr>
        <w:top w:val="none" w:sz="0" w:space="0" w:color="auto"/>
        <w:left w:val="none" w:sz="0" w:space="0" w:color="auto"/>
        <w:bottom w:val="none" w:sz="0" w:space="0" w:color="auto"/>
        <w:right w:val="none" w:sz="0" w:space="0" w:color="auto"/>
      </w:divBdr>
    </w:div>
    <w:div w:id="1287661437">
      <w:marLeft w:val="640"/>
      <w:marRight w:val="0"/>
      <w:marTop w:val="0"/>
      <w:marBottom w:val="0"/>
      <w:divBdr>
        <w:top w:val="none" w:sz="0" w:space="0" w:color="auto"/>
        <w:left w:val="none" w:sz="0" w:space="0" w:color="auto"/>
        <w:bottom w:val="none" w:sz="0" w:space="0" w:color="auto"/>
        <w:right w:val="none" w:sz="0" w:space="0" w:color="auto"/>
      </w:divBdr>
    </w:div>
    <w:div w:id="1287735163">
      <w:marLeft w:val="640"/>
      <w:marRight w:val="0"/>
      <w:marTop w:val="0"/>
      <w:marBottom w:val="0"/>
      <w:divBdr>
        <w:top w:val="none" w:sz="0" w:space="0" w:color="auto"/>
        <w:left w:val="none" w:sz="0" w:space="0" w:color="auto"/>
        <w:bottom w:val="none" w:sz="0" w:space="0" w:color="auto"/>
        <w:right w:val="none" w:sz="0" w:space="0" w:color="auto"/>
      </w:divBdr>
    </w:div>
    <w:div w:id="1288317224">
      <w:marLeft w:val="640"/>
      <w:marRight w:val="0"/>
      <w:marTop w:val="0"/>
      <w:marBottom w:val="0"/>
      <w:divBdr>
        <w:top w:val="none" w:sz="0" w:space="0" w:color="auto"/>
        <w:left w:val="none" w:sz="0" w:space="0" w:color="auto"/>
        <w:bottom w:val="none" w:sz="0" w:space="0" w:color="auto"/>
        <w:right w:val="none" w:sz="0" w:space="0" w:color="auto"/>
      </w:divBdr>
    </w:div>
    <w:div w:id="1288855839">
      <w:marLeft w:val="640"/>
      <w:marRight w:val="0"/>
      <w:marTop w:val="0"/>
      <w:marBottom w:val="0"/>
      <w:divBdr>
        <w:top w:val="none" w:sz="0" w:space="0" w:color="auto"/>
        <w:left w:val="none" w:sz="0" w:space="0" w:color="auto"/>
        <w:bottom w:val="none" w:sz="0" w:space="0" w:color="auto"/>
        <w:right w:val="none" w:sz="0" w:space="0" w:color="auto"/>
      </w:divBdr>
    </w:div>
    <w:div w:id="1289580346">
      <w:marLeft w:val="640"/>
      <w:marRight w:val="0"/>
      <w:marTop w:val="0"/>
      <w:marBottom w:val="0"/>
      <w:divBdr>
        <w:top w:val="none" w:sz="0" w:space="0" w:color="auto"/>
        <w:left w:val="none" w:sz="0" w:space="0" w:color="auto"/>
        <w:bottom w:val="none" w:sz="0" w:space="0" w:color="auto"/>
        <w:right w:val="none" w:sz="0" w:space="0" w:color="auto"/>
      </w:divBdr>
    </w:div>
    <w:div w:id="1289817464">
      <w:marLeft w:val="640"/>
      <w:marRight w:val="0"/>
      <w:marTop w:val="0"/>
      <w:marBottom w:val="0"/>
      <w:divBdr>
        <w:top w:val="none" w:sz="0" w:space="0" w:color="auto"/>
        <w:left w:val="none" w:sz="0" w:space="0" w:color="auto"/>
        <w:bottom w:val="none" w:sz="0" w:space="0" w:color="auto"/>
        <w:right w:val="none" w:sz="0" w:space="0" w:color="auto"/>
      </w:divBdr>
    </w:div>
    <w:div w:id="1291403542">
      <w:marLeft w:val="640"/>
      <w:marRight w:val="0"/>
      <w:marTop w:val="0"/>
      <w:marBottom w:val="0"/>
      <w:divBdr>
        <w:top w:val="none" w:sz="0" w:space="0" w:color="auto"/>
        <w:left w:val="none" w:sz="0" w:space="0" w:color="auto"/>
        <w:bottom w:val="none" w:sz="0" w:space="0" w:color="auto"/>
        <w:right w:val="none" w:sz="0" w:space="0" w:color="auto"/>
      </w:divBdr>
    </w:div>
    <w:div w:id="1291936750">
      <w:marLeft w:val="640"/>
      <w:marRight w:val="0"/>
      <w:marTop w:val="0"/>
      <w:marBottom w:val="0"/>
      <w:divBdr>
        <w:top w:val="none" w:sz="0" w:space="0" w:color="auto"/>
        <w:left w:val="none" w:sz="0" w:space="0" w:color="auto"/>
        <w:bottom w:val="none" w:sz="0" w:space="0" w:color="auto"/>
        <w:right w:val="none" w:sz="0" w:space="0" w:color="auto"/>
      </w:divBdr>
    </w:div>
    <w:div w:id="1291978562">
      <w:marLeft w:val="640"/>
      <w:marRight w:val="0"/>
      <w:marTop w:val="0"/>
      <w:marBottom w:val="0"/>
      <w:divBdr>
        <w:top w:val="none" w:sz="0" w:space="0" w:color="auto"/>
        <w:left w:val="none" w:sz="0" w:space="0" w:color="auto"/>
        <w:bottom w:val="none" w:sz="0" w:space="0" w:color="auto"/>
        <w:right w:val="none" w:sz="0" w:space="0" w:color="auto"/>
      </w:divBdr>
    </w:div>
    <w:div w:id="1292829957">
      <w:marLeft w:val="640"/>
      <w:marRight w:val="0"/>
      <w:marTop w:val="0"/>
      <w:marBottom w:val="0"/>
      <w:divBdr>
        <w:top w:val="none" w:sz="0" w:space="0" w:color="auto"/>
        <w:left w:val="none" w:sz="0" w:space="0" w:color="auto"/>
        <w:bottom w:val="none" w:sz="0" w:space="0" w:color="auto"/>
        <w:right w:val="none" w:sz="0" w:space="0" w:color="auto"/>
      </w:divBdr>
    </w:div>
    <w:div w:id="1293824940">
      <w:marLeft w:val="640"/>
      <w:marRight w:val="0"/>
      <w:marTop w:val="0"/>
      <w:marBottom w:val="0"/>
      <w:divBdr>
        <w:top w:val="none" w:sz="0" w:space="0" w:color="auto"/>
        <w:left w:val="none" w:sz="0" w:space="0" w:color="auto"/>
        <w:bottom w:val="none" w:sz="0" w:space="0" w:color="auto"/>
        <w:right w:val="none" w:sz="0" w:space="0" w:color="auto"/>
      </w:divBdr>
    </w:div>
    <w:div w:id="1294409430">
      <w:marLeft w:val="640"/>
      <w:marRight w:val="0"/>
      <w:marTop w:val="0"/>
      <w:marBottom w:val="0"/>
      <w:divBdr>
        <w:top w:val="none" w:sz="0" w:space="0" w:color="auto"/>
        <w:left w:val="none" w:sz="0" w:space="0" w:color="auto"/>
        <w:bottom w:val="none" w:sz="0" w:space="0" w:color="auto"/>
        <w:right w:val="none" w:sz="0" w:space="0" w:color="auto"/>
      </w:divBdr>
    </w:div>
    <w:div w:id="1294603191">
      <w:marLeft w:val="640"/>
      <w:marRight w:val="0"/>
      <w:marTop w:val="0"/>
      <w:marBottom w:val="0"/>
      <w:divBdr>
        <w:top w:val="none" w:sz="0" w:space="0" w:color="auto"/>
        <w:left w:val="none" w:sz="0" w:space="0" w:color="auto"/>
        <w:bottom w:val="none" w:sz="0" w:space="0" w:color="auto"/>
        <w:right w:val="none" w:sz="0" w:space="0" w:color="auto"/>
      </w:divBdr>
    </w:div>
    <w:div w:id="1299384352">
      <w:marLeft w:val="640"/>
      <w:marRight w:val="0"/>
      <w:marTop w:val="0"/>
      <w:marBottom w:val="0"/>
      <w:divBdr>
        <w:top w:val="none" w:sz="0" w:space="0" w:color="auto"/>
        <w:left w:val="none" w:sz="0" w:space="0" w:color="auto"/>
        <w:bottom w:val="none" w:sz="0" w:space="0" w:color="auto"/>
        <w:right w:val="none" w:sz="0" w:space="0" w:color="auto"/>
      </w:divBdr>
    </w:div>
    <w:div w:id="1299992665">
      <w:marLeft w:val="640"/>
      <w:marRight w:val="0"/>
      <w:marTop w:val="0"/>
      <w:marBottom w:val="0"/>
      <w:divBdr>
        <w:top w:val="none" w:sz="0" w:space="0" w:color="auto"/>
        <w:left w:val="none" w:sz="0" w:space="0" w:color="auto"/>
        <w:bottom w:val="none" w:sz="0" w:space="0" w:color="auto"/>
        <w:right w:val="none" w:sz="0" w:space="0" w:color="auto"/>
      </w:divBdr>
    </w:div>
    <w:div w:id="1302341996">
      <w:marLeft w:val="640"/>
      <w:marRight w:val="0"/>
      <w:marTop w:val="0"/>
      <w:marBottom w:val="0"/>
      <w:divBdr>
        <w:top w:val="none" w:sz="0" w:space="0" w:color="auto"/>
        <w:left w:val="none" w:sz="0" w:space="0" w:color="auto"/>
        <w:bottom w:val="none" w:sz="0" w:space="0" w:color="auto"/>
        <w:right w:val="none" w:sz="0" w:space="0" w:color="auto"/>
      </w:divBdr>
    </w:div>
    <w:div w:id="1303924848">
      <w:marLeft w:val="640"/>
      <w:marRight w:val="0"/>
      <w:marTop w:val="0"/>
      <w:marBottom w:val="0"/>
      <w:divBdr>
        <w:top w:val="none" w:sz="0" w:space="0" w:color="auto"/>
        <w:left w:val="none" w:sz="0" w:space="0" w:color="auto"/>
        <w:bottom w:val="none" w:sz="0" w:space="0" w:color="auto"/>
        <w:right w:val="none" w:sz="0" w:space="0" w:color="auto"/>
      </w:divBdr>
    </w:div>
    <w:div w:id="1304000748">
      <w:marLeft w:val="640"/>
      <w:marRight w:val="0"/>
      <w:marTop w:val="0"/>
      <w:marBottom w:val="0"/>
      <w:divBdr>
        <w:top w:val="none" w:sz="0" w:space="0" w:color="auto"/>
        <w:left w:val="none" w:sz="0" w:space="0" w:color="auto"/>
        <w:bottom w:val="none" w:sz="0" w:space="0" w:color="auto"/>
        <w:right w:val="none" w:sz="0" w:space="0" w:color="auto"/>
      </w:divBdr>
    </w:div>
    <w:div w:id="1306860596">
      <w:marLeft w:val="640"/>
      <w:marRight w:val="0"/>
      <w:marTop w:val="0"/>
      <w:marBottom w:val="0"/>
      <w:divBdr>
        <w:top w:val="none" w:sz="0" w:space="0" w:color="auto"/>
        <w:left w:val="none" w:sz="0" w:space="0" w:color="auto"/>
        <w:bottom w:val="none" w:sz="0" w:space="0" w:color="auto"/>
        <w:right w:val="none" w:sz="0" w:space="0" w:color="auto"/>
      </w:divBdr>
    </w:div>
    <w:div w:id="1308557454">
      <w:marLeft w:val="640"/>
      <w:marRight w:val="0"/>
      <w:marTop w:val="0"/>
      <w:marBottom w:val="0"/>
      <w:divBdr>
        <w:top w:val="none" w:sz="0" w:space="0" w:color="auto"/>
        <w:left w:val="none" w:sz="0" w:space="0" w:color="auto"/>
        <w:bottom w:val="none" w:sz="0" w:space="0" w:color="auto"/>
        <w:right w:val="none" w:sz="0" w:space="0" w:color="auto"/>
      </w:divBdr>
    </w:div>
    <w:div w:id="1308701369">
      <w:marLeft w:val="640"/>
      <w:marRight w:val="0"/>
      <w:marTop w:val="0"/>
      <w:marBottom w:val="0"/>
      <w:divBdr>
        <w:top w:val="none" w:sz="0" w:space="0" w:color="auto"/>
        <w:left w:val="none" w:sz="0" w:space="0" w:color="auto"/>
        <w:bottom w:val="none" w:sz="0" w:space="0" w:color="auto"/>
        <w:right w:val="none" w:sz="0" w:space="0" w:color="auto"/>
      </w:divBdr>
    </w:div>
    <w:div w:id="1309748678">
      <w:marLeft w:val="640"/>
      <w:marRight w:val="0"/>
      <w:marTop w:val="0"/>
      <w:marBottom w:val="0"/>
      <w:divBdr>
        <w:top w:val="none" w:sz="0" w:space="0" w:color="auto"/>
        <w:left w:val="none" w:sz="0" w:space="0" w:color="auto"/>
        <w:bottom w:val="none" w:sz="0" w:space="0" w:color="auto"/>
        <w:right w:val="none" w:sz="0" w:space="0" w:color="auto"/>
      </w:divBdr>
    </w:div>
    <w:div w:id="1309944222">
      <w:marLeft w:val="640"/>
      <w:marRight w:val="0"/>
      <w:marTop w:val="0"/>
      <w:marBottom w:val="0"/>
      <w:divBdr>
        <w:top w:val="none" w:sz="0" w:space="0" w:color="auto"/>
        <w:left w:val="none" w:sz="0" w:space="0" w:color="auto"/>
        <w:bottom w:val="none" w:sz="0" w:space="0" w:color="auto"/>
        <w:right w:val="none" w:sz="0" w:space="0" w:color="auto"/>
      </w:divBdr>
    </w:div>
    <w:div w:id="1310671174">
      <w:marLeft w:val="640"/>
      <w:marRight w:val="0"/>
      <w:marTop w:val="0"/>
      <w:marBottom w:val="0"/>
      <w:divBdr>
        <w:top w:val="none" w:sz="0" w:space="0" w:color="auto"/>
        <w:left w:val="none" w:sz="0" w:space="0" w:color="auto"/>
        <w:bottom w:val="none" w:sz="0" w:space="0" w:color="auto"/>
        <w:right w:val="none" w:sz="0" w:space="0" w:color="auto"/>
      </w:divBdr>
    </w:div>
    <w:div w:id="1311060331">
      <w:marLeft w:val="480"/>
      <w:marRight w:val="0"/>
      <w:marTop w:val="0"/>
      <w:marBottom w:val="0"/>
      <w:divBdr>
        <w:top w:val="none" w:sz="0" w:space="0" w:color="auto"/>
        <w:left w:val="none" w:sz="0" w:space="0" w:color="auto"/>
        <w:bottom w:val="none" w:sz="0" w:space="0" w:color="auto"/>
        <w:right w:val="none" w:sz="0" w:space="0" w:color="auto"/>
      </w:divBdr>
    </w:div>
    <w:div w:id="1311792825">
      <w:marLeft w:val="640"/>
      <w:marRight w:val="0"/>
      <w:marTop w:val="0"/>
      <w:marBottom w:val="0"/>
      <w:divBdr>
        <w:top w:val="none" w:sz="0" w:space="0" w:color="auto"/>
        <w:left w:val="none" w:sz="0" w:space="0" w:color="auto"/>
        <w:bottom w:val="none" w:sz="0" w:space="0" w:color="auto"/>
        <w:right w:val="none" w:sz="0" w:space="0" w:color="auto"/>
      </w:divBdr>
    </w:div>
    <w:div w:id="1311978930">
      <w:marLeft w:val="640"/>
      <w:marRight w:val="0"/>
      <w:marTop w:val="0"/>
      <w:marBottom w:val="0"/>
      <w:divBdr>
        <w:top w:val="none" w:sz="0" w:space="0" w:color="auto"/>
        <w:left w:val="none" w:sz="0" w:space="0" w:color="auto"/>
        <w:bottom w:val="none" w:sz="0" w:space="0" w:color="auto"/>
        <w:right w:val="none" w:sz="0" w:space="0" w:color="auto"/>
      </w:divBdr>
    </w:div>
    <w:div w:id="1313830229">
      <w:marLeft w:val="640"/>
      <w:marRight w:val="0"/>
      <w:marTop w:val="0"/>
      <w:marBottom w:val="0"/>
      <w:divBdr>
        <w:top w:val="none" w:sz="0" w:space="0" w:color="auto"/>
        <w:left w:val="none" w:sz="0" w:space="0" w:color="auto"/>
        <w:bottom w:val="none" w:sz="0" w:space="0" w:color="auto"/>
        <w:right w:val="none" w:sz="0" w:space="0" w:color="auto"/>
      </w:divBdr>
    </w:div>
    <w:div w:id="1314989897">
      <w:marLeft w:val="640"/>
      <w:marRight w:val="0"/>
      <w:marTop w:val="0"/>
      <w:marBottom w:val="0"/>
      <w:divBdr>
        <w:top w:val="none" w:sz="0" w:space="0" w:color="auto"/>
        <w:left w:val="none" w:sz="0" w:space="0" w:color="auto"/>
        <w:bottom w:val="none" w:sz="0" w:space="0" w:color="auto"/>
        <w:right w:val="none" w:sz="0" w:space="0" w:color="auto"/>
      </w:divBdr>
    </w:div>
    <w:div w:id="1315138507">
      <w:marLeft w:val="640"/>
      <w:marRight w:val="0"/>
      <w:marTop w:val="0"/>
      <w:marBottom w:val="0"/>
      <w:divBdr>
        <w:top w:val="none" w:sz="0" w:space="0" w:color="auto"/>
        <w:left w:val="none" w:sz="0" w:space="0" w:color="auto"/>
        <w:bottom w:val="none" w:sz="0" w:space="0" w:color="auto"/>
        <w:right w:val="none" w:sz="0" w:space="0" w:color="auto"/>
      </w:divBdr>
    </w:div>
    <w:div w:id="1317152060">
      <w:marLeft w:val="640"/>
      <w:marRight w:val="0"/>
      <w:marTop w:val="0"/>
      <w:marBottom w:val="0"/>
      <w:divBdr>
        <w:top w:val="none" w:sz="0" w:space="0" w:color="auto"/>
        <w:left w:val="none" w:sz="0" w:space="0" w:color="auto"/>
        <w:bottom w:val="none" w:sz="0" w:space="0" w:color="auto"/>
        <w:right w:val="none" w:sz="0" w:space="0" w:color="auto"/>
      </w:divBdr>
    </w:div>
    <w:div w:id="1318918106">
      <w:marLeft w:val="640"/>
      <w:marRight w:val="0"/>
      <w:marTop w:val="0"/>
      <w:marBottom w:val="0"/>
      <w:divBdr>
        <w:top w:val="none" w:sz="0" w:space="0" w:color="auto"/>
        <w:left w:val="none" w:sz="0" w:space="0" w:color="auto"/>
        <w:bottom w:val="none" w:sz="0" w:space="0" w:color="auto"/>
        <w:right w:val="none" w:sz="0" w:space="0" w:color="auto"/>
      </w:divBdr>
    </w:div>
    <w:div w:id="1319336091">
      <w:marLeft w:val="640"/>
      <w:marRight w:val="0"/>
      <w:marTop w:val="0"/>
      <w:marBottom w:val="0"/>
      <w:divBdr>
        <w:top w:val="none" w:sz="0" w:space="0" w:color="auto"/>
        <w:left w:val="none" w:sz="0" w:space="0" w:color="auto"/>
        <w:bottom w:val="none" w:sz="0" w:space="0" w:color="auto"/>
        <w:right w:val="none" w:sz="0" w:space="0" w:color="auto"/>
      </w:divBdr>
    </w:div>
    <w:div w:id="1320574362">
      <w:marLeft w:val="640"/>
      <w:marRight w:val="0"/>
      <w:marTop w:val="0"/>
      <w:marBottom w:val="0"/>
      <w:divBdr>
        <w:top w:val="none" w:sz="0" w:space="0" w:color="auto"/>
        <w:left w:val="none" w:sz="0" w:space="0" w:color="auto"/>
        <w:bottom w:val="none" w:sz="0" w:space="0" w:color="auto"/>
        <w:right w:val="none" w:sz="0" w:space="0" w:color="auto"/>
      </w:divBdr>
    </w:div>
    <w:div w:id="1322349365">
      <w:marLeft w:val="640"/>
      <w:marRight w:val="0"/>
      <w:marTop w:val="0"/>
      <w:marBottom w:val="0"/>
      <w:divBdr>
        <w:top w:val="none" w:sz="0" w:space="0" w:color="auto"/>
        <w:left w:val="none" w:sz="0" w:space="0" w:color="auto"/>
        <w:bottom w:val="none" w:sz="0" w:space="0" w:color="auto"/>
        <w:right w:val="none" w:sz="0" w:space="0" w:color="auto"/>
      </w:divBdr>
    </w:div>
    <w:div w:id="1324166905">
      <w:marLeft w:val="640"/>
      <w:marRight w:val="0"/>
      <w:marTop w:val="0"/>
      <w:marBottom w:val="0"/>
      <w:divBdr>
        <w:top w:val="none" w:sz="0" w:space="0" w:color="auto"/>
        <w:left w:val="none" w:sz="0" w:space="0" w:color="auto"/>
        <w:bottom w:val="none" w:sz="0" w:space="0" w:color="auto"/>
        <w:right w:val="none" w:sz="0" w:space="0" w:color="auto"/>
      </w:divBdr>
    </w:div>
    <w:div w:id="1324309157">
      <w:marLeft w:val="640"/>
      <w:marRight w:val="0"/>
      <w:marTop w:val="0"/>
      <w:marBottom w:val="0"/>
      <w:divBdr>
        <w:top w:val="none" w:sz="0" w:space="0" w:color="auto"/>
        <w:left w:val="none" w:sz="0" w:space="0" w:color="auto"/>
        <w:bottom w:val="none" w:sz="0" w:space="0" w:color="auto"/>
        <w:right w:val="none" w:sz="0" w:space="0" w:color="auto"/>
      </w:divBdr>
    </w:div>
    <w:div w:id="1325091567">
      <w:marLeft w:val="640"/>
      <w:marRight w:val="0"/>
      <w:marTop w:val="0"/>
      <w:marBottom w:val="0"/>
      <w:divBdr>
        <w:top w:val="none" w:sz="0" w:space="0" w:color="auto"/>
        <w:left w:val="none" w:sz="0" w:space="0" w:color="auto"/>
        <w:bottom w:val="none" w:sz="0" w:space="0" w:color="auto"/>
        <w:right w:val="none" w:sz="0" w:space="0" w:color="auto"/>
      </w:divBdr>
    </w:div>
    <w:div w:id="1329409821">
      <w:marLeft w:val="640"/>
      <w:marRight w:val="0"/>
      <w:marTop w:val="0"/>
      <w:marBottom w:val="0"/>
      <w:divBdr>
        <w:top w:val="none" w:sz="0" w:space="0" w:color="auto"/>
        <w:left w:val="none" w:sz="0" w:space="0" w:color="auto"/>
        <w:bottom w:val="none" w:sz="0" w:space="0" w:color="auto"/>
        <w:right w:val="none" w:sz="0" w:space="0" w:color="auto"/>
      </w:divBdr>
    </w:div>
    <w:div w:id="1329596762">
      <w:marLeft w:val="640"/>
      <w:marRight w:val="0"/>
      <w:marTop w:val="0"/>
      <w:marBottom w:val="0"/>
      <w:divBdr>
        <w:top w:val="none" w:sz="0" w:space="0" w:color="auto"/>
        <w:left w:val="none" w:sz="0" w:space="0" w:color="auto"/>
        <w:bottom w:val="none" w:sz="0" w:space="0" w:color="auto"/>
        <w:right w:val="none" w:sz="0" w:space="0" w:color="auto"/>
      </w:divBdr>
    </w:div>
    <w:div w:id="1329599507">
      <w:marLeft w:val="640"/>
      <w:marRight w:val="0"/>
      <w:marTop w:val="0"/>
      <w:marBottom w:val="0"/>
      <w:divBdr>
        <w:top w:val="none" w:sz="0" w:space="0" w:color="auto"/>
        <w:left w:val="none" w:sz="0" w:space="0" w:color="auto"/>
        <w:bottom w:val="none" w:sz="0" w:space="0" w:color="auto"/>
        <w:right w:val="none" w:sz="0" w:space="0" w:color="auto"/>
      </w:divBdr>
    </w:div>
    <w:div w:id="1329673240">
      <w:marLeft w:val="640"/>
      <w:marRight w:val="0"/>
      <w:marTop w:val="0"/>
      <w:marBottom w:val="0"/>
      <w:divBdr>
        <w:top w:val="none" w:sz="0" w:space="0" w:color="auto"/>
        <w:left w:val="none" w:sz="0" w:space="0" w:color="auto"/>
        <w:bottom w:val="none" w:sz="0" w:space="0" w:color="auto"/>
        <w:right w:val="none" w:sz="0" w:space="0" w:color="auto"/>
      </w:divBdr>
    </w:div>
    <w:div w:id="1329791506">
      <w:marLeft w:val="640"/>
      <w:marRight w:val="0"/>
      <w:marTop w:val="0"/>
      <w:marBottom w:val="0"/>
      <w:divBdr>
        <w:top w:val="none" w:sz="0" w:space="0" w:color="auto"/>
        <w:left w:val="none" w:sz="0" w:space="0" w:color="auto"/>
        <w:bottom w:val="none" w:sz="0" w:space="0" w:color="auto"/>
        <w:right w:val="none" w:sz="0" w:space="0" w:color="auto"/>
      </w:divBdr>
    </w:div>
    <w:div w:id="1330406639">
      <w:marLeft w:val="640"/>
      <w:marRight w:val="0"/>
      <w:marTop w:val="0"/>
      <w:marBottom w:val="0"/>
      <w:divBdr>
        <w:top w:val="none" w:sz="0" w:space="0" w:color="auto"/>
        <w:left w:val="none" w:sz="0" w:space="0" w:color="auto"/>
        <w:bottom w:val="none" w:sz="0" w:space="0" w:color="auto"/>
        <w:right w:val="none" w:sz="0" w:space="0" w:color="auto"/>
      </w:divBdr>
    </w:div>
    <w:div w:id="1332490170">
      <w:marLeft w:val="640"/>
      <w:marRight w:val="0"/>
      <w:marTop w:val="0"/>
      <w:marBottom w:val="0"/>
      <w:divBdr>
        <w:top w:val="none" w:sz="0" w:space="0" w:color="auto"/>
        <w:left w:val="none" w:sz="0" w:space="0" w:color="auto"/>
        <w:bottom w:val="none" w:sz="0" w:space="0" w:color="auto"/>
        <w:right w:val="none" w:sz="0" w:space="0" w:color="auto"/>
      </w:divBdr>
    </w:div>
    <w:div w:id="1332640192">
      <w:marLeft w:val="640"/>
      <w:marRight w:val="0"/>
      <w:marTop w:val="0"/>
      <w:marBottom w:val="0"/>
      <w:divBdr>
        <w:top w:val="none" w:sz="0" w:space="0" w:color="auto"/>
        <w:left w:val="none" w:sz="0" w:space="0" w:color="auto"/>
        <w:bottom w:val="none" w:sz="0" w:space="0" w:color="auto"/>
        <w:right w:val="none" w:sz="0" w:space="0" w:color="auto"/>
      </w:divBdr>
    </w:div>
    <w:div w:id="1333995104">
      <w:marLeft w:val="640"/>
      <w:marRight w:val="0"/>
      <w:marTop w:val="0"/>
      <w:marBottom w:val="0"/>
      <w:divBdr>
        <w:top w:val="none" w:sz="0" w:space="0" w:color="auto"/>
        <w:left w:val="none" w:sz="0" w:space="0" w:color="auto"/>
        <w:bottom w:val="none" w:sz="0" w:space="0" w:color="auto"/>
        <w:right w:val="none" w:sz="0" w:space="0" w:color="auto"/>
      </w:divBdr>
    </w:div>
    <w:div w:id="1334576776">
      <w:marLeft w:val="640"/>
      <w:marRight w:val="0"/>
      <w:marTop w:val="0"/>
      <w:marBottom w:val="0"/>
      <w:divBdr>
        <w:top w:val="none" w:sz="0" w:space="0" w:color="auto"/>
        <w:left w:val="none" w:sz="0" w:space="0" w:color="auto"/>
        <w:bottom w:val="none" w:sz="0" w:space="0" w:color="auto"/>
        <w:right w:val="none" w:sz="0" w:space="0" w:color="auto"/>
      </w:divBdr>
    </w:div>
    <w:div w:id="1334914470">
      <w:marLeft w:val="640"/>
      <w:marRight w:val="0"/>
      <w:marTop w:val="0"/>
      <w:marBottom w:val="0"/>
      <w:divBdr>
        <w:top w:val="none" w:sz="0" w:space="0" w:color="auto"/>
        <w:left w:val="none" w:sz="0" w:space="0" w:color="auto"/>
        <w:bottom w:val="none" w:sz="0" w:space="0" w:color="auto"/>
        <w:right w:val="none" w:sz="0" w:space="0" w:color="auto"/>
      </w:divBdr>
    </w:div>
    <w:div w:id="1335567503">
      <w:marLeft w:val="640"/>
      <w:marRight w:val="0"/>
      <w:marTop w:val="0"/>
      <w:marBottom w:val="0"/>
      <w:divBdr>
        <w:top w:val="none" w:sz="0" w:space="0" w:color="auto"/>
        <w:left w:val="none" w:sz="0" w:space="0" w:color="auto"/>
        <w:bottom w:val="none" w:sz="0" w:space="0" w:color="auto"/>
        <w:right w:val="none" w:sz="0" w:space="0" w:color="auto"/>
      </w:divBdr>
    </w:div>
    <w:div w:id="1336415461">
      <w:marLeft w:val="640"/>
      <w:marRight w:val="0"/>
      <w:marTop w:val="0"/>
      <w:marBottom w:val="0"/>
      <w:divBdr>
        <w:top w:val="none" w:sz="0" w:space="0" w:color="auto"/>
        <w:left w:val="none" w:sz="0" w:space="0" w:color="auto"/>
        <w:bottom w:val="none" w:sz="0" w:space="0" w:color="auto"/>
        <w:right w:val="none" w:sz="0" w:space="0" w:color="auto"/>
      </w:divBdr>
    </w:div>
    <w:div w:id="1338187560">
      <w:marLeft w:val="640"/>
      <w:marRight w:val="0"/>
      <w:marTop w:val="0"/>
      <w:marBottom w:val="0"/>
      <w:divBdr>
        <w:top w:val="none" w:sz="0" w:space="0" w:color="auto"/>
        <w:left w:val="none" w:sz="0" w:space="0" w:color="auto"/>
        <w:bottom w:val="none" w:sz="0" w:space="0" w:color="auto"/>
        <w:right w:val="none" w:sz="0" w:space="0" w:color="auto"/>
      </w:divBdr>
    </w:div>
    <w:div w:id="1338581842">
      <w:marLeft w:val="640"/>
      <w:marRight w:val="0"/>
      <w:marTop w:val="0"/>
      <w:marBottom w:val="0"/>
      <w:divBdr>
        <w:top w:val="none" w:sz="0" w:space="0" w:color="auto"/>
        <w:left w:val="none" w:sz="0" w:space="0" w:color="auto"/>
        <w:bottom w:val="none" w:sz="0" w:space="0" w:color="auto"/>
        <w:right w:val="none" w:sz="0" w:space="0" w:color="auto"/>
      </w:divBdr>
    </w:div>
    <w:div w:id="1338997851">
      <w:marLeft w:val="640"/>
      <w:marRight w:val="0"/>
      <w:marTop w:val="0"/>
      <w:marBottom w:val="0"/>
      <w:divBdr>
        <w:top w:val="none" w:sz="0" w:space="0" w:color="auto"/>
        <w:left w:val="none" w:sz="0" w:space="0" w:color="auto"/>
        <w:bottom w:val="none" w:sz="0" w:space="0" w:color="auto"/>
        <w:right w:val="none" w:sz="0" w:space="0" w:color="auto"/>
      </w:divBdr>
    </w:div>
    <w:div w:id="1341010520">
      <w:marLeft w:val="640"/>
      <w:marRight w:val="0"/>
      <w:marTop w:val="0"/>
      <w:marBottom w:val="0"/>
      <w:divBdr>
        <w:top w:val="none" w:sz="0" w:space="0" w:color="auto"/>
        <w:left w:val="none" w:sz="0" w:space="0" w:color="auto"/>
        <w:bottom w:val="none" w:sz="0" w:space="0" w:color="auto"/>
        <w:right w:val="none" w:sz="0" w:space="0" w:color="auto"/>
      </w:divBdr>
    </w:div>
    <w:div w:id="1341396797">
      <w:marLeft w:val="640"/>
      <w:marRight w:val="0"/>
      <w:marTop w:val="0"/>
      <w:marBottom w:val="0"/>
      <w:divBdr>
        <w:top w:val="none" w:sz="0" w:space="0" w:color="auto"/>
        <w:left w:val="none" w:sz="0" w:space="0" w:color="auto"/>
        <w:bottom w:val="none" w:sz="0" w:space="0" w:color="auto"/>
        <w:right w:val="none" w:sz="0" w:space="0" w:color="auto"/>
      </w:divBdr>
    </w:div>
    <w:div w:id="1342052423">
      <w:marLeft w:val="640"/>
      <w:marRight w:val="0"/>
      <w:marTop w:val="0"/>
      <w:marBottom w:val="0"/>
      <w:divBdr>
        <w:top w:val="none" w:sz="0" w:space="0" w:color="auto"/>
        <w:left w:val="none" w:sz="0" w:space="0" w:color="auto"/>
        <w:bottom w:val="none" w:sz="0" w:space="0" w:color="auto"/>
        <w:right w:val="none" w:sz="0" w:space="0" w:color="auto"/>
      </w:divBdr>
    </w:div>
    <w:div w:id="1345978781">
      <w:marLeft w:val="640"/>
      <w:marRight w:val="0"/>
      <w:marTop w:val="0"/>
      <w:marBottom w:val="0"/>
      <w:divBdr>
        <w:top w:val="none" w:sz="0" w:space="0" w:color="auto"/>
        <w:left w:val="none" w:sz="0" w:space="0" w:color="auto"/>
        <w:bottom w:val="none" w:sz="0" w:space="0" w:color="auto"/>
        <w:right w:val="none" w:sz="0" w:space="0" w:color="auto"/>
      </w:divBdr>
    </w:div>
    <w:div w:id="1346833647">
      <w:marLeft w:val="640"/>
      <w:marRight w:val="0"/>
      <w:marTop w:val="0"/>
      <w:marBottom w:val="0"/>
      <w:divBdr>
        <w:top w:val="none" w:sz="0" w:space="0" w:color="auto"/>
        <w:left w:val="none" w:sz="0" w:space="0" w:color="auto"/>
        <w:bottom w:val="none" w:sz="0" w:space="0" w:color="auto"/>
        <w:right w:val="none" w:sz="0" w:space="0" w:color="auto"/>
      </w:divBdr>
    </w:div>
    <w:div w:id="1349792818">
      <w:marLeft w:val="640"/>
      <w:marRight w:val="0"/>
      <w:marTop w:val="0"/>
      <w:marBottom w:val="0"/>
      <w:divBdr>
        <w:top w:val="none" w:sz="0" w:space="0" w:color="auto"/>
        <w:left w:val="none" w:sz="0" w:space="0" w:color="auto"/>
        <w:bottom w:val="none" w:sz="0" w:space="0" w:color="auto"/>
        <w:right w:val="none" w:sz="0" w:space="0" w:color="auto"/>
      </w:divBdr>
    </w:div>
    <w:div w:id="1350377461">
      <w:marLeft w:val="640"/>
      <w:marRight w:val="0"/>
      <w:marTop w:val="0"/>
      <w:marBottom w:val="0"/>
      <w:divBdr>
        <w:top w:val="none" w:sz="0" w:space="0" w:color="auto"/>
        <w:left w:val="none" w:sz="0" w:space="0" w:color="auto"/>
        <w:bottom w:val="none" w:sz="0" w:space="0" w:color="auto"/>
        <w:right w:val="none" w:sz="0" w:space="0" w:color="auto"/>
      </w:divBdr>
    </w:div>
    <w:div w:id="1350988365">
      <w:marLeft w:val="640"/>
      <w:marRight w:val="0"/>
      <w:marTop w:val="0"/>
      <w:marBottom w:val="0"/>
      <w:divBdr>
        <w:top w:val="none" w:sz="0" w:space="0" w:color="auto"/>
        <w:left w:val="none" w:sz="0" w:space="0" w:color="auto"/>
        <w:bottom w:val="none" w:sz="0" w:space="0" w:color="auto"/>
        <w:right w:val="none" w:sz="0" w:space="0" w:color="auto"/>
      </w:divBdr>
    </w:div>
    <w:div w:id="1352683331">
      <w:marLeft w:val="640"/>
      <w:marRight w:val="0"/>
      <w:marTop w:val="0"/>
      <w:marBottom w:val="0"/>
      <w:divBdr>
        <w:top w:val="none" w:sz="0" w:space="0" w:color="auto"/>
        <w:left w:val="none" w:sz="0" w:space="0" w:color="auto"/>
        <w:bottom w:val="none" w:sz="0" w:space="0" w:color="auto"/>
        <w:right w:val="none" w:sz="0" w:space="0" w:color="auto"/>
      </w:divBdr>
    </w:div>
    <w:div w:id="1353602755">
      <w:marLeft w:val="480"/>
      <w:marRight w:val="0"/>
      <w:marTop w:val="0"/>
      <w:marBottom w:val="0"/>
      <w:divBdr>
        <w:top w:val="none" w:sz="0" w:space="0" w:color="auto"/>
        <w:left w:val="none" w:sz="0" w:space="0" w:color="auto"/>
        <w:bottom w:val="none" w:sz="0" w:space="0" w:color="auto"/>
        <w:right w:val="none" w:sz="0" w:space="0" w:color="auto"/>
      </w:divBdr>
    </w:div>
    <w:div w:id="1353605883">
      <w:marLeft w:val="640"/>
      <w:marRight w:val="0"/>
      <w:marTop w:val="0"/>
      <w:marBottom w:val="0"/>
      <w:divBdr>
        <w:top w:val="none" w:sz="0" w:space="0" w:color="auto"/>
        <w:left w:val="none" w:sz="0" w:space="0" w:color="auto"/>
        <w:bottom w:val="none" w:sz="0" w:space="0" w:color="auto"/>
        <w:right w:val="none" w:sz="0" w:space="0" w:color="auto"/>
      </w:divBdr>
    </w:div>
    <w:div w:id="1354964650">
      <w:marLeft w:val="640"/>
      <w:marRight w:val="0"/>
      <w:marTop w:val="0"/>
      <w:marBottom w:val="0"/>
      <w:divBdr>
        <w:top w:val="none" w:sz="0" w:space="0" w:color="auto"/>
        <w:left w:val="none" w:sz="0" w:space="0" w:color="auto"/>
        <w:bottom w:val="none" w:sz="0" w:space="0" w:color="auto"/>
        <w:right w:val="none" w:sz="0" w:space="0" w:color="auto"/>
      </w:divBdr>
    </w:div>
    <w:div w:id="1354989449">
      <w:marLeft w:val="640"/>
      <w:marRight w:val="0"/>
      <w:marTop w:val="0"/>
      <w:marBottom w:val="0"/>
      <w:divBdr>
        <w:top w:val="none" w:sz="0" w:space="0" w:color="auto"/>
        <w:left w:val="none" w:sz="0" w:space="0" w:color="auto"/>
        <w:bottom w:val="none" w:sz="0" w:space="0" w:color="auto"/>
        <w:right w:val="none" w:sz="0" w:space="0" w:color="auto"/>
      </w:divBdr>
    </w:div>
    <w:div w:id="1356692628">
      <w:marLeft w:val="640"/>
      <w:marRight w:val="0"/>
      <w:marTop w:val="0"/>
      <w:marBottom w:val="0"/>
      <w:divBdr>
        <w:top w:val="none" w:sz="0" w:space="0" w:color="auto"/>
        <w:left w:val="none" w:sz="0" w:space="0" w:color="auto"/>
        <w:bottom w:val="none" w:sz="0" w:space="0" w:color="auto"/>
        <w:right w:val="none" w:sz="0" w:space="0" w:color="auto"/>
      </w:divBdr>
    </w:div>
    <w:div w:id="1356729187">
      <w:marLeft w:val="640"/>
      <w:marRight w:val="0"/>
      <w:marTop w:val="0"/>
      <w:marBottom w:val="0"/>
      <w:divBdr>
        <w:top w:val="none" w:sz="0" w:space="0" w:color="auto"/>
        <w:left w:val="none" w:sz="0" w:space="0" w:color="auto"/>
        <w:bottom w:val="none" w:sz="0" w:space="0" w:color="auto"/>
        <w:right w:val="none" w:sz="0" w:space="0" w:color="auto"/>
      </w:divBdr>
    </w:div>
    <w:div w:id="1358431614">
      <w:marLeft w:val="640"/>
      <w:marRight w:val="0"/>
      <w:marTop w:val="0"/>
      <w:marBottom w:val="0"/>
      <w:divBdr>
        <w:top w:val="none" w:sz="0" w:space="0" w:color="auto"/>
        <w:left w:val="none" w:sz="0" w:space="0" w:color="auto"/>
        <w:bottom w:val="none" w:sz="0" w:space="0" w:color="auto"/>
        <w:right w:val="none" w:sz="0" w:space="0" w:color="auto"/>
      </w:divBdr>
    </w:div>
    <w:div w:id="1358775248">
      <w:marLeft w:val="640"/>
      <w:marRight w:val="0"/>
      <w:marTop w:val="0"/>
      <w:marBottom w:val="0"/>
      <w:divBdr>
        <w:top w:val="none" w:sz="0" w:space="0" w:color="auto"/>
        <w:left w:val="none" w:sz="0" w:space="0" w:color="auto"/>
        <w:bottom w:val="none" w:sz="0" w:space="0" w:color="auto"/>
        <w:right w:val="none" w:sz="0" w:space="0" w:color="auto"/>
      </w:divBdr>
    </w:div>
    <w:div w:id="1358776205">
      <w:marLeft w:val="640"/>
      <w:marRight w:val="0"/>
      <w:marTop w:val="0"/>
      <w:marBottom w:val="0"/>
      <w:divBdr>
        <w:top w:val="none" w:sz="0" w:space="0" w:color="auto"/>
        <w:left w:val="none" w:sz="0" w:space="0" w:color="auto"/>
        <w:bottom w:val="none" w:sz="0" w:space="0" w:color="auto"/>
        <w:right w:val="none" w:sz="0" w:space="0" w:color="auto"/>
      </w:divBdr>
    </w:div>
    <w:div w:id="1359237624">
      <w:marLeft w:val="640"/>
      <w:marRight w:val="0"/>
      <w:marTop w:val="0"/>
      <w:marBottom w:val="0"/>
      <w:divBdr>
        <w:top w:val="none" w:sz="0" w:space="0" w:color="auto"/>
        <w:left w:val="none" w:sz="0" w:space="0" w:color="auto"/>
        <w:bottom w:val="none" w:sz="0" w:space="0" w:color="auto"/>
        <w:right w:val="none" w:sz="0" w:space="0" w:color="auto"/>
      </w:divBdr>
    </w:div>
    <w:div w:id="1360855971">
      <w:marLeft w:val="640"/>
      <w:marRight w:val="0"/>
      <w:marTop w:val="0"/>
      <w:marBottom w:val="0"/>
      <w:divBdr>
        <w:top w:val="none" w:sz="0" w:space="0" w:color="auto"/>
        <w:left w:val="none" w:sz="0" w:space="0" w:color="auto"/>
        <w:bottom w:val="none" w:sz="0" w:space="0" w:color="auto"/>
        <w:right w:val="none" w:sz="0" w:space="0" w:color="auto"/>
      </w:divBdr>
    </w:div>
    <w:div w:id="1361587040">
      <w:marLeft w:val="480"/>
      <w:marRight w:val="0"/>
      <w:marTop w:val="0"/>
      <w:marBottom w:val="0"/>
      <w:divBdr>
        <w:top w:val="none" w:sz="0" w:space="0" w:color="auto"/>
        <w:left w:val="none" w:sz="0" w:space="0" w:color="auto"/>
        <w:bottom w:val="none" w:sz="0" w:space="0" w:color="auto"/>
        <w:right w:val="none" w:sz="0" w:space="0" w:color="auto"/>
      </w:divBdr>
    </w:div>
    <w:div w:id="1362364803">
      <w:marLeft w:val="640"/>
      <w:marRight w:val="0"/>
      <w:marTop w:val="0"/>
      <w:marBottom w:val="0"/>
      <w:divBdr>
        <w:top w:val="none" w:sz="0" w:space="0" w:color="auto"/>
        <w:left w:val="none" w:sz="0" w:space="0" w:color="auto"/>
        <w:bottom w:val="none" w:sz="0" w:space="0" w:color="auto"/>
        <w:right w:val="none" w:sz="0" w:space="0" w:color="auto"/>
      </w:divBdr>
    </w:div>
    <w:div w:id="1362442009">
      <w:marLeft w:val="640"/>
      <w:marRight w:val="0"/>
      <w:marTop w:val="0"/>
      <w:marBottom w:val="0"/>
      <w:divBdr>
        <w:top w:val="none" w:sz="0" w:space="0" w:color="auto"/>
        <w:left w:val="none" w:sz="0" w:space="0" w:color="auto"/>
        <w:bottom w:val="none" w:sz="0" w:space="0" w:color="auto"/>
        <w:right w:val="none" w:sz="0" w:space="0" w:color="auto"/>
      </w:divBdr>
    </w:div>
    <w:div w:id="1363431933">
      <w:marLeft w:val="640"/>
      <w:marRight w:val="0"/>
      <w:marTop w:val="0"/>
      <w:marBottom w:val="0"/>
      <w:divBdr>
        <w:top w:val="none" w:sz="0" w:space="0" w:color="auto"/>
        <w:left w:val="none" w:sz="0" w:space="0" w:color="auto"/>
        <w:bottom w:val="none" w:sz="0" w:space="0" w:color="auto"/>
        <w:right w:val="none" w:sz="0" w:space="0" w:color="auto"/>
      </w:divBdr>
    </w:div>
    <w:div w:id="1363558188">
      <w:marLeft w:val="640"/>
      <w:marRight w:val="0"/>
      <w:marTop w:val="0"/>
      <w:marBottom w:val="0"/>
      <w:divBdr>
        <w:top w:val="none" w:sz="0" w:space="0" w:color="auto"/>
        <w:left w:val="none" w:sz="0" w:space="0" w:color="auto"/>
        <w:bottom w:val="none" w:sz="0" w:space="0" w:color="auto"/>
        <w:right w:val="none" w:sz="0" w:space="0" w:color="auto"/>
      </w:divBdr>
    </w:div>
    <w:div w:id="1363898062">
      <w:marLeft w:val="640"/>
      <w:marRight w:val="0"/>
      <w:marTop w:val="0"/>
      <w:marBottom w:val="0"/>
      <w:divBdr>
        <w:top w:val="none" w:sz="0" w:space="0" w:color="auto"/>
        <w:left w:val="none" w:sz="0" w:space="0" w:color="auto"/>
        <w:bottom w:val="none" w:sz="0" w:space="0" w:color="auto"/>
        <w:right w:val="none" w:sz="0" w:space="0" w:color="auto"/>
      </w:divBdr>
    </w:div>
    <w:div w:id="1364133898">
      <w:marLeft w:val="640"/>
      <w:marRight w:val="0"/>
      <w:marTop w:val="0"/>
      <w:marBottom w:val="0"/>
      <w:divBdr>
        <w:top w:val="none" w:sz="0" w:space="0" w:color="auto"/>
        <w:left w:val="none" w:sz="0" w:space="0" w:color="auto"/>
        <w:bottom w:val="none" w:sz="0" w:space="0" w:color="auto"/>
        <w:right w:val="none" w:sz="0" w:space="0" w:color="auto"/>
      </w:divBdr>
    </w:div>
    <w:div w:id="1364549341">
      <w:marLeft w:val="640"/>
      <w:marRight w:val="0"/>
      <w:marTop w:val="0"/>
      <w:marBottom w:val="0"/>
      <w:divBdr>
        <w:top w:val="none" w:sz="0" w:space="0" w:color="auto"/>
        <w:left w:val="none" w:sz="0" w:space="0" w:color="auto"/>
        <w:bottom w:val="none" w:sz="0" w:space="0" w:color="auto"/>
        <w:right w:val="none" w:sz="0" w:space="0" w:color="auto"/>
      </w:divBdr>
    </w:div>
    <w:div w:id="1364601118">
      <w:marLeft w:val="640"/>
      <w:marRight w:val="0"/>
      <w:marTop w:val="0"/>
      <w:marBottom w:val="0"/>
      <w:divBdr>
        <w:top w:val="none" w:sz="0" w:space="0" w:color="auto"/>
        <w:left w:val="none" w:sz="0" w:space="0" w:color="auto"/>
        <w:bottom w:val="none" w:sz="0" w:space="0" w:color="auto"/>
        <w:right w:val="none" w:sz="0" w:space="0" w:color="auto"/>
      </w:divBdr>
    </w:div>
    <w:div w:id="1365789543">
      <w:marLeft w:val="640"/>
      <w:marRight w:val="0"/>
      <w:marTop w:val="0"/>
      <w:marBottom w:val="0"/>
      <w:divBdr>
        <w:top w:val="none" w:sz="0" w:space="0" w:color="auto"/>
        <w:left w:val="none" w:sz="0" w:space="0" w:color="auto"/>
        <w:bottom w:val="none" w:sz="0" w:space="0" w:color="auto"/>
        <w:right w:val="none" w:sz="0" w:space="0" w:color="auto"/>
      </w:divBdr>
    </w:div>
    <w:div w:id="1366103063">
      <w:marLeft w:val="640"/>
      <w:marRight w:val="0"/>
      <w:marTop w:val="0"/>
      <w:marBottom w:val="0"/>
      <w:divBdr>
        <w:top w:val="none" w:sz="0" w:space="0" w:color="auto"/>
        <w:left w:val="none" w:sz="0" w:space="0" w:color="auto"/>
        <w:bottom w:val="none" w:sz="0" w:space="0" w:color="auto"/>
        <w:right w:val="none" w:sz="0" w:space="0" w:color="auto"/>
      </w:divBdr>
    </w:div>
    <w:div w:id="1368290012">
      <w:marLeft w:val="640"/>
      <w:marRight w:val="0"/>
      <w:marTop w:val="0"/>
      <w:marBottom w:val="0"/>
      <w:divBdr>
        <w:top w:val="none" w:sz="0" w:space="0" w:color="auto"/>
        <w:left w:val="none" w:sz="0" w:space="0" w:color="auto"/>
        <w:bottom w:val="none" w:sz="0" w:space="0" w:color="auto"/>
        <w:right w:val="none" w:sz="0" w:space="0" w:color="auto"/>
      </w:divBdr>
    </w:div>
    <w:div w:id="1369376986">
      <w:marLeft w:val="640"/>
      <w:marRight w:val="0"/>
      <w:marTop w:val="0"/>
      <w:marBottom w:val="0"/>
      <w:divBdr>
        <w:top w:val="none" w:sz="0" w:space="0" w:color="auto"/>
        <w:left w:val="none" w:sz="0" w:space="0" w:color="auto"/>
        <w:bottom w:val="none" w:sz="0" w:space="0" w:color="auto"/>
        <w:right w:val="none" w:sz="0" w:space="0" w:color="auto"/>
      </w:divBdr>
    </w:div>
    <w:div w:id="1370380371">
      <w:marLeft w:val="640"/>
      <w:marRight w:val="0"/>
      <w:marTop w:val="0"/>
      <w:marBottom w:val="0"/>
      <w:divBdr>
        <w:top w:val="none" w:sz="0" w:space="0" w:color="auto"/>
        <w:left w:val="none" w:sz="0" w:space="0" w:color="auto"/>
        <w:bottom w:val="none" w:sz="0" w:space="0" w:color="auto"/>
        <w:right w:val="none" w:sz="0" w:space="0" w:color="auto"/>
      </w:divBdr>
    </w:div>
    <w:div w:id="1370446815">
      <w:marLeft w:val="640"/>
      <w:marRight w:val="0"/>
      <w:marTop w:val="0"/>
      <w:marBottom w:val="0"/>
      <w:divBdr>
        <w:top w:val="none" w:sz="0" w:space="0" w:color="auto"/>
        <w:left w:val="none" w:sz="0" w:space="0" w:color="auto"/>
        <w:bottom w:val="none" w:sz="0" w:space="0" w:color="auto"/>
        <w:right w:val="none" w:sz="0" w:space="0" w:color="auto"/>
      </w:divBdr>
    </w:div>
    <w:div w:id="1371031051">
      <w:marLeft w:val="640"/>
      <w:marRight w:val="0"/>
      <w:marTop w:val="0"/>
      <w:marBottom w:val="0"/>
      <w:divBdr>
        <w:top w:val="none" w:sz="0" w:space="0" w:color="auto"/>
        <w:left w:val="none" w:sz="0" w:space="0" w:color="auto"/>
        <w:bottom w:val="none" w:sz="0" w:space="0" w:color="auto"/>
        <w:right w:val="none" w:sz="0" w:space="0" w:color="auto"/>
      </w:divBdr>
    </w:div>
    <w:div w:id="1372462050">
      <w:marLeft w:val="640"/>
      <w:marRight w:val="0"/>
      <w:marTop w:val="0"/>
      <w:marBottom w:val="0"/>
      <w:divBdr>
        <w:top w:val="none" w:sz="0" w:space="0" w:color="auto"/>
        <w:left w:val="none" w:sz="0" w:space="0" w:color="auto"/>
        <w:bottom w:val="none" w:sz="0" w:space="0" w:color="auto"/>
        <w:right w:val="none" w:sz="0" w:space="0" w:color="auto"/>
      </w:divBdr>
    </w:div>
    <w:div w:id="1373068033">
      <w:marLeft w:val="640"/>
      <w:marRight w:val="0"/>
      <w:marTop w:val="0"/>
      <w:marBottom w:val="0"/>
      <w:divBdr>
        <w:top w:val="none" w:sz="0" w:space="0" w:color="auto"/>
        <w:left w:val="none" w:sz="0" w:space="0" w:color="auto"/>
        <w:bottom w:val="none" w:sz="0" w:space="0" w:color="auto"/>
        <w:right w:val="none" w:sz="0" w:space="0" w:color="auto"/>
      </w:divBdr>
    </w:div>
    <w:div w:id="1373967984">
      <w:marLeft w:val="640"/>
      <w:marRight w:val="0"/>
      <w:marTop w:val="0"/>
      <w:marBottom w:val="0"/>
      <w:divBdr>
        <w:top w:val="none" w:sz="0" w:space="0" w:color="auto"/>
        <w:left w:val="none" w:sz="0" w:space="0" w:color="auto"/>
        <w:bottom w:val="none" w:sz="0" w:space="0" w:color="auto"/>
        <w:right w:val="none" w:sz="0" w:space="0" w:color="auto"/>
      </w:divBdr>
    </w:div>
    <w:div w:id="1374304706">
      <w:marLeft w:val="640"/>
      <w:marRight w:val="0"/>
      <w:marTop w:val="0"/>
      <w:marBottom w:val="0"/>
      <w:divBdr>
        <w:top w:val="none" w:sz="0" w:space="0" w:color="auto"/>
        <w:left w:val="none" w:sz="0" w:space="0" w:color="auto"/>
        <w:bottom w:val="none" w:sz="0" w:space="0" w:color="auto"/>
        <w:right w:val="none" w:sz="0" w:space="0" w:color="auto"/>
      </w:divBdr>
    </w:div>
    <w:div w:id="1377193593">
      <w:marLeft w:val="640"/>
      <w:marRight w:val="0"/>
      <w:marTop w:val="0"/>
      <w:marBottom w:val="0"/>
      <w:divBdr>
        <w:top w:val="none" w:sz="0" w:space="0" w:color="auto"/>
        <w:left w:val="none" w:sz="0" w:space="0" w:color="auto"/>
        <w:bottom w:val="none" w:sz="0" w:space="0" w:color="auto"/>
        <w:right w:val="none" w:sz="0" w:space="0" w:color="auto"/>
      </w:divBdr>
    </w:div>
    <w:div w:id="1379550031">
      <w:marLeft w:val="640"/>
      <w:marRight w:val="0"/>
      <w:marTop w:val="0"/>
      <w:marBottom w:val="0"/>
      <w:divBdr>
        <w:top w:val="none" w:sz="0" w:space="0" w:color="auto"/>
        <w:left w:val="none" w:sz="0" w:space="0" w:color="auto"/>
        <w:bottom w:val="none" w:sz="0" w:space="0" w:color="auto"/>
        <w:right w:val="none" w:sz="0" w:space="0" w:color="auto"/>
      </w:divBdr>
    </w:div>
    <w:div w:id="1382171434">
      <w:marLeft w:val="640"/>
      <w:marRight w:val="0"/>
      <w:marTop w:val="0"/>
      <w:marBottom w:val="0"/>
      <w:divBdr>
        <w:top w:val="none" w:sz="0" w:space="0" w:color="auto"/>
        <w:left w:val="none" w:sz="0" w:space="0" w:color="auto"/>
        <w:bottom w:val="none" w:sz="0" w:space="0" w:color="auto"/>
        <w:right w:val="none" w:sz="0" w:space="0" w:color="auto"/>
      </w:divBdr>
    </w:div>
    <w:div w:id="1382679793">
      <w:marLeft w:val="640"/>
      <w:marRight w:val="0"/>
      <w:marTop w:val="0"/>
      <w:marBottom w:val="0"/>
      <w:divBdr>
        <w:top w:val="none" w:sz="0" w:space="0" w:color="auto"/>
        <w:left w:val="none" w:sz="0" w:space="0" w:color="auto"/>
        <w:bottom w:val="none" w:sz="0" w:space="0" w:color="auto"/>
        <w:right w:val="none" w:sz="0" w:space="0" w:color="auto"/>
      </w:divBdr>
    </w:div>
    <w:div w:id="1384449356">
      <w:marLeft w:val="640"/>
      <w:marRight w:val="0"/>
      <w:marTop w:val="0"/>
      <w:marBottom w:val="0"/>
      <w:divBdr>
        <w:top w:val="none" w:sz="0" w:space="0" w:color="auto"/>
        <w:left w:val="none" w:sz="0" w:space="0" w:color="auto"/>
        <w:bottom w:val="none" w:sz="0" w:space="0" w:color="auto"/>
        <w:right w:val="none" w:sz="0" w:space="0" w:color="auto"/>
      </w:divBdr>
    </w:div>
    <w:div w:id="1388647034">
      <w:marLeft w:val="640"/>
      <w:marRight w:val="0"/>
      <w:marTop w:val="0"/>
      <w:marBottom w:val="0"/>
      <w:divBdr>
        <w:top w:val="none" w:sz="0" w:space="0" w:color="auto"/>
        <w:left w:val="none" w:sz="0" w:space="0" w:color="auto"/>
        <w:bottom w:val="none" w:sz="0" w:space="0" w:color="auto"/>
        <w:right w:val="none" w:sz="0" w:space="0" w:color="auto"/>
      </w:divBdr>
    </w:div>
    <w:div w:id="1388795155">
      <w:marLeft w:val="640"/>
      <w:marRight w:val="0"/>
      <w:marTop w:val="0"/>
      <w:marBottom w:val="0"/>
      <w:divBdr>
        <w:top w:val="none" w:sz="0" w:space="0" w:color="auto"/>
        <w:left w:val="none" w:sz="0" w:space="0" w:color="auto"/>
        <w:bottom w:val="none" w:sz="0" w:space="0" w:color="auto"/>
        <w:right w:val="none" w:sz="0" w:space="0" w:color="auto"/>
      </w:divBdr>
    </w:div>
    <w:div w:id="1389183734">
      <w:marLeft w:val="640"/>
      <w:marRight w:val="0"/>
      <w:marTop w:val="0"/>
      <w:marBottom w:val="0"/>
      <w:divBdr>
        <w:top w:val="none" w:sz="0" w:space="0" w:color="auto"/>
        <w:left w:val="none" w:sz="0" w:space="0" w:color="auto"/>
        <w:bottom w:val="none" w:sz="0" w:space="0" w:color="auto"/>
        <w:right w:val="none" w:sz="0" w:space="0" w:color="auto"/>
      </w:divBdr>
    </w:div>
    <w:div w:id="1389526358">
      <w:marLeft w:val="640"/>
      <w:marRight w:val="0"/>
      <w:marTop w:val="0"/>
      <w:marBottom w:val="0"/>
      <w:divBdr>
        <w:top w:val="none" w:sz="0" w:space="0" w:color="auto"/>
        <w:left w:val="none" w:sz="0" w:space="0" w:color="auto"/>
        <w:bottom w:val="none" w:sz="0" w:space="0" w:color="auto"/>
        <w:right w:val="none" w:sz="0" w:space="0" w:color="auto"/>
      </w:divBdr>
    </w:div>
    <w:div w:id="1390030492">
      <w:marLeft w:val="640"/>
      <w:marRight w:val="0"/>
      <w:marTop w:val="0"/>
      <w:marBottom w:val="0"/>
      <w:divBdr>
        <w:top w:val="none" w:sz="0" w:space="0" w:color="auto"/>
        <w:left w:val="none" w:sz="0" w:space="0" w:color="auto"/>
        <w:bottom w:val="none" w:sz="0" w:space="0" w:color="auto"/>
        <w:right w:val="none" w:sz="0" w:space="0" w:color="auto"/>
      </w:divBdr>
    </w:div>
    <w:div w:id="1391075914">
      <w:marLeft w:val="640"/>
      <w:marRight w:val="0"/>
      <w:marTop w:val="0"/>
      <w:marBottom w:val="0"/>
      <w:divBdr>
        <w:top w:val="none" w:sz="0" w:space="0" w:color="auto"/>
        <w:left w:val="none" w:sz="0" w:space="0" w:color="auto"/>
        <w:bottom w:val="none" w:sz="0" w:space="0" w:color="auto"/>
        <w:right w:val="none" w:sz="0" w:space="0" w:color="auto"/>
      </w:divBdr>
    </w:div>
    <w:div w:id="1391927790">
      <w:marLeft w:val="640"/>
      <w:marRight w:val="0"/>
      <w:marTop w:val="0"/>
      <w:marBottom w:val="0"/>
      <w:divBdr>
        <w:top w:val="none" w:sz="0" w:space="0" w:color="auto"/>
        <w:left w:val="none" w:sz="0" w:space="0" w:color="auto"/>
        <w:bottom w:val="none" w:sz="0" w:space="0" w:color="auto"/>
        <w:right w:val="none" w:sz="0" w:space="0" w:color="auto"/>
      </w:divBdr>
    </w:div>
    <w:div w:id="1392314821">
      <w:marLeft w:val="640"/>
      <w:marRight w:val="0"/>
      <w:marTop w:val="0"/>
      <w:marBottom w:val="0"/>
      <w:divBdr>
        <w:top w:val="none" w:sz="0" w:space="0" w:color="auto"/>
        <w:left w:val="none" w:sz="0" w:space="0" w:color="auto"/>
        <w:bottom w:val="none" w:sz="0" w:space="0" w:color="auto"/>
        <w:right w:val="none" w:sz="0" w:space="0" w:color="auto"/>
      </w:divBdr>
    </w:div>
    <w:div w:id="1393390007">
      <w:marLeft w:val="640"/>
      <w:marRight w:val="0"/>
      <w:marTop w:val="0"/>
      <w:marBottom w:val="0"/>
      <w:divBdr>
        <w:top w:val="none" w:sz="0" w:space="0" w:color="auto"/>
        <w:left w:val="none" w:sz="0" w:space="0" w:color="auto"/>
        <w:bottom w:val="none" w:sz="0" w:space="0" w:color="auto"/>
        <w:right w:val="none" w:sz="0" w:space="0" w:color="auto"/>
      </w:divBdr>
    </w:div>
    <w:div w:id="1393583776">
      <w:marLeft w:val="640"/>
      <w:marRight w:val="0"/>
      <w:marTop w:val="0"/>
      <w:marBottom w:val="0"/>
      <w:divBdr>
        <w:top w:val="none" w:sz="0" w:space="0" w:color="auto"/>
        <w:left w:val="none" w:sz="0" w:space="0" w:color="auto"/>
        <w:bottom w:val="none" w:sz="0" w:space="0" w:color="auto"/>
        <w:right w:val="none" w:sz="0" w:space="0" w:color="auto"/>
      </w:divBdr>
    </w:div>
    <w:div w:id="1393969461">
      <w:marLeft w:val="640"/>
      <w:marRight w:val="0"/>
      <w:marTop w:val="0"/>
      <w:marBottom w:val="0"/>
      <w:divBdr>
        <w:top w:val="none" w:sz="0" w:space="0" w:color="auto"/>
        <w:left w:val="none" w:sz="0" w:space="0" w:color="auto"/>
        <w:bottom w:val="none" w:sz="0" w:space="0" w:color="auto"/>
        <w:right w:val="none" w:sz="0" w:space="0" w:color="auto"/>
      </w:divBdr>
    </w:div>
    <w:div w:id="1396127493">
      <w:marLeft w:val="480"/>
      <w:marRight w:val="0"/>
      <w:marTop w:val="0"/>
      <w:marBottom w:val="0"/>
      <w:divBdr>
        <w:top w:val="none" w:sz="0" w:space="0" w:color="auto"/>
        <w:left w:val="none" w:sz="0" w:space="0" w:color="auto"/>
        <w:bottom w:val="none" w:sz="0" w:space="0" w:color="auto"/>
        <w:right w:val="none" w:sz="0" w:space="0" w:color="auto"/>
      </w:divBdr>
    </w:div>
    <w:div w:id="1397700571">
      <w:marLeft w:val="640"/>
      <w:marRight w:val="0"/>
      <w:marTop w:val="0"/>
      <w:marBottom w:val="0"/>
      <w:divBdr>
        <w:top w:val="none" w:sz="0" w:space="0" w:color="auto"/>
        <w:left w:val="none" w:sz="0" w:space="0" w:color="auto"/>
        <w:bottom w:val="none" w:sz="0" w:space="0" w:color="auto"/>
        <w:right w:val="none" w:sz="0" w:space="0" w:color="auto"/>
      </w:divBdr>
    </w:div>
    <w:div w:id="1398285024">
      <w:marLeft w:val="640"/>
      <w:marRight w:val="0"/>
      <w:marTop w:val="0"/>
      <w:marBottom w:val="0"/>
      <w:divBdr>
        <w:top w:val="none" w:sz="0" w:space="0" w:color="auto"/>
        <w:left w:val="none" w:sz="0" w:space="0" w:color="auto"/>
        <w:bottom w:val="none" w:sz="0" w:space="0" w:color="auto"/>
        <w:right w:val="none" w:sz="0" w:space="0" w:color="auto"/>
      </w:divBdr>
    </w:div>
    <w:div w:id="1400710366">
      <w:marLeft w:val="640"/>
      <w:marRight w:val="0"/>
      <w:marTop w:val="0"/>
      <w:marBottom w:val="0"/>
      <w:divBdr>
        <w:top w:val="none" w:sz="0" w:space="0" w:color="auto"/>
        <w:left w:val="none" w:sz="0" w:space="0" w:color="auto"/>
        <w:bottom w:val="none" w:sz="0" w:space="0" w:color="auto"/>
        <w:right w:val="none" w:sz="0" w:space="0" w:color="auto"/>
      </w:divBdr>
    </w:div>
    <w:div w:id="1402363672">
      <w:marLeft w:val="640"/>
      <w:marRight w:val="0"/>
      <w:marTop w:val="0"/>
      <w:marBottom w:val="0"/>
      <w:divBdr>
        <w:top w:val="none" w:sz="0" w:space="0" w:color="auto"/>
        <w:left w:val="none" w:sz="0" w:space="0" w:color="auto"/>
        <w:bottom w:val="none" w:sz="0" w:space="0" w:color="auto"/>
        <w:right w:val="none" w:sz="0" w:space="0" w:color="auto"/>
      </w:divBdr>
    </w:div>
    <w:div w:id="1402682037">
      <w:marLeft w:val="640"/>
      <w:marRight w:val="0"/>
      <w:marTop w:val="0"/>
      <w:marBottom w:val="0"/>
      <w:divBdr>
        <w:top w:val="none" w:sz="0" w:space="0" w:color="auto"/>
        <w:left w:val="none" w:sz="0" w:space="0" w:color="auto"/>
        <w:bottom w:val="none" w:sz="0" w:space="0" w:color="auto"/>
        <w:right w:val="none" w:sz="0" w:space="0" w:color="auto"/>
      </w:divBdr>
    </w:div>
    <w:div w:id="1404334302">
      <w:marLeft w:val="640"/>
      <w:marRight w:val="0"/>
      <w:marTop w:val="0"/>
      <w:marBottom w:val="0"/>
      <w:divBdr>
        <w:top w:val="none" w:sz="0" w:space="0" w:color="auto"/>
        <w:left w:val="none" w:sz="0" w:space="0" w:color="auto"/>
        <w:bottom w:val="none" w:sz="0" w:space="0" w:color="auto"/>
        <w:right w:val="none" w:sz="0" w:space="0" w:color="auto"/>
      </w:divBdr>
    </w:div>
    <w:div w:id="1404402871">
      <w:marLeft w:val="640"/>
      <w:marRight w:val="0"/>
      <w:marTop w:val="0"/>
      <w:marBottom w:val="0"/>
      <w:divBdr>
        <w:top w:val="none" w:sz="0" w:space="0" w:color="auto"/>
        <w:left w:val="none" w:sz="0" w:space="0" w:color="auto"/>
        <w:bottom w:val="none" w:sz="0" w:space="0" w:color="auto"/>
        <w:right w:val="none" w:sz="0" w:space="0" w:color="auto"/>
      </w:divBdr>
    </w:div>
    <w:div w:id="1405110062">
      <w:marLeft w:val="640"/>
      <w:marRight w:val="0"/>
      <w:marTop w:val="0"/>
      <w:marBottom w:val="0"/>
      <w:divBdr>
        <w:top w:val="none" w:sz="0" w:space="0" w:color="auto"/>
        <w:left w:val="none" w:sz="0" w:space="0" w:color="auto"/>
        <w:bottom w:val="none" w:sz="0" w:space="0" w:color="auto"/>
        <w:right w:val="none" w:sz="0" w:space="0" w:color="auto"/>
      </w:divBdr>
    </w:div>
    <w:div w:id="1405371846">
      <w:marLeft w:val="640"/>
      <w:marRight w:val="0"/>
      <w:marTop w:val="0"/>
      <w:marBottom w:val="0"/>
      <w:divBdr>
        <w:top w:val="none" w:sz="0" w:space="0" w:color="auto"/>
        <w:left w:val="none" w:sz="0" w:space="0" w:color="auto"/>
        <w:bottom w:val="none" w:sz="0" w:space="0" w:color="auto"/>
        <w:right w:val="none" w:sz="0" w:space="0" w:color="auto"/>
      </w:divBdr>
    </w:div>
    <w:div w:id="1406030176">
      <w:marLeft w:val="640"/>
      <w:marRight w:val="0"/>
      <w:marTop w:val="0"/>
      <w:marBottom w:val="0"/>
      <w:divBdr>
        <w:top w:val="none" w:sz="0" w:space="0" w:color="auto"/>
        <w:left w:val="none" w:sz="0" w:space="0" w:color="auto"/>
        <w:bottom w:val="none" w:sz="0" w:space="0" w:color="auto"/>
        <w:right w:val="none" w:sz="0" w:space="0" w:color="auto"/>
      </w:divBdr>
    </w:div>
    <w:div w:id="1406223280">
      <w:marLeft w:val="640"/>
      <w:marRight w:val="0"/>
      <w:marTop w:val="0"/>
      <w:marBottom w:val="0"/>
      <w:divBdr>
        <w:top w:val="none" w:sz="0" w:space="0" w:color="auto"/>
        <w:left w:val="none" w:sz="0" w:space="0" w:color="auto"/>
        <w:bottom w:val="none" w:sz="0" w:space="0" w:color="auto"/>
        <w:right w:val="none" w:sz="0" w:space="0" w:color="auto"/>
      </w:divBdr>
    </w:div>
    <w:div w:id="1406561585">
      <w:marLeft w:val="640"/>
      <w:marRight w:val="0"/>
      <w:marTop w:val="0"/>
      <w:marBottom w:val="0"/>
      <w:divBdr>
        <w:top w:val="none" w:sz="0" w:space="0" w:color="auto"/>
        <w:left w:val="none" w:sz="0" w:space="0" w:color="auto"/>
        <w:bottom w:val="none" w:sz="0" w:space="0" w:color="auto"/>
        <w:right w:val="none" w:sz="0" w:space="0" w:color="auto"/>
      </w:divBdr>
    </w:div>
    <w:div w:id="1407145985">
      <w:marLeft w:val="640"/>
      <w:marRight w:val="0"/>
      <w:marTop w:val="0"/>
      <w:marBottom w:val="0"/>
      <w:divBdr>
        <w:top w:val="none" w:sz="0" w:space="0" w:color="auto"/>
        <w:left w:val="none" w:sz="0" w:space="0" w:color="auto"/>
        <w:bottom w:val="none" w:sz="0" w:space="0" w:color="auto"/>
        <w:right w:val="none" w:sz="0" w:space="0" w:color="auto"/>
      </w:divBdr>
    </w:div>
    <w:div w:id="1407727452">
      <w:marLeft w:val="640"/>
      <w:marRight w:val="0"/>
      <w:marTop w:val="0"/>
      <w:marBottom w:val="0"/>
      <w:divBdr>
        <w:top w:val="none" w:sz="0" w:space="0" w:color="auto"/>
        <w:left w:val="none" w:sz="0" w:space="0" w:color="auto"/>
        <w:bottom w:val="none" w:sz="0" w:space="0" w:color="auto"/>
        <w:right w:val="none" w:sz="0" w:space="0" w:color="auto"/>
      </w:divBdr>
    </w:div>
    <w:div w:id="1407805108">
      <w:marLeft w:val="640"/>
      <w:marRight w:val="0"/>
      <w:marTop w:val="0"/>
      <w:marBottom w:val="0"/>
      <w:divBdr>
        <w:top w:val="none" w:sz="0" w:space="0" w:color="auto"/>
        <w:left w:val="none" w:sz="0" w:space="0" w:color="auto"/>
        <w:bottom w:val="none" w:sz="0" w:space="0" w:color="auto"/>
        <w:right w:val="none" w:sz="0" w:space="0" w:color="auto"/>
      </w:divBdr>
    </w:div>
    <w:div w:id="1407997922">
      <w:marLeft w:val="640"/>
      <w:marRight w:val="0"/>
      <w:marTop w:val="0"/>
      <w:marBottom w:val="0"/>
      <w:divBdr>
        <w:top w:val="none" w:sz="0" w:space="0" w:color="auto"/>
        <w:left w:val="none" w:sz="0" w:space="0" w:color="auto"/>
        <w:bottom w:val="none" w:sz="0" w:space="0" w:color="auto"/>
        <w:right w:val="none" w:sz="0" w:space="0" w:color="auto"/>
      </w:divBdr>
    </w:div>
    <w:div w:id="1407998658">
      <w:marLeft w:val="640"/>
      <w:marRight w:val="0"/>
      <w:marTop w:val="0"/>
      <w:marBottom w:val="0"/>
      <w:divBdr>
        <w:top w:val="none" w:sz="0" w:space="0" w:color="auto"/>
        <w:left w:val="none" w:sz="0" w:space="0" w:color="auto"/>
        <w:bottom w:val="none" w:sz="0" w:space="0" w:color="auto"/>
        <w:right w:val="none" w:sz="0" w:space="0" w:color="auto"/>
      </w:divBdr>
    </w:div>
    <w:div w:id="1408192358">
      <w:marLeft w:val="640"/>
      <w:marRight w:val="0"/>
      <w:marTop w:val="0"/>
      <w:marBottom w:val="0"/>
      <w:divBdr>
        <w:top w:val="none" w:sz="0" w:space="0" w:color="auto"/>
        <w:left w:val="none" w:sz="0" w:space="0" w:color="auto"/>
        <w:bottom w:val="none" w:sz="0" w:space="0" w:color="auto"/>
        <w:right w:val="none" w:sz="0" w:space="0" w:color="auto"/>
      </w:divBdr>
    </w:div>
    <w:div w:id="1409234919">
      <w:marLeft w:val="640"/>
      <w:marRight w:val="0"/>
      <w:marTop w:val="0"/>
      <w:marBottom w:val="0"/>
      <w:divBdr>
        <w:top w:val="none" w:sz="0" w:space="0" w:color="auto"/>
        <w:left w:val="none" w:sz="0" w:space="0" w:color="auto"/>
        <w:bottom w:val="none" w:sz="0" w:space="0" w:color="auto"/>
        <w:right w:val="none" w:sz="0" w:space="0" w:color="auto"/>
      </w:divBdr>
    </w:div>
    <w:div w:id="1411268196">
      <w:marLeft w:val="640"/>
      <w:marRight w:val="0"/>
      <w:marTop w:val="0"/>
      <w:marBottom w:val="0"/>
      <w:divBdr>
        <w:top w:val="none" w:sz="0" w:space="0" w:color="auto"/>
        <w:left w:val="none" w:sz="0" w:space="0" w:color="auto"/>
        <w:bottom w:val="none" w:sz="0" w:space="0" w:color="auto"/>
        <w:right w:val="none" w:sz="0" w:space="0" w:color="auto"/>
      </w:divBdr>
    </w:div>
    <w:div w:id="1413232609">
      <w:marLeft w:val="640"/>
      <w:marRight w:val="0"/>
      <w:marTop w:val="0"/>
      <w:marBottom w:val="0"/>
      <w:divBdr>
        <w:top w:val="none" w:sz="0" w:space="0" w:color="auto"/>
        <w:left w:val="none" w:sz="0" w:space="0" w:color="auto"/>
        <w:bottom w:val="none" w:sz="0" w:space="0" w:color="auto"/>
        <w:right w:val="none" w:sz="0" w:space="0" w:color="auto"/>
      </w:divBdr>
    </w:div>
    <w:div w:id="1414278732">
      <w:marLeft w:val="640"/>
      <w:marRight w:val="0"/>
      <w:marTop w:val="0"/>
      <w:marBottom w:val="0"/>
      <w:divBdr>
        <w:top w:val="none" w:sz="0" w:space="0" w:color="auto"/>
        <w:left w:val="none" w:sz="0" w:space="0" w:color="auto"/>
        <w:bottom w:val="none" w:sz="0" w:space="0" w:color="auto"/>
        <w:right w:val="none" w:sz="0" w:space="0" w:color="auto"/>
      </w:divBdr>
    </w:div>
    <w:div w:id="1417676947">
      <w:marLeft w:val="640"/>
      <w:marRight w:val="0"/>
      <w:marTop w:val="0"/>
      <w:marBottom w:val="0"/>
      <w:divBdr>
        <w:top w:val="none" w:sz="0" w:space="0" w:color="auto"/>
        <w:left w:val="none" w:sz="0" w:space="0" w:color="auto"/>
        <w:bottom w:val="none" w:sz="0" w:space="0" w:color="auto"/>
        <w:right w:val="none" w:sz="0" w:space="0" w:color="auto"/>
      </w:divBdr>
    </w:div>
    <w:div w:id="1418945911">
      <w:marLeft w:val="640"/>
      <w:marRight w:val="0"/>
      <w:marTop w:val="0"/>
      <w:marBottom w:val="0"/>
      <w:divBdr>
        <w:top w:val="none" w:sz="0" w:space="0" w:color="auto"/>
        <w:left w:val="none" w:sz="0" w:space="0" w:color="auto"/>
        <w:bottom w:val="none" w:sz="0" w:space="0" w:color="auto"/>
        <w:right w:val="none" w:sz="0" w:space="0" w:color="auto"/>
      </w:divBdr>
    </w:div>
    <w:div w:id="1419794053">
      <w:marLeft w:val="640"/>
      <w:marRight w:val="0"/>
      <w:marTop w:val="0"/>
      <w:marBottom w:val="0"/>
      <w:divBdr>
        <w:top w:val="none" w:sz="0" w:space="0" w:color="auto"/>
        <w:left w:val="none" w:sz="0" w:space="0" w:color="auto"/>
        <w:bottom w:val="none" w:sz="0" w:space="0" w:color="auto"/>
        <w:right w:val="none" w:sz="0" w:space="0" w:color="auto"/>
      </w:divBdr>
    </w:div>
    <w:div w:id="1423799969">
      <w:marLeft w:val="640"/>
      <w:marRight w:val="0"/>
      <w:marTop w:val="0"/>
      <w:marBottom w:val="0"/>
      <w:divBdr>
        <w:top w:val="none" w:sz="0" w:space="0" w:color="auto"/>
        <w:left w:val="none" w:sz="0" w:space="0" w:color="auto"/>
        <w:bottom w:val="none" w:sz="0" w:space="0" w:color="auto"/>
        <w:right w:val="none" w:sz="0" w:space="0" w:color="auto"/>
      </w:divBdr>
    </w:div>
    <w:div w:id="1424229237">
      <w:marLeft w:val="640"/>
      <w:marRight w:val="0"/>
      <w:marTop w:val="0"/>
      <w:marBottom w:val="0"/>
      <w:divBdr>
        <w:top w:val="none" w:sz="0" w:space="0" w:color="auto"/>
        <w:left w:val="none" w:sz="0" w:space="0" w:color="auto"/>
        <w:bottom w:val="none" w:sz="0" w:space="0" w:color="auto"/>
        <w:right w:val="none" w:sz="0" w:space="0" w:color="auto"/>
      </w:divBdr>
    </w:div>
    <w:div w:id="1426224909">
      <w:marLeft w:val="640"/>
      <w:marRight w:val="0"/>
      <w:marTop w:val="0"/>
      <w:marBottom w:val="0"/>
      <w:divBdr>
        <w:top w:val="none" w:sz="0" w:space="0" w:color="auto"/>
        <w:left w:val="none" w:sz="0" w:space="0" w:color="auto"/>
        <w:bottom w:val="none" w:sz="0" w:space="0" w:color="auto"/>
        <w:right w:val="none" w:sz="0" w:space="0" w:color="auto"/>
      </w:divBdr>
    </w:div>
    <w:div w:id="1427727332">
      <w:marLeft w:val="640"/>
      <w:marRight w:val="0"/>
      <w:marTop w:val="0"/>
      <w:marBottom w:val="0"/>
      <w:divBdr>
        <w:top w:val="none" w:sz="0" w:space="0" w:color="auto"/>
        <w:left w:val="none" w:sz="0" w:space="0" w:color="auto"/>
        <w:bottom w:val="none" w:sz="0" w:space="0" w:color="auto"/>
        <w:right w:val="none" w:sz="0" w:space="0" w:color="auto"/>
      </w:divBdr>
    </w:div>
    <w:div w:id="1427917907">
      <w:marLeft w:val="640"/>
      <w:marRight w:val="0"/>
      <w:marTop w:val="0"/>
      <w:marBottom w:val="0"/>
      <w:divBdr>
        <w:top w:val="none" w:sz="0" w:space="0" w:color="auto"/>
        <w:left w:val="none" w:sz="0" w:space="0" w:color="auto"/>
        <w:bottom w:val="none" w:sz="0" w:space="0" w:color="auto"/>
        <w:right w:val="none" w:sz="0" w:space="0" w:color="auto"/>
      </w:divBdr>
    </w:div>
    <w:div w:id="1428622382">
      <w:marLeft w:val="640"/>
      <w:marRight w:val="0"/>
      <w:marTop w:val="0"/>
      <w:marBottom w:val="0"/>
      <w:divBdr>
        <w:top w:val="none" w:sz="0" w:space="0" w:color="auto"/>
        <w:left w:val="none" w:sz="0" w:space="0" w:color="auto"/>
        <w:bottom w:val="none" w:sz="0" w:space="0" w:color="auto"/>
        <w:right w:val="none" w:sz="0" w:space="0" w:color="auto"/>
      </w:divBdr>
    </w:div>
    <w:div w:id="1428892624">
      <w:marLeft w:val="640"/>
      <w:marRight w:val="0"/>
      <w:marTop w:val="0"/>
      <w:marBottom w:val="0"/>
      <w:divBdr>
        <w:top w:val="none" w:sz="0" w:space="0" w:color="auto"/>
        <w:left w:val="none" w:sz="0" w:space="0" w:color="auto"/>
        <w:bottom w:val="none" w:sz="0" w:space="0" w:color="auto"/>
        <w:right w:val="none" w:sz="0" w:space="0" w:color="auto"/>
      </w:divBdr>
    </w:div>
    <w:div w:id="1429958889">
      <w:marLeft w:val="640"/>
      <w:marRight w:val="0"/>
      <w:marTop w:val="0"/>
      <w:marBottom w:val="0"/>
      <w:divBdr>
        <w:top w:val="none" w:sz="0" w:space="0" w:color="auto"/>
        <w:left w:val="none" w:sz="0" w:space="0" w:color="auto"/>
        <w:bottom w:val="none" w:sz="0" w:space="0" w:color="auto"/>
        <w:right w:val="none" w:sz="0" w:space="0" w:color="auto"/>
      </w:divBdr>
    </w:div>
    <w:div w:id="1431777096">
      <w:marLeft w:val="640"/>
      <w:marRight w:val="0"/>
      <w:marTop w:val="0"/>
      <w:marBottom w:val="0"/>
      <w:divBdr>
        <w:top w:val="none" w:sz="0" w:space="0" w:color="auto"/>
        <w:left w:val="none" w:sz="0" w:space="0" w:color="auto"/>
        <w:bottom w:val="none" w:sz="0" w:space="0" w:color="auto"/>
        <w:right w:val="none" w:sz="0" w:space="0" w:color="auto"/>
      </w:divBdr>
    </w:div>
    <w:div w:id="1432048484">
      <w:marLeft w:val="640"/>
      <w:marRight w:val="0"/>
      <w:marTop w:val="0"/>
      <w:marBottom w:val="0"/>
      <w:divBdr>
        <w:top w:val="none" w:sz="0" w:space="0" w:color="auto"/>
        <w:left w:val="none" w:sz="0" w:space="0" w:color="auto"/>
        <w:bottom w:val="none" w:sz="0" w:space="0" w:color="auto"/>
        <w:right w:val="none" w:sz="0" w:space="0" w:color="auto"/>
      </w:divBdr>
    </w:div>
    <w:div w:id="1433166604">
      <w:marLeft w:val="640"/>
      <w:marRight w:val="0"/>
      <w:marTop w:val="0"/>
      <w:marBottom w:val="0"/>
      <w:divBdr>
        <w:top w:val="none" w:sz="0" w:space="0" w:color="auto"/>
        <w:left w:val="none" w:sz="0" w:space="0" w:color="auto"/>
        <w:bottom w:val="none" w:sz="0" w:space="0" w:color="auto"/>
        <w:right w:val="none" w:sz="0" w:space="0" w:color="auto"/>
      </w:divBdr>
    </w:div>
    <w:div w:id="1433277763">
      <w:marLeft w:val="640"/>
      <w:marRight w:val="0"/>
      <w:marTop w:val="0"/>
      <w:marBottom w:val="0"/>
      <w:divBdr>
        <w:top w:val="none" w:sz="0" w:space="0" w:color="auto"/>
        <w:left w:val="none" w:sz="0" w:space="0" w:color="auto"/>
        <w:bottom w:val="none" w:sz="0" w:space="0" w:color="auto"/>
        <w:right w:val="none" w:sz="0" w:space="0" w:color="auto"/>
      </w:divBdr>
    </w:div>
    <w:div w:id="1434130501">
      <w:marLeft w:val="640"/>
      <w:marRight w:val="0"/>
      <w:marTop w:val="0"/>
      <w:marBottom w:val="0"/>
      <w:divBdr>
        <w:top w:val="none" w:sz="0" w:space="0" w:color="auto"/>
        <w:left w:val="none" w:sz="0" w:space="0" w:color="auto"/>
        <w:bottom w:val="none" w:sz="0" w:space="0" w:color="auto"/>
        <w:right w:val="none" w:sz="0" w:space="0" w:color="auto"/>
      </w:divBdr>
    </w:div>
    <w:div w:id="1435519931">
      <w:marLeft w:val="640"/>
      <w:marRight w:val="0"/>
      <w:marTop w:val="0"/>
      <w:marBottom w:val="0"/>
      <w:divBdr>
        <w:top w:val="none" w:sz="0" w:space="0" w:color="auto"/>
        <w:left w:val="none" w:sz="0" w:space="0" w:color="auto"/>
        <w:bottom w:val="none" w:sz="0" w:space="0" w:color="auto"/>
        <w:right w:val="none" w:sz="0" w:space="0" w:color="auto"/>
      </w:divBdr>
    </w:div>
    <w:div w:id="1436293611">
      <w:marLeft w:val="640"/>
      <w:marRight w:val="0"/>
      <w:marTop w:val="0"/>
      <w:marBottom w:val="0"/>
      <w:divBdr>
        <w:top w:val="none" w:sz="0" w:space="0" w:color="auto"/>
        <w:left w:val="none" w:sz="0" w:space="0" w:color="auto"/>
        <w:bottom w:val="none" w:sz="0" w:space="0" w:color="auto"/>
        <w:right w:val="none" w:sz="0" w:space="0" w:color="auto"/>
      </w:divBdr>
    </w:div>
    <w:div w:id="1438721211">
      <w:marLeft w:val="640"/>
      <w:marRight w:val="0"/>
      <w:marTop w:val="0"/>
      <w:marBottom w:val="0"/>
      <w:divBdr>
        <w:top w:val="none" w:sz="0" w:space="0" w:color="auto"/>
        <w:left w:val="none" w:sz="0" w:space="0" w:color="auto"/>
        <w:bottom w:val="none" w:sz="0" w:space="0" w:color="auto"/>
        <w:right w:val="none" w:sz="0" w:space="0" w:color="auto"/>
      </w:divBdr>
    </w:div>
    <w:div w:id="1441486744">
      <w:marLeft w:val="640"/>
      <w:marRight w:val="0"/>
      <w:marTop w:val="0"/>
      <w:marBottom w:val="0"/>
      <w:divBdr>
        <w:top w:val="none" w:sz="0" w:space="0" w:color="auto"/>
        <w:left w:val="none" w:sz="0" w:space="0" w:color="auto"/>
        <w:bottom w:val="none" w:sz="0" w:space="0" w:color="auto"/>
        <w:right w:val="none" w:sz="0" w:space="0" w:color="auto"/>
      </w:divBdr>
    </w:div>
    <w:div w:id="1441611109">
      <w:marLeft w:val="640"/>
      <w:marRight w:val="0"/>
      <w:marTop w:val="0"/>
      <w:marBottom w:val="0"/>
      <w:divBdr>
        <w:top w:val="none" w:sz="0" w:space="0" w:color="auto"/>
        <w:left w:val="none" w:sz="0" w:space="0" w:color="auto"/>
        <w:bottom w:val="none" w:sz="0" w:space="0" w:color="auto"/>
        <w:right w:val="none" w:sz="0" w:space="0" w:color="auto"/>
      </w:divBdr>
    </w:div>
    <w:div w:id="1442217640">
      <w:marLeft w:val="640"/>
      <w:marRight w:val="0"/>
      <w:marTop w:val="0"/>
      <w:marBottom w:val="0"/>
      <w:divBdr>
        <w:top w:val="none" w:sz="0" w:space="0" w:color="auto"/>
        <w:left w:val="none" w:sz="0" w:space="0" w:color="auto"/>
        <w:bottom w:val="none" w:sz="0" w:space="0" w:color="auto"/>
        <w:right w:val="none" w:sz="0" w:space="0" w:color="auto"/>
      </w:divBdr>
    </w:div>
    <w:div w:id="1443963711">
      <w:marLeft w:val="640"/>
      <w:marRight w:val="0"/>
      <w:marTop w:val="0"/>
      <w:marBottom w:val="0"/>
      <w:divBdr>
        <w:top w:val="none" w:sz="0" w:space="0" w:color="auto"/>
        <w:left w:val="none" w:sz="0" w:space="0" w:color="auto"/>
        <w:bottom w:val="none" w:sz="0" w:space="0" w:color="auto"/>
        <w:right w:val="none" w:sz="0" w:space="0" w:color="auto"/>
      </w:divBdr>
    </w:div>
    <w:div w:id="1445270497">
      <w:marLeft w:val="640"/>
      <w:marRight w:val="0"/>
      <w:marTop w:val="0"/>
      <w:marBottom w:val="0"/>
      <w:divBdr>
        <w:top w:val="none" w:sz="0" w:space="0" w:color="auto"/>
        <w:left w:val="none" w:sz="0" w:space="0" w:color="auto"/>
        <w:bottom w:val="none" w:sz="0" w:space="0" w:color="auto"/>
        <w:right w:val="none" w:sz="0" w:space="0" w:color="auto"/>
      </w:divBdr>
    </w:div>
    <w:div w:id="1446928664">
      <w:marLeft w:val="640"/>
      <w:marRight w:val="0"/>
      <w:marTop w:val="0"/>
      <w:marBottom w:val="0"/>
      <w:divBdr>
        <w:top w:val="none" w:sz="0" w:space="0" w:color="auto"/>
        <w:left w:val="none" w:sz="0" w:space="0" w:color="auto"/>
        <w:bottom w:val="none" w:sz="0" w:space="0" w:color="auto"/>
        <w:right w:val="none" w:sz="0" w:space="0" w:color="auto"/>
      </w:divBdr>
    </w:div>
    <w:div w:id="1448506651">
      <w:marLeft w:val="640"/>
      <w:marRight w:val="0"/>
      <w:marTop w:val="0"/>
      <w:marBottom w:val="0"/>
      <w:divBdr>
        <w:top w:val="none" w:sz="0" w:space="0" w:color="auto"/>
        <w:left w:val="none" w:sz="0" w:space="0" w:color="auto"/>
        <w:bottom w:val="none" w:sz="0" w:space="0" w:color="auto"/>
        <w:right w:val="none" w:sz="0" w:space="0" w:color="auto"/>
      </w:divBdr>
    </w:div>
    <w:div w:id="1448768979">
      <w:marLeft w:val="640"/>
      <w:marRight w:val="0"/>
      <w:marTop w:val="0"/>
      <w:marBottom w:val="0"/>
      <w:divBdr>
        <w:top w:val="none" w:sz="0" w:space="0" w:color="auto"/>
        <w:left w:val="none" w:sz="0" w:space="0" w:color="auto"/>
        <w:bottom w:val="none" w:sz="0" w:space="0" w:color="auto"/>
        <w:right w:val="none" w:sz="0" w:space="0" w:color="auto"/>
      </w:divBdr>
    </w:div>
    <w:div w:id="1452086754">
      <w:marLeft w:val="640"/>
      <w:marRight w:val="0"/>
      <w:marTop w:val="0"/>
      <w:marBottom w:val="0"/>
      <w:divBdr>
        <w:top w:val="none" w:sz="0" w:space="0" w:color="auto"/>
        <w:left w:val="none" w:sz="0" w:space="0" w:color="auto"/>
        <w:bottom w:val="none" w:sz="0" w:space="0" w:color="auto"/>
        <w:right w:val="none" w:sz="0" w:space="0" w:color="auto"/>
      </w:divBdr>
    </w:div>
    <w:div w:id="1452746644">
      <w:marLeft w:val="640"/>
      <w:marRight w:val="0"/>
      <w:marTop w:val="0"/>
      <w:marBottom w:val="0"/>
      <w:divBdr>
        <w:top w:val="none" w:sz="0" w:space="0" w:color="auto"/>
        <w:left w:val="none" w:sz="0" w:space="0" w:color="auto"/>
        <w:bottom w:val="none" w:sz="0" w:space="0" w:color="auto"/>
        <w:right w:val="none" w:sz="0" w:space="0" w:color="auto"/>
      </w:divBdr>
    </w:div>
    <w:div w:id="1453743063">
      <w:marLeft w:val="640"/>
      <w:marRight w:val="0"/>
      <w:marTop w:val="0"/>
      <w:marBottom w:val="0"/>
      <w:divBdr>
        <w:top w:val="none" w:sz="0" w:space="0" w:color="auto"/>
        <w:left w:val="none" w:sz="0" w:space="0" w:color="auto"/>
        <w:bottom w:val="none" w:sz="0" w:space="0" w:color="auto"/>
        <w:right w:val="none" w:sz="0" w:space="0" w:color="auto"/>
      </w:divBdr>
    </w:div>
    <w:div w:id="1453865904">
      <w:marLeft w:val="640"/>
      <w:marRight w:val="0"/>
      <w:marTop w:val="0"/>
      <w:marBottom w:val="0"/>
      <w:divBdr>
        <w:top w:val="none" w:sz="0" w:space="0" w:color="auto"/>
        <w:left w:val="none" w:sz="0" w:space="0" w:color="auto"/>
        <w:bottom w:val="none" w:sz="0" w:space="0" w:color="auto"/>
        <w:right w:val="none" w:sz="0" w:space="0" w:color="auto"/>
      </w:divBdr>
    </w:div>
    <w:div w:id="1455716180">
      <w:marLeft w:val="640"/>
      <w:marRight w:val="0"/>
      <w:marTop w:val="0"/>
      <w:marBottom w:val="0"/>
      <w:divBdr>
        <w:top w:val="none" w:sz="0" w:space="0" w:color="auto"/>
        <w:left w:val="none" w:sz="0" w:space="0" w:color="auto"/>
        <w:bottom w:val="none" w:sz="0" w:space="0" w:color="auto"/>
        <w:right w:val="none" w:sz="0" w:space="0" w:color="auto"/>
      </w:divBdr>
    </w:div>
    <w:div w:id="1455827335">
      <w:marLeft w:val="640"/>
      <w:marRight w:val="0"/>
      <w:marTop w:val="0"/>
      <w:marBottom w:val="0"/>
      <w:divBdr>
        <w:top w:val="none" w:sz="0" w:space="0" w:color="auto"/>
        <w:left w:val="none" w:sz="0" w:space="0" w:color="auto"/>
        <w:bottom w:val="none" w:sz="0" w:space="0" w:color="auto"/>
        <w:right w:val="none" w:sz="0" w:space="0" w:color="auto"/>
      </w:divBdr>
    </w:div>
    <w:div w:id="1457138466">
      <w:marLeft w:val="640"/>
      <w:marRight w:val="0"/>
      <w:marTop w:val="0"/>
      <w:marBottom w:val="0"/>
      <w:divBdr>
        <w:top w:val="none" w:sz="0" w:space="0" w:color="auto"/>
        <w:left w:val="none" w:sz="0" w:space="0" w:color="auto"/>
        <w:bottom w:val="none" w:sz="0" w:space="0" w:color="auto"/>
        <w:right w:val="none" w:sz="0" w:space="0" w:color="auto"/>
      </w:divBdr>
    </w:div>
    <w:div w:id="1457260925">
      <w:marLeft w:val="640"/>
      <w:marRight w:val="0"/>
      <w:marTop w:val="0"/>
      <w:marBottom w:val="0"/>
      <w:divBdr>
        <w:top w:val="none" w:sz="0" w:space="0" w:color="auto"/>
        <w:left w:val="none" w:sz="0" w:space="0" w:color="auto"/>
        <w:bottom w:val="none" w:sz="0" w:space="0" w:color="auto"/>
        <w:right w:val="none" w:sz="0" w:space="0" w:color="auto"/>
      </w:divBdr>
    </w:div>
    <w:div w:id="1458523243">
      <w:marLeft w:val="640"/>
      <w:marRight w:val="0"/>
      <w:marTop w:val="0"/>
      <w:marBottom w:val="0"/>
      <w:divBdr>
        <w:top w:val="none" w:sz="0" w:space="0" w:color="auto"/>
        <w:left w:val="none" w:sz="0" w:space="0" w:color="auto"/>
        <w:bottom w:val="none" w:sz="0" w:space="0" w:color="auto"/>
        <w:right w:val="none" w:sz="0" w:space="0" w:color="auto"/>
      </w:divBdr>
    </w:div>
    <w:div w:id="1459033770">
      <w:marLeft w:val="640"/>
      <w:marRight w:val="0"/>
      <w:marTop w:val="0"/>
      <w:marBottom w:val="0"/>
      <w:divBdr>
        <w:top w:val="none" w:sz="0" w:space="0" w:color="auto"/>
        <w:left w:val="none" w:sz="0" w:space="0" w:color="auto"/>
        <w:bottom w:val="none" w:sz="0" w:space="0" w:color="auto"/>
        <w:right w:val="none" w:sz="0" w:space="0" w:color="auto"/>
      </w:divBdr>
    </w:div>
    <w:div w:id="1459059877">
      <w:marLeft w:val="640"/>
      <w:marRight w:val="0"/>
      <w:marTop w:val="0"/>
      <w:marBottom w:val="0"/>
      <w:divBdr>
        <w:top w:val="none" w:sz="0" w:space="0" w:color="auto"/>
        <w:left w:val="none" w:sz="0" w:space="0" w:color="auto"/>
        <w:bottom w:val="none" w:sz="0" w:space="0" w:color="auto"/>
        <w:right w:val="none" w:sz="0" w:space="0" w:color="auto"/>
      </w:divBdr>
    </w:div>
    <w:div w:id="1460761686">
      <w:marLeft w:val="640"/>
      <w:marRight w:val="0"/>
      <w:marTop w:val="0"/>
      <w:marBottom w:val="0"/>
      <w:divBdr>
        <w:top w:val="none" w:sz="0" w:space="0" w:color="auto"/>
        <w:left w:val="none" w:sz="0" w:space="0" w:color="auto"/>
        <w:bottom w:val="none" w:sz="0" w:space="0" w:color="auto"/>
        <w:right w:val="none" w:sz="0" w:space="0" w:color="auto"/>
      </w:divBdr>
    </w:div>
    <w:div w:id="1463425663">
      <w:marLeft w:val="640"/>
      <w:marRight w:val="0"/>
      <w:marTop w:val="0"/>
      <w:marBottom w:val="0"/>
      <w:divBdr>
        <w:top w:val="none" w:sz="0" w:space="0" w:color="auto"/>
        <w:left w:val="none" w:sz="0" w:space="0" w:color="auto"/>
        <w:bottom w:val="none" w:sz="0" w:space="0" w:color="auto"/>
        <w:right w:val="none" w:sz="0" w:space="0" w:color="auto"/>
      </w:divBdr>
    </w:div>
    <w:div w:id="1464350979">
      <w:marLeft w:val="640"/>
      <w:marRight w:val="0"/>
      <w:marTop w:val="0"/>
      <w:marBottom w:val="0"/>
      <w:divBdr>
        <w:top w:val="none" w:sz="0" w:space="0" w:color="auto"/>
        <w:left w:val="none" w:sz="0" w:space="0" w:color="auto"/>
        <w:bottom w:val="none" w:sz="0" w:space="0" w:color="auto"/>
        <w:right w:val="none" w:sz="0" w:space="0" w:color="auto"/>
      </w:divBdr>
    </w:div>
    <w:div w:id="1464809830">
      <w:marLeft w:val="640"/>
      <w:marRight w:val="0"/>
      <w:marTop w:val="0"/>
      <w:marBottom w:val="0"/>
      <w:divBdr>
        <w:top w:val="none" w:sz="0" w:space="0" w:color="auto"/>
        <w:left w:val="none" w:sz="0" w:space="0" w:color="auto"/>
        <w:bottom w:val="none" w:sz="0" w:space="0" w:color="auto"/>
        <w:right w:val="none" w:sz="0" w:space="0" w:color="auto"/>
      </w:divBdr>
    </w:div>
    <w:div w:id="1466240934">
      <w:marLeft w:val="640"/>
      <w:marRight w:val="0"/>
      <w:marTop w:val="0"/>
      <w:marBottom w:val="0"/>
      <w:divBdr>
        <w:top w:val="none" w:sz="0" w:space="0" w:color="auto"/>
        <w:left w:val="none" w:sz="0" w:space="0" w:color="auto"/>
        <w:bottom w:val="none" w:sz="0" w:space="0" w:color="auto"/>
        <w:right w:val="none" w:sz="0" w:space="0" w:color="auto"/>
      </w:divBdr>
    </w:div>
    <w:div w:id="1466434961">
      <w:marLeft w:val="640"/>
      <w:marRight w:val="0"/>
      <w:marTop w:val="0"/>
      <w:marBottom w:val="0"/>
      <w:divBdr>
        <w:top w:val="none" w:sz="0" w:space="0" w:color="auto"/>
        <w:left w:val="none" w:sz="0" w:space="0" w:color="auto"/>
        <w:bottom w:val="none" w:sz="0" w:space="0" w:color="auto"/>
        <w:right w:val="none" w:sz="0" w:space="0" w:color="auto"/>
      </w:divBdr>
    </w:div>
    <w:div w:id="1466503705">
      <w:marLeft w:val="640"/>
      <w:marRight w:val="0"/>
      <w:marTop w:val="0"/>
      <w:marBottom w:val="0"/>
      <w:divBdr>
        <w:top w:val="none" w:sz="0" w:space="0" w:color="auto"/>
        <w:left w:val="none" w:sz="0" w:space="0" w:color="auto"/>
        <w:bottom w:val="none" w:sz="0" w:space="0" w:color="auto"/>
        <w:right w:val="none" w:sz="0" w:space="0" w:color="auto"/>
      </w:divBdr>
    </w:div>
    <w:div w:id="1466773842">
      <w:marLeft w:val="640"/>
      <w:marRight w:val="0"/>
      <w:marTop w:val="0"/>
      <w:marBottom w:val="0"/>
      <w:divBdr>
        <w:top w:val="none" w:sz="0" w:space="0" w:color="auto"/>
        <w:left w:val="none" w:sz="0" w:space="0" w:color="auto"/>
        <w:bottom w:val="none" w:sz="0" w:space="0" w:color="auto"/>
        <w:right w:val="none" w:sz="0" w:space="0" w:color="auto"/>
      </w:divBdr>
    </w:div>
    <w:div w:id="1467505064">
      <w:marLeft w:val="640"/>
      <w:marRight w:val="0"/>
      <w:marTop w:val="0"/>
      <w:marBottom w:val="0"/>
      <w:divBdr>
        <w:top w:val="none" w:sz="0" w:space="0" w:color="auto"/>
        <w:left w:val="none" w:sz="0" w:space="0" w:color="auto"/>
        <w:bottom w:val="none" w:sz="0" w:space="0" w:color="auto"/>
        <w:right w:val="none" w:sz="0" w:space="0" w:color="auto"/>
      </w:divBdr>
    </w:div>
    <w:div w:id="1467746792">
      <w:marLeft w:val="640"/>
      <w:marRight w:val="0"/>
      <w:marTop w:val="0"/>
      <w:marBottom w:val="0"/>
      <w:divBdr>
        <w:top w:val="none" w:sz="0" w:space="0" w:color="auto"/>
        <w:left w:val="none" w:sz="0" w:space="0" w:color="auto"/>
        <w:bottom w:val="none" w:sz="0" w:space="0" w:color="auto"/>
        <w:right w:val="none" w:sz="0" w:space="0" w:color="auto"/>
      </w:divBdr>
    </w:div>
    <w:div w:id="1468357817">
      <w:marLeft w:val="640"/>
      <w:marRight w:val="0"/>
      <w:marTop w:val="0"/>
      <w:marBottom w:val="0"/>
      <w:divBdr>
        <w:top w:val="none" w:sz="0" w:space="0" w:color="auto"/>
        <w:left w:val="none" w:sz="0" w:space="0" w:color="auto"/>
        <w:bottom w:val="none" w:sz="0" w:space="0" w:color="auto"/>
        <w:right w:val="none" w:sz="0" w:space="0" w:color="auto"/>
      </w:divBdr>
    </w:div>
    <w:div w:id="1468936948">
      <w:marLeft w:val="640"/>
      <w:marRight w:val="0"/>
      <w:marTop w:val="0"/>
      <w:marBottom w:val="0"/>
      <w:divBdr>
        <w:top w:val="none" w:sz="0" w:space="0" w:color="auto"/>
        <w:left w:val="none" w:sz="0" w:space="0" w:color="auto"/>
        <w:bottom w:val="none" w:sz="0" w:space="0" w:color="auto"/>
        <w:right w:val="none" w:sz="0" w:space="0" w:color="auto"/>
      </w:divBdr>
    </w:div>
    <w:div w:id="1469280242">
      <w:marLeft w:val="640"/>
      <w:marRight w:val="0"/>
      <w:marTop w:val="0"/>
      <w:marBottom w:val="0"/>
      <w:divBdr>
        <w:top w:val="none" w:sz="0" w:space="0" w:color="auto"/>
        <w:left w:val="none" w:sz="0" w:space="0" w:color="auto"/>
        <w:bottom w:val="none" w:sz="0" w:space="0" w:color="auto"/>
        <w:right w:val="none" w:sz="0" w:space="0" w:color="auto"/>
      </w:divBdr>
    </w:div>
    <w:div w:id="1470783364">
      <w:marLeft w:val="640"/>
      <w:marRight w:val="0"/>
      <w:marTop w:val="0"/>
      <w:marBottom w:val="0"/>
      <w:divBdr>
        <w:top w:val="none" w:sz="0" w:space="0" w:color="auto"/>
        <w:left w:val="none" w:sz="0" w:space="0" w:color="auto"/>
        <w:bottom w:val="none" w:sz="0" w:space="0" w:color="auto"/>
        <w:right w:val="none" w:sz="0" w:space="0" w:color="auto"/>
      </w:divBdr>
    </w:div>
    <w:div w:id="1471551284">
      <w:marLeft w:val="640"/>
      <w:marRight w:val="0"/>
      <w:marTop w:val="0"/>
      <w:marBottom w:val="0"/>
      <w:divBdr>
        <w:top w:val="none" w:sz="0" w:space="0" w:color="auto"/>
        <w:left w:val="none" w:sz="0" w:space="0" w:color="auto"/>
        <w:bottom w:val="none" w:sz="0" w:space="0" w:color="auto"/>
        <w:right w:val="none" w:sz="0" w:space="0" w:color="auto"/>
      </w:divBdr>
    </w:div>
    <w:div w:id="1472166027">
      <w:marLeft w:val="480"/>
      <w:marRight w:val="0"/>
      <w:marTop w:val="0"/>
      <w:marBottom w:val="0"/>
      <w:divBdr>
        <w:top w:val="none" w:sz="0" w:space="0" w:color="auto"/>
        <w:left w:val="none" w:sz="0" w:space="0" w:color="auto"/>
        <w:bottom w:val="none" w:sz="0" w:space="0" w:color="auto"/>
        <w:right w:val="none" w:sz="0" w:space="0" w:color="auto"/>
      </w:divBdr>
    </w:div>
    <w:div w:id="1472795285">
      <w:marLeft w:val="640"/>
      <w:marRight w:val="0"/>
      <w:marTop w:val="0"/>
      <w:marBottom w:val="0"/>
      <w:divBdr>
        <w:top w:val="none" w:sz="0" w:space="0" w:color="auto"/>
        <w:left w:val="none" w:sz="0" w:space="0" w:color="auto"/>
        <w:bottom w:val="none" w:sz="0" w:space="0" w:color="auto"/>
        <w:right w:val="none" w:sz="0" w:space="0" w:color="auto"/>
      </w:divBdr>
    </w:div>
    <w:div w:id="1473869721">
      <w:marLeft w:val="640"/>
      <w:marRight w:val="0"/>
      <w:marTop w:val="0"/>
      <w:marBottom w:val="0"/>
      <w:divBdr>
        <w:top w:val="none" w:sz="0" w:space="0" w:color="auto"/>
        <w:left w:val="none" w:sz="0" w:space="0" w:color="auto"/>
        <w:bottom w:val="none" w:sz="0" w:space="0" w:color="auto"/>
        <w:right w:val="none" w:sz="0" w:space="0" w:color="auto"/>
      </w:divBdr>
    </w:div>
    <w:div w:id="1474106577">
      <w:marLeft w:val="640"/>
      <w:marRight w:val="0"/>
      <w:marTop w:val="0"/>
      <w:marBottom w:val="0"/>
      <w:divBdr>
        <w:top w:val="none" w:sz="0" w:space="0" w:color="auto"/>
        <w:left w:val="none" w:sz="0" w:space="0" w:color="auto"/>
        <w:bottom w:val="none" w:sz="0" w:space="0" w:color="auto"/>
        <w:right w:val="none" w:sz="0" w:space="0" w:color="auto"/>
      </w:divBdr>
    </w:div>
    <w:div w:id="1474328040">
      <w:marLeft w:val="640"/>
      <w:marRight w:val="0"/>
      <w:marTop w:val="0"/>
      <w:marBottom w:val="0"/>
      <w:divBdr>
        <w:top w:val="none" w:sz="0" w:space="0" w:color="auto"/>
        <w:left w:val="none" w:sz="0" w:space="0" w:color="auto"/>
        <w:bottom w:val="none" w:sz="0" w:space="0" w:color="auto"/>
        <w:right w:val="none" w:sz="0" w:space="0" w:color="auto"/>
      </w:divBdr>
    </w:div>
    <w:div w:id="1475105497">
      <w:marLeft w:val="640"/>
      <w:marRight w:val="0"/>
      <w:marTop w:val="0"/>
      <w:marBottom w:val="0"/>
      <w:divBdr>
        <w:top w:val="none" w:sz="0" w:space="0" w:color="auto"/>
        <w:left w:val="none" w:sz="0" w:space="0" w:color="auto"/>
        <w:bottom w:val="none" w:sz="0" w:space="0" w:color="auto"/>
        <w:right w:val="none" w:sz="0" w:space="0" w:color="auto"/>
      </w:divBdr>
    </w:div>
    <w:div w:id="1475442095">
      <w:marLeft w:val="640"/>
      <w:marRight w:val="0"/>
      <w:marTop w:val="0"/>
      <w:marBottom w:val="0"/>
      <w:divBdr>
        <w:top w:val="none" w:sz="0" w:space="0" w:color="auto"/>
        <w:left w:val="none" w:sz="0" w:space="0" w:color="auto"/>
        <w:bottom w:val="none" w:sz="0" w:space="0" w:color="auto"/>
        <w:right w:val="none" w:sz="0" w:space="0" w:color="auto"/>
      </w:divBdr>
    </w:div>
    <w:div w:id="1476409232">
      <w:marLeft w:val="640"/>
      <w:marRight w:val="0"/>
      <w:marTop w:val="0"/>
      <w:marBottom w:val="0"/>
      <w:divBdr>
        <w:top w:val="none" w:sz="0" w:space="0" w:color="auto"/>
        <w:left w:val="none" w:sz="0" w:space="0" w:color="auto"/>
        <w:bottom w:val="none" w:sz="0" w:space="0" w:color="auto"/>
        <w:right w:val="none" w:sz="0" w:space="0" w:color="auto"/>
      </w:divBdr>
    </w:div>
    <w:div w:id="1477332605">
      <w:marLeft w:val="640"/>
      <w:marRight w:val="0"/>
      <w:marTop w:val="0"/>
      <w:marBottom w:val="0"/>
      <w:divBdr>
        <w:top w:val="none" w:sz="0" w:space="0" w:color="auto"/>
        <w:left w:val="none" w:sz="0" w:space="0" w:color="auto"/>
        <w:bottom w:val="none" w:sz="0" w:space="0" w:color="auto"/>
        <w:right w:val="none" w:sz="0" w:space="0" w:color="auto"/>
      </w:divBdr>
    </w:div>
    <w:div w:id="1477799262">
      <w:marLeft w:val="640"/>
      <w:marRight w:val="0"/>
      <w:marTop w:val="0"/>
      <w:marBottom w:val="0"/>
      <w:divBdr>
        <w:top w:val="none" w:sz="0" w:space="0" w:color="auto"/>
        <w:left w:val="none" w:sz="0" w:space="0" w:color="auto"/>
        <w:bottom w:val="none" w:sz="0" w:space="0" w:color="auto"/>
        <w:right w:val="none" w:sz="0" w:space="0" w:color="auto"/>
      </w:divBdr>
    </w:div>
    <w:div w:id="1478448583">
      <w:marLeft w:val="640"/>
      <w:marRight w:val="0"/>
      <w:marTop w:val="0"/>
      <w:marBottom w:val="0"/>
      <w:divBdr>
        <w:top w:val="none" w:sz="0" w:space="0" w:color="auto"/>
        <w:left w:val="none" w:sz="0" w:space="0" w:color="auto"/>
        <w:bottom w:val="none" w:sz="0" w:space="0" w:color="auto"/>
        <w:right w:val="none" w:sz="0" w:space="0" w:color="auto"/>
      </w:divBdr>
    </w:div>
    <w:div w:id="1478717706">
      <w:marLeft w:val="640"/>
      <w:marRight w:val="0"/>
      <w:marTop w:val="0"/>
      <w:marBottom w:val="0"/>
      <w:divBdr>
        <w:top w:val="none" w:sz="0" w:space="0" w:color="auto"/>
        <w:left w:val="none" w:sz="0" w:space="0" w:color="auto"/>
        <w:bottom w:val="none" w:sz="0" w:space="0" w:color="auto"/>
        <w:right w:val="none" w:sz="0" w:space="0" w:color="auto"/>
      </w:divBdr>
    </w:div>
    <w:div w:id="1478837205">
      <w:marLeft w:val="640"/>
      <w:marRight w:val="0"/>
      <w:marTop w:val="0"/>
      <w:marBottom w:val="0"/>
      <w:divBdr>
        <w:top w:val="none" w:sz="0" w:space="0" w:color="auto"/>
        <w:left w:val="none" w:sz="0" w:space="0" w:color="auto"/>
        <w:bottom w:val="none" w:sz="0" w:space="0" w:color="auto"/>
        <w:right w:val="none" w:sz="0" w:space="0" w:color="auto"/>
      </w:divBdr>
    </w:div>
    <w:div w:id="1481076941">
      <w:marLeft w:val="640"/>
      <w:marRight w:val="0"/>
      <w:marTop w:val="0"/>
      <w:marBottom w:val="0"/>
      <w:divBdr>
        <w:top w:val="none" w:sz="0" w:space="0" w:color="auto"/>
        <w:left w:val="none" w:sz="0" w:space="0" w:color="auto"/>
        <w:bottom w:val="none" w:sz="0" w:space="0" w:color="auto"/>
        <w:right w:val="none" w:sz="0" w:space="0" w:color="auto"/>
      </w:divBdr>
    </w:div>
    <w:div w:id="1487088126">
      <w:marLeft w:val="640"/>
      <w:marRight w:val="0"/>
      <w:marTop w:val="0"/>
      <w:marBottom w:val="0"/>
      <w:divBdr>
        <w:top w:val="none" w:sz="0" w:space="0" w:color="auto"/>
        <w:left w:val="none" w:sz="0" w:space="0" w:color="auto"/>
        <w:bottom w:val="none" w:sz="0" w:space="0" w:color="auto"/>
        <w:right w:val="none" w:sz="0" w:space="0" w:color="auto"/>
      </w:divBdr>
    </w:div>
    <w:div w:id="1488129048">
      <w:marLeft w:val="640"/>
      <w:marRight w:val="0"/>
      <w:marTop w:val="0"/>
      <w:marBottom w:val="0"/>
      <w:divBdr>
        <w:top w:val="none" w:sz="0" w:space="0" w:color="auto"/>
        <w:left w:val="none" w:sz="0" w:space="0" w:color="auto"/>
        <w:bottom w:val="none" w:sz="0" w:space="0" w:color="auto"/>
        <w:right w:val="none" w:sz="0" w:space="0" w:color="auto"/>
      </w:divBdr>
    </w:div>
    <w:div w:id="1488668759">
      <w:marLeft w:val="640"/>
      <w:marRight w:val="0"/>
      <w:marTop w:val="0"/>
      <w:marBottom w:val="0"/>
      <w:divBdr>
        <w:top w:val="none" w:sz="0" w:space="0" w:color="auto"/>
        <w:left w:val="none" w:sz="0" w:space="0" w:color="auto"/>
        <w:bottom w:val="none" w:sz="0" w:space="0" w:color="auto"/>
        <w:right w:val="none" w:sz="0" w:space="0" w:color="auto"/>
      </w:divBdr>
    </w:div>
    <w:div w:id="1489520664">
      <w:marLeft w:val="640"/>
      <w:marRight w:val="0"/>
      <w:marTop w:val="0"/>
      <w:marBottom w:val="0"/>
      <w:divBdr>
        <w:top w:val="none" w:sz="0" w:space="0" w:color="auto"/>
        <w:left w:val="none" w:sz="0" w:space="0" w:color="auto"/>
        <w:bottom w:val="none" w:sz="0" w:space="0" w:color="auto"/>
        <w:right w:val="none" w:sz="0" w:space="0" w:color="auto"/>
      </w:divBdr>
    </w:div>
    <w:div w:id="1490632731">
      <w:marLeft w:val="640"/>
      <w:marRight w:val="0"/>
      <w:marTop w:val="0"/>
      <w:marBottom w:val="0"/>
      <w:divBdr>
        <w:top w:val="none" w:sz="0" w:space="0" w:color="auto"/>
        <w:left w:val="none" w:sz="0" w:space="0" w:color="auto"/>
        <w:bottom w:val="none" w:sz="0" w:space="0" w:color="auto"/>
        <w:right w:val="none" w:sz="0" w:space="0" w:color="auto"/>
      </w:divBdr>
    </w:div>
    <w:div w:id="1491169882">
      <w:marLeft w:val="640"/>
      <w:marRight w:val="0"/>
      <w:marTop w:val="0"/>
      <w:marBottom w:val="0"/>
      <w:divBdr>
        <w:top w:val="none" w:sz="0" w:space="0" w:color="auto"/>
        <w:left w:val="none" w:sz="0" w:space="0" w:color="auto"/>
        <w:bottom w:val="none" w:sz="0" w:space="0" w:color="auto"/>
        <w:right w:val="none" w:sz="0" w:space="0" w:color="auto"/>
      </w:divBdr>
    </w:div>
    <w:div w:id="1492402425">
      <w:marLeft w:val="640"/>
      <w:marRight w:val="0"/>
      <w:marTop w:val="0"/>
      <w:marBottom w:val="0"/>
      <w:divBdr>
        <w:top w:val="none" w:sz="0" w:space="0" w:color="auto"/>
        <w:left w:val="none" w:sz="0" w:space="0" w:color="auto"/>
        <w:bottom w:val="none" w:sz="0" w:space="0" w:color="auto"/>
        <w:right w:val="none" w:sz="0" w:space="0" w:color="auto"/>
      </w:divBdr>
    </w:div>
    <w:div w:id="1493065622">
      <w:marLeft w:val="640"/>
      <w:marRight w:val="0"/>
      <w:marTop w:val="0"/>
      <w:marBottom w:val="0"/>
      <w:divBdr>
        <w:top w:val="none" w:sz="0" w:space="0" w:color="auto"/>
        <w:left w:val="none" w:sz="0" w:space="0" w:color="auto"/>
        <w:bottom w:val="none" w:sz="0" w:space="0" w:color="auto"/>
        <w:right w:val="none" w:sz="0" w:space="0" w:color="auto"/>
      </w:divBdr>
    </w:div>
    <w:div w:id="1495879491">
      <w:marLeft w:val="640"/>
      <w:marRight w:val="0"/>
      <w:marTop w:val="0"/>
      <w:marBottom w:val="0"/>
      <w:divBdr>
        <w:top w:val="none" w:sz="0" w:space="0" w:color="auto"/>
        <w:left w:val="none" w:sz="0" w:space="0" w:color="auto"/>
        <w:bottom w:val="none" w:sz="0" w:space="0" w:color="auto"/>
        <w:right w:val="none" w:sz="0" w:space="0" w:color="auto"/>
      </w:divBdr>
    </w:div>
    <w:div w:id="1498761741">
      <w:marLeft w:val="640"/>
      <w:marRight w:val="0"/>
      <w:marTop w:val="0"/>
      <w:marBottom w:val="0"/>
      <w:divBdr>
        <w:top w:val="none" w:sz="0" w:space="0" w:color="auto"/>
        <w:left w:val="none" w:sz="0" w:space="0" w:color="auto"/>
        <w:bottom w:val="none" w:sz="0" w:space="0" w:color="auto"/>
        <w:right w:val="none" w:sz="0" w:space="0" w:color="auto"/>
      </w:divBdr>
    </w:div>
    <w:div w:id="1498809603">
      <w:marLeft w:val="640"/>
      <w:marRight w:val="0"/>
      <w:marTop w:val="0"/>
      <w:marBottom w:val="0"/>
      <w:divBdr>
        <w:top w:val="none" w:sz="0" w:space="0" w:color="auto"/>
        <w:left w:val="none" w:sz="0" w:space="0" w:color="auto"/>
        <w:bottom w:val="none" w:sz="0" w:space="0" w:color="auto"/>
        <w:right w:val="none" w:sz="0" w:space="0" w:color="auto"/>
      </w:divBdr>
    </w:div>
    <w:div w:id="1499809757">
      <w:marLeft w:val="640"/>
      <w:marRight w:val="0"/>
      <w:marTop w:val="0"/>
      <w:marBottom w:val="0"/>
      <w:divBdr>
        <w:top w:val="none" w:sz="0" w:space="0" w:color="auto"/>
        <w:left w:val="none" w:sz="0" w:space="0" w:color="auto"/>
        <w:bottom w:val="none" w:sz="0" w:space="0" w:color="auto"/>
        <w:right w:val="none" w:sz="0" w:space="0" w:color="auto"/>
      </w:divBdr>
    </w:div>
    <w:div w:id="1500347682">
      <w:marLeft w:val="640"/>
      <w:marRight w:val="0"/>
      <w:marTop w:val="0"/>
      <w:marBottom w:val="0"/>
      <w:divBdr>
        <w:top w:val="none" w:sz="0" w:space="0" w:color="auto"/>
        <w:left w:val="none" w:sz="0" w:space="0" w:color="auto"/>
        <w:bottom w:val="none" w:sz="0" w:space="0" w:color="auto"/>
        <w:right w:val="none" w:sz="0" w:space="0" w:color="auto"/>
      </w:divBdr>
    </w:div>
    <w:div w:id="1500660839">
      <w:marLeft w:val="640"/>
      <w:marRight w:val="0"/>
      <w:marTop w:val="0"/>
      <w:marBottom w:val="0"/>
      <w:divBdr>
        <w:top w:val="none" w:sz="0" w:space="0" w:color="auto"/>
        <w:left w:val="none" w:sz="0" w:space="0" w:color="auto"/>
        <w:bottom w:val="none" w:sz="0" w:space="0" w:color="auto"/>
        <w:right w:val="none" w:sz="0" w:space="0" w:color="auto"/>
      </w:divBdr>
    </w:div>
    <w:div w:id="1501967760">
      <w:marLeft w:val="640"/>
      <w:marRight w:val="0"/>
      <w:marTop w:val="0"/>
      <w:marBottom w:val="0"/>
      <w:divBdr>
        <w:top w:val="none" w:sz="0" w:space="0" w:color="auto"/>
        <w:left w:val="none" w:sz="0" w:space="0" w:color="auto"/>
        <w:bottom w:val="none" w:sz="0" w:space="0" w:color="auto"/>
        <w:right w:val="none" w:sz="0" w:space="0" w:color="auto"/>
      </w:divBdr>
    </w:div>
    <w:div w:id="1503204840">
      <w:marLeft w:val="640"/>
      <w:marRight w:val="0"/>
      <w:marTop w:val="0"/>
      <w:marBottom w:val="0"/>
      <w:divBdr>
        <w:top w:val="none" w:sz="0" w:space="0" w:color="auto"/>
        <w:left w:val="none" w:sz="0" w:space="0" w:color="auto"/>
        <w:bottom w:val="none" w:sz="0" w:space="0" w:color="auto"/>
        <w:right w:val="none" w:sz="0" w:space="0" w:color="auto"/>
      </w:divBdr>
    </w:div>
    <w:div w:id="1503468247">
      <w:marLeft w:val="640"/>
      <w:marRight w:val="0"/>
      <w:marTop w:val="0"/>
      <w:marBottom w:val="0"/>
      <w:divBdr>
        <w:top w:val="none" w:sz="0" w:space="0" w:color="auto"/>
        <w:left w:val="none" w:sz="0" w:space="0" w:color="auto"/>
        <w:bottom w:val="none" w:sz="0" w:space="0" w:color="auto"/>
        <w:right w:val="none" w:sz="0" w:space="0" w:color="auto"/>
      </w:divBdr>
    </w:div>
    <w:div w:id="1503621384">
      <w:marLeft w:val="640"/>
      <w:marRight w:val="0"/>
      <w:marTop w:val="0"/>
      <w:marBottom w:val="0"/>
      <w:divBdr>
        <w:top w:val="none" w:sz="0" w:space="0" w:color="auto"/>
        <w:left w:val="none" w:sz="0" w:space="0" w:color="auto"/>
        <w:bottom w:val="none" w:sz="0" w:space="0" w:color="auto"/>
        <w:right w:val="none" w:sz="0" w:space="0" w:color="auto"/>
      </w:divBdr>
    </w:div>
    <w:div w:id="1504318275">
      <w:marLeft w:val="640"/>
      <w:marRight w:val="0"/>
      <w:marTop w:val="0"/>
      <w:marBottom w:val="0"/>
      <w:divBdr>
        <w:top w:val="none" w:sz="0" w:space="0" w:color="auto"/>
        <w:left w:val="none" w:sz="0" w:space="0" w:color="auto"/>
        <w:bottom w:val="none" w:sz="0" w:space="0" w:color="auto"/>
        <w:right w:val="none" w:sz="0" w:space="0" w:color="auto"/>
      </w:divBdr>
    </w:div>
    <w:div w:id="1504858419">
      <w:marLeft w:val="640"/>
      <w:marRight w:val="0"/>
      <w:marTop w:val="0"/>
      <w:marBottom w:val="0"/>
      <w:divBdr>
        <w:top w:val="none" w:sz="0" w:space="0" w:color="auto"/>
        <w:left w:val="none" w:sz="0" w:space="0" w:color="auto"/>
        <w:bottom w:val="none" w:sz="0" w:space="0" w:color="auto"/>
        <w:right w:val="none" w:sz="0" w:space="0" w:color="auto"/>
      </w:divBdr>
    </w:div>
    <w:div w:id="1505511573">
      <w:marLeft w:val="640"/>
      <w:marRight w:val="0"/>
      <w:marTop w:val="0"/>
      <w:marBottom w:val="0"/>
      <w:divBdr>
        <w:top w:val="none" w:sz="0" w:space="0" w:color="auto"/>
        <w:left w:val="none" w:sz="0" w:space="0" w:color="auto"/>
        <w:bottom w:val="none" w:sz="0" w:space="0" w:color="auto"/>
        <w:right w:val="none" w:sz="0" w:space="0" w:color="auto"/>
      </w:divBdr>
    </w:div>
    <w:div w:id="1505851959">
      <w:marLeft w:val="640"/>
      <w:marRight w:val="0"/>
      <w:marTop w:val="0"/>
      <w:marBottom w:val="0"/>
      <w:divBdr>
        <w:top w:val="none" w:sz="0" w:space="0" w:color="auto"/>
        <w:left w:val="none" w:sz="0" w:space="0" w:color="auto"/>
        <w:bottom w:val="none" w:sz="0" w:space="0" w:color="auto"/>
        <w:right w:val="none" w:sz="0" w:space="0" w:color="auto"/>
      </w:divBdr>
    </w:div>
    <w:div w:id="1505977713">
      <w:marLeft w:val="640"/>
      <w:marRight w:val="0"/>
      <w:marTop w:val="0"/>
      <w:marBottom w:val="0"/>
      <w:divBdr>
        <w:top w:val="none" w:sz="0" w:space="0" w:color="auto"/>
        <w:left w:val="none" w:sz="0" w:space="0" w:color="auto"/>
        <w:bottom w:val="none" w:sz="0" w:space="0" w:color="auto"/>
        <w:right w:val="none" w:sz="0" w:space="0" w:color="auto"/>
      </w:divBdr>
    </w:div>
    <w:div w:id="1506166239">
      <w:marLeft w:val="640"/>
      <w:marRight w:val="0"/>
      <w:marTop w:val="0"/>
      <w:marBottom w:val="0"/>
      <w:divBdr>
        <w:top w:val="none" w:sz="0" w:space="0" w:color="auto"/>
        <w:left w:val="none" w:sz="0" w:space="0" w:color="auto"/>
        <w:bottom w:val="none" w:sz="0" w:space="0" w:color="auto"/>
        <w:right w:val="none" w:sz="0" w:space="0" w:color="auto"/>
      </w:divBdr>
    </w:div>
    <w:div w:id="1506435636">
      <w:marLeft w:val="640"/>
      <w:marRight w:val="0"/>
      <w:marTop w:val="0"/>
      <w:marBottom w:val="0"/>
      <w:divBdr>
        <w:top w:val="none" w:sz="0" w:space="0" w:color="auto"/>
        <w:left w:val="none" w:sz="0" w:space="0" w:color="auto"/>
        <w:bottom w:val="none" w:sz="0" w:space="0" w:color="auto"/>
        <w:right w:val="none" w:sz="0" w:space="0" w:color="auto"/>
      </w:divBdr>
    </w:div>
    <w:div w:id="1509128465">
      <w:marLeft w:val="480"/>
      <w:marRight w:val="0"/>
      <w:marTop w:val="0"/>
      <w:marBottom w:val="0"/>
      <w:divBdr>
        <w:top w:val="none" w:sz="0" w:space="0" w:color="auto"/>
        <w:left w:val="none" w:sz="0" w:space="0" w:color="auto"/>
        <w:bottom w:val="none" w:sz="0" w:space="0" w:color="auto"/>
        <w:right w:val="none" w:sz="0" w:space="0" w:color="auto"/>
      </w:divBdr>
    </w:div>
    <w:div w:id="1509324425">
      <w:marLeft w:val="640"/>
      <w:marRight w:val="0"/>
      <w:marTop w:val="0"/>
      <w:marBottom w:val="0"/>
      <w:divBdr>
        <w:top w:val="none" w:sz="0" w:space="0" w:color="auto"/>
        <w:left w:val="none" w:sz="0" w:space="0" w:color="auto"/>
        <w:bottom w:val="none" w:sz="0" w:space="0" w:color="auto"/>
        <w:right w:val="none" w:sz="0" w:space="0" w:color="auto"/>
      </w:divBdr>
    </w:div>
    <w:div w:id="1512257320">
      <w:marLeft w:val="640"/>
      <w:marRight w:val="0"/>
      <w:marTop w:val="0"/>
      <w:marBottom w:val="0"/>
      <w:divBdr>
        <w:top w:val="none" w:sz="0" w:space="0" w:color="auto"/>
        <w:left w:val="none" w:sz="0" w:space="0" w:color="auto"/>
        <w:bottom w:val="none" w:sz="0" w:space="0" w:color="auto"/>
        <w:right w:val="none" w:sz="0" w:space="0" w:color="auto"/>
      </w:divBdr>
    </w:div>
    <w:div w:id="1512380851">
      <w:marLeft w:val="640"/>
      <w:marRight w:val="0"/>
      <w:marTop w:val="0"/>
      <w:marBottom w:val="0"/>
      <w:divBdr>
        <w:top w:val="none" w:sz="0" w:space="0" w:color="auto"/>
        <w:left w:val="none" w:sz="0" w:space="0" w:color="auto"/>
        <w:bottom w:val="none" w:sz="0" w:space="0" w:color="auto"/>
        <w:right w:val="none" w:sz="0" w:space="0" w:color="auto"/>
      </w:divBdr>
    </w:div>
    <w:div w:id="1514875441">
      <w:marLeft w:val="640"/>
      <w:marRight w:val="0"/>
      <w:marTop w:val="0"/>
      <w:marBottom w:val="0"/>
      <w:divBdr>
        <w:top w:val="none" w:sz="0" w:space="0" w:color="auto"/>
        <w:left w:val="none" w:sz="0" w:space="0" w:color="auto"/>
        <w:bottom w:val="none" w:sz="0" w:space="0" w:color="auto"/>
        <w:right w:val="none" w:sz="0" w:space="0" w:color="auto"/>
      </w:divBdr>
    </w:div>
    <w:div w:id="1514957268">
      <w:marLeft w:val="640"/>
      <w:marRight w:val="0"/>
      <w:marTop w:val="0"/>
      <w:marBottom w:val="0"/>
      <w:divBdr>
        <w:top w:val="none" w:sz="0" w:space="0" w:color="auto"/>
        <w:left w:val="none" w:sz="0" w:space="0" w:color="auto"/>
        <w:bottom w:val="none" w:sz="0" w:space="0" w:color="auto"/>
        <w:right w:val="none" w:sz="0" w:space="0" w:color="auto"/>
      </w:divBdr>
    </w:div>
    <w:div w:id="1515149482">
      <w:marLeft w:val="640"/>
      <w:marRight w:val="0"/>
      <w:marTop w:val="0"/>
      <w:marBottom w:val="0"/>
      <w:divBdr>
        <w:top w:val="none" w:sz="0" w:space="0" w:color="auto"/>
        <w:left w:val="none" w:sz="0" w:space="0" w:color="auto"/>
        <w:bottom w:val="none" w:sz="0" w:space="0" w:color="auto"/>
        <w:right w:val="none" w:sz="0" w:space="0" w:color="auto"/>
      </w:divBdr>
    </w:div>
    <w:div w:id="1515800921">
      <w:marLeft w:val="640"/>
      <w:marRight w:val="0"/>
      <w:marTop w:val="0"/>
      <w:marBottom w:val="0"/>
      <w:divBdr>
        <w:top w:val="none" w:sz="0" w:space="0" w:color="auto"/>
        <w:left w:val="none" w:sz="0" w:space="0" w:color="auto"/>
        <w:bottom w:val="none" w:sz="0" w:space="0" w:color="auto"/>
        <w:right w:val="none" w:sz="0" w:space="0" w:color="auto"/>
      </w:divBdr>
    </w:div>
    <w:div w:id="1515999944">
      <w:marLeft w:val="640"/>
      <w:marRight w:val="0"/>
      <w:marTop w:val="0"/>
      <w:marBottom w:val="0"/>
      <w:divBdr>
        <w:top w:val="none" w:sz="0" w:space="0" w:color="auto"/>
        <w:left w:val="none" w:sz="0" w:space="0" w:color="auto"/>
        <w:bottom w:val="none" w:sz="0" w:space="0" w:color="auto"/>
        <w:right w:val="none" w:sz="0" w:space="0" w:color="auto"/>
      </w:divBdr>
    </w:div>
    <w:div w:id="1517042263">
      <w:marLeft w:val="640"/>
      <w:marRight w:val="0"/>
      <w:marTop w:val="0"/>
      <w:marBottom w:val="0"/>
      <w:divBdr>
        <w:top w:val="none" w:sz="0" w:space="0" w:color="auto"/>
        <w:left w:val="none" w:sz="0" w:space="0" w:color="auto"/>
        <w:bottom w:val="none" w:sz="0" w:space="0" w:color="auto"/>
        <w:right w:val="none" w:sz="0" w:space="0" w:color="auto"/>
      </w:divBdr>
    </w:div>
    <w:div w:id="1518033839">
      <w:marLeft w:val="640"/>
      <w:marRight w:val="0"/>
      <w:marTop w:val="0"/>
      <w:marBottom w:val="0"/>
      <w:divBdr>
        <w:top w:val="none" w:sz="0" w:space="0" w:color="auto"/>
        <w:left w:val="none" w:sz="0" w:space="0" w:color="auto"/>
        <w:bottom w:val="none" w:sz="0" w:space="0" w:color="auto"/>
        <w:right w:val="none" w:sz="0" w:space="0" w:color="auto"/>
      </w:divBdr>
    </w:div>
    <w:div w:id="1518228460">
      <w:marLeft w:val="640"/>
      <w:marRight w:val="0"/>
      <w:marTop w:val="0"/>
      <w:marBottom w:val="0"/>
      <w:divBdr>
        <w:top w:val="none" w:sz="0" w:space="0" w:color="auto"/>
        <w:left w:val="none" w:sz="0" w:space="0" w:color="auto"/>
        <w:bottom w:val="none" w:sz="0" w:space="0" w:color="auto"/>
        <w:right w:val="none" w:sz="0" w:space="0" w:color="auto"/>
      </w:divBdr>
    </w:div>
    <w:div w:id="1518693691">
      <w:marLeft w:val="640"/>
      <w:marRight w:val="0"/>
      <w:marTop w:val="0"/>
      <w:marBottom w:val="0"/>
      <w:divBdr>
        <w:top w:val="none" w:sz="0" w:space="0" w:color="auto"/>
        <w:left w:val="none" w:sz="0" w:space="0" w:color="auto"/>
        <w:bottom w:val="none" w:sz="0" w:space="0" w:color="auto"/>
        <w:right w:val="none" w:sz="0" w:space="0" w:color="auto"/>
      </w:divBdr>
    </w:div>
    <w:div w:id="1519348036">
      <w:marLeft w:val="640"/>
      <w:marRight w:val="0"/>
      <w:marTop w:val="0"/>
      <w:marBottom w:val="0"/>
      <w:divBdr>
        <w:top w:val="none" w:sz="0" w:space="0" w:color="auto"/>
        <w:left w:val="none" w:sz="0" w:space="0" w:color="auto"/>
        <w:bottom w:val="none" w:sz="0" w:space="0" w:color="auto"/>
        <w:right w:val="none" w:sz="0" w:space="0" w:color="auto"/>
      </w:divBdr>
    </w:div>
    <w:div w:id="1520586573">
      <w:marLeft w:val="640"/>
      <w:marRight w:val="0"/>
      <w:marTop w:val="0"/>
      <w:marBottom w:val="0"/>
      <w:divBdr>
        <w:top w:val="none" w:sz="0" w:space="0" w:color="auto"/>
        <w:left w:val="none" w:sz="0" w:space="0" w:color="auto"/>
        <w:bottom w:val="none" w:sz="0" w:space="0" w:color="auto"/>
        <w:right w:val="none" w:sz="0" w:space="0" w:color="auto"/>
      </w:divBdr>
    </w:div>
    <w:div w:id="1523666254">
      <w:marLeft w:val="640"/>
      <w:marRight w:val="0"/>
      <w:marTop w:val="0"/>
      <w:marBottom w:val="0"/>
      <w:divBdr>
        <w:top w:val="none" w:sz="0" w:space="0" w:color="auto"/>
        <w:left w:val="none" w:sz="0" w:space="0" w:color="auto"/>
        <w:bottom w:val="none" w:sz="0" w:space="0" w:color="auto"/>
        <w:right w:val="none" w:sz="0" w:space="0" w:color="auto"/>
      </w:divBdr>
    </w:div>
    <w:div w:id="1523930273">
      <w:marLeft w:val="640"/>
      <w:marRight w:val="0"/>
      <w:marTop w:val="0"/>
      <w:marBottom w:val="0"/>
      <w:divBdr>
        <w:top w:val="none" w:sz="0" w:space="0" w:color="auto"/>
        <w:left w:val="none" w:sz="0" w:space="0" w:color="auto"/>
        <w:bottom w:val="none" w:sz="0" w:space="0" w:color="auto"/>
        <w:right w:val="none" w:sz="0" w:space="0" w:color="auto"/>
      </w:divBdr>
    </w:div>
    <w:div w:id="1525441244">
      <w:marLeft w:val="640"/>
      <w:marRight w:val="0"/>
      <w:marTop w:val="0"/>
      <w:marBottom w:val="0"/>
      <w:divBdr>
        <w:top w:val="none" w:sz="0" w:space="0" w:color="auto"/>
        <w:left w:val="none" w:sz="0" w:space="0" w:color="auto"/>
        <w:bottom w:val="none" w:sz="0" w:space="0" w:color="auto"/>
        <w:right w:val="none" w:sz="0" w:space="0" w:color="auto"/>
      </w:divBdr>
    </w:div>
    <w:div w:id="1525482517">
      <w:marLeft w:val="480"/>
      <w:marRight w:val="0"/>
      <w:marTop w:val="0"/>
      <w:marBottom w:val="0"/>
      <w:divBdr>
        <w:top w:val="none" w:sz="0" w:space="0" w:color="auto"/>
        <w:left w:val="none" w:sz="0" w:space="0" w:color="auto"/>
        <w:bottom w:val="none" w:sz="0" w:space="0" w:color="auto"/>
        <w:right w:val="none" w:sz="0" w:space="0" w:color="auto"/>
      </w:divBdr>
    </w:div>
    <w:div w:id="1525746449">
      <w:marLeft w:val="640"/>
      <w:marRight w:val="0"/>
      <w:marTop w:val="0"/>
      <w:marBottom w:val="0"/>
      <w:divBdr>
        <w:top w:val="none" w:sz="0" w:space="0" w:color="auto"/>
        <w:left w:val="none" w:sz="0" w:space="0" w:color="auto"/>
        <w:bottom w:val="none" w:sz="0" w:space="0" w:color="auto"/>
        <w:right w:val="none" w:sz="0" w:space="0" w:color="auto"/>
      </w:divBdr>
    </w:div>
    <w:div w:id="1528055206">
      <w:marLeft w:val="640"/>
      <w:marRight w:val="0"/>
      <w:marTop w:val="0"/>
      <w:marBottom w:val="0"/>
      <w:divBdr>
        <w:top w:val="none" w:sz="0" w:space="0" w:color="auto"/>
        <w:left w:val="none" w:sz="0" w:space="0" w:color="auto"/>
        <w:bottom w:val="none" w:sz="0" w:space="0" w:color="auto"/>
        <w:right w:val="none" w:sz="0" w:space="0" w:color="auto"/>
      </w:divBdr>
    </w:div>
    <w:div w:id="1528367087">
      <w:marLeft w:val="640"/>
      <w:marRight w:val="0"/>
      <w:marTop w:val="0"/>
      <w:marBottom w:val="0"/>
      <w:divBdr>
        <w:top w:val="none" w:sz="0" w:space="0" w:color="auto"/>
        <w:left w:val="none" w:sz="0" w:space="0" w:color="auto"/>
        <w:bottom w:val="none" w:sz="0" w:space="0" w:color="auto"/>
        <w:right w:val="none" w:sz="0" w:space="0" w:color="auto"/>
      </w:divBdr>
    </w:div>
    <w:div w:id="1529101686">
      <w:marLeft w:val="640"/>
      <w:marRight w:val="0"/>
      <w:marTop w:val="0"/>
      <w:marBottom w:val="0"/>
      <w:divBdr>
        <w:top w:val="none" w:sz="0" w:space="0" w:color="auto"/>
        <w:left w:val="none" w:sz="0" w:space="0" w:color="auto"/>
        <w:bottom w:val="none" w:sz="0" w:space="0" w:color="auto"/>
        <w:right w:val="none" w:sz="0" w:space="0" w:color="auto"/>
      </w:divBdr>
    </w:div>
    <w:div w:id="1532260436">
      <w:marLeft w:val="640"/>
      <w:marRight w:val="0"/>
      <w:marTop w:val="0"/>
      <w:marBottom w:val="0"/>
      <w:divBdr>
        <w:top w:val="none" w:sz="0" w:space="0" w:color="auto"/>
        <w:left w:val="none" w:sz="0" w:space="0" w:color="auto"/>
        <w:bottom w:val="none" w:sz="0" w:space="0" w:color="auto"/>
        <w:right w:val="none" w:sz="0" w:space="0" w:color="auto"/>
      </w:divBdr>
    </w:div>
    <w:div w:id="1532305568">
      <w:marLeft w:val="640"/>
      <w:marRight w:val="0"/>
      <w:marTop w:val="0"/>
      <w:marBottom w:val="0"/>
      <w:divBdr>
        <w:top w:val="none" w:sz="0" w:space="0" w:color="auto"/>
        <w:left w:val="none" w:sz="0" w:space="0" w:color="auto"/>
        <w:bottom w:val="none" w:sz="0" w:space="0" w:color="auto"/>
        <w:right w:val="none" w:sz="0" w:space="0" w:color="auto"/>
      </w:divBdr>
    </w:div>
    <w:div w:id="1532307469">
      <w:marLeft w:val="640"/>
      <w:marRight w:val="0"/>
      <w:marTop w:val="0"/>
      <w:marBottom w:val="0"/>
      <w:divBdr>
        <w:top w:val="none" w:sz="0" w:space="0" w:color="auto"/>
        <w:left w:val="none" w:sz="0" w:space="0" w:color="auto"/>
        <w:bottom w:val="none" w:sz="0" w:space="0" w:color="auto"/>
        <w:right w:val="none" w:sz="0" w:space="0" w:color="auto"/>
      </w:divBdr>
    </w:div>
    <w:div w:id="1533956318">
      <w:marLeft w:val="640"/>
      <w:marRight w:val="0"/>
      <w:marTop w:val="0"/>
      <w:marBottom w:val="0"/>
      <w:divBdr>
        <w:top w:val="none" w:sz="0" w:space="0" w:color="auto"/>
        <w:left w:val="none" w:sz="0" w:space="0" w:color="auto"/>
        <w:bottom w:val="none" w:sz="0" w:space="0" w:color="auto"/>
        <w:right w:val="none" w:sz="0" w:space="0" w:color="auto"/>
      </w:divBdr>
    </w:div>
    <w:div w:id="1534615630">
      <w:marLeft w:val="640"/>
      <w:marRight w:val="0"/>
      <w:marTop w:val="0"/>
      <w:marBottom w:val="0"/>
      <w:divBdr>
        <w:top w:val="none" w:sz="0" w:space="0" w:color="auto"/>
        <w:left w:val="none" w:sz="0" w:space="0" w:color="auto"/>
        <w:bottom w:val="none" w:sz="0" w:space="0" w:color="auto"/>
        <w:right w:val="none" w:sz="0" w:space="0" w:color="auto"/>
      </w:divBdr>
    </w:div>
    <w:div w:id="1538201002">
      <w:marLeft w:val="640"/>
      <w:marRight w:val="0"/>
      <w:marTop w:val="0"/>
      <w:marBottom w:val="0"/>
      <w:divBdr>
        <w:top w:val="none" w:sz="0" w:space="0" w:color="auto"/>
        <w:left w:val="none" w:sz="0" w:space="0" w:color="auto"/>
        <w:bottom w:val="none" w:sz="0" w:space="0" w:color="auto"/>
        <w:right w:val="none" w:sz="0" w:space="0" w:color="auto"/>
      </w:divBdr>
    </w:div>
    <w:div w:id="1539204210">
      <w:marLeft w:val="640"/>
      <w:marRight w:val="0"/>
      <w:marTop w:val="0"/>
      <w:marBottom w:val="0"/>
      <w:divBdr>
        <w:top w:val="none" w:sz="0" w:space="0" w:color="auto"/>
        <w:left w:val="none" w:sz="0" w:space="0" w:color="auto"/>
        <w:bottom w:val="none" w:sz="0" w:space="0" w:color="auto"/>
        <w:right w:val="none" w:sz="0" w:space="0" w:color="auto"/>
      </w:divBdr>
    </w:div>
    <w:div w:id="1540896754">
      <w:marLeft w:val="640"/>
      <w:marRight w:val="0"/>
      <w:marTop w:val="0"/>
      <w:marBottom w:val="0"/>
      <w:divBdr>
        <w:top w:val="none" w:sz="0" w:space="0" w:color="auto"/>
        <w:left w:val="none" w:sz="0" w:space="0" w:color="auto"/>
        <w:bottom w:val="none" w:sz="0" w:space="0" w:color="auto"/>
        <w:right w:val="none" w:sz="0" w:space="0" w:color="auto"/>
      </w:divBdr>
    </w:div>
    <w:div w:id="1542589920">
      <w:marLeft w:val="640"/>
      <w:marRight w:val="0"/>
      <w:marTop w:val="0"/>
      <w:marBottom w:val="0"/>
      <w:divBdr>
        <w:top w:val="none" w:sz="0" w:space="0" w:color="auto"/>
        <w:left w:val="none" w:sz="0" w:space="0" w:color="auto"/>
        <w:bottom w:val="none" w:sz="0" w:space="0" w:color="auto"/>
        <w:right w:val="none" w:sz="0" w:space="0" w:color="auto"/>
      </w:divBdr>
    </w:div>
    <w:div w:id="1543010401">
      <w:marLeft w:val="480"/>
      <w:marRight w:val="0"/>
      <w:marTop w:val="0"/>
      <w:marBottom w:val="0"/>
      <w:divBdr>
        <w:top w:val="none" w:sz="0" w:space="0" w:color="auto"/>
        <w:left w:val="none" w:sz="0" w:space="0" w:color="auto"/>
        <w:bottom w:val="none" w:sz="0" w:space="0" w:color="auto"/>
        <w:right w:val="none" w:sz="0" w:space="0" w:color="auto"/>
      </w:divBdr>
    </w:div>
    <w:div w:id="1543176541">
      <w:marLeft w:val="640"/>
      <w:marRight w:val="0"/>
      <w:marTop w:val="0"/>
      <w:marBottom w:val="0"/>
      <w:divBdr>
        <w:top w:val="none" w:sz="0" w:space="0" w:color="auto"/>
        <w:left w:val="none" w:sz="0" w:space="0" w:color="auto"/>
        <w:bottom w:val="none" w:sz="0" w:space="0" w:color="auto"/>
        <w:right w:val="none" w:sz="0" w:space="0" w:color="auto"/>
      </w:divBdr>
    </w:div>
    <w:div w:id="1543590394">
      <w:marLeft w:val="640"/>
      <w:marRight w:val="0"/>
      <w:marTop w:val="0"/>
      <w:marBottom w:val="0"/>
      <w:divBdr>
        <w:top w:val="none" w:sz="0" w:space="0" w:color="auto"/>
        <w:left w:val="none" w:sz="0" w:space="0" w:color="auto"/>
        <w:bottom w:val="none" w:sz="0" w:space="0" w:color="auto"/>
        <w:right w:val="none" w:sz="0" w:space="0" w:color="auto"/>
      </w:divBdr>
    </w:div>
    <w:div w:id="1544320348">
      <w:marLeft w:val="640"/>
      <w:marRight w:val="0"/>
      <w:marTop w:val="0"/>
      <w:marBottom w:val="0"/>
      <w:divBdr>
        <w:top w:val="none" w:sz="0" w:space="0" w:color="auto"/>
        <w:left w:val="none" w:sz="0" w:space="0" w:color="auto"/>
        <w:bottom w:val="none" w:sz="0" w:space="0" w:color="auto"/>
        <w:right w:val="none" w:sz="0" w:space="0" w:color="auto"/>
      </w:divBdr>
    </w:div>
    <w:div w:id="1544516006">
      <w:marLeft w:val="640"/>
      <w:marRight w:val="0"/>
      <w:marTop w:val="0"/>
      <w:marBottom w:val="0"/>
      <w:divBdr>
        <w:top w:val="none" w:sz="0" w:space="0" w:color="auto"/>
        <w:left w:val="none" w:sz="0" w:space="0" w:color="auto"/>
        <w:bottom w:val="none" w:sz="0" w:space="0" w:color="auto"/>
        <w:right w:val="none" w:sz="0" w:space="0" w:color="auto"/>
      </w:divBdr>
    </w:div>
    <w:div w:id="1544901268">
      <w:marLeft w:val="640"/>
      <w:marRight w:val="0"/>
      <w:marTop w:val="0"/>
      <w:marBottom w:val="0"/>
      <w:divBdr>
        <w:top w:val="none" w:sz="0" w:space="0" w:color="auto"/>
        <w:left w:val="none" w:sz="0" w:space="0" w:color="auto"/>
        <w:bottom w:val="none" w:sz="0" w:space="0" w:color="auto"/>
        <w:right w:val="none" w:sz="0" w:space="0" w:color="auto"/>
      </w:divBdr>
    </w:div>
    <w:div w:id="1545019323">
      <w:marLeft w:val="640"/>
      <w:marRight w:val="0"/>
      <w:marTop w:val="0"/>
      <w:marBottom w:val="0"/>
      <w:divBdr>
        <w:top w:val="none" w:sz="0" w:space="0" w:color="auto"/>
        <w:left w:val="none" w:sz="0" w:space="0" w:color="auto"/>
        <w:bottom w:val="none" w:sz="0" w:space="0" w:color="auto"/>
        <w:right w:val="none" w:sz="0" w:space="0" w:color="auto"/>
      </w:divBdr>
    </w:div>
    <w:div w:id="1545020459">
      <w:marLeft w:val="640"/>
      <w:marRight w:val="0"/>
      <w:marTop w:val="0"/>
      <w:marBottom w:val="0"/>
      <w:divBdr>
        <w:top w:val="none" w:sz="0" w:space="0" w:color="auto"/>
        <w:left w:val="none" w:sz="0" w:space="0" w:color="auto"/>
        <w:bottom w:val="none" w:sz="0" w:space="0" w:color="auto"/>
        <w:right w:val="none" w:sz="0" w:space="0" w:color="auto"/>
      </w:divBdr>
    </w:div>
    <w:div w:id="1548487604">
      <w:marLeft w:val="640"/>
      <w:marRight w:val="0"/>
      <w:marTop w:val="0"/>
      <w:marBottom w:val="0"/>
      <w:divBdr>
        <w:top w:val="none" w:sz="0" w:space="0" w:color="auto"/>
        <w:left w:val="none" w:sz="0" w:space="0" w:color="auto"/>
        <w:bottom w:val="none" w:sz="0" w:space="0" w:color="auto"/>
        <w:right w:val="none" w:sz="0" w:space="0" w:color="auto"/>
      </w:divBdr>
    </w:div>
    <w:div w:id="1549225215">
      <w:marLeft w:val="640"/>
      <w:marRight w:val="0"/>
      <w:marTop w:val="0"/>
      <w:marBottom w:val="0"/>
      <w:divBdr>
        <w:top w:val="none" w:sz="0" w:space="0" w:color="auto"/>
        <w:left w:val="none" w:sz="0" w:space="0" w:color="auto"/>
        <w:bottom w:val="none" w:sz="0" w:space="0" w:color="auto"/>
        <w:right w:val="none" w:sz="0" w:space="0" w:color="auto"/>
      </w:divBdr>
    </w:div>
    <w:div w:id="1549801217">
      <w:marLeft w:val="640"/>
      <w:marRight w:val="0"/>
      <w:marTop w:val="0"/>
      <w:marBottom w:val="0"/>
      <w:divBdr>
        <w:top w:val="none" w:sz="0" w:space="0" w:color="auto"/>
        <w:left w:val="none" w:sz="0" w:space="0" w:color="auto"/>
        <w:bottom w:val="none" w:sz="0" w:space="0" w:color="auto"/>
        <w:right w:val="none" w:sz="0" w:space="0" w:color="auto"/>
      </w:divBdr>
    </w:div>
    <w:div w:id="1549953211">
      <w:marLeft w:val="640"/>
      <w:marRight w:val="0"/>
      <w:marTop w:val="0"/>
      <w:marBottom w:val="0"/>
      <w:divBdr>
        <w:top w:val="none" w:sz="0" w:space="0" w:color="auto"/>
        <w:left w:val="none" w:sz="0" w:space="0" w:color="auto"/>
        <w:bottom w:val="none" w:sz="0" w:space="0" w:color="auto"/>
        <w:right w:val="none" w:sz="0" w:space="0" w:color="auto"/>
      </w:divBdr>
    </w:div>
    <w:div w:id="1550991054">
      <w:marLeft w:val="640"/>
      <w:marRight w:val="0"/>
      <w:marTop w:val="0"/>
      <w:marBottom w:val="0"/>
      <w:divBdr>
        <w:top w:val="none" w:sz="0" w:space="0" w:color="auto"/>
        <w:left w:val="none" w:sz="0" w:space="0" w:color="auto"/>
        <w:bottom w:val="none" w:sz="0" w:space="0" w:color="auto"/>
        <w:right w:val="none" w:sz="0" w:space="0" w:color="auto"/>
      </w:divBdr>
    </w:div>
    <w:div w:id="1554537733">
      <w:marLeft w:val="640"/>
      <w:marRight w:val="0"/>
      <w:marTop w:val="0"/>
      <w:marBottom w:val="0"/>
      <w:divBdr>
        <w:top w:val="none" w:sz="0" w:space="0" w:color="auto"/>
        <w:left w:val="none" w:sz="0" w:space="0" w:color="auto"/>
        <w:bottom w:val="none" w:sz="0" w:space="0" w:color="auto"/>
        <w:right w:val="none" w:sz="0" w:space="0" w:color="auto"/>
      </w:divBdr>
    </w:div>
    <w:div w:id="1556890665">
      <w:marLeft w:val="640"/>
      <w:marRight w:val="0"/>
      <w:marTop w:val="0"/>
      <w:marBottom w:val="0"/>
      <w:divBdr>
        <w:top w:val="none" w:sz="0" w:space="0" w:color="auto"/>
        <w:left w:val="none" w:sz="0" w:space="0" w:color="auto"/>
        <w:bottom w:val="none" w:sz="0" w:space="0" w:color="auto"/>
        <w:right w:val="none" w:sz="0" w:space="0" w:color="auto"/>
      </w:divBdr>
    </w:div>
    <w:div w:id="1558857658">
      <w:marLeft w:val="640"/>
      <w:marRight w:val="0"/>
      <w:marTop w:val="0"/>
      <w:marBottom w:val="0"/>
      <w:divBdr>
        <w:top w:val="none" w:sz="0" w:space="0" w:color="auto"/>
        <w:left w:val="none" w:sz="0" w:space="0" w:color="auto"/>
        <w:bottom w:val="none" w:sz="0" w:space="0" w:color="auto"/>
        <w:right w:val="none" w:sz="0" w:space="0" w:color="auto"/>
      </w:divBdr>
    </w:div>
    <w:div w:id="1560824698">
      <w:marLeft w:val="640"/>
      <w:marRight w:val="0"/>
      <w:marTop w:val="0"/>
      <w:marBottom w:val="0"/>
      <w:divBdr>
        <w:top w:val="none" w:sz="0" w:space="0" w:color="auto"/>
        <w:left w:val="none" w:sz="0" w:space="0" w:color="auto"/>
        <w:bottom w:val="none" w:sz="0" w:space="0" w:color="auto"/>
        <w:right w:val="none" w:sz="0" w:space="0" w:color="auto"/>
      </w:divBdr>
    </w:div>
    <w:div w:id="1561478999">
      <w:marLeft w:val="640"/>
      <w:marRight w:val="0"/>
      <w:marTop w:val="0"/>
      <w:marBottom w:val="0"/>
      <w:divBdr>
        <w:top w:val="none" w:sz="0" w:space="0" w:color="auto"/>
        <w:left w:val="none" w:sz="0" w:space="0" w:color="auto"/>
        <w:bottom w:val="none" w:sz="0" w:space="0" w:color="auto"/>
        <w:right w:val="none" w:sz="0" w:space="0" w:color="auto"/>
      </w:divBdr>
    </w:div>
    <w:div w:id="1561865339">
      <w:marLeft w:val="640"/>
      <w:marRight w:val="0"/>
      <w:marTop w:val="0"/>
      <w:marBottom w:val="0"/>
      <w:divBdr>
        <w:top w:val="none" w:sz="0" w:space="0" w:color="auto"/>
        <w:left w:val="none" w:sz="0" w:space="0" w:color="auto"/>
        <w:bottom w:val="none" w:sz="0" w:space="0" w:color="auto"/>
        <w:right w:val="none" w:sz="0" w:space="0" w:color="auto"/>
      </w:divBdr>
    </w:div>
    <w:div w:id="1563445888">
      <w:marLeft w:val="640"/>
      <w:marRight w:val="0"/>
      <w:marTop w:val="0"/>
      <w:marBottom w:val="0"/>
      <w:divBdr>
        <w:top w:val="none" w:sz="0" w:space="0" w:color="auto"/>
        <w:left w:val="none" w:sz="0" w:space="0" w:color="auto"/>
        <w:bottom w:val="none" w:sz="0" w:space="0" w:color="auto"/>
        <w:right w:val="none" w:sz="0" w:space="0" w:color="auto"/>
      </w:divBdr>
    </w:div>
    <w:div w:id="1563516148">
      <w:marLeft w:val="640"/>
      <w:marRight w:val="0"/>
      <w:marTop w:val="0"/>
      <w:marBottom w:val="0"/>
      <w:divBdr>
        <w:top w:val="none" w:sz="0" w:space="0" w:color="auto"/>
        <w:left w:val="none" w:sz="0" w:space="0" w:color="auto"/>
        <w:bottom w:val="none" w:sz="0" w:space="0" w:color="auto"/>
        <w:right w:val="none" w:sz="0" w:space="0" w:color="auto"/>
      </w:divBdr>
    </w:div>
    <w:div w:id="1563566337">
      <w:marLeft w:val="640"/>
      <w:marRight w:val="0"/>
      <w:marTop w:val="0"/>
      <w:marBottom w:val="0"/>
      <w:divBdr>
        <w:top w:val="none" w:sz="0" w:space="0" w:color="auto"/>
        <w:left w:val="none" w:sz="0" w:space="0" w:color="auto"/>
        <w:bottom w:val="none" w:sz="0" w:space="0" w:color="auto"/>
        <w:right w:val="none" w:sz="0" w:space="0" w:color="auto"/>
      </w:divBdr>
    </w:div>
    <w:div w:id="1563831370">
      <w:marLeft w:val="640"/>
      <w:marRight w:val="0"/>
      <w:marTop w:val="0"/>
      <w:marBottom w:val="0"/>
      <w:divBdr>
        <w:top w:val="none" w:sz="0" w:space="0" w:color="auto"/>
        <w:left w:val="none" w:sz="0" w:space="0" w:color="auto"/>
        <w:bottom w:val="none" w:sz="0" w:space="0" w:color="auto"/>
        <w:right w:val="none" w:sz="0" w:space="0" w:color="auto"/>
      </w:divBdr>
    </w:div>
    <w:div w:id="1563979139">
      <w:marLeft w:val="640"/>
      <w:marRight w:val="0"/>
      <w:marTop w:val="0"/>
      <w:marBottom w:val="0"/>
      <w:divBdr>
        <w:top w:val="none" w:sz="0" w:space="0" w:color="auto"/>
        <w:left w:val="none" w:sz="0" w:space="0" w:color="auto"/>
        <w:bottom w:val="none" w:sz="0" w:space="0" w:color="auto"/>
        <w:right w:val="none" w:sz="0" w:space="0" w:color="auto"/>
      </w:divBdr>
    </w:div>
    <w:div w:id="1563982006">
      <w:marLeft w:val="640"/>
      <w:marRight w:val="0"/>
      <w:marTop w:val="0"/>
      <w:marBottom w:val="0"/>
      <w:divBdr>
        <w:top w:val="none" w:sz="0" w:space="0" w:color="auto"/>
        <w:left w:val="none" w:sz="0" w:space="0" w:color="auto"/>
        <w:bottom w:val="none" w:sz="0" w:space="0" w:color="auto"/>
        <w:right w:val="none" w:sz="0" w:space="0" w:color="auto"/>
      </w:divBdr>
    </w:div>
    <w:div w:id="1564218416">
      <w:marLeft w:val="640"/>
      <w:marRight w:val="0"/>
      <w:marTop w:val="0"/>
      <w:marBottom w:val="0"/>
      <w:divBdr>
        <w:top w:val="none" w:sz="0" w:space="0" w:color="auto"/>
        <w:left w:val="none" w:sz="0" w:space="0" w:color="auto"/>
        <w:bottom w:val="none" w:sz="0" w:space="0" w:color="auto"/>
        <w:right w:val="none" w:sz="0" w:space="0" w:color="auto"/>
      </w:divBdr>
    </w:div>
    <w:div w:id="1564677831">
      <w:marLeft w:val="640"/>
      <w:marRight w:val="0"/>
      <w:marTop w:val="0"/>
      <w:marBottom w:val="0"/>
      <w:divBdr>
        <w:top w:val="none" w:sz="0" w:space="0" w:color="auto"/>
        <w:left w:val="none" w:sz="0" w:space="0" w:color="auto"/>
        <w:bottom w:val="none" w:sz="0" w:space="0" w:color="auto"/>
        <w:right w:val="none" w:sz="0" w:space="0" w:color="auto"/>
      </w:divBdr>
    </w:div>
    <w:div w:id="1569219773">
      <w:marLeft w:val="640"/>
      <w:marRight w:val="0"/>
      <w:marTop w:val="0"/>
      <w:marBottom w:val="0"/>
      <w:divBdr>
        <w:top w:val="none" w:sz="0" w:space="0" w:color="auto"/>
        <w:left w:val="none" w:sz="0" w:space="0" w:color="auto"/>
        <w:bottom w:val="none" w:sz="0" w:space="0" w:color="auto"/>
        <w:right w:val="none" w:sz="0" w:space="0" w:color="auto"/>
      </w:divBdr>
    </w:div>
    <w:div w:id="1571497830">
      <w:marLeft w:val="640"/>
      <w:marRight w:val="0"/>
      <w:marTop w:val="0"/>
      <w:marBottom w:val="0"/>
      <w:divBdr>
        <w:top w:val="none" w:sz="0" w:space="0" w:color="auto"/>
        <w:left w:val="none" w:sz="0" w:space="0" w:color="auto"/>
        <w:bottom w:val="none" w:sz="0" w:space="0" w:color="auto"/>
        <w:right w:val="none" w:sz="0" w:space="0" w:color="auto"/>
      </w:divBdr>
    </w:div>
    <w:div w:id="1573352022">
      <w:marLeft w:val="640"/>
      <w:marRight w:val="0"/>
      <w:marTop w:val="0"/>
      <w:marBottom w:val="0"/>
      <w:divBdr>
        <w:top w:val="none" w:sz="0" w:space="0" w:color="auto"/>
        <w:left w:val="none" w:sz="0" w:space="0" w:color="auto"/>
        <w:bottom w:val="none" w:sz="0" w:space="0" w:color="auto"/>
        <w:right w:val="none" w:sz="0" w:space="0" w:color="auto"/>
      </w:divBdr>
    </w:div>
    <w:div w:id="1575895186">
      <w:marLeft w:val="640"/>
      <w:marRight w:val="0"/>
      <w:marTop w:val="0"/>
      <w:marBottom w:val="0"/>
      <w:divBdr>
        <w:top w:val="none" w:sz="0" w:space="0" w:color="auto"/>
        <w:left w:val="none" w:sz="0" w:space="0" w:color="auto"/>
        <w:bottom w:val="none" w:sz="0" w:space="0" w:color="auto"/>
        <w:right w:val="none" w:sz="0" w:space="0" w:color="auto"/>
      </w:divBdr>
    </w:div>
    <w:div w:id="1576238947">
      <w:marLeft w:val="640"/>
      <w:marRight w:val="0"/>
      <w:marTop w:val="0"/>
      <w:marBottom w:val="0"/>
      <w:divBdr>
        <w:top w:val="none" w:sz="0" w:space="0" w:color="auto"/>
        <w:left w:val="none" w:sz="0" w:space="0" w:color="auto"/>
        <w:bottom w:val="none" w:sz="0" w:space="0" w:color="auto"/>
        <w:right w:val="none" w:sz="0" w:space="0" w:color="auto"/>
      </w:divBdr>
    </w:div>
    <w:div w:id="1576473042">
      <w:marLeft w:val="640"/>
      <w:marRight w:val="0"/>
      <w:marTop w:val="0"/>
      <w:marBottom w:val="0"/>
      <w:divBdr>
        <w:top w:val="none" w:sz="0" w:space="0" w:color="auto"/>
        <w:left w:val="none" w:sz="0" w:space="0" w:color="auto"/>
        <w:bottom w:val="none" w:sz="0" w:space="0" w:color="auto"/>
        <w:right w:val="none" w:sz="0" w:space="0" w:color="auto"/>
      </w:divBdr>
    </w:div>
    <w:div w:id="1579515074">
      <w:marLeft w:val="640"/>
      <w:marRight w:val="0"/>
      <w:marTop w:val="0"/>
      <w:marBottom w:val="0"/>
      <w:divBdr>
        <w:top w:val="none" w:sz="0" w:space="0" w:color="auto"/>
        <w:left w:val="none" w:sz="0" w:space="0" w:color="auto"/>
        <w:bottom w:val="none" w:sz="0" w:space="0" w:color="auto"/>
        <w:right w:val="none" w:sz="0" w:space="0" w:color="auto"/>
      </w:divBdr>
    </w:div>
    <w:div w:id="1580170691">
      <w:marLeft w:val="640"/>
      <w:marRight w:val="0"/>
      <w:marTop w:val="0"/>
      <w:marBottom w:val="0"/>
      <w:divBdr>
        <w:top w:val="none" w:sz="0" w:space="0" w:color="auto"/>
        <w:left w:val="none" w:sz="0" w:space="0" w:color="auto"/>
        <w:bottom w:val="none" w:sz="0" w:space="0" w:color="auto"/>
        <w:right w:val="none" w:sz="0" w:space="0" w:color="auto"/>
      </w:divBdr>
    </w:div>
    <w:div w:id="1580477253">
      <w:marLeft w:val="640"/>
      <w:marRight w:val="0"/>
      <w:marTop w:val="0"/>
      <w:marBottom w:val="0"/>
      <w:divBdr>
        <w:top w:val="none" w:sz="0" w:space="0" w:color="auto"/>
        <w:left w:val="none" w:sz="0" w:space="0" w:color="auto"/>
        <w:bottom w:val="none" w:sz="0" w:space="0" w:color="auto"/>
        <w:right w:val="none" w:sz="0" w:space="0" w:color="auto"/>
      </w:divBdr>
    </w:div>
    <w:div w:id="1581018219">
      <w:marLeft w:val="640"/>
      <w:marRight w:val="0"/>
      <w:marTop w:val="0"/>
      <w:marBottom w:val="0"/>
      <w:divBdr>
        <w:top w:val="none" w:sz="0" w:space="0" w:color="auto"/>
        <w:left w:val="none" w:sz="0" w:space="0" w:color="auto"/>
        <w:bottom w:val="none" w:sz="0" w:space="0" w:color="auto"/>
        <w:right w:val="none" w:sz="0" w:space="0" w:color="auto"/>
      </w:divBdr>
    </w:div>
    <w:div w:id="1581213990">
      <w:marLeft w:val="640"/>
      <w:marRight w:val="0"/>
      <w:marTop w:val="0"/>
      <w:marBottom w:val="0"/>
      <w:divBdr>
        <w:top w:val="none" w:sz="0" w:space="0" w:color="auto"/>
        <w:left w:val="none" w:sz="0" w:space="0" w:color="auto"/>
        <w:bottom w:val="none" w:sz="0" w:space="0" w:color="auto"/>
        <w:right w:val="none" w:sz="0" w:space="0" w:color="auto"/>
      </w:divBdr>
    </w:div>
    <w:div w:id="1581982942">
      <w:marLeft w:val="640"/>
      <w:marRight w:val="0"/>
      <w:marTop w:val="0"/>
      <w:marBottom w:val="0"/>
      <w:divBdr>
        <w:top w:val="none" w:sz="0" w:space="0" w:color="auto"/>
        <w:left w:val="none" w:sz="0" w:space="0" w:color="auto"/>
        <w:bottom w:val="none" w:sz="0" w:space="0" w:color="auto"/>
        <w:right w:val="none" w:sz="0" w:space="0" w:color="auto"/>
      </w:divBdr>
    </w:div>
    <w:div w:id="1582175881">
      <w:marLeft w:val="640"/>
      <w:marRight w:val="0"/>
      <w:marTop w:val="0"/>
      <w:marBottom w:val="0"/>
      <w:divBdr>
        <w:top w:val="none" w:sz="0" w:space="0" w:color="auto"/>
        <w:left w:val="none" w:sz="0" w:space="0" w:color="auto"/>
        <w:bottom w:val="none" w:sz="0" w:space="0" w:color="auto"/>
        <w:right w:val="none" w:sz="0" w:space="0" w:color="auto"/>
      </w:divBdr>
    </w:div>
    <w:div w:id="1582182993">
      <w:marLeft w:val="640"/>
      <w:marRight w:val="0"/>
      <w:marTop w:val="0"/>
      <w:marBottom w:val="0"/>
      <w:divBdr>
        <w:top w:val="none" w:sz="0" w:space="0" w:color="auto"/>
        <w:left w:val="none" w:sz="0" w:space="0" w:color="auto"/>
        <w:bottom w:val="none" w:sz="0" w:space="0" w:color="auto"/>
        <w:right w:val="none" w:sz="0" w:space="0" w:color="auto"/>
      </w:divBdr>
    </w:div>
    <w:div w:id="1582791521">
      <w:marLeft w:val="640"/>
      <w:marRight w:val="0"/>
      <w:marTop w:val="0"/>
      <w:marBottom w:val="0"/>
      <w:divBdr>
        <w:top w:val="none" w:sz="0" w:space="0" w:color="auto"/>
        <w:left w:val="none" w:sz="0" w:space="0" w:color="auto"/>
        <w:bottom w:val="none" w:sz="0" w:space="0" w:color="auto"/>
        <w:right w:val="none" w:sz="0" w:space="0" w:color="auto"/>
      </w:divBdr>
    </w:div>
    <w:div w:id="1584410452">
      <w:marLeft w:val="640"/>
      <w:marRight w:val="0"/>
      <w:marTop w:val="0"/>
      <w:marBottom w:val="0"/>
      <w:divBdr>
        <w:top w:val="none" w:sz="0" w:space="0" w:color="auto"/>
        <w:left w:val="none" w:sz="0" w:space="0" w:color="auto"/>
        <w:bottom w:val="none" w:sz="0" w:space="0" w:color="auto"/>
        <w:right w:val="none" w:sz="0" w:space="0" w:color="auto"/>
      </w:divBdr>
    </w:div>
    <w:div w:id="1587497348">
      <w:marLeft w:val="480"/>
      <w:marRight w:val="0"/>
      <w:marTop w:val="0"/>
      <w:marBottom w:val="0"/>
      <w:divBdr>
        <w:top w:val="none" w:sz="0" w:space="0" w:color="auto"/>
        <w:left w:val="none" w:sz="0" w:space="0" w:color="auto"/>
        <w:bottom w:val="none" w:sz="0" w:space="0" w:color="auto"/>
        <w:right w:val="none" w:sz="0" w:space="0" w:color="auto"/>
      </w:divBdr>
    </w:div>
    <w:div w:id="1588420633">
      <w:marLeft w:val="640"/>
      <w:marRight w:val="0"/>
      <w:marTop w:val="0"/>
      <w:marBottom w:val="0"/>
      <w:divBdr>
        <w:top w:val="none" w:sz="0" w:space="0" w:color="auto"/>
        <w:left w:val="none" w:sz="0" w:space="0" w:color="auto"/>
        <w:bottom w:val="none" w:sz="0" w:space="0" w:color="auto"/>
        <w:right w:val="none" w:sz="0" w:space="0" w:color="auto"/>
      </w:divBdr>
    </w:div>
    <w:div w:id="1589538777">
      <w:marLeft w:val="640"/>
      <w:marRight w:val="0"/>
      <w:marTop w:val="0"/>
      <w:marBottom w:val="0"/>
      <w:divBdr>
        <w:top w:val="none" w:sz="0" w:space="0" w:color="auto"/>
        <w:left w:val="none" w:sz="0" w:space="0" w:color="auto"/>
        <w:bottom w:val="none" w:sz="0" w:space="0" w:color="auto"/>
        <w:right w:val="none" w:sz="0" w:space="0" w:color="auto"/>
      </w:divBdr>
    </w:div>
    <w:div w:id="1590458003">
      <w:marLeft w:val="640"/>
      <w:marRight w:val="0"/>
      <w:marTop w:val="0"/>
      <w:marBottom w:val="0"/>
      <w:divBdr>
        <w:top w:val="none" w:sz="0" w:space="0" w:color="auto"/>
        <w:left w:val="none" w:sz="0" w:space="0" w:color="auto"/>
        <w:bottom w:val="none" w:sz="0" w:space="0" w:color="auto"/>
        <w:right w:val="none" w:sz="0" w:space="0" w:color="auto"/>
      </w:divBdr>
    </w:div>
    <w:div w:id="1590498821">
      <w:marLeft w:val="640"/>
      <w:marRight w:val="0"/>
      <w:marTop w:val="0"/>
      <w:marBottom w:val="0"/>
      <w:divBdr>
        <w:top w:val="none" w:sz="0" w:space="0" w:color="auto"/>
        <w:left w:val="none" w:sz="0" w:space="0" w:color="auto"/>
        <w:bottom w:val="none" w:sz="0" w:space="0" w:color="auto"/>
        <w:right w:val="none" w:sz="0" w:space="0" w:color="auto"/>
      </w:divBdr>
    </w:div>
    <w:div w:id="1590652671">
      <w:marLeft w:val="640"/>
      <w:marRight w:val="0"/>
      <w:marTop w:val="0"/>
      <w:marBottom w:val="0"/>
      <w:divBdr>
        <w:top w:val="none" w:sz="0" w:space="0" w:color="auto"/>
        <w:left w:val="none" w:sz="0" w:space="0" w:color="auto"/>
        <w:bottom w:val="none" w:sz="0" w:space="0" w:color="auto"/>
        <w:right w:val="none" w:sz="0" w:space="0" w:color="auto"/>
      </w:divBdr>
    </w:div>
    <w:div w:id="1590772609">
      <w:marLeft w:val="640"/>
      <w:marRight w:val="0"/>
      <w:marTop w:val="0"/>
      <w:marBottom w:val="0"/>
      <w:divBdr>
        <w:top w:val="none" w:sz="0" w:space="0" w:color="auto"/>
        <w:left w:val="none" w:sz="0" w:space="0" w:color="auto"/>
        <w:bottom w:val="none" w:sz="0" w:space="0" w:color="auto"/>
        <w:right w:val="none" w:sz="0" w:space="0" w:color="auto"/>
      </w:divBdr>
    </w:div>
    <w:div w:id="1592469066">
      <w:marLeft w:val="640"/>
      <w:marRight w:val="0"/>
      <w:marTop w:val="0"/>
      <w:marBottom w:val="0"/>
      <w:divBdr>
        <w:top w:val="none" w:sz="0" w:space="0" w:color="auto"/>
        <w:left w:val="none" w:sz="0" w:space="0" w:color="auto"/>
        <w:bottom w:val="none" w:sz="0" w:space="0" w:color="auto"/>
        <w:right w:val="none" w:sz="0" w:space="0" w:color="auto"/>
      </w:divBdr>
    </w:div>
    <w:div w:id="1593201974">
      <w:marLeft w:val="640"/>
      <w:marRight w:val="0"/>
      <w:marTop w:val="0"/>
      <w:marBottom w:val="0"/>
      <w:divBdr>
        <w:top w:val="none" w:sz="0" w:space="0" w:color="auto"/>
        <w:left w:val="none" w:sz="0" w:space="0" w:color="auto"/>
        <w:bottom w:val="none" w:sz="0" w:space="0" w:color="auto"/>
        <w:right w:val="none" w:sz="0" w:space="0" w:color="auto"/>
      </w:divBdr>
    </w:div>
    <w:div w:id="1594122338">
      <w:marLeft w:val="640"/>
      <w:marRight w:val="0"/>
      <w:marTop w:val="0"/>
      <w:marBottom w:val="0"/>
      <w:divBdr>
        <w:top w:val="none" w:sz="0" w:space="0" w:color="auto"/>
        <w:left w:val="none" w:sz="0" w:space="0" w:color="auto"/>
        <w:bottom w:val="none" w:sz="0" w:space="0" w:color="auto"/>
        <w:right w:val="none" w:sz="0" w:space="0" w:color="auto"/>
      </w:divBdr>
    </w:div>
    <w:div w:id="1598707151">
      <w:marLeft w:val="640"/>
      <w:marRight w:val="0"/>
      <w:marTop w:val="0"/>
      <w:marBottom w:val="0"/>
      <w:divBdr>
        <w:top w:val="none" w:sz="0" w:space="0" w:color="auto"/>
        <w:left w:val="none" w:sz="0" w:space="0" w:color="auto"/>
        <w:bottom w:val="none" w:sz="0" w:space="0" w:color="auto"/>
        <w:right w:val="none" w:sz="0" w:space="0" w:color="auto"/>
      </w:divBdr>
    </w:div>
    <w:div w:id="1598825648">
      <w:marLeft w:val="640"/>
      <w:marRight w:val="0"/>
      <w:marTop w:val="0"/>
      <w:marBottom w:val="0"/>
      <w:divBdr>
        <w:top w:val="none" w:sz="0" w:space="0" w:color="auto"/>
        <w:left w:val="none" w:sz="0" w:space="0" w:color="auto"/>
        <w:bottom w:val="none" w:sz="0" w:space="0" w:color="auto"/>
        <w:right w:val="none" w:sz="0" w:space="0" w:color="auto"/>
      </w:divBdr>
    </w:div>
    <w:div w:id="1600523298">
      <w:marLeft w:val="640"/>
      <w:marRight w:val="0"/>
      <w:marTop w:val="0"/>
      <w:marBottom w:val="0"/>
      <w:divBdr>
        <w:top w:val="none" w:sz="0" w:space="0" w:color="auto"/>
        <w:left w:val="none" w:sz="0" w:space="0" w:color="auto"/>
        <w:bottom w:val="none" w:sz="0" w:space="0" w:color="auto"/>
        <w:right w:val="none" w:sz="0" w:space="0" w:color="auto"/>
      </w:divBdr>
    </w:div>
    <w:div w:id="1601832879">
      <w:marLeft w:val="640"/>
      <w:marRight w:val="0"/>
      <w:marTop w:val="0"/>
      <w:marBottom w:val="0"/>
      <w:divBdr>
        <w:top w:val="none" w:sz="0" w:space="0" w:color="auto"/>
        <w:left w:val="none" w:sz="0" w:space="0" w:color="auto"/>
        <w:bottom w:val="none" w:sz="0" w:space="0" w:color="auto"/>
        <w:right w:val="none" w:sz="0" w:space="0" w:color="auto"/>
      </w:divBdr>
    </w:div>
    <w:div w:id="1603876507">
      <w:marLeft w:val="640"/>
      <w:marRight w:val="0"/>
      <w:marTop w:val="0"/>
      <w:marBottom w:val="0"/>
      <w:divBdr>
        <w:top w:val="none" w:sz="0" w:space="0" w:color="auto"/>
        <w:left w:val="none" w:sz="0" w:space="0" w:color="auto"/>
        <w:bottom w:val="none" w:sz="0" w:space="0" w:color="auto"/>
        <w:right w:val="none" w:sz="0" w:space="0" w:color="auto"/>
      </w:divBdr>
    </w:div>
    <w:div w:id="1604069378">
      <w:marLeft w:val="640"/>
      <w:marRight w:val="0"/>
      <w:marTop w:val="0"/>
      <w:marBottom w:val="0"/>
      <w:divBdr>
        <w:top w:val="none" w:sz="0" w:space="0" w:color="auto"/>
        <w:left w:val="none" w:sz="0" w:space="0" w:color="auto"/>
        <w:bottom w:val="none" w:sz="0" w:space="0" w:color="auto"/>
        <w:right w:val="none" w:sz="0" w:space="0" w:color="auto"/>
      </w:divBdr>
    </w:div>
    <w:div w:id="1604073730">
      <w:marLeft w:val="640"/>
      <w:marRight w:val="0"/>
      <w:marTop w:val="0"/>
      <w:marBottom w:val="0"/>
      <w:divBdr>
        <w:top w:val="none" w:sz="0" w:space="0" w:color="auto"/>
        <w:left w:val="none" w:sz="0" w:space="0" w:color="auto"/>
        <w:bottom w:val="none" w:sz="0" w:space="0" w:color="auto"/>
        <w:right w:val="none" w:sz="0" w:space="0" w:color="auto"/>
      </w:divBdr>
    </w:div>
    <w:div w:id="1604611195">
      <w:marLeft w:val="640"/>
      <w:marRight w:val="0"/>
      <w:marTop w:val="0"/>
      <w:marBottom w:val="0"/>
      <w:divBdr>
        <w:top w:val="none" w:sz="0" w:space="0" w:color="auto"/>
        <w:left w:val="none" w:sz="0" w:space="0" w:color="auto"/>
        <w:bottom w:val="none" w:sz="0" w:space="0" w:color="auto"/>
        <w:right w:val="none" w:sz="0" w:space="0" w:color="auto"/>
      </w:divBdr>
    </w:div>
    <w:div w:id="1606812924">
      <w:marLeft w:val="640"/>
      <w:marRight w:val="0"/>
      <w:marTop w:val="0"/>
      <w:marBottom w:val="0"/>
      <w:divBdr>
        <w:top w:val="none" w:sz="0" w:space="0" w:color="auto"/>
        <w:left w:val="none" w:sz="0" w:space="0" w:color="auto"/>
        <w:bottom w:val="none" w:sz="0" w:space="0" w:color="auto"/>
        <w:right w:val="none" w:sz="0" w:space="0" w:color="auto"/>
      </w:divBdr>
    </w:div>
    <w:div w:id="1610162836">
      <w:marLeft w:val="640"/>
      <w:marRight w:val="0"/>
      <w:marTop w:val="0"/>
      <w:marBottom w:val="0"/>
      <w:divBdr>
        <w:top w:val="none" w:sz="0" w:space="0" w:color="auto"/>
        <w:left w:val="none" w:sz="0" w:space="0" w:color="auto"/>
        <w:bottom w:val="none" w:sz="0" w:space="0" w:color="auto"/>
        <w:right w:val="none" w:sz="0" w:space="0" w:color="auto"/>
      </w:divBdr>
    </w:div>
    <w:div w:id="1610236411">
      <w:marLeft w:val="640"/>
      <w:marRight w:val="0"/>
      <w:marTop w:val="0"/>
      <w:marBottom w:val="0"/>
      <w:divBdr>
        <w:top w:val="none" w:sz="0" w:space="0" w:color="auto"/>
        <w:left w:val="none" w:sz="0" w:space="0" w:color="auto"/>
        <w:bottom w:val="none" w:sz="0" w:space="0" w:color="auto"/>
        <w:right w:val="none" w:sz="0" w:space="0" w:color="auto"/>
      </w:divBdr>
    </w:div>
    <w:div w:id="1611668336">
      <w:marLeft w:val="640"/>
      <w:marRight w:val="0"/>
      <w:marTop w:val="0"/>
      <w:marBottom w:val="0"/>
      <w:divBdr>
        <w:top w:val="none" w:sz="0" w:space="0" w:color="auto"/>
        <w:left w:val="none" w:sz="0" w:space="0" w:color="auto"/>
        <w:bottom w:val="none" w:sz="0" w:space="0" w:color="auto"/>
        <w:right w:val="none" w:sz="0" w:space="0" w:color="auto"/>
      </w:divBdr>
    </w:div>
    <w:div w:id="1611889018">
      <w:marLeft w:val="640"/>
      <w:marRight w:val="0"/>
      <w:marTop w:val="0"/>
      <w:marBottom w:val="0"/>
      <w:divBdr>
        <w:top w:val="none" w:sz="0" w:space="0" w:color="auto"/>
        <w:left w:val="none" w:sz="0" w:space="0" w:color="auto"/>
        <w:bottom w:val="none" w:sz="0" w:space="0" w:color="auto"/>
        <w:right w:val="none" w:sz="0" w:space="0" w:color="auto"/>
      </w:divBdr>
    </w:div>
    <w:div w:id="1613394787">
      <w:marLeft w:val="640"/>
      <w:marRight w:val="0"/>
      <w:marTop w:val="0"/>
      <w:marBottom w:val="0"/>
      <w:divBdr>
        <w:top w:val="none" w:sz="0" w:space="0" w:color="auto"/>
        <w:left w:val="none" w:sz="0" w:space="0" w:color="auto"/>
        <w:bottom w:val="none" w:sz="0" w:space="0" w:color="auto"/>
        <w:right w:val="none" w:sz="0" w:space="0" w:color="auto"/>
      </w:divBdr>
    </w:div>
    <w:div w:id="1615363894">
      <w:marLeft w:val="640"/>
      <w:marRight w:val="0"/>
      <w:marTop w:val="0"/>
      <w:marBottom w:val="0"/>
      <w:divBdr>
        <w:top w:val="none" w:sz="0" w:space="0" w:color="auto"/>
        <w:left w:val="none" w:sz="0" w:space="0" w:color="auto"/>
        <w:bottom w:val="none" w:sz="0" w:space="0" w:color="auto"/>
        <w:right w:val="none" w:sz="0" w:space="0" w:color="auto"/>
      </w:divBdr>
    </w:div>
    <w:div w:id="1617785377">
      <w:marLeft w:val="640"/>
      <w:marRight w:val="0"/>
      <w:marTop w:val="0"/>
      <w:marBottom w:val="0"/>
      <w:divBdr>
        <w:top w:val="none" w:sz="0" w:space="0" w:color="auto"/>
        <w:left w:val="none" w:sz="0" w:space="0" w:color="auto"/>
        <w:bottom w:val="none" w:sz="0" w:space="0" w:color="auto"/>
        <w:right w:val="none" w:sz="0" w:space="0" w:color="auto"/>
      </w:divBdr>
    </w:div>
    <w:div w:id="1619213044">
      <w:marLeft w:val="640"/>
      <w:marRight w:val="0"/>
      <w:marTop w:val="0"/>
      <w:marBottom w:val="0"/>
      <w:divBdr>
        <w:top w:val="none" w:sz="0" w:space="0" w:color="auto"/>
        <w:left w:val="none" w:sz="0" w:space="0" w:color="auto"/>
        <w:bottom w:val="none" w:sz="0" w:space="0" w:color="auto"/>
        <w:right w:val="none" w:sz="0" w:space="0" w:color="auto"/>
      </w:divBdr>
    </w:div>
    <w:div w:id="1619750315">
      <w:marLeft w:val="640"/>
      <w:marRight w:val="0"/>
      <w:marTop w:val="0"/>
      <w:marBottom w:val="0"/>
      <w:divBdr>
        <w:top w:val="none" w:sz="0" w:space="0" w:color="auto"/>
        <w:left w:val="none" w:sz="0" w:space="0" w:color="auto"/>
        <w:bottom w:val="none" w:sz="0" w:space="0" w:color="auto"/>
        <w:right w:val="none" w:sz="0" w:space="0" w:color="auto"/>
      </w:divBdr>
    </w:div>
    <w:div w:id="1621261966">
      <w:marLeft w:val="640"/>
      <w:marRight w:val="0"/>
      <w:marTop w:val="0"/>
      <w:marBottom w:val="0"/>
      <w:divBdr>
        <w:top w:val="none" w:sz="0" w:space="0" w:color="auto"/>
        <w:left w:val="none" w:sz="0" w:space="0" w:color="auto"/>
        <w:bottom w:val="none" w:sz="0" w:space="0" w:color="auto"/>
        <w:right w:val="none" w:sz="0" w:space="0" w:color="auto"/>
      </w:divBdr>
    </w:div>
    <w:div w:id="1621646511">
      <w:marLeft w:val="640"/>
      <w:marRight w:val="0"/>
      <w:marTop w:val="0"/>
      <w:marBottom w:val="0"/>
      <w:divBdr>
        <w:top w:val="none" w:sz="0" w:space="0" w:color="auto"/>
        <w:left w:val="none" w:sz="0" w:space="0" w:color="auto"/>
        <w:bottom w:val="none" w:sz="0" w:space="0" w:color="auto"/>
        <w:right w:val="none" w:sz="0" w:space="0" w:color="auto"/>
      </w:divBdr>
    </w:div>
    <w:div w:id="1622103256">
      <w:marLeft w:val="640"/>
      <w:marRight w:val="0"/>
      <w:marTop w:val="0"/>
      <w:marBottom w:val="0"/>
      <w:divBdr>
        <w:top w:val="none" w:sz="0" w:space="0" w:color="auto"/>
        <w:left w:val="none" w:sz="0" w:space="0" w:color="auto"/>
        <w:bottom w:val="none" w:sz="0" w:space="0" w:color="auto"/>
        <w:right w:val="none" w:sz="0" w:space="0" w:color="auto"/>
      </w:divBdr>
    </w:div>
    <w:div w:id="1622765731">
      <w:marLeft w:val="640"/>
      <w:marRight w:val="0"/>
      <w:marTop w:val="0"/>
      <w:marBottom w:val="0"/>
      <w:divBdr>
        <w:top w:val="none" w:sz="0" w:space="0" w:color="auto"/>
        <w:left w:val="none" w:sz="0" w:space="0" w:color="auto"/>
        <w:bottom w:val="none" w:sz="0" w:space="0" w:color="auto"/>
        <w:right w:val="none" w:sz="0" w:space="0" w:color="auto"/>
      </w:divBdr>
    </w:div>
    <w:div w:id="1626083070">
      <w:marLeft w:val="640"/>
      <w:marRight w:val="0"/>
      <w:marTop w:val="0"/>
      <w:marBottom w:val="0"/>
      <w:divBdr>
        <w:top w:val="none" w:sz="0" w:space="0" w:color="auto"/>
        <w:left w:val="none" w:sz="0" w:space="0" w:color="auto"/>
        <w:bottom w:val="none" w:sz="0" w:space="0" w:color="auto"/>
        <w:right w:val="none" w:sz="0" w:space="0" w:color="auto"/>
      </w:divBdr>
    </w:div>
    <w:div w:id="1626306733">
      <w:marLeft w:val="640"/>
      <w:marRight w:val="0"/>
      <w:marTop w:val="0"/>
      <w:marBottom w:val="0"/>
      <w:divBdr>
        <w:top w:val="none" w:sz="0" w:space="0" w:color="auto"/>
        <w:left w:val="none" w:sz="0" w:space="0" w:color="auto"/>
        <w:bottom w:val="none" w:sz="0" w:space="0" w:color="auto"/>
        <w:right w:val="none" w:sz="0" w:space="0" w:color="auto"/>
      </w:divBdr>
    </w:div>
    <w:div w:id="1627391272">
      <w:marLeft w:val="640"/>
      <w:marRight w:val="0"/>
      <w:marTop w:val="0"/>
      <w:marBottom w:val="0"/>
      <w:divBdr>
        <w:top w:val="none" w:sz="0" w:space="0" w:color="auto"/>
        <w:left w:val="none" w:sz="0" w:space="0" w:color="auto"/>
        <w:bottom w:val="none" w:sz="0" w:space="0" w:color="auto"/>
        <w:right w:val="none" w:sz="0" w:space="0" w:color="auto"/>
      </w:divBdr>
    </w:div>
    <w:div w:id="1627392784">
      <w:marLeft w:val="640"/>
      <w:marRight w:val="0"/>
      <w:marTop w:val="0"/>
      <w:marBottom w:val="0"/>
      <w:divBdr>
        <w:top w:val="none" w:sz="0" w:space="0" w:color="auto"/>
        <w:left w:val="none" w:sz="0" w:space="0" w:color="auto"/>
        <w:bottom w:val="none" w:sz="0" w:space="0" w:color="auto"/>
        <w:right w:val="none" w:sz="0" w:space="0" w:color="auto"/>
      </w:divBdr>
    </w:div>
    <w:div w:id="1628269850">
      <w:marLeft w:val="640"/>
      <w:marRight w:val="0"/>
      <w:marTop w:val="0"/>
      <w:marBottom w:val="0"/>
      <w:divBdr>
        <w:top w:val="none" w:sz="0" w:space="0" w:color="auto"/>
        <w:left w:val="none" w:sz="0" w:space="0" w:color="auto"/>
        <w:bottom w:val="none" w:sz="0" w:space="0" w:color="auto"/>
        <w:right w:val="none" w:sz="0" w:space="0" w:color="auto"/>
      </w:divBdr>
    </w:div>
    <w:div w:id="1628849905">
      <w:marLeft w:val="640"/>
      <w:marRight w:val="0"/>
      <w:marTop w:val="0"/>
      <w:marBottom w:val="0"/>
      <w:divBdr>
        <w:top w:val="none" w:sz="0" w:space="0" w:color="auto"/>
        <w:left w:val="none" w:sz="0" w:space="0" w:color="auto"/>
        <w:bottom w:val="none" w:sz="0" w:space="0" w:color="auto"/>
        <w:right w:val="none" w:sz="0" w:space="0" w:color="auto"/>
      </w:divBdr>
    </w:div>
    <w:div w:id="1630166284">
      <w:marLeft w:val="640"/>
      <w:marRight w:val="0"/>
      <w:marTop w:val="0"/>
      <w:marBottom w:val="0"/>
      <w:divBdr>
        <w:top w:val="none" w:sz="0" w:space="0" w:color="auto"/>
        <w:left w:val="none" w:sz="0" w:space="0" w:color="auto"/>
        <w:bottom w:val="none" w:sz="0" w:space="0" w:color="auto"/>
        <w:right w:val="none" w:sz="0" w:space="0" w:color="auto"/>
      </w:divBdr>
    </w:div>
    <w:div w:id="1631476822">
      <w:marLeft w:val="640"/>
      <w:marRight w:val="0"/>
      <w:marTop w:val="0"/>
      <w:marBottom w:val="0"/>
      <w:divBdr>
        <w:top w:val="none" w:sz="0" w:space="0" w:color="auto"/>
        <w:left w:val="none" w:sz="0" w:space="0" w:color="auto"/>
        <w:bottom w:val="none" w:sz="0" w:space="0" w:color="auto"/>
        <w:right w:val="none" w:sz="0" w:space="0" w:color="auto"/>
      </w:divBdr>
    </w:div>
    <w:div w:id="1632858713">
      <w:marLeft w:val="640"/>
      <w:marRight w:val="0"/>
      <w:marTop w:val="0"/>
      <w:marBottom w:val="0"/>
      <w:divBdr>
        <w:top w:val="none" w:sz="0" w:space="0" w:color="auto"/>
        <w:left w:val="none" w:sz="0" w:space="0" w:color="auto"/>
        <w:bottom w:val="none" w:sz="0" w:space="0" w:color="auto"/>
        <w:right w:val="none" w:sz="0" w:space="0" w:color="auto"/>
      </w:divBdr>
    </w:div>
    <w:div w:id="1633167665">
      <w:marLeft w:val="640"/>
      <w:marRight w:val="0"/>
      <w:marTop w:val="0"/>
      <w:marBottom w:val="0"/>
      <w:divBdr>
        <w:top w:val="none" w:sz="0" w:space="0" w:color="auto"/>
        <w:left w:val="none" w:sz="0" w:space="0" w:color="auto"/>
        <w:bottom w:val="none" w:sz="0" w:space="0" w:color="auto"/>
        <w:right w:val="none" w:sz="0" w:space="0" w:color="auto"/>
      </w:divBdr>
    </w:div>
    <w:div w:id="1633633935">
      <w:marLeft w:val="640"/>
      <w:marRight w:val="0"/>
      <w:marTop w:val="0"/>
      <w:marBottom w:val="0"/>
      <w:divBdr>
        <w:top w:val="none" w:sz="0" w:space="0" w:color="auto"/>
        <w:left w:val="none" w:sz="0" w:space="0" w:color="auto"/>
        <w:bottom w:val="none" w:sz="0" w:space="0" w:color="auto"/>
        <w:right w:val="none" w:sz="0" w:space="0" w:color="auto"/>
      </w:divBdr>
    </w:div>
    <w:div w:id="1634366866">
      <w:marLeft w:val="640"/>
      <w:marRight w:val="0"/>
      <w:marTop w:val="0"/>
      <w:marBottom w:val="0"/>
      <w:divBdr>
        <w:top w:val="none" w:sz="0" w:space="0" w:color="auto"/>
        <w:left w:val="none" w:sz="0" w:space="0" w:color="auto"/>
        <w:bottom w:val="none" w:sz="0" w:space="0" w:color="auto"/>
        <w:right w:val="none" w:sz="0" w:space="0" w:color="auto"/>
      </w:divBdr>
    </w:div>
    <w:div w:id="1636838664">
      <w:marLeft w:val="640"/>
      <w:marRight w:val="0"/>
      <w:marTop w:val="0"/>
      <w:marBottom w:val="0"/>
      <w:divBdr>
        <w:top w:val="none" w:sz="0" w:space="0" w:color="auto"/>
        <w:left w:val="none" w:sz="0" w:space="0" w:color="auto"/>
        <w:bottom w:val="none" w:sz="0" w:space="0" w:color="auto"/>
        <w:right w:val="none" w:sz="0" w:space="0" w:color="auto"/>
      </w:divBdr>
    </w:div>
    <w:div w:id="1637956168">
      <w:marLeft w:val="640"/>
      <w:marRight w:val="0"/>
      <w:marTop w:val="0"/>
      <w:marBottom w:val="0"/>
      <w:divBdr>
        <w:top w:val="none" w:sz="0" w:space="0" w:color="auto"/>
        <w:left w:val="none" w:sz="0" w:space="0" w:color="auto"/>
        <w:bottom w:val="none" w:sz="0" w:space="0" w:color="auto"/>
        <w:right w:val="none" w:sz="0" w:space="0" w:color="auto"/>
      </w:divBdr>
    </w:div>
    <w:div w:id="1640527186">
      <w:marLeft w:val="640"/>
      <w:marRight w:val="0"/>
      <w:marTop w:val="0"/>
      <w:marBottom w:val="0"/>
      <w:divBdr>
        <w:top w:val="none" w:sz="0" w:space="0" w:color="auto"/>
        <w:left w:val="none" w:sz="0" w:space="0" w:color="auto"/>
        <w:bottom w:val="none" w:sz="0" w:space="0" w:color="auto"/>
        <w:right w:val="none" w:sz="0" w:space="0" w:color="auto"/>
      </w:divBdr>
    </w:div>
    <w:div w:id="1641036365">
      <w:marLeft w:val="640"/>
      <w:marRight w:val="0"/>
      <w:marTop w:val="0"/>
      <w:marBottom w:val="0"/>
      <w:divBdr>
        <w:top w:val="none" w:sz="0" w:space="0" w:color="auto"/>
        <w:left w:val="none" w:sz="0" w:space="0" w:color="auto"/>
        <w:bottom w:val="none" w:sz="0" w:space="0" w:color="auto"/>
        <w:right w:val="none" w:sz="0" w:space="0" w:color="auto"/>
      </w:divBdr>
    </w:div>
    <w:div w:id="1641106348">
      <w:marLeft w:val="640"/>
      <w:marRight w:val="0"/>
      <w:marTop w:val="0"/>
      <w:marBottom w:val="0"/>
      <w:divBdr>
        <w:top w:val="none" w:sz="0" w:space="0" w:color="auto"/>
        <w:left w:val="none" w:sz="0" w:space="0" w:color="auto"/>
        <w:bottom w:val="none" w:sz="0" w:space="0" w:color="auto"/>
        <w:right w:val="none" w:sz="0" w:space="0" w:color="auto"/>
      </w:divBdr>
    </w:div>
    <w:div w:id="1641693220">
      <w:marLeft w:val="480"/>
      <w:marRight w:val="0"/>
      <w:marTop w:val="0"/>
      <w:marBottom w:val="0"/>
      <w:divBdr>
        <w:top w:val="none" w:sz="0" w:space="0" w:color="auto"/>
        <w:left w:val="none" w:sz="0" w:space="0" w:color="auto"/>
        <w:bottom w:val="none" w:sz="0" w:space="0" w:color="auto"/>
        <w:right w:val="none" w:sz="0" w:space="0" w:color="auto"/>
      </w:divBdr>
    </w:div>
    <w:div w:id="1644237386">
      <w:marLeft w:val="640"/>
      <w:marRight w:val="0"/>
      <w:marTop w:val="0"/>
      <w:marBottom w:val="0"/>
      <w:divBdr>
        <w:top w:val="none" w:sz="0" w:space="0" w:color="auto"/>
        <w:left w:val="none" w:sz="0" w:space="0" w:color="auto"/>
        <w:bottom w:val="none" w:sz="0" w:space="0" w:color="auto"/>
        <w:right w:val="none" w:sz="0" w:space="0" w:color="auto"/>
      </w:divBdr>
    </w:div>
    <w:div w:id="1644506530">
      <w:marLeft w:val="640"/>
      <w:marRight w:val="0"/>
      <w:marTop w:val="0"/>
      <w:marBottom w:val="0"/>
      <w:divBdr>
        <w:top w:val="none" w:sz="0" w:space="0" w:color="auto"/>
        <w:left w:val="none" w:sz="0" w:space="0" w:color="auto"/>
        <w:bottom w:val="none" w:sz="0" w:space="0" w:color="auto"/>
        <w:right w:val="none" w:sz="0" w:space="0" w:color="auto"/>
      </w:divBdr>
    </w:div>
    <w:div w:id="1646230677">
      <w:marLeft w:val="640"/>
      <w:marRight w:val="0"/>
      <w:marTop w:val="0"/>
      <w:marBottom w:val="0"/>
      <w:divBdr>
        <w:top w:val="none" w:sz="0" w:space="0" w:color="auto"/>
        <w:left w:val="none" w:sz="0" w:space="0" w:color="auto"/>
        <w:bottom w:val="none" w:sz="0" w:space="0" w:color="auto"/>
        <w:right w:val="none" w:sz="0" w:space="0" w:color="auto"/>
      </w:divBdr>
    </w:div>
    <w:div w:id="1647511610">
      <w:marLeft w:val="640"/>
      <w:marRight w:val="0"/>
      <w:marTop w:val="0"/>
      <w:marBottom w:val="0"/>
      <w:divBdr>
        <w:top w:val="none" w:sz="0" w:space="0" w:color="auto"/>
        <w:left w:val="none" w:sz="0" w:space="0" w:color="auto"/>
        <w:bottom w:val="none" w:sz="0" w:space="0" w:color="auto"/>
        <w:right w:val="none" w:sz="0" w:space="0" w:color="auto"/>
      </w:divBdr>
    </w:div>
    <w:div w:id="1648315630">
      <w:marLeft w:val="640"/>
      <w:marRight w:val="0"/>
      <w:marTop w:val="0"/>
      <w:marBottom w:val="0"/>
      <w:divBdr>
        <w:top w:val="none" w:sz="0" w:space="0" w:color="auto"/>
        <w:left w:val="none" w:sz="0" w:space="0" w:color="auto"/>
        <w:bottom w:val="none" w:sz="0" w:space="0" w:color="auto"/>
        <w:right w:val="none" w:sz="0" w:space="0" w:color="auto"/>
      </w:divBdr>
    </w:div>
    <w:div w:id="1648977707">
      <w:marLeft w:val="640"/>
      <w:marRight w:val="0"/>
      <w:marTop w:val="0"/>
      <w:marBottom w:val="0"/>
      <w:divBdr>
        <w:top w:val="none" w:sz="0" w:space="0" w:color="auto"/>
        <w:left w:val="none" w:sz="0" w:space="0" w:color="auto"/>
        <w:bottom w:val="none" w:sz="0" w:space="0" w:color="auto"/>
        <w:right w:val="none" w:sz="0" w:space="0" w:color="auto"/>
      </w:divBdr>
    </w:div>
    <w:div w:id="1649017802">
      <w:marLeft w:val="640"/>
      <w:marRight w:val="0"/>
      <w:marTop w:val="0"/>
      <w:marBottom w:val="0"/>
      <w:divBdr>
        <w:top w:val="none" w:sz="0" w:space="0" w:color="auto"/>
        <w:left w:val="none" w:sz="0" w:space="0" w:color="auto"/>
        <w:bottom w:val="none" w:sz="0" w:space="0" w:color="auto"/>
        <w:right w:val="none" w:sz="0" w:space="0" w:color="auto"/>
      </w:divBdr>
    </w:div>
    <w:div w:id="1650790494">
      <w:marLeft w:val="640"/>
      <w:marRight w:val="0"/>
      <w:marTop w:val="0"/>
      <w:marBottom w:val="0"/>
      <w:divBdr>
        <w:top w:val="none" w:sz="0" w:space="0" w:color="auto"/>
        <w:left w:val="none" w:sz="0" w:space="0" w:color="auto"/>
        <w:bottom w:val="none" w:sz="0" w:space="0" w:color="auto"/>
        <w:right w:val="none" w:sz="0" w:space="0" w:color="auto"/>
      </w:divBdr>
    </w:div>
    <w:div w:id="1650939321">
      <w:marLeft w:val="640"/>
      <w:marRight w:val="0"/>
      <w:marTop w:val="0"/>
      <w:marBottom w:val="0"/>
      <w:divBdr>
        <w:top w:val="none" w:sz="0" w:space="0" w:color="auto"/>
        <w:left w:val="none" w:sz="0" w:space="0" w:color="auto"/>
        <w:bottom w:val="none" w:sz="0" w:space="0" w:color="auto"/>
        <w:right w:val="none" w:sz="0" w:space="0" w:color="auto"/>
      </w:divBdr>
    </w:div>
    <w:div w:id="1652052606">
      <w:marLeft w:val="640"/>
      <w:marRight w:val="0"/>
      <w:marTop w:val="0"/>
      <w:marBottom w:val="0"/>
      <w:divBdr>
        <w:top w:val="none" w:sz="0" w:space="0" w:color="auto"/>
        <w:left w:val="none" w:sz="0" w:space="0" w:color="auto"/>
        <w:bottom w:val="none" w:sz="0" w:space="0" w:color="auto"/>
        <w:right w:val="none" w:sz="0" w:space="0" w:color="auto"/>
      </w:divBdr>
    </w:div>
    <w:div w:id="1652977475">
      <w:marLeft w:val="640"/>
      <w:marRight w:val="0"/>
      <w:marTop w:val="0"/>
      <w:marBottom w:val="0"/>
      <w:divBdr>
        <w:top w:val="none" w:sz="0" w:space="0" w:color="auto"/>
        <w:left w:val="none" w:sz="0" w:space="0" w:color="auto"/>
        <w:bottom w:val="none" w:sz="0" w:space="0" w:color="auto"/>
        <w:right w:val="none" w:sz="0" w:space="0" w:color="auto"/>
      </w:divBdr>
    </w:div>
    <w:div w:id="1654142413">
      <w:marLeft w:val="640"/>
      <w:marRight w:val="0"/>
      <w:marTop w:val="0"/>
      <w:marBottom w:val="0"/>
      <w:divBdr>
        <w:top w:val="none" w:sz="0" w:space="0" w:color="auto"/>
        <w:left w:val="none" w:sz="0" w:space="0" w:color="auto"/>
        <w:bottom w:val="none" w:sz="0" w:space="0" w:color="auto"/>
        <w:right w:val="none" w:sz="0" w:space="0" w:color="auto"/>
      </w:divBdr>
    </w:div>
    <w:div w:id="1654411542">
      <w:marLeft w:val="640"/>
      <w:marRight w:val="0"/>
      <w:marTop w:val="0"/>
      <w:marBottom w:val="0"/>
      <w:divBdr>
        <w:top w:val="none" w:sz="0" w:space="0" w:color="auto"/>
        <w:left w:val="none" w:sz="0" w:space="0" w:color="auto"/>
        <w:bottom w:val="none" w:sz="0" w:space="0" w:color="auto"/>
        <w:right w:val="none" w:sz="0" w:space="0" w:color="auto"/>
      </w:divBdr>
    </w:div>
    <w:div w:id="1654987556">
      <w:marLeft w:val="640"/>
      <w:marRight w:val="0"/>
      <w:marTop w:val="0"/>
      <w:marBottom w:val="0"/>
      <w:divBdr>
        <w:top w:val="none" w:sz="0" w:space="0" w:color="auto"/>
        <w:left w:val="none" w:sz="0" w:space="0" w:color="auto"/>
        <w:bottom w:val="none" w:sz="0" w:space="0" w:color="auto"/>
        <w:right w:val="none" w:sz="0" w:space="0" w:color="auto"/>
      </w:divBdr>
    </w:div>
    <w:div w:id="1656954211">
      <w:marLeft w:val="640"/>
      <w:marRight w:val="0"/>
      <w:marTop w:val="0"/>
      <w:marBottom w:val="0"/>
      <w:divBdr>
        <w:top w:val="none" w:sz="0" w:space="0" w:color="auto"/>
        <w:left w:val="none" w:sz="0" w:space="0" w:color="auto"/>
        <w:bottom w:val="none" w:sz="0" w:space="0" w:color="auto"/>
        <w:right w:val="none" w:sz="0" w:space="0" w:color="auto"/>
      </w:divBdr>
    </w:div>
    <w:div w:id="1659307804">
      <w:marLeft w:val="640"/>
      <w:marRight w:val="0"/>
      <w:marTop w:val="0"/>
      <w:marBottom w:val="0"/>
      <w:divBdr>
        <w:top w:val="none" w:sz="0" w:space="0" w:color="auto"/>
        <w:left w:val="none" w:sz="0" w:space="0" w:color="auto"/>
        <w:bottom w:val="none" w:sz="0" w:space="0" w:color="auto"/>
        <w:right w:val="none" w:sz="0" w:space="0" w:color="auto"/>
      </w:divBdr>
    </w:div>
    <w:div w:id="1660497832">
      <w:marLeft w:val="640"/>
      <w:marRight w:val="0"/>
      <w:marTop w:val="0"/>
      <w:marBottom w:val="0"/>
      <w:divBdr>
        <w:top w:val="none" w:sz="0" w:space="0" w:color="auto"/>
        <w:left w:val="none" w:sz="0" w:space="0" w:color="auto"/>
        <w:bottom w:val="none" w:sz="0" w:space="0" w:color="auto"/>
        <w:right w:val="none" w:sz="0" w:space="0" w:color="auto"/>
      </w:divBdr>
    </w:div>
    <w:div w:id="1661885284">
      <w:marLeft w:val="640"/>
      <w:marRight w:val="0"/>
      <w:marTop w:val="0"/>
      <w:marBottom w:val="0"/>
      <w:divBdr>
        <w:top w:val="none" w:sz="0" w:space="0" w:color="auto"/>
        <w:left w:val="none" w:sz="0" w:space="0" w:color="auto"/>
        <w:bottom w:val="none" w:sz="0" w:space="0" w:color="auto"/>
        <w:right w:val="none" w:sz="0" w:space="0" w:color="auto"/>
      </w:divBdr>
    </w:div>
    <w:div w:id="1662156610">
      <w:marLeft w:val="640"/>
      <w:marRight w:val="0"/>
      <w:marTop w:val="0"/>
      <w:marBottom w:val="0"/>
      <w:divBdr>
        <w:top w:val="none" w:sz="0" w:space="0" w:color="auto"/>
        <w:left w:val="none" w:sz="0" w:space="0" w:color="auto"/>
        <w:bottom w:val="none" w:sz="0" w:space="0" w:color="auto"/>
        <w:right w:val="none" w:sz="0" w:space="0" w:color="auto"/>
      </w:divBdr>
    </w:div>
    <w:div w:id="1663511398">
      <w:marLeft w:val="640"/>
      <w:marRight w:val="0"/>
      <w:marTop w:val="0"/>
      <w:marBottom w:val="0"/>
      <w:divBdr>
        <w:top w:val="none" w:sz="0" w:space="0" w:color="auto"/>
        <w:left w:val="none" w:sz="0" w:space="0" w:color="auto"/>
        <w:bottom w:val="none" w:sz="0" w:space="0" w:color="auto"/>
        <w:right w:val="none" w:sz="0" w:space="0" w:color="auto"/>
      </w:divBdr>
    </w:div>
    <w:div w:id="1665622285">
      <w:marLeft w:val="640"/>
      <w:marRight w:val="0"/>
      <w:marTop w:val="0"/>
      <w:marBottom w:val="0"/>
      <w:divBdr>
        <w:top w:val="none" w:sz="0" w:space="0" w:color="auto"/>
        <w:left w:val="none" w:sz="0" w:space="0" w:color="auto"/>
        <w:bottom w:val="none" w:sz="0" w:space="0" w:color="auto"/>
        <w:right w:val="none" w:sz="0" w:space="0" w:color="auto"/>
      </w:divBdr>
    </w:div>
    <w:div w:id="1668752916">
      <w:marLeft w:val="640"/>
      <w:marRight w:val="0"/>
      <w:marTop w:val="0"/>
      <w:marBottom w:val="0"/>
      <w:divBdr>
        <w:top w:val="none" w:sz="0" w:space="0" w:color="auto"/>
        <w:left w:val="none" w:sz="0" w:space="0" w:color="auto"/>
        <w:bottom w:val="none" w:sz="0" w:space="0" w:color="auto"/>
        <w:right w:val="none" w:sz="0" w:space="0" w:color="auto"/>
      </w:divBdr>
    </w:div>
    <w:div w:id="1670476146">
      <w:marLeft w:val="640"/>
      <w:marRight w:val="0"/>
      <w:marTop w:val="0"/>
      <w:marBottom w:val="0"/>
      <w:divBdr>
        <w:top w:val="none" w:sz="0" w:space="0" w:color="auto"/>
        <w:left w:val="none" w:sz="0" w:space="0" w:color="auto"/>
        <w:bottom w:val="none" w:sz="0" w:space="0" w:color="auto"/>
        <w:right w:val="none" w:sz="0" w:space="0" w:color="auto"/>
      </w:divBdr>
    </w:div>
    <w:div w:id="1670517850">
      <w:marLeft w:val="640"/>
      <w:marRight w:val="0"/>
      <w:marTop w:val="0"/>
      <w:marBottom w:val="0"/>
      <w:divBdr>
        <w:top w:val="none" w:sz="0" w:space="0" w:color="auto"/>
        <w:left w:val="none" w:sz="0" w:space="0" w:color="auto"/>
        <w:bottom w:val="none" w:sz="0" w:space="0" w:color="auto"/>
        <w:right w:val="none" w:sz="0" w:space="0" w:color="auto"/>
      </w:divBdr>
    </w:div>
    <w:div w:id="1670982510">
      <w:marLeft w:val="640"/>
      <w:marRight w:val="0"/>
      <w:marTop w:val="0"/>
      <w:marBottom w:val="0"/>
      <w:divBdr>
        <w:top w:val="none" w:sz="0" w:space="0" w:color="auto"/>
        <w:left w:val="none" w:sz="0" w:space="0" w:color="auto"/>
        <w:bottom w:val="none" w:sz="0" w:space="0" w:color="auto"/>
        <w:right w:val="none" w:sz="0" w:space="0" w:color="auto"/>
      </w:divBdr>
    </w:div>
    <w:div w:id="1671523051">
      <w:marLeft w:val="640"/>
      <w:marRight w:val="0"/>
      <w:marTop w:val="0"/>
      <w:marBottom w:val="0"/>
      <w:divBdr>
        <w:top w:val="none" w:sz="0" w:space="0" w:color="auto"/>
        <w:left w:val="none" w:sz="0" w:space="0" w:color="auto"/>
        <w:bottom w:val="none" w:sz="0" w:space="0" w:color="auto"/>
        <w:right w:val="none" w:sz="0" w:space="0" w:color="auto"/>
      </w:divBdr>
    </w:div>
    <w:div w:id="1673029030">
      <w:marLeft w:val="640"/>
      <w:marRight w:val="0"/>
      <w:marTop w:val="0"/>
      <w:marBottom w:val="0"/>
      <w:divBdr>
        <w:top w:val="none" w:sz="0" w:space="0" w:color="auto"/>
        <w:left w:val="none" w:sz="0" w:space="0" w:color="auto"/>
        <w:bottom w:val="none" w:sz="0" w:space="0" w:color="auto"/>
        <w:right w:val="none" w:sz="0" w:space="0" w:color="auto"/>
      </w:divBdr>
    </w:div>
    <w:div w:id="1673140625">
      <w:marLeft w:val="640"/>
      <w:marRight w:val="0"/>
      <w:marTop w:val="0"/>
      <w:marBottom w:val="0"/>
      <w:divBdr>
        <w:top w:val="none" w:sz="0" w:space="0" w:color="auto"/>
        <w:left w:val="none" w:sz="0" w:space="0" w:color="auto"/>
        <w:bottom w:val="none" w:sz="0" w:space="0" w:color="auto"/>
        <w:right w:val="none" w:sz="0" w:space="0" w:color="auto"/>
      </w:divBdr>
    </w:div>
    <w:div w:id="1675379849">
      <w:marLeft w:val="640"/>
      <w:marRight w:val="0"/>
      <w:marTop w:val="0"/>
      <w:marBottom w:val="0"/>
      <w:divBdr>
        <w:top w:val="none" w:sz="0" w:space="0" w:color="auto"/>
        <w:left w:val="none" w:sz="0" w:space="0" w:color="auto"/>
        <w:bottom w:val="none" w:sz="0" w:space="0" w:color="auto"/>
        <w:right w:val="none" w:sz="0" w:space="0" w:color="auto"/>
      </w:divBdr>
    </w:div>
    <w:div w:id="1675959014">
      <w:marLeft w:val="640"/>
      <w:marRight w:val="0"/>
      <w:marTop w:val="0"/>
      <w:marBottom w:val="0"/>
      <w:divBdr>
        <w:top w:val="none" w:sz="0" w:space="0" w:color="auto"/>
        <w:left w:val="none" w:sz="0" w:space="0" w:color="auto"/>
        <w:bottom w:val="none" w:sz="0" w:space="0" w:color="auto"/>
        <w:right w:val="none" w:sz="0" w:space="0" w:color="auto"/>
      </w:divBdr>
    </w:div>
    <w:div w:id="1678144915">
      <w:marLeft w:val="640"/>
      <w:marRight w:val="0"/>
      <w:marTop w:val="0"/>
      <w:marBottom w:val="0"/>
      <w:divBdr>
        <w:top w:val="none" w:sz="0" w:space="0" w:color="auto"/>
        <w:left w:val="none" w:sz="0" w:space="0" w:color="auto"/>
        <w:bottom w:val="none" w:sz="0" w:space="0" w:color="auto"/>
        <w:right w:val="none" w:sz="0" w:space="0" w:color="auto"/>
      </w:divBdr>
    </w:div>
    <w:div w:id="1678802763">
      <w:marLeft w:val="640"/>
      <w:marRight w:val="0"/>
      <w:marTop w:val="0"/>
      <w:marBottom w:val="0"/>
      <w:divBdr>
        <w:top w:val="none" w:sz="0" w:space="0" w:color="auto"/>
        <w:left w:val="none" w:sz="0" w:space="0" w:color="auto"/>
        <w:bottom w:val="none" w:sz="0" w:space="0" w:color="auto"/>
        <w:right w:val="none" w:sz="0" w:space="0" w:color="auto"/>
      </w:divBdr>
    </w:div>
    <w:div w:id="1679885075">
      <w:marLeft w:val="640"/>
      <w:marRight w:val="0"/>
      <w:marTop w:val="0"/>
      <w:marBottom w:val="0"/>
      <w:divBdr>
        <w:top w:val="none" w:sz="0" w:space="0" w:color="auto"/>
        <w:left w:val="none" w:sz="0" w:space="0" w:color="auto"/>
        <w:bottom w:val="none" w:sz="0" w:space="0" w:color="auto"/>
        <w:right w:val="none" w:sz="0" w:space="0" w:color="auto"/>
      </w:divBdr>
    </w:div>
    <w:div w:id="1680086170">
      <w:marLeft w:val="640"/>
      <w:marRight w:val="0"/>
      <w:marTop w:val="0"/>
      <w:marBottom w:val="0"/>
      <w:divBdr>
        <w:top w:val="none" w:sz="0" w:space="0" w:color="auto"/>
        <w:left w:val="none" w:sz="0" w:space="0" w:color="auto"/>
        <w:bottom w:val="none" w:sz="0" w:space="0" w:color="auto"/>
        <w:right w:val="none" w:sz="0" w:space="0" w:color="auto"/>
      </w:divBdr>
    </w:div>
    <w:div w:id="1683388201">
      <w:marLeft w:val="640"/>
      <w:marRight w:val="0"/>
      <w:marTop w:val="0"/>
      <w:marBottom w:val="0"/>
      <w:divBdr>
        <w:top w:val="none" w:sz="0" w:space="0" w:color="auto"/>
        <w:left w:val="none" w:sz="0" w:space="0" w:color="auto"/>
        <w:bottom w:val="none" w:sz="0" w:space="0" w:color="auto"/>
        <w:right w:val="none" w:sz="0" w:space="0" w:color="auto"/>
      </w:divBdr>
    </w:div>
    <w:div w:id="1684933747">
      <w:marLeft w:val="640"/>
      <w:marRight w:val="0"/>
      <w:marTop w:val="0"/>
      <w:marBottom w:val="0"/>
      <w:divBdr>
        <w:top w:val="none" w:sz="0" w:space="0" w:color="auto"/>
        <w:left w:val="none" w:sz="0" w:space="0" w:color="auto"/>
        <w:bottom w:val="none" w:sz="0" w:space="0" w:color="auto"/>
        <w:right w:val="none" w:sz="0" w:space="0" w:color="auto"/>
      </w:divBdr>
    </w:div>
    <w:div w:id="1686783028">
      <w:marLeft w:val="640"/>
      <w:marRight w:val="0"/>
      <w:marTop w:val="0"/>
      <w:marBottom w:val="0"/>
      <w:divBdr>
        <w:top w:val="none" w:sz="0" w:space="0" w:color="auto"/>
        <w:left w:val="none" w:sz="0" w:space="0" w:color="auto"/>
        <w:bottom w:val="none" w:sz="0" w:space="0" w:color="auto"/>
        <w:right w:val="none" w:sz="0" w:space="0" w:color="auto"/>
      </w:divBdr>
    </w:div>
    <w:div w:id="1687096742">
      <w:marLeft w:val="640"/>
      <w:marRight w:val="0"/>
      <w:marTop w:val="0"/>
      <w:marBottom w:val="0"/>
      <w:divBdr>
        <w:top w:val="none" w:sz="0" w:space="0" w:color="auto"/>
        <w:left w:val="none" w:sz="0" w:space="0" w:color="auto"/>
        <w:bottom w:val="none" w:sz="0" w:space="0" w:color="auto"/>
        <w:right w:val="none" w:sz="0" w:space="0" w:color="auto"/>
      </w:divBdr>
    </w:div>
    <w:div w:id="1687248719">
      <w:marLeft w:val="640"/>
      <w:marRight w:val="0"/>
      <w:marTop w:val="0"/>
      <w:marBottom w:val="0"/>
      <w:divBdr>
        <w:top w:val="none" w:sz="0" w:space="0" w:color="auto"/>
        <w:left w:val="none" w:sz="0" w:space="0" w:color="auto"/>
        <w:bottom w:val="none" w:sz="0" w:space="0" w:color="auto"/>
        <w:right w:val="none" w:sz="0" w:space="0" w:color="auto"/>
      </w:divBdr>
    </w:div>
    <w:div w:id="1688022529">
      <w:marLeft w:val="640"/>
      <w:marRight w:val="0"/>
      <w:marTop w:val="0"/>
      <w:marBottom w:val="0"/>
      <w:divBdr>
        <w:top w:val="none" w:sz="0" w:space="0" w:color="auto"/>
        <w:left w:val="none" w:sz="0" w:space="0" w:color="auto"/>
        <w:bottom w:val="none" w:sz="0" w:space="0" w:color="auto"/>
        <w:right w:val="none" w:sz="0" w:space="0" w:color="auto"/>
      </w:divBdr>
    </w:div>
    <w:div w:id="1688169108">
      <w:marLeft w:val="640"/>
      <w:marRight w:val="0"/>
      <w:marTop w:val="0"/>
      <w:marBottom w:val="0"/>
      <w:divBdr>
        <w:top w:val="none" w:sz="0" w:space="0" w:color="auto"/>
        <w:left w:val="none" w:sz="0" w:space="0" w:color="auto"/>
        <w:bottom w:val="none" w:sz="0" w:space="0" w:color="auto"/>
        <w:right w:val="none" w:sz="0" w:space="0" w:color="auto"/>
      </w:divBdr>
    </w:div>
    <w:div w:id="1689138421">
      <w:marLeft w:val="640"/>
      <w:marRight w:val="0"/>
      <w:marTop w:val="0"/>
      <w:marBottom w:val="0"/>
      <w:divBdr>
        <w:top w:val="none" w:sz="0" w:space="0" w:color="auto"/>
        <w:left w:val="none" w:sz="0" w:space="0" w:color="auto"/>
        <w:bottom w:val="none" w:sz="0" w:space="0" w:color="auto"/>
        <w:right w:val="none" w:sz="0" w:space="0" w:color="auto"/>
      </w:divBdr>
    </w:div>
    <w:div w:id="1689210107">
      <w:marLeft w:val="640"/>
      <w:marRight w:val="0"/>
      <w:marTop w:val="0"/>
      <w:marBottom w:val="0"/>
      <w:divBdr>
        <w:top w:val="none" w:sz="0" w:space="0" w:color="auto"/>
        <w:left w:val="none" w:sz="0" w:space="0" w:color="auto"/>
        <w:bottom w:val="none" w:sz="0" w:space="0" w:color="auto"/>
        <w:right w:val="none" w:sz="0" w:space="0" w:color="auto"/>
      </w:divBdr>
    </w:div>
    <w:div w:id="1689522732">
      <w:marLeft w:val="640"/>
      <w:marRight w:val="0"/>
      <w:marTop w:val="0"/>
      <w:marBottom w:val="0"/>
      <w:divBdr>
        <w:top w:val="none" w:sz="0" w:space="0" w:color="auto"/>
        <w:left w:val="none" w:sz="0" w:space="0" w:color="auto"/>
        <w:bottom w:val="none" w:sz="0" w:space="0" w:color="auto"/>
        <w:right w:val="none" w:sz="0" w:space="0" w:color="auto"/>
      </w:divBdr>
    </w:div>
    <w:div w:id="1689870130">
      <w:marLeft w:val="640"/>
      <w:marRight w:val="0"/>
      <w:marTop w:val="0"/>
      <w:marBottom w:val="0"/>
      <w:divBdr>
        <w:top w:val="none" w:sz="0" w:space="0" w:color="auto"/>
        <w:left w:val="none" w:sz="0" w:space="0" w:color="auto"/>
        <w:bottom w:val="none" w:sz="0" w:space="0" w:color="auto"/>
        <w:right w:val="none" w:sz="0" w:space="0" w:color="auto"/>
      </w:divBdr>
    </w:div>
    <w:div w:id="1690719017">
      <w:marLeft w:val="640"/>
      <w:marRight w:val="0"/>
      <w:marTop w:val="0"/>
      <w:marBottom w:val="0"/>
      <w:divBdr>
        <w:top w:val="none" w:sz="0" w:space="0" w:color="auto"/>
        <w:left w:val="none" w:sz="0" w:space="0" w:color="auto"/>
        <w:bottom w:val="none" w:sz="0" w:space="0" w:color="auto"/>
        <w:right w:val="none" w:sz="0" w:space="0" w:color="auto"/>
      </w:divBdr>
    </w:div>
    <w:div w:id="1691561252">
      <w:marLeft w:val="640"/>
      <w:marRight w:val="0"/>
      <w:marTop w:val="0"/>
      <w:marBottom w:val="0"/>
      <w:divBdr>
        <w:top w:val="none" w:sz="0" w:space="0" w:color="auto"/>
        <w:left w:val="none" w:sz="0" w:space="0" w:color="auto"/>
        <w:bottom w:val="none" w:sz="0" w:space="0" w:color="auto"/>
        <w:right w:val="none" w:sz="0" w:space="0" w:color="auto"/>
      </w:divBdr>
    </w:div>
    <w:div w:id="1691563920">
      <w:marLeft w:val="640"/>
      <w:marRight w:val="0"/>
      <w:marTop w:val="0"/>
      <w:marBottom w:val="0"/>
      <w:divBdr>
        <w:top w:val="none" w:sz="0" w:space="0" w:color="auto"/>
        <w:left w:val="none" w:sz="0" w:space="0" w:color="auto"/>
        <w:bottom w:val="none" w:sz="0" w:space="0" w:color="auto"/>
        <w:right w:val="none" w:sz="0" w:space="0" w:color="auto"/>
      </w:divBdr>
    </w:div>
    <w:div w:id="1692298854">
      <w:marLeft w:val="640"/>
      <w:marRight w:val="0"/>
      <w:marTop w:val="0"/>
      <w:marBottom w:val="0"/>
      <w:divBdr>
        <w:top w:val="none" w:sz="0" w:space="0" w:color="auto"/>
        <w:left w:val="none" w:sz="0" w:space="0" w:color="auto"/>
        <w:bottom w:val="none" w:sz="0" w:space="0" w:color="auto"/>
        <w:right w:val="none" w:sz="0" w:space="0" w:color="auto"/>
      </w:divBdr>
    </w:div>
    <w:div w:id="1694112034">
      <w:marLeft w:val="640"/>
      <w:marRight w:val="0"/>
      <w:marTop w:val="0"/>
      <w:marBottom w:val="0"/>
      <w:divBdr>
        <w:top w:val="none" w:sz="0" w:space="0" w:color="auto"/>
        <w:left w:val="none" w:sz="0" w:space="0" w:color="auto"/>
        <w:bottom w:val="none" w:sz="0" w:space="0" w:color="auto"/>
        <w:right w:val="none" w:sz="0" w:space="0" w:color="auto"/>
      </w:divBdr>
    </w:div>
    <w:div w:id="1694379327">
      <w:marLeft w:val="640"/>
      <w:marRight w:val="0"/>
      <w:marTop w:val="0"/>
      <w:marBottom w:val="0"/>
      <w:divBdr>
        <w:top w:val="none" w:sz="0" w:space="0" w:color="auto"/>
        <w:left w:val="none" w:sz="0" w:space="0" w:color="auto"/>
        <w:bottom w:val="none" w:sz="0" w:space="0" w:color="auto"/>
        <w:right w:val="none" w:sz="0" w:space="0" w:color="auto"/>
      </w:divBdr>
    </w:div>
    <w:div w:id="1697341004">
      <w:marLeft w:val="640"/>
      <w:marRight w:val="0"/>
      <w:marTop w:val="0"/>
      <w:marBottom w:val="0"/>
      <w:divBdr>
        <w:top w:val="none" w:sz="0" w:space="0" w:color="auto"/>
        <w:left w:val="none" w:sz="0" w:space="0" w:color="auto"/>
        <w:bottom w:val="none" w:sz="0" w:space="0" w:color="auto"/>
        <w:right w:val="none" w:sz="0" w:space="0" w:color="auto"/>
      </w:divBdr>
    </w:div>
    <w:div w:id="1700005789">
      <w:marLeft w:val="640"/>
      <w:marRight w:val="0"/>
      <w:marTop w:val="0"/>
      <w:marBottom w:val="0"/>
      <w:divBdr>
        <w:top w:val="none" w:sz="0" w:space="0" w:color="auto"/>
        <w:left w:val="none" w:sz="0" w:space="0" w:color="auto"/>
        <w:bottom w:val="none" w:sz="0" w:space="0" w:color="auto"/>
        <w:right w:val="none" w:sz="0" w:space="0" w:color="auto"/>
      </w:divBdr>
    </w:div>
    <w:div w:id="1704479100">
      <w:marLeft w:val="640"/>
      <w:marRight w:val="0"/>
      <w:marTop w:val="0"/>
      <w:marBottom w:val="0"/>
      <w:divBdr>
        <w:top w:val="none" w:sz="0" w:space="0" w:color="auto"/>
        <w:left w:val="none" w:sz="0" w:space="0" w:color="auto"/>
        <w:bottom w:val="none" w:sz="0" w:space="0" w:color="auto"/>
        <w:right w:val="none" w:sz="0" w:space="0" w:color="auto"/>
      </w:divBdr>
    </w:div>
    <w:div w:id="1704481019">
      <w:marLeft w:val="640"/>
      <w:marRight w:val="0"/>
      <w:marTop w:val="0"/>
      <w:marBottom w:val="0"/>
      <w:divBdr>
        <w:top w:val="none" w:sz="0" w:space="0" w:color="auto"/>
        <w:left w:val="none" w:sz="0" w:space="0" w:color="auto"/>
        <w:bottom w:val="none" w:sz="0" w:space="0" w:color="auto"/>
        <w:right w:val="none" w:sz="0" w:space="0" w:color="auto"/>
      </w:divBdr>
    </w:div>
    <w:div w:id="1704793134">
      <w:marLeft w:val="640"/>
      <w:marRight w:val="0"/>
      <w:marTop w:val="0"/>
      <w:marBottom w:val="0"/>
      <w:divBdr>
        <w:top w:val="none" w:sz="0" w:space="0" w:color="auto"/>
        <w:left w:val="none" w:sz="0" w:space="0" w:color="auto"/>
        <w:bottom w:val="none" w:sz="0" w:space="0" w:color="auto"/>
        <w:right w:val="none" w:sz="0" w:space="0" w:color="auto"/>
      </w:divBdr>
    </w:div>
    <w:div w:id="1706054127">
      <w:marLeft w:val="640"/>
      <w:marRight w:val="0"/>
      <w:marTop w:val="0"/>
      <w:marBottom w:val="0"/>
      <w:divBdr>
        <w:top w:val="none" w:sz="0" w:space="0" w:color="auto"/>
        <w:left w:val="none" w:sz="0" w:space="0" w:color="auto"/>
        <w:bottom w:val="none" w:sz="0" w:space="0" w:color="auto"/>
        <w:right w:val="none" w:sz="0" w:space="0" w:color="auto"/>
      </w:divBdr>
    </w:div>
    <w:div w:id="1706102436">
      <w:marLeft w:val="640"/>
      <w:marRight w:val="0"/>
      <w:marTop w:val="0"/>
      <w:marBottom w:val="0"/>
      <w:divBdr>
        <w:top w:val="none" w:sz="0" w:space="0" w:color="auto"/>
        <w:left w:val="none" w:sz="0" w:space="0" w:color="auto"/>
        <w:bottom w:val="none" w:sz="0" w:space="0" w:color="auto"/>
        <w:right w:val="none" w:sz="0" w:space="0" w:color="auto"/>
      </w:divBdr>
    </w:div>
    <w:div w:id="1706563152">
      <w:marLeft w:val="640"/>
      <w:marRight w:val="0"/>
      <w:marTop w:val="0"/>
      <w:marBottom w:val="0"/>
      <w:divBdr>
        <w:top w:val="none" w:sz="0" w:space="0" w:color="auto"/>
        <w:left w:val="none" w:sz="0" w:space="0" w:color="auto"/>
        <w:bottom w:val="none" w:sz="0" w:space="0" w:color="auto"/>
        <w:right w:val="none" w:sz="0" w:space="0" w:color="auto"/>
      </w:divBdr>
    </w:div>
    <w:div w:id="1706709325">
      <w:marLeft w:val="640"/>
      <w:marRight w:val="0"/>
      <w:marTop w:val="0"/>
      <w:marBottom w:val="0"/>
      <w:divBdr>
        <w:top w:val="none" w:sz="0" w:space="0" w:color="auto"/>
        <w:left w:val="none" w:sz="0" w:space="0" w:color="auto"/>
        <w:bottom w:val="none" w:sz="0" w:space="0" w:color="auto"/>
        <w:right w:val="none" w:sz="0" w:space="0" w:color="auto"/>
      </w:divBdr>
    </w:div>
    <w:div w:id="1707367008">
      <w:marLeft w:val="640"/>
      <w:marRight w:val="0"/>
      <w:marTop w:val="0"/>
      <w:marBottom w:val="0"/>
      <w:divBdr>
        <w:top w:val="none" w:sz="0" w:space="0" w:color="auto"/>
        <w:left w:val="none" w:sz="0" w:space="0" w:color="auto"/>
        <w:bottom w:val="none" w:sz="0" w:space="0" w:color="auto"/>
        <w:right w:val="none" w:sz="0" w:space="0" w:color="auto"/>
      </w:divBdr>
    </w:div>
    <w:div w:id="1708947256">
      <w:marLeft w:val="640"/>
      <w:marRight w:val="0"/>
      <w:marTop w:val="0"/>
      <w:marBottom w:val="0"/>
      <w:divBdr>
        <w:top w:val="none" w:sz="0" w:space="0" w:color="auto"/>
        <w:left w:val="none" w:sz="0" w:space="0" w:color="auto"/>
        <w:bottom w:val="none" w:sz="0" w:space="0" w:color="auto"/>
        <w:right w:val="none" w:sz="0" w:space="0" w:color="auto"/>
      </w:divBdr>
    </w:div>
    <w:div w:id="1709261685">
      <w:marLeft w:val="640"/>
      <w:marRight w:val="0"/>
      <w:marTop w:val="0"/>
      <w:marBottom w:val="0"/>
      <w:divBdr>
        <w:top w:val="none" w:sz="0" w:space="0" w:color="auto"/>
        <w:left w:val="none" w:sz="0" w:space="0" w:color="auto"/>
        <w:bottom w:val="none" w:sz="0" w:space="0" w:color="auto"/>
        <w:right w:val="none" w:sz="0" w:space="0" w:color="auto"/>
      </w:divBdr>
    </w:div>
    <w:div w:id="1710107467">
      <w:marLeft w:val="640"/>
      <w:marRight w:val="0"/>
      <w:marTop w:val="0"/>
      <w:marBottom w:val="0"/>
      <w:divBdr>
        <w:top w:val="none" w:sz="0" w:space="0" w:color="auto"/>
        <w:left w:val="none" w:sz="0" w:space="0" w:color="auto"/>
        <w:bottom w:val="none" w:sz="0" w:space="0" w:color="auto"/>
        <w:right w:val="none" w:sz="0" w:space="0" w:color="auto"/>
      </w:divBdr>
    </w:div>
    <w:div w:id="1710954086">
      <w:marLeft w:val="640"/>
      <w:marRight w:val="0"/>
      <w:marTop w:val="0"/>
      <w:marBottom w:val="0"/>
      <w:divBdr>
        <w:top w:val="none" w:sz="0" w:space="0" w:color="auto"/>
        <w:left w:val="none" w:sz="0" w:space="0" w:color="auto"/>
        <w:bottom w:val="none" w:sz="0" w:space="0" w:color="auto"/>
        <w:right w:val="none" w:sz="0" w:space="0" w:color="auto"/>
      </w:divBdr>
    </w:div>
    <w:div w:id="1711109328">
      <w:marLeft w:val="480"/>
      <w:marRight w:val="0"/>
      <w:marTop w:val="0"/>
      <w:marBottom w:val="0"/>
      <w:divBdr>
        <w:top w:val="none" w:sz="0" w:space="0" w:color="auto"/>
        <w:left w:val="none" w:sz="0" w:space="0" w:color="auto"/>
        <w:bottom w:val="none" w:sz="0" w:space="0" w:color="auto"/>
        <w:right w:val="none" w:sz="0" w:space="0" w:color="auto"/>
      </w:divBdr>
    </w:div>
    <w:div w:id="1712800009">
      <w:marLeft w:val="640"/>
      <w:marRight w:val="0"/>
      <w:marTop w:val="0"/>
      <w:marBottom w:val="0"/>
      <w:divBdr>
        <w:top w:val="none" w:sz="0" w:space="0" w:color="auto"/>
        <w:left w:val="none" w:sz="0" w:space="0" w:color="auto"/>
        <w:bottom w:val="none" w:sz="0" w:space="0" w:color="auto"/>
        <w:right w:val="none" w:sz="0" w:space="0" w:color="auto"/>
      </w:divBdr>
    </w:div>
    <w:div w:id="1713000787">
      <w:marLeft w:val="640"/>
      <w:marRight w:val="0"/>
      <w:marTop w:val="0"/>
      <w:marBottom w:val="0"/>
      <w:divBdr>
        <w:top w:val="none" w:sz="0" w:space="0" w:color="auto"/>
        <w:left w:val="none" w:sz="0" w:space="0" w:color="auto"/>
        <w:bottom w:val="none" w:sz="0" w:space="0" w:color="auto"/>
        <w:right w:val="none" w:sz="0" w:space="0" w:color="auto"/>
      </w:divBdr>
    </w:div>
    <w:div w:id="1713337961">
      <w:marLeft w:val="640"/>
      <w:marRight w:val="0"/>
      <w:marTop w:val="0"/>
      <w:marBottom w:val="0"/>
      <w:divBdr>
        <w:top w:val="none" w:sz="0" w:space="0" w:color="auto"/>
        <w:left w:val="none" w:sz="0" w:space="0" w:color="auto"/>
        <w:bottom w:val="none" w:sz="0" w:space="0" w:color="auto"/>
        <w:right w:val="none" w:sz="0" w:space="0" w:color="auto"/>
      </w:divBdr>
    </w:div>
    <w:div w:id="1714229701">
      <w:marLeft w:val="640"/>
      <w:marRight w:val="0"/>
      <w:marTop w:val="0"/>
      <w:marBottom w:val="0"/>
      <w:divBdr>
        <w:top w:val="none" w:sz="0" w:space="0" w:color="auto"/>
        <w:left w:val="none" w:sz="0" w:space="0" w:color="auto"/>
        <w:bottom w:val="none" w:sz="0" w:space="0" w:color="auto"/>
        <w:right w:val="none" w:sz="0" w:space="0" w:color="auto"/>
      </w:divBdr>
    </w:div>
    <w:div w:id="1714234179">
      <w:marLeft w:val="640"/>
      <w:marRight w:val="0"/>
      <w:marTop w:val="0"/>
      <w:marBottom w:val="0"/>
      <w:divBdr>
        <w:top w:val="none" w:sz="0" w:space="0" w:color="auto"/>
        <w:left w:val="none" w:sz="0" w:space="0" w:color="auto"/>
        <w:bottom w:val="none" w:sz="0" w:space="0" w:color="auto"/>
        <w:right w:val="none" w:sz="0" w:space="0" w:color="auto"/>
      </w:divBdr>
    </w:div>
    <w:div w:id="1714647071">
      <w:marLeft w:val="640"/>
      <w:marRight w:val="0"/>
      <w:marTop w:val="0"/>
      <w:marBottom w:val="0"/>
      <w:divBdr>
        <w:top w:val="none" w:sz="0" w:space="0" w:color="auto"/>
        <w:left w:val="none" w:sz="0" w:space="0" w:color="auto"/>
        <w:bottom w:val="none" w:sz="0" w:space="0" w:color="auto"/>
        <w:right w:val="none" w:sz="0" w:space="0" w:color="auto"/>
      </w:divBdr>
    </w:div>
    <w:div w:id="1715159766">
      <w:marLeft w:val="640"/>
      <w:marRight w:val="0"/>
      <w:marTop w:val="0"/>
      <w:marBottom w:val="0"/>
      <w:divBdr>
        <w:top w:val="none" w:sz="0" w:space="0" w:color="auto"/>
        <w:left w:val="none" w:sz="0" w:space="0" w:color="auto"/>
        <w:bottom w:val="none" w:sz="0" w:space="0" w:color="auto"/>
        <w:right w:val="none" w:sz="0" w:space="0" w:color="auto"/>
      </w:divBdr>
    </w:div>
    <w:div w:id="1716000178">
      <w:marLeft w:val="640"/>
      <w:marRight w:val="0"/>
      <w:marTop w:val="0"/>
      <w:marBottom w:val="0"/>
      <w:divBdr>
        <w:top w:val="none" w:sz="0" w:space="0" w:color="auto"/>
        <w:left w:val="none" w:sz="0" w:space="0" w:color="auto"/>
        <w:bottom w:val="none" w:sz="0" w:space="0" w:color="auto"/>
        <w:right w:val="none" w:sz="0" w:space="0" w:color="auto"/>
      </w:divBdr>
    </w:div>
    <w:div w:id="1716199367">
      <w:marLeft w:val="640"/>
      <w:marRight w:val="0"/>
      <w:marTop w:val="0"/>
      <w:marBottom w:val="0"/>
      <w:divBdr>
        <w:top w:val="none" w:sz="0" w:space="0" w:color="auto"/>
        <w:left w:val="none" w:sz="0" w:space="0" w:color="auto"/>
        <w:bottom w:val="none" w:sz="0" w:space="0" w:color="auto"/>
        <w:right w:val="none" w:sz="0" w:space="0" w:color="auto"/>
      </w:divBdr>
    </w:div>
    <w:div w:id="1716276831">
      <w:marLeft w:val="640"/>
      <w:marRight w:val="0"/>
      <w:marTop w:val="0"/>
      <w:marBottom w:val="0"/>
      <w:divBdr>
        <w:top w:val="none" w:sz="0" w:space="0" w:color="auto"/>
        <w:left w:val="none" w:sz="0" w:space="0" w:color="auto"/>
        <w:bottom w:val="none" w:sz="0" w:space="0" w:color="auto"/>
        <w:right w:val="none" w:sz="0" w:space="0" w:color="auto"/>
      </w:divBdr>
    </w:div>
    <w:div w:id="1717315869">
      <w:marLeft w:val="640"/>
      <w:marRight w:val="0"/>
      <w:marTop w:val="0"/>
      <w:marBottom w:val="0"/>
      <w:divBdr>
        <w:top w:val="none" w:sz="0" w:space="0" w:color="auto"/>
        <w:left w:val="none" w:sz="0" w:space="0" w:color="auto"/>
        <w:bottom w:val="none" w:sz="0" w:space="0" w:color="auto"/>
        <w:right w:val="none" w:sz="0" w:space="0" w:color="auto"/>
      </w:divBdr>
    </w:div>
    <w:div w:id="1720937663">
      <w:marLeft w:val="640"/>
      <w:marRight w:val="0"/>
      <w:marTop w:val="0"/>
      <w:marBottom w:val="0"/>
      <w:divBdr>
        <w:top w:val="none" w:sz="0" w:space="0" w:color="auto"/>
        <w:left w:val="none" w:sz="0" w:space="0" w:color="auto"/>
        <w:bottom w:val="none" w:sz="0" w:space="0" w:color="auto"/>
        <w:right w:val="none" w:sz="0" w:space="0" w:color="auto"/>
      </w:divBdr>
    </w:div>
    <w:div w:id="1721174623">
      <w:marLeft w:val="640"/>
      <w:marRight w:val="0"/>
      <w:marTop w:val="0"/>
      <w:marBottom w:val="0"/>
      <w:divBdr>
        <w:top w:val="none" w:sz="0" w:space="0" w:color="auto"/>
        <w:left w:val="none" w:sz="0" w:space="0" w:color="auto"/>
        <w:bottom w:val="none" w:sz="0" w:space="0" w:color="auto"/>
        <w:right w:val="none" w:sz="0" w:space="0" w:color="auto"/>
      </w:divBdr>
    </w:div>
    <w:div w:id="1721441319">
      <w:marLeft w:val="640"/>
      <w:marRight w:val="0"/>
      <w:marTop w:val="0"/>
      <w:marBottom w:val="0"/>
      <w:divBdr>
        <w:top w:val="none" w:sz="0" w:space="0" w:color="auto"/>
        <w:left w:val="none" w:sz="0" w:space="0" w:color="auto"/>
        <w:bottom w:val="none" w:sz="0" w:space="0" w:color="auto"/>
        <w:right w:val="none" w:sz="0" w:space="0" w:color="auto"/>
      </w:divBdr>
    </w:div>
    <w:div w:id="1722513808">
      <w:marLeft w:val="640"/>
      <w:marRight w:val="0"/>
      <w:marTop w:val="0"/>
      <w:marBottom w:val="0"/>
      <w:divBdr>
        <w:top w:val="none" w:sz="0" w:space="0" w:color="auto"/>
        <w:left w:val="none" w:sz="0" w:space="0" w:color="auto"/>
        <w:bottom w:val="none" w:sz="0" w:space="0" w:color="auto"/>
        <w:right w:val="none" w:sz="0" w:space="0" w:color="auto"/>
      </w:divBdr>
    </w:div>
    <w:div w:id="1722514482">
      <w:marLeft w:val="640"/>
      <w:marRight w:val="0"/>
      <w:marTop w:val="0"/>
      <w:marBottom w:val="0"/>
      <w:divBdr>
        <w:top w:val="none" w:sz="0" w:space="0" w:color="auto"/>
        <w:left w:val="none" w:sz="0" w:space="0" w:color="auto"/>
        <w:bottom w:val="none" w:sz="0" w:space="0" w:color="auto"/>
        <w:right w:val="none" w:sz="0" w:space="0" w:color="auto"/>
      </w:divBdr>
    </w:div>
    <w:div w:id="1723211637">
      <w:marLeft w:val="640"/>
      <w:marRight w:val="0"/>
      <w:marTop w:val="0"/>
      <w:marBottom w:val="0"/>
      <w:divBdr>
        <w:top w:val="none" w:sz="0" w:space="0" w:color="auto"/>
        <w:left w:val="none" w:sz="0" w:space="0" w:color="auto"/>
        <w:bottom w:val="none" w:sz="0" w:space="0" w:color="auto"/>
        <w:right w:val="none" w:sz="0" w:space="0" w:color="auto"/>
      </w:divBdr>
    </w:div>
    <w:div w:id="1723749893">
      <w:marLeft w:val="640"/>
      <w:marRight w:val="0"/>
      <w:marTop w:val="0"/>
      <w:marBottom w:val="0"/>
      <w:divBdr>
        <w:top w:val="none" w:sz="0" w:space="0" w:color="auto"/>
        <w:left w:val="none" w:sz="0" w:space="0" w:color="auto"/>
        <w:bottom w:val="none" w:sz="0" w:space="0" w:color="auto"/>
        <w:right w:val="none" w:sz="0" w:space="0" w:color="auto"/>
      </w:divBdr>
    </w:div>
    <w:div w:id="1724404285">
      <w:marLeft w:val="640"/>
      <w:marRight w:val="0"/>
      <w:marTop w:val="0"/>
      <w:marBottom w:val="0"/>
      <w:divBdr>
        <w:top w:val="none" w:sz="0" w:space="0" w:color="auto"/>
        <w:left w:val="none" w:sz="0" w:space="0" w:color="auto"/>
        <w:bottom w:val="none" w:sz="0" w:space="0" w:color="auto"/>
        <w:right w:val="none" w:sz="0" w:space="0" w:color="auto"/>
      </w:divBdr>
    </w:div>
    <w:div w:id="1724986589">
      <w:marLeft w:val="640"/>
      <w:marRight w:val="0"/>
      <w:marTop w:val="0"/>
      <w:marBottom w:val="0"/>
      <w:divBdr>
        <w:top w:val="none" w:sz="0" w:space="0" w:color="auto"/>
        <w:left w:val="none" w:sz="0" w:space="0" w:color="auto"/>
        <w:bottom w:val="none" w:sz="0" w:space="0" w:color="auto"/>
        <w:right w:val="none" w:sz="0" w:space="0" w:color="auto"/>
      </w:divBdr>
    </w:div>
    <w:div w:id="1725716572">
      <w:marLeft w:val="640"/>
      <w:marRight w:val="0"/>
      <w:marTop w:val="0"/>
      <w:marBottom w:val="0"/>
      <w:divBdr>
        <w:top w:val="none" w:sz="0" w:space="0" w:color="auto"/>
        <w:left w:val="none" w:sz="0" w:space="0" w:color="auto"/>
        <w:bottom w:val="none" w:sz="0" w:space="0" w:color="auto"/>
        <w:right w:val="none" w:sz="0" w:space="0" w:color="auto"/>
      </w:divBdr>
    </w:div>
    <w:div w:id="1726024745">
      <w:marLeft w:val="640"/>
      <w:marRight w:val="0"/>
      <w:marTop w:val="0"/>
      <w:marBottom w:val="0"/>
      <w:divBdr>
        <w:top w:val="none" w:sz="0" w:space="0" w:color="auto"/>
        <w:left w:val="none" w:sz="0" w:space="0" w:color="auto"/>
        <w:bottom w:val="none" w:sz="0" w:space="0" w:color="auto"/>
        <w:right w:val="none" w:sz="0" w:space="0" w:color="auto"/>
      </w:divBdr>
    </w:div>
    <w:div w:id="1726490634">
      <w:marLeft w:val="640"/>
      <w:marRight w:val="0"/>
      <w:marTop w:val="0"/>
      <w:marBottom w:val="0"/>
      <w:divBdr>
        <w:top w:val="none" w:sz="0" w:space="0" w:color="auto"/>
        <w:left w:val="none" w:sz="0" w:space="0" w:color="auto"/>
        <w:bottom w:val="none" w:sz="0" w:space="0" w:color="auto"/>
        <w:right w:val="none" w:sz="0" w:space="0" w:color="auto"/>
      </w:divBdr>
    </w:div>
    <w:div w:id="1726879679">
      <w:marLeft w:val="640"/>
      <w:marRight w:val="0"/>
      <w:marTop w:val="0"/>
      <w:marBottom w:val="0"/>
      <w:divBdr>
        <w:top w:val="none" w:sz="0" w:space="0" w:color="auto"/>
        <w:left w:val="none" w:sz="0" w:space="0" w:color="auto"/>
        <w:bottom w:val="none" w:sz="0" w:space="0" w:color="auto"/>
        <w:right w:val="none" w:sz="0" w:space="0" w:color="auto"/>
      </w:divBdr>
    </w:div>
    <w:div w:id="1727485080">
      <w:marLeft w:val="640"/>
      <w:marRight w:val="0"/>
      <w:marTop w:val="0"/>
      <w:marBottom w:val="0"/>
      <w:divBdr>
        <w:top w:val="none" w:sz="0" w:space="0" w:color="auto"/>
        <w:left w:val="none" w:sz="0" w:space="0" w:color="auto"/>
        <w:bottom w:val="none" w:sz="0" w:space="0" w:color="auto"/>
        <w:right w:val="none" w:sz="0" w:space="0" w:color="auto"/>
      </w:divBdr>
    </w:div>
    <w:div w:id="1727726230">
      <w:marLeft w:val="640"/>
      <w:marRight w:val="0"/>
      <w:marTop w:val="0"/>
      <w:marBottom w:val="0"/>
      <w:divBdr>
        <w:top w:val="none" w:sz="0" w:space="0" w:color="auto"/>
        <w:left w:val="none" w:sz="0" w:space="0" w:color="auto"/>
        <w:bottom w:val="none" w:sz="0" w:space="0" w:color="auto"/>
        <w:right w:val="none" w:sz="0" w:space="0" w:color="auto"/>
      </w:divBdr>
    </w:div>
    <w:div w:id="1727874418">
      <w:marLeft w:val="640"/>
      <w:marRight w:val="0"/>
      <w:marTop w:val="0"/>
      <w:marBottom w:val="0"/>
      <w:divBdr>
        <w:top w:val="none" w:sz="0" w:space="0" w:color="auto"/>
        <w:left w:val="none" w:sz="0" w:space="0" w:color="auto"/>
        <w:bottom w:val="none" w:sz="0" w:space="0" w:color="auto"/>
        <w:right w:val="none" w:sz="0" w:space="0" w:color="auto"/>
      </w:divBdr>
    </w:div>
    <w:div w:id="1728139227">
      <w:marLeft w:val="640"/>
      <w:marRight w:val="0"/>
      <w:marTop w:val="0"/>
      <w:marBottom w:val="0"/>
      <w:divBdr>
        <w:top w:val="none" w:sz="0" w:space="0" w:color="auto"/>
        <w:left w:val="none" w:sz="0" w:space="0" w:color="auto"/>
        <w:bottom w:val="none" w:sz="0" w:space="0" w:color="auto"/>
        <w:right w:val="none" w:sz="0" w:space="0" w:color="auto"/>
      </w:divBdr>
    </w:div>
    <w:div w:id="1728413396">
      <w:marLeft w:val="640"/>
      <w:marRight w:val="0"/>
      <w:marTop w:val="0"/>
      <w:marBottom w:val="0"/>
      <w:divBdr>
        <w:top w:val="none" w:sz="0" w:space="0" w:color="auto"/>
        <w:left w:val="none" w:sz="0" w:space="0" w:color="auto"/>
        <w:bottom w:val="none" w:sz="0" w:space="0" w:color="auto"/>
        <w:right w:val="none" w:sz="0" w:space="0" w:color="auto"/>
      </w:divBdr>
    </w:div>
    <w:div w:id="1730030529">
      <w:marLeft w:val="640"/>
      <w:marRight w:val="0"/>
      <w:marTop w:val="0"/>
      <w:marBottom w:val="0"/>
      <w:divBdr>
        <w:top w:val="none" w:sz="0" w:space="0" w:color="auto"/>
        <w:left w:val="none" w:sz="0" w:space="0" w:color="auto"/>
        <w:bottom w:val="none" w:sz="0" w:space="0" w:color="auto"/>
        <w:right w:val="none" w:sz="0" w:space="0" w:color="auto"/>
      </w:divBdr>
    </w:div>
    <w:div w:id="1730222500">
      <w:marLeft w:val="640"/>
      <w:marRight w:val="0"/>
      <w:marTop w:val="0"/>
      <w:marBottom w:val="0"/>
      <w:divBdr>
        <w:top w:val="none" w:sz="0" w:space="0" w:color="auto"/>
        <w:left w:val="none" w:sz="0" w:space="0" w:color="auto"/>
        <w:bottom w:val="none" w:sz="0" w:space="0" w:color="auto"/>
        <w:right w:val="none" w:sz="0" w:space="0" w:color="auto"/>
      </w:divBdr>
    </w:div>
    <w:div w:id="1730304568">
      <w:marLeft w:val="640"/>
      <w:marRight w:val="0"/>
      <w:marTop w:val="0"/>
      <w:marBottom w:val="0"/>
      <w:divBdr>
        <w:top w:val="none" w:sz="0" w:space="0" w:color="auto"/>
        <w:left w:val="none" w:sz="0" w:space="0" w:color="auto"/>
        <w:bottom w:val="none" w:sz="0" w:space="0" w:color="auto"/>
        <w:right w:val="none" w:sz="0" w:space="0" w:color="auto"/>
      </w:divBdr>
    </w:div>
    <w:div w:id="1730497982">
      <w:marLeft w:val="640"/>
      <w:marRight w:val="0"/>
      <w:marTop w:val="0"/>
      <w:marBottom w:val="0"/>
      <w:divBdr>
        <w:top w:val="none" w:sz="0" w:space="0" w:color="auto"/>
        <w:left w:val="none" w:sz="0" w:space="0" w:color="auto"/>
        <w:bottom w:val="none" w:sz="0" w:space="0" w:color="auto"/>
        <w:right w:val="none" w:sz="0" w:space="0" w:color="auto"/>
      </w:divBdr>
    </w:div>
    <w:div w:id="1731803854">
      <w:marLeft w:val="640"/>
      <w:marRight w:val="0"/>
      <w:marTop w:val="0"/>
      <w:marBottom w:val="0"/>
      <w:divBdr>
        <w:top w:val="none" w:sz="0" w:space="0" w:color="auto"/>
        <w:left w:val="none" w:sz="0" w:space="0" w:color="auto"/>
        <w:bottom w:val="none" w:sz="0" w:space="0" w:color="auto"/>
        <w:right w:val="none" w:sz="0" w:space="0" w:color="auto"/>
      </w:divBdr>
    </w:div>
    <w:div w:id="1735816321">
      <w:marLeft w:val="640"/>
      <w:marRight w:val="0"/>
      <w:marTop w:val="0"/>
      <w:marBottom w:val="0"/>
      <w:divBdr>
        <w:top w:val="none" w:sz="0" w:space="0" w:color="auto"/>
        <w:left w:val="none" w:sz="0" w:space="0" w:color="auto"/>
        <w:bottom w:val="none" w:sz="0" w:space="0" w:color="auto"/>
        <w:right w:val="none" w:sz="0" w:space="0" w:color="auto"/>
      </w:divBdr>
    </w:div>
    <w:div w:id="1736589632">
      <w:marLeft w:val="640"/>
      <w:marRight w:val="0"/>
      <w:marTop w:val="0"/>
      <w:marBottom w:val="0"/>
      <w:divBdr>
        <w:top w:val="none" w:sz="0" w:space="0" w:color="auto"/>
        <w:left w:val="none" w:sz="0" w:space="0" w:color="auto"/>
        <w:bottom w:val="none" w:sz="0" w:space="0" w:color="auto"/>
        <w:right w:val="none" w:sz="0" w:space="0" w:color="auto"/>
      </w:divBdr>
    </w:div>
    <w:div w:id="1736657985">
      <w:marLeft w:val="640"/>
      <w:marRight w:val="0"/>
      <w:marTop w:val="0"/>
      <w:marBottom w:val="0"/>
      <w:divBdr>
        <w:top w:val="none" w:sz="0" w:space="0" w:color="auto"/>
        <w:left w:val="none" w:sz="0" w:space="0" w:color="auto"/>
        <w:bottom w:val="none" w:sz="0" w:space="0" w:color="auto"/>
        <w:right w:val="none" w:sz="0" w:space="0" w:color="auto"/>
      </w:divBdr>
    </w:div>
    <w:div w:id="1738044485">
      <w:marLeft w:val="640"/>
      <w:marRight w:val="0"/>
      <w:marTop w:val="0"/>
      <w:marBottom w:val="0"/>
      <w:divBdr>
        <w:top w:val="none" w:sz="0" w:space="0" w:color="auto"/>
        <w:left w:val="none" w:sz="0" w:space="0" w:color="auto"/>
        <w:bottom w:val="none" w:sz="0" w:space="0" w:color="auto"/>
        <w:right w:val="none" w:sz="0" w:space="0" w:color="auto"/>
      </w:divBdr>
    </w:div>
    <w:div w:id="1738243572">
      <w:marLeft w:val="640"/>
      <w:marRight w:val="0"/>
      <w:marTop w:val="0"/>
      <w:marBottom w:val="0"/>
      <w:divBdr>
        <w:top w:val="none" w:sz="0" w:space="0" w:color="auto"/>
        <w:left w:val="none" w:sz="0" w:space="0" w:color="auto"/>
        <w:bottom w:val="none" w:sz="0" w:space="0" w:color="auto"/>
        <w:right w:val="none" w:sz="0" w:space="0" w:color="auto"/>
      </w:divBdr>
    </w:div>
    <w:div w:id="1738481253">
      <w:marLeft w:val="640"/>
      <w:marRight w:val="0"/>
      <w:marTop w:val="0"/>
      <w:marBottom w:val="0"/>
      <w:divBdr>
        <w:top w:val="none" w:sz="0" w:space="0" w:color="auto"/>
        <w:left w:val="none" w:sz="0" w:space="0" w:color="auto"/>
        <w:bottom w:val="none" w:sz="0" w:space="0" w:color="auto"/>
        <w:right w:val="none" w:sz="0" w:space="0" w:color="auto"/>
      </w:divBdr>
    </w:div>
    <w:div w:id="1739787432">
      <w:marLeft w:val="640"/>
      <w:marRight w:val="0"/>
      <w:marTop w:val="0"/>
      <w:marBottom w:val="0"/>
      <w:divBdr>
        <w:top w:val="none" w:sz="0" w:space="0" w:color="auto"/>
        <w:left w:val="none" w:sz="0" w:space="0" w:color="auto"/>
        <w:bottom w:val="none" w:sz="0" w:space="0" w:color="auto"/>
        <w:right w:val="none" w:sz="0" w:space="0" w:color="auto"/>
      </w:divBdr>
    </w:div>
    <w:div w:id="1740861060">
      <w:marLeft w:val="640"/>
      <w:marRight w:val="0"/>
      <w:marTop w:val="0"/>
      <w:marBottom w:val="0"/>
      <w:divBdr>
        <w:top w:val="none" w:sz="0" w:space="0" w:color="auto"/>
        <w:left w:val="none" w:sz="0" w:space="0" w:color="auto"/>
        <w:bottom w:val="none" w:sz="0" w:space="0" w:color="auto"/>
        <w:right w:val="none" w:sz="0" w:space="0" w:color="auto"/>
      </w:divBdr>
    </w:div>
    <w:div w:id="1741902489">
      <w:marLeft w:val="640"/>
      <w:marRight w:val="0"/>
      <w:marTop w:val="0"/>
      <w:marBottom w:val="0"/>
      <w:divBdr>
        <w:top w:val="none" w:sz="0" w:space="0" w:color="auto"/>
        <w:left w:val="none" w:sz="0" w:space="0" w:color="auto"/>
        <w:bottom w:val="none" w:sz="0" w:space="0" w:color="auto"/>
        <w:right w:val="none" w:sz="0" w:space="0" w:color="auto"/>
      </w:divBdr>
    </w:div>
    <w:div w:id="1743402809">
      <w:marLeft w:val="640"/>
      <w:marRight w:val="0"/>
      <w:marTop w:val="0"/>
      <w:marBottom w:val="0"/>
      <w:divBdr>
        <w:top w:val="none" w:sz="0" w:space="0" w:color="auto"/>
        <w:left w:val="none" w:sz="0" w:space="0" w:color="auto"/>
        <w:bottom w:val="none" w:sz="0" w:space="0" w:color="auto"/>
        <w:right w:val="none" w:sz="0" w:space="0" w:color="auto"/>
      </w:divBdr>
    </w:div>
    <w:div w:id="1744329057">
      <w:marLeft w:val="640"/>
      <w:marRight w:val="0"/>
      <w:marTop w:val="0"/>
      <w:marBottom w:val="0"/>
      <w:divBdr>
        <w:top w:val="none" w:sz="0" w:space="0" w:color="auto"/>
        <w:left w:val="none" w:sz="0" w:space="0" w:color="auto"/>
        <w:bottom w:val="none" w:sz="0" w:space="0" w:color="auto"/>
        <w:right w:val="none" w:sz="0" w:space="0" w:color="auto"/>
      </w:divBdr>
    </w:div>
    <w:div w:id="1745175152">
      <w:marLeft w:val="640"/>
      <w:marRight w:val="0"/>
      <w:marTop w:val="0"/>
      <w:marBottom w:val="0"/>
      <w:divBdr>
        <w:top w:val="none" w:sz="0" w:space="0" w:color="auto"/>
        <w:left w:val="none" w:sz="0" w:space="0" w:color="auto"/>
        <w:bottom w:val="none" w:sz="0" w:space="0" w:color="auto"/>
        <w:right w:val="none" w:sz="0" w:space="0" w:color="auto"/>
      </w:divBdr>
    </w:div>
    <w:div w:id="1745253184">
      <w:marLeft w:val="640"/>
      <w:marRight w:val="0"/>
      <w:marTop w:val="0"/>
      <w:marBottom w:val="0"/>
      <w:divBdr>
        <w:top w:val="none" w:sz="0" w:space="0" w:color="auto"/>
        <w:left w:val="none" w:sz="0" w:space="0" w:color="auto"/>
        <w:bottom w:val="none" w:sz="0" w:space="0" w:color="auto"/>
        <w:right w:val="none" w:sz="0" w:space="0" w:color="auto"/>
      </w:divBdr>
    </w:div>
    <w:div w:id="1745643769">
      <w:marLeft w:val="640"/>
      <w:marRight w:val="0"/>
      <w:marTop w:val="0"/>
      <w:marBottom w:val="0"/>
      <w:divBdr>
        <w:top w:val="none" w:sz="0" w:space="0" w:color="auto"/>
        <w:left w:val="none" w:sz="0" w:space="0" w:color="auto"/>
        <w:bottom w:val="none" w:sz="0" w:space="0" w:color="auto"/>
        <w:right w:val="none" w:sz="0" w:space="0" w:color="auto"/>
      </w:divBdr>
    </w:div>
    <w:div w:id="1745880821">
      <w:marLeft w:val="640"/>
      <w:marRight w:val="0"/>
      <w:marTop w:val="0"/>
      <w:marBottom w:val="0"/>
      <w:divBdr>
        <w:top w:val="none" w:sz="0" w:space="0" w:color="auto"/>
        <w:left w:val="none" w:sz="0" w:space="0" w:color="auto"/>
        <w:bottom w:val="none" w:sz="0" w:space="0" w:color="auto"/>
        <w:right w:val="none" w:sz="0" w:space="0" w:color="auto"/>
      </w:divBdr>
    </w:div>
    <w:div w:id="1746561457">
      <w:marLeft w:val="640"/>
      <w:marRight w:val="0"/>
      <w:marTop w:val="0"/>
      <w:marBottom w:val="0"/>
      <w:divBdr>
        <w:top w:val="none" w:sz="0" w:space="0" w:color="auto"/>
        <w:left w:val="none" w:sz="0" w:space="0" w:color="auto"/>
        <w:bottom w:val="none" w:sz="0" w:space="0" w:color="auto"/>
        <w:right w:val="none" w:sz="0" w:space="0" w:color="auto"/>
      </w:divBdr>
    </w:div>
    <w:div w:id="1746798667">
      <w:marLeft w:val="640"/>
      <w:marRight w:val="0"/>
      <w:marTop w:val="0"/>
      <w:marBottom w:val="0"/>
      <w:divBdr>
        <w:top w:val="none" w:sz="0" w:space="0" w:color="auto"/>
        <w:left w:val="none" w:sz="0" w:space="0" w:color="auto"/>
        <w:bottom w:val="none" w:sz="0" w:space="0" w:color="auto"/>
        <w:right w:val="none" w:sz="0" w:space="0" w:color="auto"/>
      </w:divBdr>
    </w:div>
    <w:div w:id="1747336317">
      <w:marLeft w:val="480"/>
      <w:marRight w:val="0"/>
      <w:marTop w:val="0"/>
      <w:marBottom w:val="0"/>
      <w:divBdr>
        <w:top w:val="none" w:sz="0" w:space="0" w:color="auto"/>
        <w:left w:val="none" w:sz="0" w:space="0" w:color="auto"/>
        <w:bottom w:val="none" w:sz="0" w:space="0" w:color="auto"/>
        <w:right w:val="none" w:sz="0" w:space="0" w:color="auto"/>
      </w:divBdr>
    </w:div>
    <w:div w:id="1748113054">
      <w:marLeft w:val="640"/>
      <w:marRight w:val="0"/>
      <w:marTop w:val="0"/>
      <w:marBottom w:val="0"/>
      <w:divBdr>
        <w:top w:val="none" w:sz="0" w:space="0" w:color="auto"/>
        <w:left w:val="none" w:sz="0" w:space="0" w:color="auto"/>
        <w:bottom w:val="none" w:sz="0" w:space="0" w:color="auto"/>
        <w:right w:val="none" w:sz="0" w:space="0" w:color="auto"/>
      </w:divBdr>
    </w:div>
    <w:div w:id="1749039377">
      <w:marLeft w:val="640"/>
      <w:marRight w:val="0"/>
      <w:marTop w:val="0"/>
      <w:marBottom w:val="0"/>
      <w:divBdr>
        <w:top w:val="none" w:sz="0" w:space="0" w:color="auto"/>
        <w:left w:val="none" w:sz="0" w:space="0" w:color="auto"/>
        <w:bottom w:val="none" w:sz="0" w:space="0" w:color="auto"/>
        <w:right w:val="none" w:sz="0" w:space="0" w:color="auto"/>
      </w:divBdr>
    </w:div>
    <w:div w:id="1750882511">
      <w:marLeft w:val="640"/>
      <w:marRight w:val="0"/>
      <w:marTop w:val="0"/>
      <w:marBottom w:val="0"/>
      <w:divBdr>
        <w:top w:val="none" w:sz="0" w:space="0" w:color="auto"/>
        <w:left w:val="none" w:sz="0" w:space="0" w:color="auto"/>
        <w:bottom w:val="none" w:sz="0" w:space="0" w:color="auto"/>
        <w:right w:val="none" w:sz="0" w:space="0" w:color="auto"/>
      </w:divBdr>
    </w:div>
    <w:div w:id="1751271518">
      <w:marLeft w:val="640"/>
      <w:marRight w:val="0"/>
      <w:marTop w:val="0"/>
      <w:marBottom w:val="0"/>
      <w:divBdr>
        <w:top w:val="none" w:sz="0" w:space="0" w:color="auto"/>
        <w:left w:val="none" w:sz="0" w:space="0" w:color="auto"/>
        <w:bottom w:val="none" w:sz="0" w:space="0" w:color="auto"/>
        <w:right w:val="none" w:sz="0" w:space="0" w:color="auto"/>
      </w:divBdr>
    </w:div>
    <w:div w:id="1751728099">
      <w:marLeft w:val="640"/>
      <w:marRight w:val="0"/>
      <w:marTop w:val="0"/>
      <w:marBottom w:val="0"/>
      <w:divBdr>
        <w:top w:val="none" w:sz="0" w:space="0" w:color="auto"/>
        <w:left w:val="none" w:sz="0" w:space="0" w:color="auto"/>
        <w:bottom w:val="none" w:sz="0" w:space="0" w:color="auto"/>
        <w:right w:val="none" w:sz="0" w:space="0" w:color="auto"/>
      </w:divBdr>
    </w:div>
    <w:div w:id="1753503956">
      <w:marLeft w:val="640"/>
      <w:marRight w:val="0"/>
      <w:marTop w:val="0"/>
      <w:marBottom w:val="0"/>
      <w:divBdr>
        <w:top w:val="none" w:sz="0" w:space="0" w:color="auto"/>
        <w:left w:val="none" w:sz="0" w:space="0" w:color="auto"/>
        <w:bottom w:val="none" w:sz="0" w:space="0" w:color="auto"/>
        <w:right w:val="none" w:sz="0" w:space="0" w:color="auto"/>
      </w:divBdr>
    </w:div>
    <w:div w:id="1753548260">
      <w:marLeft w:val="640"/>
      <w:marRight w:val="0"/>
      <w:marTop w:val="0"/>
      <w:marBottom w:val="0"/>
      <w:divBdr>
        <w:top w:val="none" w:sz="0" w:space="0" w:color="auto"/>
        <w:left w:val="none" w:sz="0" w:space="0" w:color="auto"/>
        <w:bottom w:val="none" w:sz="0" w:space="0" w:color="auto"/>
        <w:right w:val="none" w:sz="0" w:space="0" w:color="auto"/>
      </w:divBdr>
    </w:div>
    <w:div w:id="1754399986">
      <w:marLeft w:val="640"/>
      <w:marRight w:val="0"/>
      <w:marTop w:val="0"/>
      <w:marBottom w:val="0"/>
      <w:divBdr>
        <w:top w:val="none" w:sz="0" w:space="0" w:color="auto"/>
        <w:left w:val="none" w:sz="0" w:space="0" w:color="auto"/>
        <w:bottom w:val="none" w:sz="0" w:space="0" w:color="auto"/>
        <w:right w:val="none" w:sz="0" w:space="0" w:color="auto"/>
      </w:divBdr>
    </w:div>
    <w:div w:id="1755397829">
      <w:marLeft w:val="640"/>
      <w:marRight w:val="0"/>
      <w:marTop w:val="0"/>
      <w:marBottom w:val="0"/>
      <w:divBdr>
        <w:top w:val="none" w:sz="0" w:space="0" w:color="auto"/>
        <w:left w:val="none" w:sz="0" w:space="0" w:color="auto"/>
        <w:bottom w:val="none" w:sz="0" w:space="0" w:color="auto"/>
        <w:right w:val="none" w:sz="0" w:space="0" w:color="auto"/>
      </w:divBdr>
    </w:div>
    <w:div w:id="1756970577">
      <w:marLeft w:val="640"/>
      <w:marRight w:val="0"/>
      <w:marTop w:val="0"/>
      <w:marBottom w:val="0"/>
      <w:divBdr>
        <w:top w:val="none" w:sz="0" w:space="0" w:color="auto"/>
        <w:left w:val="none" w:sz="0" w:space="0" w:color="auto"/>
        <w:bottom w:val="none" w:sz="0" w:space="0" w:color="auto"/>
        <w:right w:val="none" w:sz="0" w:space="0" w:color="auto"/>
      </w:divBdr>
    </w:div>
    <w:div w:id="1757939298">
      <w:marLeft w:val="640"/>
      <w:marRight w:val="0"/>
      <w:marTop w:val="0"/>
      <w:marBottom w:val="0"/>
      <w:divBdr>
        <w:top w:val="none" w:sz="0" w:space="0" w:color="auto"/>
        <w:left w:val="none" w:sz="0" w:space="0" w:color="auto"/>
        <w:bottom w:val="none" w:sz="0" w:space="0" w:color="auto"/>
        <w:right w:val="none" w:sz="0" w:space="0" w:color="auto"/>
      </w:divBdr>
    </w:div>
    <w:div w:id="1758476122">
      <w:marLeft w:val="640"/>
      <w:marRight w:val="0"/>
      <w:marTop w:val="0"/>
      <w:marBottom w:val="0"/>
      <w:divBdr>
        <w:top w:val="none" w:sz="0" w:space="0" w:color="auto"/>
        <w:left w:val="none" w:sz="0" w:space="0" w:color="auto"/>
        <w:bottom w:val="none" w:sz="0" w:space="0" w:color="auto"/>
        <w:right w:val="none" w:sz="0" w:space="0" w:color="auto"/>
      </w:divBdr>
    </w:div>
    <w:div w:id="1758670243">
      <w:marLeft w:val="640"/>
      <w:marRight w:val="0"/>
      <w:marTop w:val="0"/>
      <w:marBottom w:val="0"/>
      <w:divBdr>
        <w:top w:val="none" w:sz="0" w:space="0" w:color="auto"/>
        <w:left w:val="none" w:sz="0" w:space="0" w:color="auto"/>
        <w:bottom w:val="none" w:sz="0" w:space="0" w:color="auto"/>
        <w:right w:val="none" w:sz="0" w:space="0" w:color="auto"/>
      </w:divBdr>
    </w:div>
    <w:div w:id="1758672454">
      <w:marLeft w:val="640"/>
      <w:marRight w:val="0"/>
      <w:marTop w:val="0"/>
      <w:marBottom w:val="0"/>
      <w:divBdr>
        <w:top w:val="none" w:sz="0" w:space="0" w:color="auto"/>
        <w:left w:val="none" w:sz="0" w:space="0" w:color="auto"/>
        <w:bottom w:val="none" w:sz="0" w:space="0" w:color="auto"/>
        <w:right w:val="none" w:sz="0" w:space="0" w:color="auto"/>
      </w:divBdr>
    </w:div>
    <w:div w:id="1759327695">
      <w:marLeft w:val="640"/>
      <w:marRight w:val="0"/>
      <w:marTop w:val="0"/>
      <w:marBottom w:val="0"/>
      <w:divBdr>
        <w:top w:val="none" w:sz="0" w:space="0" w:color="auto"/>
        <w:left w:val="none" w:sz="0" w:space="0" w:color="auto"/>
        <w:bottom w:val="none" w:sz="0" w:space="0" w:color="auto"/>
        <w:right w:val="none" w:sz="0" w:space="0" w:color="auto"/>
      </w:divBdr>
    </w:div>
    <w:div w:id="1759446809">
      <w:marLeft w:val="640"/>
      <w:marRight w:val="0"/>
      <w:marTop w:val="0"/>
      <w:marBottom w:val="0"/>
      <w:divBdr>
        <w:top w:val="none" w:sz="0" w:space="0" w:color="auto"/>
        <w:left w:val="none" w:sz="0" w:space="0" w:color="auto"/>
        <w:bottom w:val="none" w:sz="0" w:space="0" w:color="auto"/>
        <w:right w:val="none" w:sz="0" w:space="0" w:color="auto"/>
      </w:divBdr>
    </w:div>
    <w:div w:id="1759598631">
      <w:marLeft w:val="640"/>
      <w:marRight w:val="0"/>
      <w:marTop w:val="0"/>
      <w:marBottom w:val="0"/>
      <w:divBdr>
        <w:top w:val="none" w:sz="0" w:space="0" w:color="auto"/>
        <w:left w:val="none" w:sz="0" w:space="0" w:color="auto"/>
        <w:bottom w:val="none" w:sz="0" w:space="0" w:color="auto"/>
        <w:right w:val="none" w:sz="0" w:space="0" w:color="auto"/>
      </w:divBdr>
    </w:div>
    <w:div w:id="1759978459">
      <w:marLeft w:val="640"/>
      <w:marRight w:val="0"/>
      <w:marTop w:val="0"/>
      <w:marBottom w:val="0"/>
      <w:divBdr>
        <w:top w:val="none" w:sz="0" w:space="0" w:color="auto"/>
        <w:left w:val="none" w:sz="0" w:space="0" w:color="auto"/>
        <w:bottom w:val="none" w:sz="0" w:space="0" w:color="auto"/>
        <w:right w:val="none" w:sz="0" w:space="0" w:color="auto"/>
      </w:divBdr>
    </w:div>
    <w:div w:id="1762749469">
      <w:marLeft w:val="640"/>
      <w:marRight w:val="0"/>
      <w:marTop w:val="0"/>
      <w:marBottom w:val="0"/>
      <w:divBdr>
        <w:top w:val="none" w:sz="0" w:space="0" w:color="auto"/>
        <w:left w:val="none" w:sz="0" w:space="0" w:color="auto"/>
        <w:bottom w:val="none" w:sz="0" w:space="0" w:color="auto"/>
        <w:right w:val="none" w:sz="0" w:space="0" w:color="auto"/>
      </w:divBdr>
    </w:div>
    <w:div w:id="1763719052">
      <w:marLeft w:val="640"/>
      <w:marRight w:val="0"/>
      <w:marTop w:val="0"/>
      <w:marBottom w:val="0"/>
      <w:divBdr>
        <w:top w:val="none" w:sz="0" w:space="0" w:color="auto"/>
        <w:left w:val="none" w:sz="0" w:space="0" w:color="auto"/>
        <w:bottom w:val="none" w:sz="0" w:space="0" w:color="auto"/>
        <w:right w:val="none" w:sz="0" w:space="0" w:color="auto"/>
      </w:divBdr>
    </w:div>
    <w:div w:id="1764495124">
      <w:marLeft w:val="640"/>
      <w:marRight w:val="0"/>
      <w:marTop w:val="0"/>
      <w:marBottom w:val="0"/>
      <w:divBdr>
        <w:top w:val="none" w:sz="0" w:space="0" w:color="auto"/>
        <w:left w:val="none" w:sz="0" w:space="0" w:color="auto"/>
        <w:bottom w:val="none" w:sz="0" w:space="0" w:color="auto"/>
        <w:right w:val="none" w:sz="0" w:space="0" w:color="auto"/>
      </w:divBdr>
    </w:div>
    <w:div w:id="1765179295">
      <w:marLeft w:val="640"/>
      <w:marRight w:val="0"/>
      <w:marTop w:val="0"/>
      <w:marBottom w:val="0"/>
      <w:divBdr>
        <w:top w:val="none" w:sz="0" w:space="0" w:color="auto"/>
        <w:left w:val="none" w:sz="0" w:space="0" w:color="auto"/>
        <w:bottom w:val="none" w:sz="0" w:space="0" w:color="auto"/>
        <w:right w:val="none" w:sz="0" w:space="0" w:color="auto"/>
      </w:divBdr>
    </w:div>
    <w:div w:id="1766879095">
      <w:marLeft w:val="640"/>
      <w:marRight w:val="0"/>
      <w:marTop w:val="0"/>
      <w:marBottom w:val="0"/>
      <w:divBdr>
        <w:top w:val="none" w:sz="0" w:space="0" w:color="auto"/>
        <w:left w:val="none" w:sz="0" w:space="0" w:color="auto"/>
        <w:bottom w:val="none" w:sz="0" w:space="0" w:color="auto"/>
        <w:right w:val="none" w:sz="0" w:space="0" w:color="auto"/>
      </w:divBdr>
    </w:div>
    <w:div w:id="1766880008">
      <w:marLeft w:val="640"/>
      <w:marRight w:val="0"/>
      <w:marTop w:val="0"/>
      <w:marBottom w:val="0"/>
      <w:divBdr>
        <w:top w:val="none" w:sz="0" w:space="0" w:color="auto"/>
        <w:left w:val="none" w:sz="0" w:space="0" w:color="auto"/>
        <w:bottom w:val="none" w:sz="0" w:space="0" w:color="auto"/>
        <w:right w:val="none" w:sz="0" w:space="0" w:color="auto"/>
      </w:divBdr>
    </w:div>
    <w:div w:id="1769421868">
      <w:marLeft w:val="640"/>
      <w:marRight w:val="0"/>
      <w:marTop w:val="0"/>
      <w:marBottom w:val="0"/>
      <w:divBdr>
        <w:top w:val="none" w:sz="0" w:space="0" w:color="auto"/>
        <w:left w:val="none" w:sz="0" w:space="0" w:color="auto"/>
        <w:bottom w:val="none" w:sz="0" w:space="0" w:color="auto"/>
        <w:right w:val="none" w:sz="0" w:space="0" w:color="auto"/>
      </w:divBdr>
    </w:div>
    <w:div w:id="1769889000">
      <w:marLeft w:val="640"/>
      <w:marRight w:val="0"/>
      <w:marTop w:val="0"/>
      <w:marBottom w:val="0"/>
      <w:divBdr>
        <w:top w:val="none" w:sz="0" w:space="0" w:color="auto"/>
        <w:left w:val="none" w:sz="0" w:space="0" w:color="auto"/>
        <w:bottom w:val="none" w:sz="0" w:space="0" w:color="auto"/>
        <w:right w:val="none" w:sz="0" w:space="0" w:color="auto"/>
      </w:divBdr>
    </w:div>
    <w:div w:id="1770470234">
      <w:marLeft w:val="640"/>
      <w:marRight w:val="0"/>
      <w:marTop w:val="0"/>
      <w:marBottom w:val="0"/>
      <w:divBdr>
        <w:top w:val="none" w:sz="0" w:space="0" w:color="auto"/>
        <w:left w:val="none" w:sz="0" w:space="0" w:color="auto"/>
        <w:bottom w:val="none" w:sz="0" w:space="0" w:color="auto"/>
        <w:right w:val="none" w:sz="0" w:space="0" w:color="auto"/>
      </w:divBdr>
    </w:div>
    <w:div w:id="1770539576">
      <w:marLeft w:val="640"/>
      <w:marRight w:val="0"/>
      <w:marTop w:val="0"/>
      <w:marBottom w:val="0"/>
      <w:divBdr>
        <w:top w:val="none" w:sz="0" w:space="0" w:color="auto"/>
        <w:left w:val="none" w:sz="0" w:space="0" w:color="auto"/>
        <w:bottom w:val="none" w:sz="0" w:space="0" w:color="auto"/>
        <w:right w:val="none" w:sz="0" w:space="0" w:color="auto"/>
      </w:divBdr>
    </w:div>
    <w:div w:id="1770589081">
      <w:marLeft w:val="640"/>
      <w:marRight w:val="0"/>
      <w:marTop w:val="0"/>
      <w:marBottom w:val="0"/>
      <w:divBdr>
        <w:top w:val="none" w:sz="0" w:space="0" w:color="auto"/>
        <w:left w:val="none" w:sz="0" w:space="0" w:color="auto"/>
        <w:bottom w:val="none" w:sz="0" w:space="0" w:color="auto"/>
        <w:right w:val="none" w:sz="0" w:space="0" w:color="auto"/>
      </w:divBdr>
    </w:div>
    <w:div w:id="1771270892">
      <w:marLeft w:val="640"/>
      <w:marRight w:val="0"/>
      <w:marTop w:val="0"/>
      <w:marBottom w:val="0"/>
      <w:divBdr>
        <w:top w:val="none" w:sz="0" w:space="0" w:color="auto"/>
        <w:left w:val="none" w:sz="0" w:space="0" w:color="auto"/>
        <w:bottom w:val="none" w:sz="0" w:space="0" w:color="auto"/>
        <w:right w:val="none" w:sz="0" w:space="0" w:color="auto"/>
      </w:divBdr>
    </w:div>
    <w:div w:id="1771317089">
      <w:marLeft w:val="640"/>
      <w:marRight w:val="0"/>
      <w:marTop w:val="0"/>
      <w:marBottom w:val="0"/>
      <w:divBdr>
        <w:top w:val="none" w:sz="0" w:space="0" w:color="auto"/>
        <w:left w:val="none" w:sz="0" w:space="0" w:color="auto"/>
        <w:bottom w:val="none" w:sz="0" w:space="0" w:color="auto"/>
        <w:right w:val="none" w:sz="0" w:space="0" w:color="auto"/>
      </w:divBdr>
    </w:div>
    <w:div w:id="1771704842">
      <w:marLeft w:val="640"/>
      <w:marRight w:val="0"/>
      <w:marTop w:val="0"/>
      <w:marBottom w:val="0"/>
      <w:divBdr>
        <w:top w:val="none" w:sz="0" w:space="0" w:color="auto"/>
        <w:left w:val="none" w:sz="0" w:space="0" w:color="auto"/>
        <w:bottom w:val="none" w:sz="0" w:space="0" w:color="auto"/>
        <w:right w:val="none" w:sz="0" w:space="0" w:color="auto"/>
      </w:divBdr>
    </w:div>
    <w:div w:id="1772552248">
      <w:marLeft w:val="640"/>
      <w:marRight w:val="0"/>
      <w:marTop w:val="0"/>
      <w:marBottom w:val="0"/>
      <w:divBdr>
        <w:top w:val="none" w:sz="0" w:space="0" w:color="auto"/>
        <w:left w:val="none" w:sz="0" w:space="0" w:color="auto"/>
        <w:bottom w:val="none" w:sz="0" w:space="0" w:color="auto"/>
        <w:right w:val="none" w:sz="0" w:space="0" w:color="auto"/>
      </w:divBdr>
    </w:div>
    <w:div w:id="1775444853">
      <w:marLeft w:val="640"/>
      <w:marRight w:val="0"/>
      <w:marTop w:val="0"/>
      <w:marBottom w:val="0"/>
      <w:divBdr>
        <w:top w:val="none" w:sz="0" w:space="0" w:color="auto"/>
        <w:left w:val="none" w:sz="0" w:space="0" w:color="auto"/>
        <w:bottom w:val="none" w:sz="0" w:space="0" w:color="auto"/>
        <w:right w:val="none" w:sz="0" w:space="0" w:color="auto"/>
      </w:divBdr>
    </w:div>
    <w:div w:id="1775517159">
      <w:marLeft w:val="640"/>
      <w:marRight w:val="0"/>
      <w:marTop w:val="0"/>
      <w:marBottom w:val="0"/>
      <w:divBdr>
        <w:top w:val="none" w:sz="0" w:space="0" w:color="auto"/>
        <w:left w:val="none" w:sz="0" w:space="0" w:color="auto"/>
        <w:bottom w:val="none" w:sz="0" w:space="0" w:color="auto"/>
        <w:right w:val="none" w:sz="0" w:space="0" w:color="auto"/>
      </w:divBdr>
    </w:div>
    <w:div w:id="1776049039">
      <w:marLeft w:val="640"/>
      <w:marRight w:val="0"/>
      <w:marTop w:val="0"/>
      <w:marBottom w:val="0"/>
      <w:divBdr>
        <w:top w:val="none" w:sz="0" w:space="0" w:color="auto"/>
        <w:left w:val="none" w:sz="0" w:space="0" w:color="auto"/>
        <w:bottom w:val="none" w:sz="0" w:space="0" w:color="auto"/>
        <w:right w:val="none" w:sz="0" w:space="0" w:color="auto"/>
      </w:divBdr>
    </w:div>
    <w:div w:id="1776899002">
      <w:marLeft w:val="640"/>
      <w:marRight w:val="0"/>
      <w:marTop w:val="0"/>
      <w:marBottom w:val="0"/>
      <w:divBdr>
        <w:top w:val="none" w:sz="0" w:space="0" w:color="auto"/>
        <w:left w:val="none" w:sz="0" w:space="0" w:color="auto"/>
        <w:bottom w:val="none" w:sz="0" w:space="0" w:color="auto"/>
        <w:right w:val="none" w:sz="0" w:space="0" w:color="auto"/>
      </w:divBdr>
    </w:div>
    <w:div w:id="1777555468">
      <w:marLeft w:val="640"/>
      <w:marRight w:val="0"/>
      <w:marTop w:val="0"/>
      <w:marBottom w:val="0"/>
      <w:divBdr>
        <w:top w:val="none" w:sz="0" w:space="0" w:color="auto"/>
        <w:left w:val="none" w:sz="0" w:space="0" w:color="auto"/>
        <w:bottom w:val="none" w:sz="0" w:space="0" w:color="auto"/>
        <w:right w:val="none" w:sz="0" w:space="0" w:color="auto"/>
      </w:divBdr>
    </w:div>
    <w:div w:id="1778022666">
      <w:marLeft w:val="640"/>
      <w:marRight w:val="0"/>
      <w:marTop w:val="0"/>
      <w:marBottom w:val="0"/>
      <w:divBdr>
        <w:top w:val="none" w:sz="0" w:space="0" w:color="auto"/>
        <w:left w:val="none" w:sz="0" w:space="0" w:color="auto"/>
        <w:bottom w:val="none" w:sz="0" w:space="0" w:color="auto"/>
        <w:right w:val="none" w:sz="0" w:space="0" w:color="auto"/>
      </w:divBdr>
    </w:div>
    <w:div w:id="1779762819">
      <w:marLeft w:val="640"/>
      <w:marRight w:val="0"/>
      <w:marTop w:val="0"/>
      <w:marBottom w:val="0"/>
      <w:divBdr>
        <w:top w:val="none" w:sz="0" w:space="0" w:color="auto"/>
        <w:left w:val="none" w:sz="0" w:space="0" w:color="auto"/>
        <w:bottom w:val="none" w:sz="0" w:space="0" w:color="auto"/>
        <w:right w:val="none" w:sz="0" w:space="0" w:color="auto"/>
      </w:divBdr>
    </w:div>
    <w:div w:id="1780443393">
      <w:marLeft w:val="640"/>
      <w:marRight w:val="0"/>
      <w:marTop w:val="0"/>
      <w:marBottom w:val="0"/>
      <w:divBdr>
        <w:top w:val="none" w:sz="0" w:space="0" w:color="auto"/>
        <w:left w:val="none" w:sz="0" w:space="0" w:color="auto"/>
        <w:bottom w:val="none" w:sz="0" w:space="0" w:color="auto"/>
        <w:right w:val="none" w:sz="0" w:space="0" w:color="auto"/>
      </w:divBdr>
    </w:div>
    <w:div w:id="1780566843">
      <w:marLeft w:val="640"/>
      <w:marRight w:val="0"/>
      <w:marTop w:val="0"/>
      <w:marBottom w:val="0"/>
      <w:divBdr>
        <w:top w:val="none" w:sz="0" w:space="0" w:color="auto"/>
        <w:left w:val="none" w:sz="0" w:space="0" w:color="auto"/>
        <w:bottom w:val="none" w:sz="0" w:space="0" w:color="auto"/>
        <w:right w:val="none" w:sz="0" w:space="0" w:color="auto"/>
      </w:divBdr>
    </w:div>
    <w:div w:id="1780710416">
      <w:marLeft w:val="640"/>
      <w:marRight w:val="0"/>
      <w:marTop w:val="0"/>
      <w:marBottom w:val="0"/>
      <w:divBdr>
        <w:top w:val="none" w:sz="0" w:space="0" w:color="auto"/>
        <w:left w:val="none" w:sz="0" w:space="0" w:color="auto"/>
        <w:bottom w:val="none" w:sz="0" w:space="0" w:color="auto"/>
        <w:right w:val="none" w:sz="0" w:space="0" w:color="auto"/>
      </w:divBdr>
    </w:div>
    <w:div w:id="1781534709">
      <w:marLeft w:val="640"/>
      <w:marRight w:val="0"/>
      <w:marTop w:val="0"/>
      <w:marBottom w:val="0"/>
      <w:divBdr>
        <w:top w:val="none" w:sz="0" w:space="0" w:color="auto"/>
        <w:left w:val="none" w:sz="0" w:space="0" w:color="auto"/>
        <w:bottom w:val="none" w:sz="0" w:space="0" w:color="auto"/>
        <w:right w:val="none" w:sz="0" w:space="0" w:color="auto"/>
      </w:divBdr>
    </w:div>
    <w:div w:id="1782802222">
      <w:marLeft w:val="640"/>
      <w:marRight w:val="0"/>
      <w:marTop w:val="0"/>
      <w:marBottom w:val="0"/>
      <w:divBdr>
        <w:top w:val="none" w:sz="0" w:space="0" w:color="auto"/>
        <w:left w:val="none" w:sz="0" w:space="0" w:color="auto"/>
        <w:bottom w:val="none" w:sz="0" w:space="0" w:color="auto"/>
        <w:right w:val="none" w:sz="0" w:space="0" w:color="auto"/>
      </w:divBdr>
    </w:div>
    <w:div w:id="1784030717">
      <w:marLeft w:val="640"/>
      <w:marRight w:val="0"/>
      <w:marTop w:val="0"/>
      <w:marBottom w:val="0"/>
      <w:divBdr>
        <w:top w:val="none" w:sz="0" w:space="0" w:color="auto"/>
        <w:left w:val="none" w:sz="0" w:space="0" w:color="auto"/>
        <w:bottom w:val="none" w:sz="0" w:space="0" w:color="auto"/>
        <w:right w:val="none" w:sz="0" w:space="0" w:color="auto"/>
      </w:divBdr>
    </w:div>
    <w:div w:id="1785153813">
      <w:marLeft w:val="640"/>
      <w:marRight w:val="0"/>
      <w:marTop w:val="0"/>
      <w:marBottom w:val="0"/>
      <w:divBdr>
        <w:top w:val="none" w:sz="0" w:space="0" w:color="auto"/>
        <w:left w:val="none" w:sz="0" w:space="0" w:color="auto"/>
        <w:bottom w:val="none" w:sz="0" w:space="0" w:color="auto"/>
        <w:right w:val="none" w:sz="0" w:space="0" w:color="auto"/>
      </w:divBdr>
    </w:div>
    <w:div w:id="1786850490">
      <w:marLeft w:val="640"/>
      <w:marRight w:val="0"/>
      <w:marTop w:val="0"/>
      <w:marBottom w:val="0"/>
      <w:divBdr>
        <w:top w:val="none" w:sz="0" w:space="0" w:color="auto"/>
        <w:left w:val="none" w:sz="0" w:space="0" w:color="auto"/>
        <w:bottom w:val="none" w:sz="0" w:space="0" w:color="auto"/>
        <w:right w:val="none" w:sz="0" w:space="0" w:color="auto"/>
      </w:divBdr>
    </w:div>
    <w:div w:id="1788159985">
      <w:marLeft w:val="640"/>
      <w:marRight w:val="0"/>
      <w:marTop w:val="0"/>
      <w:marBottom w:val="0"/>
      <w:divBdr>
        <w:top w:val="none" w:sz="0" w:space="0" w:color="auto"/>
        <w:left w:val="none" w:sz="0" w:space="0" w:color="auto"/>
        <w:bottom w:val="none" w:sz="0" w:space="0" w:color="auto"/>
        <w:right w:val="none" w:sz="0" w:space="0" w:color="auto"/>
      </w:divBdr>
    </w:div>
    <w:div w:id="1789203845">
      <w:marLeft w:val="640"/>
      <w:marRight w:val="0"/>
      <w:marTop w:val="0"/>
      <w:marBottom w:val="0"/>
      <w:divBdr>
        <w:top w:val="none" w:sz="0" w:space="0" w:color="auto"/>
        <w:left w:val="none" w:sz="0" w:space="0" w:color="auto"/>
        <w:bottom w:val="none" w:sz="0" w:space="0" w:color="auto"/>
        <w:right w:val="none" w:sz="0" w:space="0" w:color="auto"/>
      </w:divBdr>
    </w:div>
    <w:div w:id="1789927994">
      <w:marLeft w:val="480"/>
      <w:marRight w:val="0"/>
      <w:marTop w:val="0"/>
      <w:marBottom w:val="0"/>
      <w:divBdr>
        <w:top w:val="none" w:sz="0" w:space="0" w:color="auto"/>
        <w:left w:val="none" w:sz="0" w:space="0" w:color="auto"/>
        <w:bottom w:val="none" w:sz="0" w:space="0" w:color="auto"/>
        <w:right w:val="none" w:sz="0" w:space="0" w:color="auto"/>
      </w:divBdr>
    </w:div>
    <w:div w:id="1790541806">
      <w:marLeft w:val="640"/>
      <w:marRight w:val="0"/>
      <w:marTop w:val="0"/>
      <w:marBottom w:val="0"/>
      <w:divBdr>
        <w:top w:val="none" w:sz="0" w:space="0" w:color="auto"/>
        <w:left w:val="none" w:sz="0" w:space="0" w:color="auto"/>
        <w:bottom w:val="none" w:sz="0" w:space="0" w:color="auto"/>
        <w:right w:val="none" w:sz="0" w:space="0" w:color="auto"/>
      </w:divBdr>
    </w:div>
    <w:div w:id="1790978068">
      <w:marLeft w:val="640"/>
      <w:marRight w:val="0"/>
      <w:marTop w:val="0"/>
      <w:marBottom w:val="0"/>
      <w:divBdr>
        <w:top w:val="none" w:sz="0" w:space="0" w:color="auto"/>
        <w:left w:val="none" w:sz="0" w:space="0" w:color="auto"/>
        <w:bottom w:val="none" w:sz="0" w:space="0" w:color="auto"/>
        <w:right w:val="none" w:sz="0" w:space="0" w:color="auto"/>
      </w:divBdr>
    </w:div>
    <w:div w:id="1791389911">
      <w:marLeft w:val="640"/>
      <w:marRight w:val="0"/>
      <w:marTop w:val="0"/>
      <w:marBottom w:val="0"/>
      <w:divBdr>
        <w:top w:val="none" w:sz="0" w:space="0" w:color="auto"/>
        <w:left w:val="none" w:sz="0" w:space="0" w:color="auto"/>
        <w:bottom w:val="none" w:sz="0" w:space="0" w:color="auto"/>
        <w:right w:val="none" w:sz="0" w:space="0" w:color="auto"/>
      </w:divBdr>
    </w:div>
    <w:div w:id="1793013570">
      <w:marLeft w:val="640"/>
      <w:marRight w:val="0"/>
      <w:marTop w:val="0"/>
      <w:marBottom w:val="0"/>
      <w:divBdr>
        <w:top w:val="none" w:sz="0" w:space="0" w:color="auto"/>
        <w:left w:val="none" w:sz="0" w:space="0" w:color="auto"/>
        <w:bottom w:val="none" w:sz="0" w:space="0" w:color="auto"/>
        <w:right w:val="none" w:sz="0" w:space="0" w:color="auto"/>
      </w:divBdr>
    </w:div>
    <w:div w:id="1794640293">
      <w:marLeft w:val="640"/>
      <w:marRight w:val="0"/>
      <w:marTop w:val="0"/>
      <w:marBottom w:val="0"/>
      <w:divBdr>
        <w:top w:val="none" w:sz="0" w:space="0" w:color="auto"/>
        <w:left w:val="none" w:sz="0" w:space="0" w:color="auto"/>
        <w:bottom w:val="none" w:sz="0" w:space="0" w:color="auto"/>
        <w:right w:val="none" w:sz="0" w:space="0" w:color="auto"/>
      </w:divBdr>
    </w:div>
    <w:div w:id="1794904621">
      <w:marLeft w:val="640"/>
      <w:marRight w:val="0"/>
      <w:marTop w:val="0"/>
      <w:marBottom w:val="0"/>
      <w:divBdr>
        <w:top w:val="none" w:sz="0" w:space="0" w:color="auto"/>
        <w:left w:val="none" w:sz="0" w:space="0" w:color="auto"/>
        <w:bottom w:val="none" w:sz="0" w:space="0" w:color="auto"/>
        <w:right w:val="none" w:sz="0" w:space="0" w:color="auto"/>
      </w:divBdr>
    </w:div>
    <w:div w:id="1795557772">
      <w:marLeft w:val="640"/>
      <w:marRight w:val="0"/>
      <w:marTop w:val="0"/>
      <w:marBottom w:val="0"/>
      <w:divBdr>
        <w:top w:val="none" w:sz="0" w:space="0" w:color="auto"/>
        <w:left w:val="none" w:sz="0" w:space="0" w:color="auto"/>
        <w:bottom w:val="none" w:sz="0" w:space="0" w:color="auto"/>
        <w:right w:val="none" w:sz="0" w:space="0" w:color="auto"/>
      </w:divBdr>
    </w:div>
    <w:div w:id="1795977069">
      <w:marLeft w:val="640"/>
      <w:marRight w:val="0"/>
      <w:marTop w:val="0"/>
      <w:marBottom w:val="0"/>
      <w:divBdr>
        <w:top w:val="none" w:sz="0" w:space="0" w:color="auto"/>
        <w:left w:val="none" w:sz="0" w:space="0" w:color="auto"/>
        <w:bottom w:val="none" w:sz="0" w:space="0" w:color="auto"/>
        <w:right w:val="none" w:sz="0" w:space="0" w:color="auto"/>
      </w:divBdr>
    </w:div>
    <w:div w:id="1796636154">
      <w:marLeft w:val="640"/>
      <w:marRight w:val="0"/>
      <w:marTop w:val="0"/>
      <w:marBottom w:val="0"/>
      <w:divBdr>
        <w:top w:val="none" w:sz="0" w:space="0" w:color="auto"/>
        <w:left w:val="none" w:sz="0" w:space="0" w:color="auto"/>
        <w:bottom w:val="none" w:sz="0" w:space="0" w:color="auto"/>
        <w:right w:val="none" w:sz="0" w:space="0" w:color="auto"/>
      </w:divBdr>
    </w:div>
    <w:div w:id="1796675191">
      <w:marLeft w:val="640"/>
      <w:marRight w:val="0"/>
      <w:marTop w:val="0"/>
      <w:marBottom w:val="0"/>
      <w:divBdr>
        <w:top w:val="none" w:sz="0" w:space="0" w:color="auto"/>
        <w:left w:val="none" w:sz="0" w:space="0" w:color="auto"/>
        <w:bottom w:val="none" w:sz="0" w:space="0" w:color="auto"/>
        <w:right w:val="none" w:sz="0" w:space="0" w:color="auto"/>
      </w:divBdr>
    </w:div>
    <w:div w:id="1799832204">
      <w:marLeft w:val="640"/>
      <w:marRight w:val="0"/>
      <w:marTop w:val="0"/>
      <w:marBottom w:val="0"/>
      <w:divBdr>
        <w:top w:val="none" w:sz="0" w:space="0" w:color="auto"/>
        <w:left w:val="none" w:sz="0" w:space="0" w:color="auto"/>
        <w:bottom w:val="none" w:sz="0" w:space="0" w:color="auto"/>
        <w:right w:val="none" w:sz="0" w:space="0" w:color="auto"/>
      </w:divBdr>
    </w:div>
    <w:div w:id="1801265670">
      <w:marLeft w:val="640"/>
      <w:marRight w:val="0"/>
      <w:marTop w:val="0"/>
      <w:marBottom w:val="0"/>
      <w:divBdr>
        <w:top w:val="none" w:sz="0" w:space="0" w:color="auto"/>
        <w:left w:val="none" w:sz="0" w:space="0" w:color="auto"/>
        <w:bottom w:val="none" w:sz="0" w:space="0" w:color="auto"/>
        <w:right w:val="none" w:sz="0" w:space="0" w:color="auto"/>
      </w:divBdr>
    </w:div>
    <w:div w:id="1801608098">
      <w:marLeft w:val="640"/>
      <w:marRight w:val="0"/>
      <w:marTop w:val="0"/>
      <w:marBottom w:val="0"/>
      <w:divBdr>
        <w:top w:val="none" w:sz="0" w:space="0" w:color="auto"/>
        <w:left w:val="none" w:sz="0" w:space="0" w:color="auto"/>
        <w:bottom w:val="none" w:sz="0" w:space="0" w:color="auto"/>
        <w:right w:val="none" w:sz="0" w:space="0" w:color="auto"/>
      </w:divBdr>
    </w:div>
    <w:div w:id="1802766947">
      <w:marLeft w:val="640"/>
      <w:marRight w:val="0"/>
      <w:marTop w:val="0"/>
      <w:marBottom w:val="0"/>
      <w:divBdr>
        <w:top w:val="none" w:sz="0" w:space="0" w:color="auto"/>
        <w:left w:val="none" w:sz="0" w:space="0" w:color="auto"/>
        <w:bottom w:val="none" w:sz="0" w:space="0" w:color="auto"/>
        <w:right w:val="none" w:sz="0" w:space="0" w:color="auto"/>
      </w:divBdr>
    </w:div>
    <w:div w:id="1804157076">
      <w:marLeft w:val="640"/>
      <w:marRight w:val="0"/>
      <w:marTop w:val="0"/>
      <w:marBottom w:val="0"/>
      <w:divBdr>
        <w:top w:val="none" w:sz="0" w:space="0" w:color="auto"/>
        <w:left w:val="none" w:sz="0" w:space="0" w:color="auto"/>
        <w:bottom w:val="none" w:sz="0" w:space="0" w:color="auto"/>
        <w:right w:val="none" w:sz="0" w:space="0" w:color="auto"/>
      </w:divBdr>
    </w:div>
    <w:div w:id="1806005065">
      <w:marLeft w:val="640"/>
      <w:marRight w:val="0"/>
      <w:marTop w:val="0"/>
      <w:marBottom w:val="0"/>
      <w:divBdr>
        <w:top w:val="none" w:sz="0" w:space="0" w:color="auto"/>
        <w:left w:val="none" w:sz="0" w:space="0" w:color="auto"/>
        <w:bottom w:val="none" w:sz="0" w:space="0" w:color="auto"/>
        <w:right w:val="none" w:sz="0" w:space="0" w:color="auto"/>
      </w:divBdr>
    </w:div>
    <w:div w:id="1809013134">
      <w:marLeft w:val="480"/>
      <w:marRight w:val="0"/>
      <w:marTop w:val="0"/>
      <w:marBottom w:val="0"/>
      <w:divBdr>
        <w:top w:val="none" w:sz="0" w:space="0" w:color="auto"/>
        <w:left w:val="none" w:sz="0" w:space="0" w:color="auto"/>
        <w:bottom w:val="none" w:sz="0" w:space="0" w:color="auto"/>
        <w:right w:val="none" w:sz="0" w:space="0" w:color="auto"/>
      </w:divBdr>
    </w:div>
    <w:div w:id="1810127810">
      <w:marLeft w:val="640"/>
      <w:marRight w:val="0"/>
      <w:marTop w:val="0"/>
      <w:marBottom w:val="0"/>
      <w:divBdr>
        <w:top w:val="none" w:sz="0" w:space="0" w:color="auto"/>
        <w:left w:val="none" w:sz="0" w:space="0" w:color="auto"/>
        <w:bottom w:val="none" w:sz="0" w:space="0" w:color="auto"/>
        <w:right w:val="none" w:sz="0" w:space="0" w:color="auto"/>
      </w:divBdr>
    </w:div>
    <w:div w:id="1810633044">
      <w:marLeft w:val="640"/>
      <w:marRight w:val="0"/>
      <w:marTop w:val="0"/>
      <w:marBottom w:val="0"/>
      <w:divBdr>
        <w:top w:val="none" w:sz="0" w:space="0" w:color="auto"/>
        <w:left w:val="none" w:sz="0" w:space="0" w:color="auto"/>
        <w:bottom w:val="none" w:sz="0" w:space="0" w:color="auto"/>
        <w:right w:val="none" w:sz="0" w:space="0" w:color="auto"/>
      </w:divBdr>
    </w:div>
    <w:div w:id="1810711549">
      <w:marLeft w:val="640"/>
      <w:marRight w:val="0"/>
      <w:marTop w:val="0"/>
      <w:marBottom w:val="0"/>
      <w:divBdr>
        <w:top w:val="none" w:sz="0" w:space="0" w:color="auto"/>
        <w:left w:val="none" w:sz="0" w:space="0" w:color="auto"/>
        <w:bottom w:val="none" w:sz="0" w:space="0" w:color="auto"/>
        <w:right w:val="none" w:sz="0" w:space="0" w:color="auto"/>
      </w:divBdr>
    </w:div>
    <w:div w:id="1811166023">
      <w:marLeft w:val="640"/>
      <w:marRight w:val="0"/>
      <w:marTop w:val="0"/>
      <w:marBottom w:val="0"/>
      <w:divBdr>
        <w:top w:val="none" w:sz="0" w:space="0" w:color="auto"/>
        <w:left w:val="none" w:sz="0" w:space="0" w:color="auto"/>
        <w:bottom w:val="none" w:sz="0" w:space="0" w:color="auto"/>
        <w:right w:val="none" w:sz="0" w:space="0" w:color="auto"/>
      </w:divBdr>
    </w:div>
    <w:div w:id="1812406815">
      <w:marLeft w:val="640"/>
      <w:marRight w:val="0"/>
      <w:marTop w:val="0"/>
      <w:marBottom w:val="0"/>
      <w:divBdr>
        <w:top w:val="none" w:sz="0" w:space="0" w:color="auto"/>
        <w:left w:val="none" w:sz="0" w:space="0" w:color="auto"/>
        <w:bottom w:val="none" w:sz="0" w:space="0" w:color="auto"/>
        <w:right w:val="none" w:sz="0" w:space="0" w:color="auto"/>
      </w:divBdr>
    </w:div>
    <w:div w:id="1813911022">
      <w:marLeft w:val="640"/>
      <w:marRight w:val="0"/>
      <w:marTop w:val="0"/>
      <w:marBottom w:val="0"/>
      <w:divBdr>
        <w:top w:val="none" w:sz="0" w:space="0" w:color="auto"/>
        <w:left w:val="none" w:sz="0" w:space="0" w:color="auto"/>
        <w:bottom w:val="none" w:sz="0" w:space="0" w:color="auto"/>
        <w:right w:val="none" w:sz="0" w:space="0" w:color="auto"/>
      </w:divBdr>
    </w:div>
    <w:div w:id="1815439653">
      <w:marLeft w:val="640"/>
      <w:marRight w:val="0"/>
      <w:marTop w:val="0"/>
      <w:marBottom w:val="0"/>
      <w:divBdr>
        <w:top w:val="none" w:sz="0" w:space="0" w:color="auto"/>
        <w:left w:val="none" w:sz="0" w:space="0" w:color="auto"/>
        <w:bottom w:val="none" w:sz="0" w:space="0" w:color="auto"/>
        <w:right w:val="none" w:sz="0" w:space="0" w:color="auto"/>
      </w:divBdr>
    </w:div>
    <w:div w:id="1818103709">
      <w:marLeft w:val="640"/>
      <w:marRight w:val="0"/>
      <w:marTop w:val="0"/>
      <w:marBottom w:val="0"/>
      <w:divBdr>
        <w:top w:val="none" w:sz="0" w:space="0" w:color="auto"/>
        <w:left w:val="none" w:sz="0" w:space="0" w:color="auto"/>
        <w:bottom w:val="none" w:sz="0" w:space="0" w:color="auto"/>
        <w:right w:val="none" w:sz="0" w:space="0" w:color="auto"/>
      </w:divBdr>
    </w:div>
    <w:div w:id="1818182035">
      <w:marLeft w:val="640"/>
      <w:marRight w:val="0"/>
      <w:marTop w:val="0"/>
      <w:marBottom w:val="0"/>
      <w:divBdr>
        <w:top w:val="none" w:sz="0" w:space="0" w:color="auto"/>
        <w:left w:val="none" w:sz="0" w:space="0" w:color="auto"/>
        <w:bottom w:val="none" w:sz="0" w:space="0" w:color="auto"/>
        <w:right w:val="none" w:sz="0" w:space="0" w:color="auto"/>
      </w:divBdr>
    </w:div>
    <w:div w:id="1819809535">
      <w:marLeft w:val="640"/>
      <w:marRight w:val="0"/>
      <w:marTop w:val="0"/>
      <w:marBottom w:val="0"/>
      <w:divBdr>
        <w:top w:val="none" w:sz="0" w:space="0" w:color="auto"/>
        <w:left w:val="none" w:sz="0" w:space="0" w:color="auto"/>
        <w:bottom w:val="none" w:sz="0" w:space="0" w:color="auto"/>
        <w:right w:val="none" w:sz="0" w:space="0" w:color="auto"/>
      </w:divBdr>
    </w:div>
    <w:div w:id="1819809657">
      <w:marLeft w:val="640"/>
      <w:marRight w:val="0"/>
      <w:marTop w:val="0"/>
      <w:marBottom w:val="0"/>
      <w:divBdr>
        <w:top w:val="none" w:sz="0" w:space="0" w:color="auto"/>
        <w:left w:val="none" w:sz="0" w:space="0" w:color="auto"/>
        <w:bottom w:val="none" w:sz="0" w:space="0" w:color="auto"/>
        <w:right w:val="none" w:sz="0" w:space="0" w:color="auto"/>
      </w:divBdr>
    </w:div>
    <w:div w:id="1820801495">
      <w:marLeft w:val="640"/>
      <w:marRight w:val="0"/>
      <w:marTop w:val="0"/>
      <w:marBottom w:val="0"/>
      <w:divBdr>
        <w:top w:val="none" w:sz="0" w:space="0" w:color="auto"/>
        <w:left w:val="none" w:sz="0" w:space="0" w:color="auto"/>
        <w:bottom w:val="none" w:sz="0" w:space="0" w:color="auto"/>
        <w:right w:val="none" w:sz="0" w:space="0" w:color="auto"/>
      </w:divBdr>
    </w:div>
    <w:div w:id="1821579924">
      <w:marLeft w:val="640"/>
      <w:marRight w:val="0"/>
      <w:marTop w:val="0"/>
      <w:marBottom w:val="0"/>
      <w:divBdr>
        <w:top w:val="none" w:sz="0" w:space="0" w:color="auto"/>
        <w:left w:val="none" w:sz="0" w:space="0" w:color="auto"/>
        <w:bottom w:val="none" w:sz="0" w:space="0" w:color="auto"/>
        <w:right w:val="none" w:sz="0" w:space="0" w:color="auto"/>
      </w:divBdr>
    </w:div>
    <w:div w:id="1821654803">
      <w:marLeft w:val="640"/>
      <w:marRight w:val="0"/>
      <w:marTop w:val="0"/>
      <w:marBottom w:val="0"/>
      <w:divBdr>
        <w:top w:val="none" w:sz="0" w:space="0" w:color="auto"/>
        <w:left w:val="none" w:sz="0" w:space="0" w:color="auto"/>
        <w:bottom w:val="none" w:sz="0" w:space="0" w:color="auto"/>
        <w:right w:val="none" w:sz="0" w:space="0" w:color="auto"/>
      </w:divBdr>
    </w:div>
    <w:div w:id="1822113044">
      <w:marLeft w:val="640"/>
      <w:marRight w:val="0"/>
      <w:marTop w:val="0"/>
      <w:marBottom w:val="0"/>
      <w:divBdr>
        <w:top w:val="none" w:sz="0" w:space="0" w:color="auto"/>
        <w:left w:val="none" w:sz="0" w:space="0" w:color="auto"/>
        <w:bottom w:val="none" w:sz="0" w:space="0" w:color="auto"/>
        <w:right w:val="none" w:sz="0" w:space="0" w:color="auto"/>
      </w:divBdr>
    </w:div>
    <w:div w:id="1824076643">
      <w:marLeft w:val="640"/>
      <w:marRight w:val="0"/>
      <w:marTop w:val="0"/>
      <w:marBottom w:val="0"/>
      <w:divBdr>
        <w:top w:val="none" w:sz="0" w:space="0" w:color="auto"/>
        <w:left w:val="none" w:sz="0" w:space="0" w:color="auto"/>
        <w:bottom w:val="none" w:sz="0" w:space="0" w:color="auto"/>
        <w:right w:val="none" w:sz="0" w:space="0" w:color="auto"/>
      </w:divBdr>
    </w:div>
    <w:div w:id="1825004469">
      <w:marLeft w:val="640"/>
      <w:marRight w:val="0"/>
      <w:marTop w:val="0"/>
      <w:marBottom w:val="0"/>
      <w:divBdr>
        <w:top w:val="none" w:sz="0" w:space="0" w:color="auto"/>
        <w:left w:val="none" w:sz="0" w:space="0" w:color="auto"/>
        <w:bottom w:val="none" w:sz="0" w:space="0" w:color="auto"/>
        <w:right w:val="none" w:sz="0" w:space="0" w:color="auto"/>
      </w:divBdr>
    </w:div>
    <w:div w:id="1827551965">
      <w:marLeft w:val="640"/>
      <w:marRight w:val="0"/>
      <w:marTop w:val="0"/>
      <w:marBottom w:val="0"/>
      <w:divBdr>
        <w:top w:val="none" w:sz="0" w:space="0" w:color="auto"/>
        <w:left w:val="none" w:sz="0" w:space="0" w:color="auto"/>
        <w:bottom w:val="none" w:sz="0" w:space="0" w:color="auto"/>
        <w:right w:val="none" w:sz="0" w:space="0" w:color="auto"/>
      </w:divBdr>
    </w:div>
    <w:div w:id="1828936087">
      <w:marLeft w:val="640"/>
      <w:marRight w:val="0"/>
      <w:marTop w:val="0"/>
      <w:marBottom w:val="0"/>
      <w:divBdr>
        <w:top w:val="none" w:sz="0" w:space="0" w:color="auto"/>
        <w:left w:val="none" w:sz="0" w:space="0" w:color="auto"/>
        <w:bottom w:val="none" w:sz="0" w:space="0" w:color="auto"/>
        <w:right w:val="none" w:sz="0" w:space="0" w:color="auto"/>
      </w:divBdr>
    </w:div>
    <w:div w:id="1828981670">
      <w:marLeft w:val="640"/>
      <w:marRight w:val="0"/>
      <w:marTop w:val="0"/>
      <w:marBottom w:val="0"/>
      <w:divBdr>
        <w:top w:val="none" w:sz="0" w:space="0" w:color="auto"/>
        <w:left w:val="none" w:sz="0" w:space="0" w:color="auto"/>
        <w:bottom w:val="none" w:sz="0" w:space="0" w:color="auto"/>
        <w:right w:val="none" w:sz="0" w:space="0" w:color="auto"/>
      </w:divBdr>
    </w:div>
    <w:div w:id="1830175739">
      <w:marLeft w:val="640"/>
      <w:marRight w:val="0"/>
      <w:marTop w:val="0"/>
      <w:marBottom w:val="0"/>
      <w:divBdr>
        <w:top w:val="none" w:sz="0" w:space="0" w:color="auto"/>
        <w:left w:val="none" w:sz="0" w:space="0" w:color="auto"/>
        <w:bottom w:val="none" w:sz="0" w:space="0" w:color="auto"/>
        <w:right w:val="none" w:sz="0" w:space="0" w:color="auto"/>
      </w:divBdr>
    </w:div>
    <w:div w:id="1830975503">
      <w:marLeft w:val="640"/>
      <w:marRight w:val="0"/>
      <w:marTop w:val="0"/>
      <w:marBottom w:val="0"/>
      <w:divBdr>
        <w:top w:val="none" w:sz="0" w:space="0" w:color="auto"/>
        <w:left w:val="none" w:sz="0" w:space="0" w:color="auto"/>
        <w:bottom w:val="none" w:sz="0" w:space="0" w:color="auto"/>
        <w:right w:val="none" w:sz="0" w:space="0" w:color="auto"/>
      </w:divBdr>
    </w:div>
    <w:div w:id="1831022185">
      <w:marLeft w:val="640"/>
      <w:marRight w:val="0"/>
      <w:marTop w:val="0"/>
      <w:marBottom w:val="0"/>
      <w:divBdr>
        <w:top w:val="none" w:sz="0" w:space="0" w:color="auto"/>
        <w:left w:val="none" w:sz="0" w:space="0" w:color="auto"/>
        <w:bottom w:val="none" w:sz="0" w:space="0" w:color="auto"/>
        <w:right w:val="none" w:sz="0" w:space="0" w:color="auto"/>
      </w:divBdr>
    </w:div>
    <w:div w:id="1831479398">
      <w:marLeft w:val="640"/>
      <w:marRight w:val="0"/>
      <w:marTop w:val="0"/>
      <w:marBottom w:val="0"/>
      <w:divBdr>
        <w:top w:val="none" w:sz="0" w:space="0" w:color="auto"/>
        <w:left w:val="none" w:sz="0" w:space="0" w:color="auto"/>
        <w:bottom w:val="none" w:sz="0" w:space="0" w:color="auto"/>
        <w:right w:val="none" w:sz="0" w:space="0" w:color="auto"/>
      </w:divBdr>
    </w:div>
    <w:div w:id="1832671325">
      <w:marLeft w:val="640"/>
      <w:marRight w:val="0"/>
      <w:marTop w:val="0"/>
      <w:marBottom w:val="0"/>
      <w:divBdr>
        <w:top w:val="none" w:sz="0" w:space="0" w:color="auto"/>
        <w:left w:val="none" w:sz="0" w:space="0" w:color="auto"/>
        <w:bottom w:val="none" w:sz="0" w:space="0" w:color="auto"/>
        <w:right w:val="none" w:sz="0" w:space="0" w:color="auto"/>
      </w:divBdr>
    </w:div>
    <w:div w:id="1833637523">
      <w:marLeft w:val="640"/>
      <w:marRight w:val="0"/>
      <w:marTop w:val="0"/>
      <w:marBottom w:val="0"/>
      <w:divBdr>
        <w:top w:val="none" w:sz="0" w:space="0" w:color="auto"/>
        <w:left w:val="none" w:sz="0" w:space="0" w:color="auto"/>
        <w:bottom w:val="none" w:sz="0" w:space="0" w:color="auto"/>
        <w:right w:val="none" w:sz="0" w:space="0" w:color="auto"/>
      </w:divBdr>
    </w:div>
    <w:div w:id="1835336390">
      <w:marLeft w:val="640"/>
      <w:marRight w:val="0"/>
      <w:marTop w:val="0"/>
      <w:marBottom w:val="0"/>
      <w:divBdr>
        <w:top w:val="none" w:sz="0" w:space="0" w:color="auto"/>
        <w:left w:val="none" w:sz="0" w:space="0" w:color="auto"/>
        <w:bottom w:val="none" w:sz="0" w:space="0" w:color="auto"/>
        <w:right w:val="none" w:sz="0" w:space="0" w:color="auto"/>
      </w:divBdr>
    </w:div>
    <w:div w:id="1835341264">
      <w:marLeft w:val="640"/>
      <w:marRight w:val="0"/>
      <w:marTop w:val="0"/>
      <w:marBottom w:val="0"/>
      <w:divBdr>
        <w:top w:val="none" w:sz="0" w:space="0" w:color="auto"/>
        <w:left w:val="none" w:sz="0" w:space="0" w:color="auto"/>
        <w:bottom w:val="none" w:sz="0" w:space="0" w:color="auto"/>
        <w:right w:val="none" w:sz="0" w:space="0" w:color="auto"/>
      </w:divBdr>
    </w:div>
    <w:div w:id="1835796916">
      <w:marLeft w:val="640"/>
      <w:marRight w:val="0"/>
      <w:marTop w:val="0"/>
      <w:marBottom w:val="0"/>
      <w:divBdr>
        <w:top w:val="none" w:sz="0" w:space="0" w:color="auto"/>
        <w:left w:val="none" w:sz="0" w:space="0" w:color="auto"/>
        <w:bottom w:val="none" w:sz="0" w:space="0" w:color="auto"/>
        <w:right w:val="none" w:sz="0" w:space="0" w:color="auto"/>
      </w:divBdr>
    </w:div>
    <w:div w:id="1836188066">
      <w:marLeft w:val="640"/>
      <w:marRight w:val="0"/>
      <w:marTop w:val="0"/>
      <w:marBottom w:val="0"/>
      <w:divBdr>
        <w:top w:val="none" w:sz="0" w:space="0" w:color="auto"/>
        <w:left w:val="none" w:sz="0" w:space="0" w:color="auto"/>
        <w:bottom w:val="none" w:sz="0" w:space="0" w:color="auto"/>
        <w:right w:val="none" w:sz="0" w:space="0" w:color="auto"/>
      </w:divBdr>
    </w:div>
    <w:div w:id="1837846135">
      <w:marLeft w:val="640"/>
      <w:marRight w:val="0"/>
      <w:marTop w:val="0"/>
      <w:marBottom w:val="0"/>
      <w:divBdr>
        <w:top w:val="none" w:sz="0" w:space="0" w:color="auto"/>
        <w:left w:val="none" w:sz="0" w:space="0" w:color="auto"/>
        <w:bottom w:val="none" w:sz="0" w:space="0" w:color="auto"/>
        <w:right w:val="none" w:sz="0" w:space="0" w:color="auto"/>
      </w:divBdr>
    </w:div>
    <w:div w:id="1838763564">
      <w:marLeft w:val="640"/>
      <w:marRight w:val="0"/>
      <w:marTop w:val="0"/>
      <w:marBottom w:val="0"/>
      <w:divBdr>
        <w:top w:val="none" w:sz="0" w:space="0" w:color="auto"/>
        <w:left w:val="none" w:sz="0" w:space="0" w:color="auto"/>
        <w:bottom w:val="none" w:sz="0" w:space="0" w:color="auto"/>
        <w:right w:val="none" w:sz="0" w:space="0" w:color="auto"/>
      </w:divBdr>
    </w:div>
    <w:div w:id="1840001743">
      <w:marLeft w:val="640"/>
      <w:marRight w:val="0"/>
      <w:marTop w:val="0"/>
      <w:marBottom w:val="0"/>
      <w:divBdr>
        <w:top w:val="none" w:sz="0" w:space="0" w:color="auto"/>
        <w:left w:val="none" w:sz="0" w:space="0" w:color="auto"/>
        <w:bottom w:val="none" w:sz="0" w:space="0" w:color="auto"/>
        <w:right w:val="none" w:sz="0" w:space="0" w:color="auto"/>
      </w:divBdr>
    </w:div>
    <w:div w:id="1840316725">
      <w:marLeft w:val="640"/>
      <w:marRight w:val="0"/>
      <w:marTop w:val="0"/>
      <w:marBottom w:val="0"/>
      <w:divBdr>
        <w:top w:val="none" w:sz="0" w:space="0" w:color="auto"/>
        <w:left w:val="none" w:sz="0" w:space="0" w:color="auto"/>
        <w:bottom w:val="none" w:sz="0" w:space="0" w:color="auto"/>
        <w:right w:val="none" w:sz="0" w:space="0" w:color="auto"/>
      </w:divBdr>
    </w:div>
    <w:div w:id="1841458715">
      <w:marLeft w:val="640"/>
      <w:marRight w:val="0"/>
      <w:marTop w:val="0"/>
      <w:marBottom w:val="0"/>
      <w:divBdr>
        <w:top w:val="none" w:sz="0" w:space="0" w:color="auto"/>
        <w:left w:val="none" w:sz="0" w:space="0" w:color="auto"/>
        <w:bottom w:val="none" w:sz="0" w:space="0" w:color="auto"/>
        <w:right w:val="none" w:sz="0" w:space="0" w:color="auto"/>
      </w:divBdr>
    </w:div>
    <w:div w:id="1842232117">
      <w:marLeft w:val="640"/>
      <w:marRight w:val="0"/>
      <w:marTop w:val="0"/>
      <w:marBottom w:val="0"/>
      <w:divBdr>
        <w:top w:val="none" w:sz="0" w:space="0" w:color="auto"/>
        <w:left w:val="none" w:sz="0" w:space="0" w:color="auto"/>
        <w:bottom w:val="none" w:sz="0" w:space="0" w:color="auto"/>
        <w:right w:val="none" w:sz="0" w:space="0" w:color="auto"/>
      </w:divBdr>
    </w:div>
    <w:div w:id="1844053312">
      <w:marLeft w:val="480"/>
      <w:marRight w:val="0"/>
      <w:marTop w:val="0"/>
      <w:marBottom w:val="0"/>
      <w:divBdr>
        <w:top w:val="none" w:sz="0" w:space="0" w:color="auto"/>
        <w:left w:val="none" w:sz="0" w:space="0" w:color="auto"/>
        <w:bottom w:val="none" w:sz="0" w:space="0" w:color="auto"/>
        <w:right w:val="none" w:sz="0" w:space="0" w:color="auto"/>
      </w:divBdr>
    </w:div>
    <w:div w:id="1844128076">
      <w:marLeft w:val="640"/>
      <w:marRight w:val="0"/>
      <w:marTop w:val="0"/>
      <w:marBottom w:val="0"/>
      <w:divBdr>
        <w:top w:val="none" w:sz="0" w:space="0" w:color="auto"/>
        <w:left w:val="none" w:sz="0" w:space="0" w:color="auto"/>
        <w:bottom w:val="none" w:sz="0" w:space="0" w:color="auto"/>
        <w:right w:val="none" w:sz="0" w:space="0" w:color="auto"/>
      </w:divBdr>
    </w:div>
    <w:div w:id="1844320399">
      <w:marLeft w:val="640"/>
      <w:marRight w:val="0"/>
      <w:marTop w:val="0"/>
      <w:marBottom w:val="0"/>
      <w:divBdr>
        <w:top w:val="none" w:sz="0" w:space="0" w:color="auto"/>
        <w:left w:val="none" w:sz="0" w:space="0" w:color="auto"/>
        <w:bottom w:val="none" w:sz="0" w:space="0" w:color="auto"/>
        <w:right w:val="none" w:sz="0" w:space="0" w:color="auto"/>
      </w:divBdr>
    </w:div>
    <w:div w:id="1845590227">
      <w:marLeft w:val="640"/>
      <w:marRight w:val="0"/>
      <w:marTop w:val="0"/>
      <w:marBottom w:val="0"/>
      <w:divBdr>
        <w:top w:val="none" w:sz="0" w:space="0" w:color="auto"/>
        <w:left w:val="none" w:sz="0" w:space="0" w:color="auto"/>
        <w:bottom w:val="none" w:sz="0" w:space="0" w:color="auto"/>
        <w:right w:val="none" w:sz="0" w:space="0" w:color="auto"/>
      </w:divBdr>
    </w:div>
    <w:div w:id="1846556828">
      <w:marLeft w:val="640"/>
      <w:marRight w:val="0"/>
      <w:marTop w:val="0"/>
      <w:marBottom w:val="0"/>
      <w:divBdr>
        <w:top w:val="none" w:sz="0" w:space="0" w:color="auto"/>
        <w:left w:val="none" w:sz="0" w:space="0" w:color="auto"/>
        <w:bottom w:val="none" w:sz="0" w:space="0" w:color="auto"/>
        <w:right w:val="none" w:sz="0" w:space="0" w:color="auto"/>
      </w:divBdr>
    </w:div>
    <w:div w:id="1846674463">
      <w:marLeft w:val="640"/>
      <w:marRight w:val="0"/>
      <w:marTop w:val="0"/>
      <w:marBottom w:val="0"/>
      <w:divBdr>
        <w:top w:val="none" w:sz="0" w:space="0" w:color="auto"/>
        <w:left w:val="none" w:sz="0" w:space="0" w:color="auto"/>
        <w:bottom w:val="none" w:sz="0" w:space="0" w:color="auto"/>
        <w:right w:val="none" w:sz="0" w:space="0" w:color="auto"/>
      </w:divBdr>
    </w:div>
    <w:div w:id="1846675642">
      <w:marLeft w:val="640"/>
      <w:marRight w:val="0"/>
      <w:marTop w:val="0"/>
      <w:marBottom w:val="0"/>
      <w:divBdr>
        <w:top w:val="none" w:sz="0" w:space="0" w:color="auto"/>
        <w:left w:val="none" w:sz="0" w:space="0" w:color="auto"/>
        <w:bottom w:val="none" w:sz="0" w:space="0" w:color="auto"/>
        <w:right w:val="none" w:sz="0" w:space="0" w:color="auto"/>
      </w:divBdr>
    </w:div>
    <w:div w:id="1846744177">
      <w:marLeft w:val="640"/>
      <w:marRight w:val="0"/>
      <w:marTop w:val="0"/>
      <w:marBottom w:val="0"/>
      <w:divBdr>
        <w:top w:val="none" w:sz="0" w:space="0" w:color="auto"/>
        <w:left w:val="none" w:sz="0" w:space="0" w:color="auto"/>
        <w:bottom w:val="none" w:sz="0" w:space="0" w:color="auto"/>
        <w:right w:val="none" w:sz="0" w:space="0" w:color="auto"/>
      </w:divBdr>
    </w:div>
    <w:div w:id="1850293752">
      <w:marLeft w:val="640"/>
      <w:marRight w:val="0"/>
      <w:marTop w:val="0"/>
      <w:marBottom w:val="0"/>
      <w:divBdr>
        <w:top w:val="none" w:sz="0" w:space="0" w:color="auto"/>
        <w:left w:val="none" w:sz="0" w:space="0" w:color="auto"/>
        <w:bottom w:val="none" w:sz="0" w:space="0" w:color="auto"/>
        <w:right w:val="none" w:sz="0" w:space="0" w:color="auto"/>
      </w:divBdr>
    </w:div>
    <w:div w:id="1850637564">
      <w:marLeft w:val="640"/>
      <w:marRight w:val="0"/>
      <w:marTop w:val="0"/>
      <w:marBottom w:val="0"/>
      <w:divBdr>
        <w:top w:val="none" w:sz="0" w:space="0" w:color="auto"/>
        <w:left w:val="none" w:sz="0" w:space="0" w:color="auto"/>
        <w:bottom w:val="none" w:sz="0" w:space="0" w:color="auto"/>
        <w:right w:val="none" w:sz="0" w:space="0" w:color="auto"/>
      </w:divBdr>
    </w:div>
    <w:div w:id="1851721077">
      <w:marLeft w:val="640"/>
      <w:marRight w:val="0"/>
      <w:marTop w:val="0"/>
      <w:marBottom w:val="0"/>
      <w:divBdr>
        <w:top w:val="none" w:sz="0" w:space="0" w:color="auto"/>
        <w:left w:val="none" w:sz="0" w:space="0" w:color="auto"/>
        <w:bottom w:val="none" w:sz="0" w:space="0" w:color="auto"/>
        <w:right w:val="none" w:sz="0" w:space="0" w:color="auto"/>
      </w:divBdr>
    </w:div>
    <w:div w:id="1853375114">
      <w:marLeft w:val="640"/>
      <w:marRight w:val="0"/>
      <w:marTop w:val="0"/>
      <w:marBottom w:val="0"/>
      <w:divBdr>
        <w:top w:val="none" w:sz="0" w:space="0" w:color="auto"/>
        <w:left w:val="none" w:sz="0" w:space="0" w:color="auto"/>
        <w:bottom w:val="none" w:sz="0" w:space="0" w:color="auto"/>
        <w:right w:val="none" w:sz="0" w:space="0" w:color="auto"/>
      </w:divBdr>
    </w:div>
    <w:div w:id="1853646588">
      <w:marLeft w:val="640"/>
      <w:marRight w:val="0"/>
      <w:marTop w:val="0"/>
      <w:marBottom w:val="0"/>
      <w:divBdr>
        <w:top w:val="none" w:sz="0" w:space="0" w:color="auto"/>
        <w:left w:val="none" w:sz="0" w:space="0" w:color="auto"/>
        <w:bottom w:val="none" w:sz="0" w:space="0" w:color="auto"/>
        <w:right w:val="none" w:sz="0" w:space="0" w:color="auto"/>
      </w:divBdr>
    </w:div>
    <w:div w:id="1853714066">
      <w:marLeft w:val="640"/>
      <w:marRight w:val="0"/>
      <w:marTop w:val="0"/>
      <w:marBottom w:val="0"/>
      <w:divBdr>
        <w:top w:val="none" w:sz="0" w:space="0" w:color="auto"/>
        <w:left w:val="none" w:sz="0" w:space="0" w:color="auto"/>
        <w:bottom w:val="none" w:sz="0" w:space="0" w:color="auto"/>
        <w:right w:val="none" w:sz="0" w:space="0" w:color="auto"/>
      </w:divBdr>
    </w:div>
    <w:div w:id="1854222535">
      <w:marLeft w:val="640"/>
      <w:marRight w:val="0"/>
      <w:marTop w:val="0"/>
      <w:marBottom w:val="0"/>
      <w:divBdr>
        <w:top w:val="none" w:sz="0" w:space="0" w:color="auto"/>
        <w:left w:val="none" w:sz="0" w:space="0" w:color="auto"/>
        <w:bottom w:val="none" w:sz="0" w:space="0" w:color="auto"/>
        <w:right w:val="none" w:sz="0" w:space="0" w:color="auto"/>
      </w:divBdr>
    </w:div>
    <w:div w:id="1854538070">
      <w:marLeft w:val="640"/>
      <w:marRight w:val="0"/>
      <w:marTop w:val="0"/>
      <w:marBottom w:val="0"/>
      <w:divBdr>
        <w:top w:val="none" w:sz="0" w:space="0" w:color="auto"/>
        <w:left w:val="none" w:sz="0" w:space="0" w:color="auto"/>
        <w:bottom w:val="none" w:sz="0" w:space="0" w:color="auto"/>
        <w:right w:val="none" w:sz="0" w:space="0" w:color="auto"/>
      </w:divBdr>
    </w:div>
    <w:div w:id="1854953960">
      <w:marLeft w:val="640"/>
      <w:marRight w:val="0"/>
      <w:marTop w:val="0"/>
      <w:marBottom w:val="0"/>
      <w:divBdr>
        <w:top w:val="none" w:sz="0" w:space="0" w:color="auto"/>
        <w:left w:val="none" w:sz="0" w:space="0" w:color="auto"/>
        <w:bottom w:val="none" w:sz="0" w:space="0" w:color="auto"/>
        <w:right w:val="none" w:sz="0" w:space="0" w:color="auto"/>
      </w:divBdr>
    </w:div>
    <w:div w:id="1855221031">
      <w:marLeft w:val="640"/>
      <w:marRight w:val="0"/>
      <w:marTop w:val="0"/>
      <w:marBottom w:val="0"/>
      <w:divBdr>
        <w:top w:val="none" w:sz="0" w:space="0" w:color="auto"/>
        <w:left w:val="none" w:sz="0" w:space="0" w:color="auto"/>
        <w:bottom w:val="none" w:sz="0" w:space="0" w:color="auto"/>
        <w:right w:val="none" w:sz="0" w:space="0" w:color="auto"/>
      </w:divBdr>
    </w:div>
    <w:div w:id="1857690043">
      <w:marLeft w:val="640"/>
      <w:marRight w:val="0"/>
      <w:marTop w:val="0"/>
      <w:marBottom w:val="0"/>
      <w:divBdr>
        <w:top w:val="none" w:sz="0" w:space="0" w:color="auto"/>
        <w:left w:val="none" w:sz="0" w:space="0" w:color="auto"/>
        <w:bottom w:val="none" w:sz="0" w:space="0" w:color="auto"/>
        <w:right w:val="none" w:sz="0" w:space="0" w:color="auto"/>
      </w:divBdr>
    </w:div>
    <w:div w:id="1857815243">
      <w:marLeft w:val="640"/>
      <w:marRight w:val="0"/>
      <w:marTop w:val="0"/>
      <w:marBottom w:val="0"/>
      <w:divBdr>
        <w:top w:val="none" w:sz="0" w:space="0" w:color="auto"/>
        <w:left w:val="none" w:sz="0" w:space="0" w:color="auto"/>
        <w:bottom w:val="none" w:sz="0" w:space="0" w:color="auto"/>
        <w:right w:val="none" w:sz="0" w:space="0" w:color="auto"/>
      </w:divBdr>
    </w:div>
    <w:div w:id="1859276458">
      <w:marLeft w:val="640"/>
      <w:marRight w:val="0"/>
      <w:marTop w:val="0"/>
      <w:marBottom w:val="0"/>
      <w:divBdr>
        <w:top w:val="none" w:sz="0" w:space="0" w:color="auto"/>
        <w:left w:val="none" w:sz="0" w:space="0" w:color="auto"/>
        <w:bottom w:val="none" w:sz="0" w:space="0" w:color="auto"/>
        <w:right w:val="none" w:sz="0" w:space="0" w:color="auto"/>
      </w:divBdr>
    </w:div>
    <w:div w:id="1859657092">
      <w:marLeft w:val="640"/>
      <w:marRight w:val="0"/>
      <w:marTop w:val="0"/>
      <w:marBottom w:val="0"/>
      <w:divBdr>
        <w:top w:val="none" w:sz="0" w:space="0" w:color="auto"/>
        <w:left w:val="none" w:sz="0" w:space="0" w:color="auto"/>
        <w:bottom w:val="none" w:sz="0" w:space="0" w:color="auto"/>
        <w:right w:val="none" w:sz="0" w:space="0" w:color="auto"/>
      </w:divBdr>
    </w:div>
    <w:div w:id="1861773373">
      <w:marLeft w:val="640"/>
      <w:marRight w:val="0"/>
      <w:marTop w:val="0"/>
      <w:marBottom w:val="0"/>
      <w:divBdr>
        <w:top w:val="none" w:sz="0" w:space="0" w:color="auto"/>
        <w:left w:val="none" w:sz="0" w:space="0" w:color="auto"/>
        <w:bottom w:val="none" w:sz="0" w:space="0" w:color="auto"/>
        <w:right w:val="none" w:sz="0" w:space="0" w:color="auto"/>
      </w:divBdr>
    </w:div>
    <w:div w:id="1866291658">
      <w:marLeft w:val="640"/>
      <w:marRight w:val="0"/>
      <w:marTop w:val="0"/>
      <w:marBottom w:val="0"/>
      <w:divBdr>
        <w:top w:val="none" w:sz="0" w:space="0" w:color="auto"/>
        <w:left w:val="none" w:sz="0" w:space="0" w:color="auto"/>
        <w:bottom w:val="none" w:sz="0" w:space="0" w:color="auto"/>
        <w:right w:val="none" w:sz="0" w:space="0" w:color="auto"/>
      </w:divBdr>
    </w:div>
    <w:div w:id="1866478039">
      <w:marLeft w:val="640"/>
      <w:marRight w:val="0"/>
      <w:marTop w:val="0"/>
      <w:marBottom w:val="0"/>
      <w:divBdr>
        <w:top w:val="none" w:sz="0" w:space="0" w:color="auto"/>
        <w:left w:val="none" w:sz="0" w:space="0" w:color="auto"/>
        <w:bottom w:val="none" w:sz="0" w:space="0" w:color="auto"/>
        <w:right w:val="none" w:sz="0" w:space="0" w:color="auto"/>
      </w:divBdr>
    </w:div>
    <w:div w:id="1867325509">
      <w:marLeft w:val="640"/>
      <w:marRight w:val="0"/>
      <w:marTop w:val="0"/>
      <w:marBottom w:val="0"/>
      <w:divBdr>
        <w:top w:val="none" w:sz="0" w:space="0" w:color="auto"/>
        <w:left w:val="none" w:sz="0" w:space="0" w:color="auto"/>
        <w:bottom w:val="none" w:sz="0" w:space="0" w:color="auto"/>
        <w:right w:val="none" w:sz="0" w:space="0" w:color="auto"/>
      </w:divBdr>
    </w:div>
    <w:div w:id="1867326129">
      <w:marLeft w:val="640"/>
      <w:marRight w:val="0"/>
      <w:marTop w:val="0"/>
      <w:marBottom w:val="0"/>
      <w:divBdr>
        <w:top w:val="none" w:sz="0" w:space="0" w:color="auto"/>
        <w:left w:val="none" w:sz="0" w:space="0" w:color="auto"/>
        <w:bottom w:val="none" w:sz="0" w:space="0" w:color="auto"/>
        <w:right w:val="none" w:sz="0" w:space="0" w:color="auto"/>
      </w:divBdr>
    </w:div>
    <w:div w:id="1867329623">
      <w:marLeft w:val="640"/>
      <w:marRight w:val="0"/>
      <w:marTop w:val="0"/>
      <w:marBottom w:val="0"/>
      <w:divBdr>
        <w:top w:val="none" w:sz="0" w:space="0" w:color="auto"/>
        <w:left w:val="none" w:sz="0" w:space="0" w:color="auto"/>
        <w:bottom w:val="none" w:sz="0" w:space="0" w:color="auto"/>
        <w:right w:val="none" w:sz="0" w:space="0" w:color="auto"/>
      </w:divBdr>
    </w:div>
    <w:div w:id="1868640883">
      <w:marLeft w:val="640"/>
      <w:marRight w:val="0"/>
      <w:marTop w:val="0"/>
      <w:marBottom w:val="0"/>
      <w:divBdr>
        <w:top w:val="none" w:sz="0" w:space="0" w:color="auto"/>
        <w:left w:val="none" w:sz="0" w:space="0" w:color="auto"/>
        <w:bottom w:val="none" w:sz="0" w:space="0" w:color="auto"/>
        <w:right w:val="none" w:sz="0" w:space="0" w:color="auto"/>
      </w:divBdr>
    </w:div>
    <w:div w:id="1868715044">
      <w:marLeft w:val="640"/>
      <w:marRight w:val="0"/>
      <w:marTop w:val="0"/>
      <w:marBottom w:val="0"/>
      <w:divBdr>
        <w:top w:val="none" w:sz="0" w:space="0" w:color="auto"/>
        <w:left w:val="none" w:sz="0" w:space="0" w:color="auto"/>
        <w:bottom w:val="none" w:sz="0" w:space="0" w:color="auto"/>
        <w:right w:val="none" w:sz="0" w:space="0" w:color="auto"/>
      </w:divBdr>
    </w:div>
    <w:div w:id="1870529804">
      <w:marLeft w:val="640"/>
      <w:marRight w:val="0"/>
      <w:marTop w:val="0"/>
      <w:marBottom w:val="0"/>
      <w:divBdr>
        <w:top w:val="none" w:sz="0" w:space="0" w:color="auto"/>
        <w:left w:val="none" w:sz="0" w:space="0" w:color="auto"/>
        <w:bottom w:val="none" w:sz="0" w:space="0" w:color="auto"/>
        <w:right w:val="none" w:sz="0" w:space="0" w:color="auto"/>
      </w:divBdr>
    </w:div>
    <w:div w:id="1871527854">
      <w:marLeft w:val="640"/>
      <w:marRight w:val="0"/>
      <w:marTop w:val="0"/>
      <w:marBottom w:val="0"/>
      <w:divBdr>
        <w:top w:val="none" w:sz="0" w:space="0" w:color="auto"/>
        <w:left w:val="none" w:sz="0" w:space="0" w:color="auto"/>
        <w:bottom w:val="none" w:sz="0" w:space="0" w:color="auto"/>
        <w:right w:val="none" w:sz="0" w:space="0" w:color="auto"/>
      </w:divBdr>
    </w:div>
    <w:div w:id="1871995784">
      <w:marLeft w:val="640"/>
      <w:marRight w:val="0"/>
      <w:marTop w:val="0"/>
      <w:marBottom w:val="0"/>
      <w:divBdr>
        <w:top w:val="none" w:sz="0" w:space="0" w:color="auto"/>
        <w:left w:val="none" w:sz="0" w:space="0" w:color="auto"/>
        <w:bottom w:val="none" w:sz="0" w:space="0" w:color="auto"/>
        <w:right w:val="none" w:sz="0" w:space="0" w:color="auto"/>
      </w:divBdr>
    </w:div>
    <w:div w:id="1873304545">
      <w:marLeft w:val="640"/>
      <w:marRight w:val="0"/>
      <w:marTop w:val="0"/>
      <w:marBottom w:val="0"/>
      <w:divBdr>
        <w:top w:val="none" w:sz="0" w:space="0" w:color="auto"/>
        <w:left w:val="none" w:sz="0" w:space="0" w:color="auto"/>
        <w:bottom w:val="none" w:sz="0" w:space="0" w:color="auto"/>
        <w:right w:val="none" w:sz="0" w:space="0" w:color="auto"/>
      </w:divBdr>
    </w:div>
    <w:div w:id="1873568010">
      <w:marLeft w:val="640"/>
      <w:marRight w:val="0"/>
      <w:marTop w:val="0"/>
      <w:marBottom w:val="0"/>
      <w:divBdr>
        <w:top w:val="none" w:sz="0" w:space="0" w:color="auto"/>
        <w:left w:val="none" w:sz="0" w:space="0" w:color="auto"/>
        <w:bottom w:val="none" w:sz="0" w:space="0" w:color="auto"/>
        <w:right w:val="none" w:sz="0" w:space="0" w:color="auto"/>
      </w:divBdr>
    </w:div>
    <w:div w:id="1874733185">
      <w:marLeft w:val="640"/>
      <w:marRight w:val="0"/>
      <w:marTop w:val="0"/>
      <w:marBottom w:val="0"/>
      <w:divBdr>
        <w:top w:val="none" w:sz="0" w:space="0" w:color="auto"/>
        <w:left w:val="none" w:sz="0" w:space="0" w:color="auto"/>
        <w:bottom w:val="none" w:sz="0" w:space="0" w:color="auto"/>
        <w:right w:val="none" w:sz="0" w:space="0" w:color="auto"/>
      </w:divBdr>
    </w:div>
    <w:div w:id="1875387703">
      <w:marLeft w:val="640"/>
      <w:marRight w:val="0"/>
      <w:marTop w:val="0"/>
      <w:marBottom w:val="0"/>
      <w:divBdr>
        <w:top w:val="none" w:sz="0" w:space="0" w:color="auto"/>
        <w:left w:val="none" w:sz="0" w:space="0" w:color="auto"/>
        <w:bottom w:val="none" w:sz="0" w:space="0" w:color="auto"/>
        <w:right w:val="none" w:sz="0" w:space="0" w:color="auto"/>
      </w:divBdr>
    </w:div>
    <w:div w:id="1876886777">
      <w:marLeft w:val="640"/>
      <w:marRight w:val="0"/>
      <w:marTop w:val="0"/>
      <w:marBottom w:val="0"/>
      <w:divBdr>
        <w:top w:val="none" w:sz="0" w:space="0" w:color="auto"/>
        <w:left w:val="none" w:sz="0" w:space="0" w:color="auto"/>
        <w:bottom w:val="none" w:sz="0" w:space="0" w:color="auto"/>
        <w:right w:val="none" w:sz="0" w:space="0" w:color="auto"/>
      </w:divBdr>
    </w:div>
    <w:div w:id="1877427686">
      <w:marLeft w:val="640"/>
      <w:marRight w:val="0"/>
      <w:marTop w:val="0"/>
      <w:marBottom w:val="0"/>
      <w:divBdr>
        <w:top w:val="none" w:sz="0" w:space="0" w:color="auto"/>
        <w:left w:val="none" w:sz="0" w:space="0" w:color="auto"/>
        <w:bottom w:val="none" w:sz="0" w:space="0" w:color="auto"/>
        <w:right w:val="none" w:sz="0" w:space="0" w:color="auto"/>
      </w:divBdr>
    </w:div>
    <w:div w:id="1877501088">
      <w:marLeft w:val="640"/>
      <w:marRight w:val="0"/>
      <w:marTop w:val="0"/>
      <w:marBottom w:val="0"/>
      <w:divBdr>
        <w:top w:val="none" w:sz="0" w:space="0" w:color="auto"/>
        <w:left w:val="none" w:sz="0" w:space="0" w:color="auto"/>
        <w:bottom w:val="none" w:sz="0" w:space="0" w:color="auto"/>
        <w:right w:val="none" w:sz="0" w:space="0" w:color="auto"/>
      </w:divBdr>
    </w:div>
    <w:div w:id="1877889210">
      <w:marLeft w:val="640"/>
      <w:marRight w:val="0"/>
      <w:marTop w:val="0"/>
      <w:marBottom w:val="0"/>
      <w:divBdr>
        <w:top w:val="none" w:sz="0" w:space="0" w:color="auto"/>
        <w:left w:val="none" w:sz="0" w:space="0" w:color="auto"/>
        <w:bottom w:val="none" w:sz="0" w:space="0" w:color="auto"/>
        <w:right w:val="none" w:sz="0" w:space="0" w:color="auto"/>
      </w:divBdr>
    </w:div>
    <w:div w:id="1878006155">
      <w:marLeft w:val="640"/>
      <w:marRight w:val="0"/>
      <w:marTop w:val="0"/>
      <w:marBottom w:val="0"/>
      <w:divBdr>
        <w:top w:val="none" w:sz="0" w:space="0" w:color="auto"/>
        <w:left w:val="none" w:sz="0" w:space="0" w:color="auto"/>
        <w:bottom w:val="none" w:sz="0" w:space="0" w:color="auto"/>
        <w:right w:val="none" w:sz="0" w:space="0" w:color="auto"/>
      </w:divBdr>
    </w:div>
    <w:div w:id="1878199117">
      <w:marLeft w:val="640"/>
      <w:marRight w:val="0"/>
      <w:marTop w:val="0"/>
      <w:marBottom w:val="0"/>
      <w:divBdr>
        <w:top w:val="none" w:sz="0" w:space="0" w:color="auto"/>
        <w:left w:val="none" w:sz="0" w:space="0" w:color="auto"/>
        <w:bottom w:val="none" w:sz="0" w:space="0" w:color="auto"/>
        <w:right w:val="none" w:sz="0" w:space="0" w:color="auto"/>
      </w:divBdr>
    </w:div>
    <w:div w:id="1878471947">
      <w:marLeft w:val="640"/>
      <w:marRight w:val="0"/>
      <w:marTop w:val="0"/>
      <w:marBottom w:val="0"/>
      <w:divBdr>
        <w:top w:val="none" w:sz="0" w:space="0" w:color="auto"/>
        <w:left w:val="none" w:sz="0" w:space="0" w:color="auto"/>
        <w:bottom w:val="none" w:sz="0" w:space="0" w:color="auto"/>
        <w:right w:val="none" w:sz="0" w:space="0" w:color="auto"/>
      </w:divBdr>
    </w:div>
    <w:div w:id="1878663791">
      <w:marLeft w:val="640"/>
      <w:marRight w:val="0"/>
      <w:marTop w:val="0"/>
      <w:marBottom w:val="0"/>
      <w:divBdr>
        <w:top w:val="none" w:sz="0" w:space="0" w:color="auto"/>
        <w:left w:val="none" w:sz="0" w:space="0" w:color="auto"/>
        <w:bottom w:val="none" w:sz="0" w:space="0" w:color="auto"/>
        <w:right w:val="none" w:sz="0" w:space="0" w:color="auto"/>
      </w:divBdr>
    </w:div>
    <w:div w:id="1878928802">
      <w:marLeft w:val="640"/>
      <w:marRight w:val="0"/>
      <w:marTop w:val="0"/>
      <w:marBottom w:val="0"/>
      <w:divBdr>
        <w:top w:val="none" w:sz="0" w:space="0" w:color="auto"/>
        <w:left w:val="none" w:sz="0" w:space="0" w:color="auto"/>
        <w:bottom w:val="none" w:sz="0" w:space="0" w:color="auto"/>
        <w:right w:val="none" w:sz="0" w:space="0" w:color="auto"/>
      </w:divBdr>
    </w:div>
    <w:div w:id="1879392070">
      <w:marLeft w:val="640"/>
      <w:marRight w:val="0"/>
      <w:marTop w:val="0"/>
      <w:marBottom w:val="0"/>
      <w:divBdr>
        <w:top w:val="none" w:sz="0" w:space="0" w:color="auto"/>
        <w:left w:val="none" w:sz="0" w:space="0" w:color="auto"/>
        <w:bottom w:val="none" w:sz="0" w:space="0" w:color="auto"/>
        <w:right w:val="none" w:sz="0" w:space="0" w:color="auto"/>
      </w:divBdr>
    </w:div>
    <w:div w:id="1879583304">
      <w:marLeft w:val="640"/>
      <w:marRight w:val="0"/>
      <w:marTop w:val="0"/>
      <w:marBottom w:val="0"/>
      <w:divBdr>
        <w:top w:val="none" w:sz="0" w:space="0" w:color="auto"/>
        <w:left w:val="none" w:sz="0" w:space="0" w:color="auto"/>
        <w:bottom w:val="none" w:sz="0" w:space="0" w:color="auto"/>
        <w:right w:val="none" w:sz="0" w:space="0" w:color="auto"/>
      </w:divBdr>
    </w:div>
    <w:div w:id="1880121030">
      <w:marLeft w:val="640"/>
      <w:marRight w:val="0"/>
      <w:marTop w:val="0"/>
      <w:marBottom w:val="0"/>
      <w:divBdr>
        <w:top w:val="none" w:sz="0" w:space="0" w:color="auto"/>
        <w:left w:val="none" w:sz="0" w:space="0" w:color="auto"/>
        <w:bottom w:val="none" w:sz="0" w:space="0" w:color="auto"/>
        <w:right w:val="none" w:sz="0" w:space="0" w:color="auto"/>
      </w:divBdr>
    </w:div>
    <w:div w:id="1881940106">
      <w:marLeft w:val="640"/>
      <w:marRight w:val="0"/>
      <w:marTop w:val="0"/>
      <w:marBottom w:val="0"/>
      <w:divBdr>
        <w:top w:val="none" w:sz="0" w:space="0" w:color="auto"/>
        <w:left w:val="none" w:sz="0" w:space="0" w:color="auto"/>
        <w:bottom w:val="none" w:sz="0" w:space="0" w:color="auto"/>
        <w:right w:val="none" w:sz="0" w:space="0" w:color="auto"/>
      </w:divBdr>
    </w:div>
    <w:div w:id="1884054254">
      <w:marLeft w:val="640"/>
      <w:marRight w:val="0"/>
      <w:marTop w:val="0"/>
      <w:marBottom w:val="0"/>
      <w:divBdr>
        <w:top w:val="none" w:sz="0" w:space="0" w:color="auto"/>
        <w:left w:val="none" w:sz="0" w:space="0" w:color="auto"/>
        <w:bottom w:val="none" w:sz="0" w:space="0" w:color="auto"/>
        <w:right w:val="none" w:sz="0" w:space="0" w:color="auto"/>
      </w:divBdr>
    </w:div>
    <w:div w:id="1885437203">
      <w:marLeft w:val="640"/>
      <w:marRight w:val="0"/>
      <w:marTop w:val="0"/>
      <w:marBottom w:val="0"/>
      <w:divBdr>
        <w:top w:val="none" w:sz="0" w:space="0" w:color="auto"/>
        <w:left w:val="none" w:sz="0" w:space="0" w:color="auto"/>
        <w:bottom w:val="none" w:sz="0" w:space="0" w:color="auto"/>
        <w:right w:val="none" w:sz="0" w:space="0" w:color="auto"/>
      </w:divBdr>
    </w:div>
    <w:div w:id="1885555274">
      <w:marLeft w:val="640"/>
      <w:marRight w:val="0"/>
      <w:marTop w:val="0"/>
      <w:marBottom w:val="0"/>
      <w:divBdr>
        <w:top w:val="none" w:sz="0" w:space="0" w:color="auto"/>
        <w:left w:val="none" w:sz="0" w:space="0" w:color="auto"/>
        <w:bottom w:val="none" w:sz="0" w:space="0" w:color="auto"/>
        <w:right w:val="none" w:sz="0" w:space="0" w:color="auto"/>
      </w:divBdr>
    </w:div>
    <w:div w:id="1888176699">
      <w:marLeft w:val="640"/>
      <w:marRight w:val="0"/>
      <w:marTop w:val="0"/>
      <w:marBottom w:val="0"/>
      <w:divBdr>
        <w:top w:val="none" w:sz="0" w:space="0" w:color="auto"/>
        <w:left w:val="none" w:sz="0" w:space="0" w:color="auto"/>
        <w:bottom w:val="none" w:sz="0" w:space="0" w:color="auto"/>
        <w:right w:val="none" w:sz="0" w:space="0" w:color="auto"/>
      </w:divBdr>
    </w:div>
    <w:div w:id="1888255011">
      <w:marLeft w:val="640"/>
      <w:marRight w:val="0"/>
      <w:marTop w:val="0"/>
      <w:marBottom w:val="0"/>
      <w:divBdr>
        <w:top w:val="none" w:sz="0" w:space="0" w:color="auto"/>
        <w:left w:val="none" w:sz="0" w:space="0" w:color="auto"/>
        <w:bottom w:val="none" w:sz="0" w:space="0" w:color="auto"/>
        <w:right w:val="none" w:sz="0" w:space="0" w:color="auto"/>
      </w:divBdr>
    </w:div>
    <w:div w:id="1889143138">
      <w:marLeft w:val="640"/>
      <w:marRight w:val="0"/>
      <w:marTop w:val="0"/>
      <w:marBottom w:val="0"/>
      <w:divBdr>
        <w:top w:val="none" w:sz="0" w:space="0" w:color="auto"/>
        <w:left w:val="none" w:sz="0" w:space="0" w:color="auto"/>
        <w:bottom w:val="none" w:sz="0" w:space="0" w:color="auto"/>
        <w:right w:val="none" w:sz="0" w:space="0" w:color="auto"/>
      </w:divBdr>
    </w:div>
    <w:div w:id="1889217908">
      <w:marLeft w:val="640"/>
      <w:marRight w:val="0"/>
      <w:marTop w:val="0"/>
      <w:marBottom w:val="0"/>
      <w:divBdr>
        <w:top w:val="none" w:sz="0" w:space="0" w:color="auto"/>
        <w:left w:val="none" w:sz="0" w:space="0" w:color="auto"/>
        <w:bottom w:val="none" w:sz="0" w:space="0" w:color="auto"/>
        <w:right w:val="none" w:sz="0" w:space="0" w:color="auto"/>
      </w:divBdr>
    </w:div>
    <w:div w:id="1889606596">
      <w:marLeft w:val="640"/>
      <w:marRight w:val="0"/>
      <w:marTop w:val="0"/>
      <w:marBottom w:val="0"/>
      <w:divBdr>
        <w:top w:val="none" w:sz="0" w:space="0" w:color="auto"/>
        <w:left w:val="none" w:sz="0" w:space="0" w:color="auto"/>
        <w:bottom w:val="none" w:sz="0" w:space="0" w:color="auto"/>
        <w:right w:val="none" w:sz="0" w:space="0" w:color="auto"/>
      </w:divBdr>
    </w:div>
    <w:div w:id="1889756149">
      <w:marLeft w:val="640"/>
      <w:marRight w:val="0"/>
      <w:marTop w:val="0"/>
      <w:marBottom w:val="0"/>
      <w:divBdr>
        <w:top w:val="none" w:sz="0" w:space="0" w:color="auto"/>
        <w:left w:val="none" w:sz="0" w:space="0" w:color="auto"/>
        <w:bottom w:val="none" w:sz="0" w:space="0" w:color="auto"/>
        <w:right w:val="none" w:sz="0" w:space="0" w:color="auto"/>
      </w:divBdr>
    </w:div>
    <w:div w:id="1891843675">
      <w:marLeft w:val="640"/>
      <w:marRight w:val="0"/>
      <w:marTop w:val="0"/>
      <w:marBottom w:val="0"/>
      <w:divBdr>
        <w:top w:val="none" w:sz="0" w:space="0" w:color="auto"/>
        <w:left w:val="none" w:sz="0" w:space="0" w:color="auto"/>
        <w:bottom w:val="none" w:sz="0" w:space="0" w:color="auto"/>
        <w:right w:val="none" w:sz="0" w:space="0" w:color="auto"/>
      </w:divBdr>
    </w:div>
    <w:div w:id="1893076176">
      <w:marLeft w:val="640"/>
      <w:marRight w:val="0"/>
      <w:marTop w:val="0"/>
      <w:marBottom w:val="0"/>
      <w:divBdr>
        <w:top w:val="none" w:sz="0" w:space="0" w:color="auto"/>
        <w:left w:val="none" w:sz="0" w:space="0" w:color="auto"/>
        <w:bottom w:val="none" w:sz="0" w:space="0" w:color="auto"/>
        <w:right w:val="none" w:sz="0" w:space="0" w:color="auto"/>
      </w:divBdr>
    </w:div>
    <w:div w:id="1894459920">
      <w:marLeft w:val="640"/>
      <w:marRight w:val="0"/>
      <w:marTop w:val="0"/>
      <w:marBottom w:val="0"/>
      <w:divBdr>
        <w:top w:val="none" w:sz="0" w:space="0" w:color="auto"/>
        <w:left w:val="none" w:sz="0" w:space="0" w:color="auto"/>
        <w:bottom w:val="none" w:sz="0" w:space="0" w:color="auto"/>
        <w:right w:val="none" w:sz="0" w:space="0" w:color="auto"/>
      </w:divBdr>
    </w:div>
    <w:div w:id="1899051088">
      <w:marLeft w:val="640"/>
      <w:marRight w:val="0"/>
      <w:marTop w:val="0"/>
      <w:marBottom w:val="0"/>
      <w:divBdr>
        <w:top w:val="none" w:sz="0" w:space="0" w:color="auto"/>
        <w:left w:val="none" w:sz="0" w:space="0" w:color="auto"/>
        <w:bottom w:val="none" w:sz="0" w:space="0" w:color="auto"/>
        <w:right w:val="none" w:sz="0" w:space="0" w:color="auto"/>
      </w:divBdr>
    </w:div>
    <w:div w:id="1900480570">
      <w:marLeft w:val="640"/>
      <w:marRight w:val="0"/>
      <w:marTop w:val="0"/>
      <w:marBottom w:val="0"/>
      <w:divBdr>
        <w:top w:val="none" w:sz="0" w:space="0" w:color="auto"/>
        <w:left w:val="none" w:sz="0" w:space="0" w:color="auto"/>
        <w:bottom w:val="none" w:sz="0" w:space="0" w:color="auto"/>
        <w:right w:val="none" w:sz="0" w:space="0" w:color="auto"/>
      </w:divBdr>
    </w:div>
    <w:div w:id="1901749098">
      <w:marLeft w:val="640"/>
      <w:marRight w:val="0"/>
      <w:marTop w:val="0"/>
      <w:marBottom w:val="0"/>
      <w:divBdr>
        <w:top w:val="none" w:sz="0" w:space="0" w:color="auto"/>
        <w:left w:val="none" w:sz="0" w:space="0" w:color="auto"/>
        <w:bottom w:val="none" w:sz="0" w:space="0" w:color="auto"/>
        <w:right w:val="none" w:sz="0" w:space="0" w:color="auto"/>
      </w:divBdr>
    </w:div>
    <w:div w:id="1901986773">
      <w:marLeft w:val="640"/>
      <w:marRight w:val="0"/>
      <w:marTop w:val="0"/>
      <w:marBottom w:val="0"/>
      <w:divBdr>
        <w:top w:val="none" w:sz="0" w:space="0" w:color="auto"/>
        <w:left w:val="none" w:sz="0" w:space="0" w:color="auto"/>
        <w:bottom w:val="none" w:sz="0" w:space="0" w:color="auto"/>
        <w:right w:val="none" w:sz="0" w:space="0" w:color="auto"/>
      </w:divBdr>
    </w:div>
    <w:div w:id="1902596445">
      <w:marLeft w:val="640"/>
      <w:marRight w:val="0"/>
      <w:marTop w:val="0"/>
      <w:marBottom w:val="0"/>
      <w:divBdr>
        <w:top w:val="none" w:sz="0" w:space="0" w:color="auto"/>
        <w:left w:val="none" w:sz="0" w:space="0" w:color="auto"/>
        <w:bottom w:val="none" w:sz="0" w:space="0" w:color="auto"/>
        <w:right w:val="none" w:sz="0" w:space="0" w:color="auto"/>
      </w:divBdr>
    </w:div>
    <w:div w:id="1903178658">
      <w:marLeft w:val="640"/>
      <w:marRight w:val="0"/>
      <w:marTop w:val="0"/>
      <w:marBottom w:val="0"/>
      <w:divBdr>
        <w:top w:val="none" w:sz="0" w:space="0" w:color="auto"/>
        <w:left w:val="none" w:sz="0" w:space="0" w:color="auto"/>
        <w:bottom w:val="none" w:sz="0" w:space="0" w:color="auto"/>
        <w:right w:val="none" w:sz="0" w:space="0" w:color="auto"/>
      </w:divBdr>
    </w:div>
    <w:div w:id="1903521096">
      <w:marLeft w:val="640"/>
      <w:marRight w:val="0"/>
      <w:marTop w:val="0"/>
      <w:marBottom w:val="0"/>
      <w:divBdr>
        <w:top w:val="none" w:sz="0" w:space="0" w:color="auto"/>
        <w:left w:val="none" w:sz="0" w:space="0" w:color="auto"/>
        <w:bottom w:val="none" w:sz="0" w:space="0" w:color="auto"/>
        <w:right w:val="none" w:sz="0" w:space="0" w:color="auto"/>
      </w:divBdr>
    </w:div>
    <w:div w:id="1903562662">
      <w:marLeft w:val="640"/>
      <w:marRight w:val="0"/>
      <w:marTop w:val="0"/>
      <w:marBottom w:val="0"/>
      <w:divBdr>
        <w:top w:val="none" w:sz="0" w:space="0" w:color="auto"/>
        <w:left w:val="none" w:sz="0" w:space="0" w:color="auto"/>
        <w:bottom w:val="none" w:sz="0" w:space="0" w:color="auto"/>
        <w:right w:val="none" w:sz="0" w:space="0" w:color="auto"/>
      </w:divBdr>
    </w:div>
    <w:div w:id="1903715586">
      <w:marLeft w:val="640"/>
      <w:marRight w:val="0"/>
      <w:marTop w:val="0"/>
      <w:marBottom w:val="0"/>
      <w:divBdr>
        <w:top w:val="none" w:sz="0" w:space="0" w:color="auto"/>
        <w:left w:val="none" w:sz="0" w:space="0" w:color="auto"/>
        <w:bottom w:val="none" w:sz="0" w:space="0" w:color="auto"/>
        <w:right w:val="none" w:sz="0" w:space="0" w:color="auto"/>
      </w:divBdr>
    </w:div>
    <w:div w:id="1905482555">
      <w:marLeft w:val="640"/>
      <w:marRight w:val="0"/>
      <w:marTop w:val="0"/>
      <w:marBottom w:val="0"/>
      <w:divBdr>
        <w:top w:val="none" w:sz="0" w:space="0" w:color="auto"/>
        <w:left w:val="none" w:sz="0" w:space="0" w:color="auto"/>
        <w:bottom w:val="none" w:sz="0" w:space="0" w:color="auto"/>
        <w:right w:val="none" w:sz="0" w:space="0" w:color="auto"/>
      </w:divBdr>
    </w:div>
    <w:div w:id="1905604940">
      <w:marLeft w:val="640"/>
      <w:marRight w:val="0"/>
      <w:marTop w:val="0"/>
      <w:marBottom w:val="0"/>
      <w:divBdr>
        <w:top w:val="none" w:sz="0" w:space="0" w:color="auto"/>
        <w:left w:val="none" w:sz="0" w:space="0" w:color="auto"/>
        <w:bottom w:val="none" w:sz="0" w:space="0" w:color="auto"/>
        <w:right w:val="none" w:sz="0" w:space="0" w:color="auto"/>
      </w:divBdr>
    </w:div>
    <w:div w:id="1906597672">
      <w:marLeft w:val="640"/>
      <w:marRight w:val="0"/>
      <w:marTop w:val="0"/>
      <w:marBottom w:val="0"/>
      <w:divBdr>
        <w:top w:val="none" w:sz="0" w:space="0" w:color="auto"/>
        <w:left w:val="none" w:sz="0" w:space="0" w:color="auto"/>
        <w:bottom w:val="none" w:sz="0" w:space="0" w:color="auto"/>
        <w:right w:val="none" w:sz="0" w:space="0" w:color="auto"/>
      </w:divBdr>
    </w:div>
    <w:div w:id="1907064494">
      <w:marLeft w:val="640"/>
      <w:marRight w:val="0"/>
      <w:marTop w:val="0"/>
      <w:marBottom w:val="0"/>
      <w:divBdr>
        <w:top w:val="none" w:sz="0" w:space="0" w:color="auto"/>
        <w:left w:val="none" w:sz="0" w:space="0" w:color="auto"/>
        <w:bottom w:val="none" w:sz="0" w:space="0" w:color="auto"/>
        <w:right w:val="none" w:sz="0" w:space="0" w:color="auto"/>
      </w:divBdr>
    </w:div>
    <w:div w:id="1907260506">
      <w:marLeft w:val="640"/>
      <w:marRight w:val="0"/>
      <w:marTop w:val="0"/>
      <w:marBottom w:val="0"/>
      <w:divBdr>
        <w:top w:val="none" w:sz="0" w:space="0" w:color="auto"/>
        <w:left w:val="none" w:sz="0" w:space="0" w:color="auto"/>
        <w:bottom w:val="none" w:sz="0" w:space="0" w:color="auto"/>
        <w:right w:val="none" w:sz="0" w:space="0" w:color="auto"/>
      </w:divBdr>
    </w:div>
    <w:div w:id="1907765275">
      <w:marLeft w:val="640"/>
      <w:marRight w:val="0"/>
      <w:marTop w:val="0"/>
      <w:marBottom w:val="0"/>
      <w:divBdr>
        <w:top w:val="none" w:sz="0" w:space="0" w:color="auto"/>
        <w:left w:val="none" w:sz="0" w:space="0" w:color="auto"/>
        <w:bottom w:val="none" w:sz="0" w:space="0" w:color="auto"/>
        <w:right w:val="none" w:sz="0" w:space="0" w:color="auto"/>
      </w:divBdr>
    </w:div>
    <w:div w:id="1910730858">
      <w:marLeft w:val="640"/>
      <w:marRight w:val="0"/>
      <w:marTop w:val="0"/>
      <w:marBottom w:val="0"/>
      <w:divBdr>
        <w:top w:val="none" w:sz="0" w:space="0" w:color="auto"/>
        <w:left w:val="none" w:sz="0" w:space="0" w:color="auto"/>
        <w:bottom w:val="none" w:sz="0" w:space="0" w:color="auto"/>
        <w:right w:val="none" w:sz="0" w:space="0" w:color="auto"/>
      </w:divBdr>
    </w:div>
    <w:div w:id="1912039577">
      <w:marLeft w:val="640"/>
      <w:marRight w:val="0"/>
      <w:marTop w:val="0"/>
      <w:marBottom w:val="0"/>
      <w:divBdr>
        <w:top w:val="none" w:sz="0" w:space="0" w:color="auto"/>
        <w:left w:val="none" w:sz="0" w:space="0" w:color="auto"/>
        <w:bottom w:val="none" w:sz="0" w:space="0" w:color="auto"/>
        <w:right w:val="none" w:sz="0" w:space="0" w:color="auto"/>
      </w:divBdr>
    </w:div>
    <w:div w:id="1912737176">
      <w:marLeft w:val="640"/>
      <w:marRight w:val="0"/>
      <w:marTop w:val="0"/>
      <w:marBottom w:val="0"/>
      <w:divBdr>
        <w:top w:val="none" w:sz="0" w:space="0" w:color="auto"/>
        <w:left w:val="none" w:sz="0" w:space="0" w:color="auto"/>
        <w:bottom w:val="none" w:sz="0" w:space="0" w:color="auto"/>
        <w:right w:val="none" w:sz="0" w:space="0" w:color="auto"/>
      </w:divBdr>
    </w:div>
    <w:div w:id="1913273130">
      <w:marLeft w:val="640"/>
      <w:marRight w:val="0"/>
      <w:marTop w:val="0"/>
      <w:marBottom w:val="0"/>
      <w:divBdr>
        <w:top w:val="none" w:sz="0" w:space="0" w:color="auto"/>
        <w:left w:val="none" w:sz="0" w:space="0" w:color="auto"/>
        <w:bottom w:val="none" w:sz="0" w:space="0" w:color="auto"/>
        <w:right w:val="none" w:sz="0" w:space="0" w:color="auto"/>
      </w:divBdr>
    </w:div>
    <w:div w:id="1913352021">
      <w:marLeft w:val="640"/>
      <w:marRight w:val="0"/>
      <w:marTop w:val="0"/>
      <w:marBottom w:val="0"/>
      <w:divBdr>
        <w:top w:val="none" w:sz="0" w:space="0" w:color="auto"/>
        <w:left w:val="none" w:sz="0" w:space="0" w:color="auto"/>
        <w:bottom w:val="none" w:sz="0" w:space="0" w:color="auto"/>
        <w:right w:val="none" w:sz="0" w:space="0" w:color="auto"/>
      </w:divBdr>
    </w:div>
    <w:div w:id="1913541812">
      <w:marLeft w:val="640"/>
      <w:marRight w:val="0"/>
      <w:marTop w:val="0"/>
      <w:marBottom w:val="0"/>
      <w:divBdr>
        <w:top w:val="none" w:sz="0" w:space="0" w:color="auto"/>
        <w:left w:val="none" w:sz="0" w:space="0" w:color="auto"/>
        <w:bottom w:val="none" w:sz="0" w:space="0" w:color="auto"/>
        <w:right w:val="none" w:sz="0" w:space="0" w:color="auto"/>
      </w:divBdr>
    </w:div>
    <w:div w:id="1913850059">
      <w:marLeft w:val="480"/>
      <w:marRight w:val="0"/>
      <w:marTop w:val="0"/>
      <w:marBottom w:val="0"/>
      <w:divBdr>
        <w:top w:val="none" w:sz="0" w:space="0" w:color="auto"/>
        <w:left w:val="none" w:sz="0" w:space="0" w:color="auto"/>
        <w:bottom w:val="none" w:sz="0" w:space="0" w:color="auto"/>
        <w:right w:val="none" w:sz="0" w:space="0" w:color="auto"/>
      </w:divBdr>
    </w:div>
    <w:div w:id="1915311083">
      <w:marLeft w:val="640"/>
      <w:marRight w:val="0"/>
      <w:marTop w:val="0"/>
      <w:marBottom w:val="0"/>
      <w:divBdr>
        <w:top w:val="none" w:sz="0" w:space="0" w:color="auto"/>
        <w:left w:val="none" w:sz="0" w:space="0" w:color="auto"/>
        <w:bottom w:val="none" w:sz="0" w:space="0" w:color="auto"/>
        <w:right w:val="none" w:sz="0" w:space="0" w:color="auto"/>
      </w:divBdr>
    </w:div>
    <w:div w:id="1915772065">
      <w:marLeft w:val="640"/>
      <w:marRight w:val="0"/>
      <w:marTop w:val="0"/>
      <w:marBottom w:val="0"/>
      <w:divBdr>
        <w:top w:val="none" w:sz="0" w:space="0" w:color="auto"/>
        <w:left w:val="none" w:sz="0" w:space="0" w:color="auto"/>
        <w:bottom w:val="none" w:sz="0" w:space="0" w:color="auto"/>
        <w:right w:val="none" w:sz="0" w:space="0" w:color="auto"/>
      </w:divBdr>
    </w:div>
    <w:div w:id="1916234855">
      <w:marLeft w:val="640"/>
      <w:marRight w:val="0"/>
      <w:marTop w:val="0"/>
      <w:marBottom w:val="0"/>
      <w:divBdr>
        <w:top w:val="none" w:sz="0" w:space="0" w:color="auto"/>
        <w:left w:val="none" w:sz="0" w:space="0" w:color="auto"/>
        <w:bottom w:val="none" w:sz="0" w:space="0" w:color="auto"/>
        <w:right w:val="none" w:sz="0" w:space="0" w:color="auto"/>
      </w:divBdr>
    </w:div>
    <w:div w:id="1917132453">
      <w:marLeft w:val="640"/>
      <w:marRight w:val="0"/>
      <w:marTop w:val="0"/>
      <w:marBottom w:val="0"/>
      <w:divBdr>
        <w:top w:val="none" w:sz="0" w:space="0" w:color="auto"/>
        <w:left w:val="none" w:sz="0" w:space="0" w:color="auto"/>
        <w:bottom w:val="none" w:sz="0" w:space="0" w:color="auto"/>
        <w:right w:val="none" w:sz="0" w:space="0" w:color="auto"/>
      </w:divBdr>
    </w:div>
    <w:div w:id="1921325111">
      <w:marLeft w:val="640"/>
      <w:marRight w:val="0"/>
      <w:marTop w:val="0"/>
      <w:marBottom w:val="0"/>
      <w:divBdr>
        <w:top w:val="none" w:sz="0" w:space="0" w:color="auto"/>
        <w:left w:val="none" w:sz="0" w:space="0" w:color="auto"/>
        <w:bottom w:val="none" w:sz="0" w:space="0" w:color="auto"/>
        <w:right w:val="none" w:sz="0" w:space="0" w:color="auto"/>
      </w:divBdr>
    </w:div>
    <w:div w:id="1921861907">
      <w:marLeft w:val="640"/>
      <w:marRight w:val="0"/>
      <w:marTop w:val="0"/>
      <w:marBottom w:val="0"/>
      <w:divBdr>
        <w:top w:val="none" w:sz="0" w:space="0" w:color="auto"/>
        <w:left w:val="none" w:sz="0" w:space="0" w:color="auto"/>
        <w:bottom w:val="none" w:sz="0" w:space="0" w:color="auto"/>
        <w:right w:val="none" w:sz="0" w:space="0" w:color="auto"/>
      </w:divBdr>
    </w:div>
    <w:div w:id="1922062416">
      <w:marLeft w:val="640"/>
      <w:marRight w:val="0"/>
      <w:marTop w:val="0"/>
      <w:marBottom w:val="0"/>
      <w:divBdr>
        <w:top w:val="none" w:sz="0" w:space="0" w:color="auto"/>
        <w:left w:val="none" w:sz="0" w:space="0" w:color="auto"/>
        <w:bottom w:val="none" w:sz="0" w:space="0" w:color="auto"/>
        <w:right w:val="none" w:sz="0" w:space="0" w:color="auto"/>
      </w:divBdr>
    </w:div>
    <w:div w:id="1924609609">
      <w:marLeft w:val="640"/>
      <w:marRight w:val="0"/>
      <w:marTop w:val="0"/>
      <w:marBottom w:val="0"/>
      <w:divBdr>
        <w:top w:val="none" w:sz="0" w:space="0" w:color="auto"/>
        <w:left w:val="none" w:sz="0" w:space="0" w:color="auto"/>
        <w:bottom w:val="none" w:sz="0" w:space="0" w:color="auto"/>
        <w:right w:val="none" w:sz="0" w:space="0" w:color="auto"/>
      </w:divBdr>
    </w:div>
    <w:div w:id="1926380966">
      <w:marLeft w:val="640"/>
      <w:marRight w:val="0"/>
      <w:marTop w:val="0"/>
      <w:marBottom w:val="0"/>
      <w:divBdr>
        <w:top w:val="none" w:sz="0" w:space="0" w:color="auto"/>
        <w:left w:val="none" w:sz="0" w:space="0" w:color="auto"/>
        <w:bottom w:val="none" w:sz="0" w:space="0" w:color="auto"/>
        <w:right w:val="none" w:sz="0" w:space="0" w:color="auto"/>
      </w:divBdr>
    </w:div>
    <w:div w:id="1926768984">
      <w:marLeft w:val="640"/>
      <w:marRight w:val="0"/>
      <w:marTop w:val="0"/>
      <w:marBottom w:val="0"/>
      <w:divBdr>
        <w:top w:val="none" w:sz="0" w:space="0" w:color="auto"/>
        <w:left w:val="none" w:sz="0" w:space="0" w:color="auto"/>
        <w:bottom w:val="none" w:sz="0" w:space="0" w:color="auto"/>
        <w:right w:val="none" w:sz="0" w:space="0" w:color="auto"/>
      </w:divBdr>
    </w:div>
    <w:div w:id="1926838524">
      <w:marLeft w:val="640"/>
      <w:marRight w:val="0"/>
      <w:marTop w:val="0"/>
      <w:marBottom w:val="0"/>
      <w:divBdr>
        <w:top w:val="none" w:sz="0" w:space="0" w:color="auto"/>
        <w:left w:val="none" w:sz="0" w:space="0" w:color="auto"/>
        <w:bottom w:val="none" w:sz="0" w:space="0" w:color="auto"/>
        <w:right w:val="none" w:sz="0" w:space="0" w:color="auto"/>
      </w:divBdr>
    </w:div>
    <w:div w:id="1928997647">
      <w:marLeft w:val="640"/>
      <w:marRight w:val="0"/>
      <w:marTop w:val="0"/>
      <w:marBottom w:val="0"/>
      <w:divBdr>
        <w:top w:val="none" w:sz="0" w:space="0" w:color="auto"/>
        <w:left w:val="none" w:sz="0" w:space="0" w:color="auto"/>
        <w:bottom w:val="none" w:sz="0" w:space="0" w:color="auto"/>
        <w:right w:val="none" w:sz="0" w:space="0" w:color="auto"/>
      </w:divBdr>
    </w:div>
    <w:div w:id="1929269442">
      <w:marLeft w:val="640"/>
      <w:marRight w:val="0"/>
      <w:marTop w:val="0"/>
      <w:marBottom w:val="0"/>
      <w:divBdr>
        <w:top w:val="none" w:sz="0" w:space="0" w:color="auto"/>
        <w:left w:val="none" w:sz="0" w:space="0" w:color="auto"/>
        <w:bottom w:val="none" w:sz="0" w:space="0" w:color="auto"/>
        <w:right w:val="none" w:sz="0" w:space="0" w:color="auto"/>
      </w:divBdr>
    </w:div>
    <w:div w:id="1930039427">
      <w:marLeft w:val="640"/>
      <w:marRight w:val="0"/>
      <w:marTop w:val="0"/>
      <w:marBottom w:val="0"/>
      <w:divBdr>
        <w:top w:val="none" w:sz="0" w:space="0" w:color="auto"/>
        <w:left w:val="none" w:sz="0" w:space="0" w:color="auto"/>
        <w:bottom w:val="none" w:sz="0" w:space="0" w:color="auto"/>
        <w:right w:val="none" w:sz="0" w:space="0" w:color="auto"/>
      </w:divBdr>
    </w:div>
    <w:div w:id="1930119159">
      <w:marLeft w:val="640"/>
      <w:marRight w:val="0"/>
      <w:marTop w:val="0"/>
      <w:marBottom w:val="0"/>
      <w:divBdr>
        <w:top w:val="none" w:sz="0" w:space="0" w:color="auto"/>
        <w:left w:val="none" w:sz="0" w:space="0" w:color="auto"/>
        <w:bottom w:val="none" w:sz="0" w:space="0" w:color="auto"/>
        <w:right w:val="none" w:sz="0" w:space="0" w:color="auto"/>
      </w:divBdr>
    </w:div>
    <w:div w:id="1930386306">
      <w:marLeft w:val="640"/>
      <w:marRight w:val="0"/>
      <w:marTop w:val="0"/>
      <w:marBottom w:val="0"/>
      <w:divBdr>
        <w:top w:val="none" w:sz="0" w:space="0" w:color="auto"/>
        <w:left w:val="none" w:sz="0" w:space="0" w:color="auto"/>
        <w:bottom w:val="none" w:sz="0" w:space="0" w:color="auto"/>
        <w:right w:val="none" w:sz="0" w:space="0" w:color="auto"/>
      </w:divBdr>
    </w:div>
    <w:div w:id="1931817787">
      <w:marLeft w:val="640"/>
      <w:marRight w:val="0"/>
      <w:marTop w:val="0"/>
      <w:marBottom w:val="0"/>
      <w:divBdr>
        <w:top w:val="none" w:sz="0" w:space="0" w:color="auto"/>
        <w:left w:val="none" w:sz="0" w:space="0" w:color="auto"/>
        <w:bottom w:val="none" w:sz="0" w:space="0" w:color="auto"/>
        <w:right w:val="none" w:sz="0" w:space="0" w:color="auto"/>
      </w:divBdr>
    </w:div>
    <w:div w:id="1935167118">
      <w:marLeft w:val="640"/>
      <w:marRight w:val="0"/>
      <w:marTop w:val="0"/>
      <w:marBottom w:val="0"/>
      <w:divBdr>
        <w:top w:val="none" w:sz="0" w:space="0" w:color="auto"/>
        <w:left w:val="none" w:sz="0" w:space="0" w:color="auto"/>
        <w:bottom w:val="none" w:sz="0" w:space="0" w:color="auto"/>
        <w:right w:val="none" w:sz="0" w:space="0" w:color="auto"/>
      </w:divBdr>
    </w:div>
    <w:div w:id="1935281499">
      <w:marLeft w:val="640"/>
      <w:marRight w:val="0"/>
      <w:marTop w:val="0"/>
      <w:marBottom w:val="0"/>
      <w:divBdr>
        <w:top w:val="none" w:sz="0" w:space="0" w:color="auto"/>
        <w:left w:val="none" w:sz="0" w:space="0" w:color="auto"/>
        <w:bottom w:val="none" w:sz="0" w:space="0" w:color="auto"/>
        <w:right w:val="none" w:sz="0" w:space="0" w:color="auto"/>
      </w:divBdr>
    </w:div>
    <w:div w:id="1935430546">
      <w:marLeft w:val="640"/>
      <w:marRight w:val="0"/>
      <w:marTop w:val="0"/>
      <w:marBottom w:val="0"/>
      <w:divBdr>
        <w:top w:val="none" w:sz="0" w:space="0" w:color="auto"/>
        <w:left w:val="none" w:sz="0" w:space="0" w:color="auto"/>
        <w:bottom w:val="none" w:sz="0" w:space="0" w:color="auto"/>
        <w:right w:val="none" w:sz="0" w:space="0" w:color="auto"/>
      </w:divBdr>
    </w:div>
    <w:div w:id="1938827371">
      <w:marLeft w:val="480"/>
      <w:marRight w:val="0"/>
      <w:marTop w:val="0"/>
      <w:marBottom w:val="0"/>
      <w:divBdr>
        <w:top w:val="none" w:sz="0" w:space="0" w:color="auto"/>
        <w:left w:val="none" w:sz="0" w:space="0" w:color="auto"/>
        <w:bottom w:val="none" w:sz="0" w:space="0" w:color="auto"/>
        <w:right w:val="none" w:sz="0" w:space="0" w:color="auto"/>
      </w:divBdr>
    </w:div>
    <w:div w:id="1939408302">
      <w:marLeft w:val="640"/>
      <w:marRight w:val="0"/>
      <w:marTop w:val="0"/>
      <w:marBottom w:val="0"/>
      <w:divBdr>
        <w:top w:val="none" w:sz="0" w:space="0" w:color="auto"/>
        <w:left w:val="none" w:sz="0" w:space="0" w:color="auto"/>
        <w:bottom w:val="none" w:sz="0" w:space="0" w:color="auto"/>
        <w:right w:val="none" w:sz="0" w:space="0" w:color="auto"/>
      </w:divBdr>
    </w:div>
    <w:div w:id="1942447648">
      <w:marLeft w:val="640"/>
      <w:marRight w:val="0"/>
      <w:marTop w:val="0"/>
      <w:marBottom w:val="0"/>
      <w:divBdr>
        <w:top w:val="none" w:sz="0" w:space="0" w:color="auto"/>
        <w:left w:val="none" w:sz="0" w:space="0" w:color="auto"/>
        <w:bottom w:val="none" w:sz="0" w:space="0" w:color="auto"/>
        <w:right w:val="none" w:sz="0" w:space="0" w:color="auto"/>
      </w:divBdr>
    </w:div>
    <w:div w:id="1942567815">
      <w:marLeft w:val="640"/>
      <w:marRight w:val="0"/>
      <w:marTop w:val="0"/>
      <w:marBottom w:val="0"/>
      <w:divBdr>
        <w:top w:val="none" w:sz="0" w:space="0" w:color="auto"/>
        <w:left w:val="none" w:sz="0" w:space="0" w:color="auto"/>
        <w:bottom w:val="none" w:sz="0" w:space="0" w:color="auto"/>
        <w:right w:val="none" w:sz="0" w:space="0" w:color="auto"/>
      </w:divBdr>
    </w:div>
    <w:div w:id="1943101997">
      <w:marLeft w:val="640"/>
      <w:marRight w:val="0"/>
      <w:marTop w:val="0"/>
      <w:marBottom w:val="0"/>
      <w:divBdr>
        <w:top w:val="none" w:sz="0" w:space="0" w:color="auto"/>
        <w:left w:val="none" w:sz="0" w:space="0" w:color="auto"/>
        <w:bottom w:val="none" w:sz="0" w:space="0" w:color="auto"/>
        <w:right w:val="none" w:sz="0" w:space="0" w:color="auto"/>
      </w:divBdr>
    </w:div>
    <w:div w:id="1943758159">
      <w:marLeft w:val="640"/>
      <w:marRight w:val="0"/>
      <w:marTop w:val="0"/>
      <w:marBottom w:val="0"/>
      <w:divBdr>
        <w:top w:val="none" w:sz="0" w:space="0" w:color="auto"/>
        <w:left w:val="none" w:sz="0" w:space="0" w:color="auto"/>
        <w:bottom w:val="none" w:sz="0" w:space="0" w:color="auto"/>
        <w:right w:val="none" w:sz="0" w:space="0" w:color="auto"/>
      </w:divBdr>
    </w:div>
    <w:div w:id="1944266917">
      <w:marLeft w:val="640"/>
      <w:marRight w:val="0"/>
      <w:marTop w:val="0"/>
      <w:marBottom w:val="0"/>
      <w:divBdr>
        <w:top w:val="none" w:sz="0" w:space="0" w:color="auto"/>
        <w:left w:val="none" w:sz="0" w:space="0" w:color="auto"/>
        <w:bottom w:val="none" w:sz="0" w:space="0" w:color="auto"/>
        <w:right w:val="none" w:sz="0" w:space="0" w:color="auto"/>
      </w:divBdr>
    </w:div>
    <w:div w:id="1945066652">
      <w:marLeft w:val="640"/>
      <w:marRight w:val="0"/>
      <w:marTop w:val="0"/>
      <w:marBottom w:val="0"/>
      <w:divBdr>
        <w:top w:val="none" w:sz="0" w:space="0" w:color="auto"/>
        <w:left w:val="none" w:sz="0" w:space="0" w:color="auto"/>
        <w:bottom w:val="none" w:sz="0" w:space="0" w:color="auto"/>
        <w:right w:val="none" w:sz="0" w:space="0" w:color="auto"/>
      </w:divBdr>
    </w:div>
    <w:div w:id="1946378757">
      <w:marLeft w:val="640"/>
      <w:marRight w:val="0"/>
      <w:marTop w:val="0"/>
      <w:marBottom w:val="0"/>
      <w:divBdr>
        <w:top w:val="none" w:sz="0" w:space="0" w:color="auto"/>
        <w:left w:val="none" w:sz="0" w:space="0" w:color="auto"/>
        <w:bottom w:val="none" w:sz="0" w:space="0" w:color="auto"/>
        <w:right w:val="none" w:sz="0" w:space="0" w:color="auto"/>
      </w:divBdr>
    </w:div>
    <w:div w:id="1946958281">
      <w:marLeft w:val="640"/>
      <w:marRight w:val="0"/>
      <w:marTop w:val="0"/>
      <w:marBottom w:val="0"/>
      <w:divBdr>
        <w:top w:val="none" w:sz="0" w:space="0" w:color="auto"/>
        <w:left w:val="none" w:sz="0" w:space="0" w:color="auto"/>
        <w:bottom w:val="none" w:sz="0" w:space="0" w:color="auto"/>
        <w:right w:val="none" w:sz="0" w:space="0" w:color="auto"/>
      </w:divBdr>
    </w:div>
    <w:div w:id="1947614639">
      <w:marLeft w:val="640"/>
      <w:marRight w:val="0"/>
      <w:marTop w:val="0"/>
      <w:marBottom w:val="0"/>
      <w:divBdr>
        <w:top w:val="none" w:sz="0" w:space="0" w:color="auto"/>
        <w:left w:val="none" w:sz="0" w:space="0" w:color="auto"/>
        <w:bottom w:val="none" w:sz="0" w:space="0" w:color="auto"/>
        <w:right w:val="none" w:sz="0" w:space="0" w:color="auto"/>
      </w:divBdr>
    </w:div>
    <w:div w:id="1947957446">
      <w:marLeft w:val="640"/>
      <w:marRight w:val="0"/>
      <w:marTop w:val="0"/>
      <w:marBottom w:val="0"/>
      <w:divBdr>
        <w:top w:val="none" w:sz="0" w:space="0" w:color="auto"/>
        <w:left w:val="none" w:sz="0" w:space="0" w:color="auto"/>
        <w:bottom w:val="none" w:sz="0" w:space="0" w:color="auto"/>
        <w:right w:val="none" w:sz="0" w:space="0" w:color="auto"/>
      </w:divBdr>
    </w:div>
    <w:div w:id="1949383744">
      <w:marLeft w:val="640"/>
      <w:marRight w:val="0"/>
      <w:marTop w:val="0"/>
      <w:marBottom w:val="0"/>
      <w:divBdr>
        <w:top w:val="none" w:sz="0" w:space="0" w:color="auto"/>
        <w:left w:val="none" w:sz="0" w:space="0" w:color="auto"/>
        <w:bottom w:val="none" w:sz="0" w:space="0" w:color="auto"/>
        <w:right w:val="none" w:sz="0" w:space="0" w:color="auto"/>
      </w:divBdr>
    </w:div>
    <w:div w:id="1950624627">
      <w:marLeft w:val="640"/>
      <w:marRight w:val="0"/>
      <w:marTop w:val="0"/>
      <w:marBottom w:val="0"/>
      <w:divBdr>
        <w:top w:val="none" w:sz="0" w:space="0" w:color="auto"/>
        <w:left w:val="none" w:sz="0" w:space="0" w:color="auto"/>
        <w:bottom w:val="none" w:sz="0" w:space="0" w:color="auto"/>
        <w:right w:val="none" w:sz="0" w:space="0" w:color="auto"/>
      </w:divBdr>
    </w:div>
    <w:div w:id="1953173144">
      <w:marLeft w:val="640"/>
      <w:marRight w:val="0"/>
      <w:marTop w:val="0"/>
      <w:marBottom w:val="0"/>
      <w:divBdr>
        <w:top w:val="none" w:sz="0" w:space="0" w:color="auto"/>
        <w:left w:val="none" w:sz="0" w:space="0" w:color="auto"/>
        <w:bottom w:val="none" w:sz="0" w:space="0" w:color="auto"/>
        <w:right w:val="none" w:sz="0" w:space="0" w:color="auto"/>
      </w:divBdr>
    </w:div>
    <w:div w:id="1954238891">
      <w:marLeft w:val="640"/>
      <w:marRight w:val="0"/>
      <w:marTop w:val="0"/>
      <w:marBottom w:val="0"/>
      <w:divBdr>
        <w:top w:val="none" w:sz="0" w:space="0" w:color="auto"/>
        <w:left w:val="none" w:sz="0" w:space="0" w:color="auto"/>
        <w:bottom w:val="none" w:sz="0" w:space="0" w:color="auto"/>
        <w:right w:val="none" w:sz="0" w:space="0" w:color="auto"/>
      </w:divBdr>
    </w:div>
    <w:div w:id="1954287369">
      <w:marLeft w:val="640"/>
      <w:marRight w:val="0"/>
      <w:marTop w:val="0"/>
      <w:marBottom w:val="0"/>
      <w:divBdr>
        <w:top w:val="none" w:sz="0" w:space="0" w:color="auto"/>
        <w:left w:val="none" w:sz="0" w:space="0" w:color="auto"/>
        <w:bottom w:val="none" w:sz="0" w:space="0" w:color="auto"/>
        <w:right w:val="none" w:sz="0" w:space="0" w:color="auto"/>
      </w:divBdr>
    </w:div>
    <w:div w:id="1954709416">
      <w:marLeft w:val="640"/>
      <w:marRight w:val="0"/>
      <w:marTop w:val="0"/>
      <w:marBottom w:val="0"/>
      <w:divBdr>
        <w:top w:val="none" w:sz="0" w:space="0" w:color="auto"/>
        <w:left w:val="none" w:sz="0" w:space="0" w:color="auto"/>
        <w:bottom w:val="none" w:sz="0" w:space="0" w:color="auto"/>
        <w:right w:val="none" w:sz="0" w:space="0" w:color="auto"/>
      </w:divBdr>
    </w:div>
    <w:div w:id="1957443817">
      <w:marLeft w:val="640"/>
      <w:marRight w:val="0"/>
      <w:marTop w:val="0"/>
      <w:marBottom w:val="0"/>
      <w:divBdr>
        <w:top w:val="none" w:sz="0" w:space="0" w:color="auto"/>
        <w:left w:val="none" w:sz="0" w:space="0" w:color="auto"/>
        <w:bottom w:val="none" w:sz="0" w:space="0" w:color="auto"/>
        <w:right w:val="none" w:sz="0" w:space="0" w:color="auto"/>
      </w:divBdr>
    </w:div>
    <w:div w:id="1959875983">
      <w:marLeft w:val="640"/>
      <w:marRight w:val="0"/>
      <w:marTop w:val="0"/>
      <w:marBottom w:val="0"/>
      <w:divBdr>
        <w:top w:val="none" w:sz="0" w:space="0" w:color="auto"/>
        <w:left w:val="none" w:sz="0" w:space="0" w:color="auto"/>
        <w:bottom w:val="none" w:sz="0" w:space="0" w:color="auto"/>
        <w:right w:val="none" w:sz="0" w:space="0" w:color="auto"/>
      </w:divBdr>
    </w:div>
    <w:div w:id="1960408038">
      <w:marLeft w:val="640"/>
      <w:marRight w:val="0"/>
      <w:marTop w:val="0"/>
      <w:marBottom w:val="0"/>
      <w:divBdr>
        <w:top w:val="none" w:sz="0" w:space="0" w:color="auto"/>
        <w:left w:val="none" w:sz="0" w:space="0" w:color="auto"/>
        <w:bottom w:val="none" w:sz="0" w:space="0" w:color="auto"/>
        <w:right w:val="none" w:sz="0" w:space="0" w:color="auto"/>
      </w:divBdr>
    </w:div>
    <w:div w:id="1960838708">
      <w:marLeft w:val="640"/>
      <w:marRight w:val="0"/>
      <w:marTop w:val="0"/>
      <w:marBottom w:val="0"/>
      <w:divBdr>
        <w:top w:val="none" w:sz="0" w:space="0" w:color="auto"/>
        <w:left w:val="none" w:sz="0" w:space="0" w:color="auto"/>
        <w:bottom w:val="none" w:sz="0" w:space="0" w:color="auto"/>
        <w:right w:val="none" w:sz="0" w:space="0" w:color="auto"/>
      </w:divBdr>
    </w:div>
    <w:div w:id="1961256720">
      <w:marLeft w:val="640"/>
      <w:marRight w:val="0"/>
      <w:marTop w:val="0"/>
      <w:marBottom w:val="0"/>
      <w:divBdr>
        <w:top w:val="none" w:sz="0" w:space="0" w:color="auto"/>
        <w:left w:val="none" w:sz="0" w:space="0" w:color="auto"/>
        <w:bottom w:val="none" w:sz="0" w:space="0" w:color="auto"/>
        <w:right w:val="none" w:sz="0" w:space="0" w:color="auto"/>
      </w:divBdr>
    </w:div>
    <w:div w:id="1961761566">
      <w:marLeft w:val="640"/>
      <w:marRight w:val="0"/>
      <w:marTop w:val="0"/>
      <w:marBottom w:val="0"/>
      <w:divBdr>
        <w:top w:val="none" w:sz="0" w:space="0" w:color="auto"/>
        <w:left w:val="none" w:sz="0" w:space="0" w:color="auto"/>
        <w:bottom w:val="none" w:sz="0" w:space="0" w:color="auto"/>
        <w:right w:val="none" w:sz="0" w:space="0" w:color="auto"/>
      </w:divBdr>
    </w:div>
    <w:div w:id="1962373416">
      <w:marLeft w:val="640"/>
      <w:marRight w:val="0"/>
      <w:marTop w:val="0"/>
      <w:marBottom w:val="0"/>
      <w:divBdr>
        <w:top w:val="none" w:sz="0" w:space="0" w:color="auto"/>
        <w:left w:val="none" w:sz="0" w:space="0" w:color="auto"/>
        <w:bottom w:val="none" w:sz="0" w:space="0" w:color="auto"/>
        <w:right w:val="none" w:sz="0" w:space="0" w:color="auto"/>
      </w:divBdr>
    </w:div>
    <w:div w:id="1962564983">
      <w:marLeft w:val="640"/>
      <w:marRight w:val="0"/>
      <w:marTop w:val="0"/>
      <w:marBottom w:val="0"/>
      <w:divBdr>
        <w:top w:val="none" w:sz="0" w:space="0" w:color="auto"/>
        <w:left w:val="none" w:sz="0" w:space="0" w:color="auto"/>
        <w:bottom w:val="none" w:sz="0" w:space="0" w:color="auto"/>
        <w:right w:val="none" w:sz="0" w:space="0" w:color="auto"/>
      </w:divBdr>
    </w:div>
    <w:div w:id="1964533182">
      <w:marLeft w:val="480"/>
      <w:marRight w:val="0"/>
      <w:marTop w:val="0"/>
      <w:marBottom w:val="0"/>
      <w:divBdr>
        <w:top w:val="none" w:sz="0" w:space="0" w:color="auto"/>
        <w:left w:val="none" w:sz="0" w:space="0" w:color="auto"/>
        <w:bottom w:val="none" w:sz="0" w:space="0" w:color="auto"/>
        <w:right w:val="none" w:sz="0" w:space="0" w:color="auto"/>
      </w:divBdr>
    </w:div>
    <w:div w:id="1964539330">
      <w:marLeft w:val="640"/>
      <w:marRight w:val="0"/>
      <w:marTop w:val="0"/>
      <w:marBottom w:val="0"/>
      <w:divBdr>
        <w:top w:val="none" w:sz="0" w:space="0" w:color="auto"/>
        <w:left w:val="none" w:sz="0" w:space="0" w:color="auto"/>
        <w:bottom w:val="none" w:sz="0" w:space="0" w:color="auto"/>
        <w:right w:val="none" w:sz="0" w:space="0" w:color="auto"/>
      </w:divBdr>
    </w:div>
    <w:div w:id="1964772833">
      <w:marLeft w:val="640"/>
      <w:marRight w:val="0"/>
      <w:marTop w:val="0"/>
      <w:marBottom w:val="0"/>
      <w:divBdr>
        <w:top w:val="none" w:sz="0" w:space="0" w:color="auto"/>
        <w:left w:val="none" w:sz="0" w:space="0" w:color="auto"/>
        <w:bottom w:val="none" w:sz="0" w:space="0" w:color="auto"/>
        <w:right w:val="none" w:sz="0" w:space="0" w:color="auto"/>
      </w:divBdr>
    </w:div>
    <w:div w:id="1965117373">
      <w:marLeft w:val="640"/>
      <w:marRight w:val="0"/>
      <w:marTop w:val="0"/>
      <w:marBottom w:val="0"/>
      <w:divBdr>
        <w:top w:val="none" w:sz="0" w:space="0" w:color="auto"/>
        <w:left w:val="none" w:sz="0" w:space="0" w:color="auto"/>
        <w:bottom w:val="none" w:sz="0" w:space="0" w:color="auto"/>
        <w:right w:val="none" w:sz="0" w:space="0" w:color="auto"/>
      </w:divBdr>
    </w:div>
    <w:div w:id="1966736619">
      <w:marLeft w:val="640"/>
      <w:marRight w:val="0"/>
      <w:marTop w:val="0"/>
      <w:marBottom w:val="0"/>
      <w:divBdr>
        <w:top w:val="none" w:sz="0" w:space="0" w:color="auto"/>
        <w:left w:val="none" w:sz="0" w:space="0" w:color="auto"/>
        <w:bottom w:val="none" w:sz="0" w:space="0" w:color="auto"/>
        <w:right w:val="none" w:sz="0" w:space="0" w:color="auto"/>
      </w:divBdr>
    </w:div>
    <w:div w:id="1968314110">
      <w:marLeft w:val="640"/>
      <w:marRight w:val="0"/>
      <w:marTop w:val="0"/>
      <w:marBottom w:val="0"/>
      <w:divBdr>
        <w:top w:val="none" w:sz="0" w:space="0" w:color="auto"/>
        <w:left w:val="none" w:sz="0" w:space="0" w:color="auto"/>
        <w:bottom w:val="none" w:sz="0" w:space="0" w:color="auto"/>
        <w:right w:val="none" w:sz="0" w:space="0" w:color="auto"/>
      </w:divBdr>
    </w:div>
    <w:div w:id="1969703661">
      <w:marLeft w:val="640"/>
      <w:marRight w:val="0"/>
      <w:marTop w:val="0"/>
      <w:marBottom w:val="0"/>
      <w:divBdr>
        <w:top w:val="none" w:sz="0" w:space="0" w:color="auto"/>
        <w:left w:val="none" w:sz="0" w:space="0" w:color="auto"/>
        <w:bottom w:val="none" w:sz="0" w:space="0" w:color="auto"/>
        <w:right w:val="none" w:sz="0" w:space="0" w:color="auto"/>
      </w:divBdr>
    </w:div>
    <w:div w:id="1969971675">
      <w:marLeft w:val="640"/>
      <w:marRight w:val="0"/>
      <w:marTop w:val="0"/>
      <w:marBottom w:val="0"/>
      <w:divBdr>
        <w:top w:val="none" w:sz="0" w:space="0" w:color="auto"/>
        <w:left w:val="none" w:sz="0" w:space="0" w:color="auto"/>
        <w:bottom w:val="none" w:sz="0" w:space="0" w:color="auto"/>
        <w:right w:val="none" w:sz="0" w:space="0" w:color="auto"/>
      </w:divBdr>
    </w:div>
    <w:div w:id="1970284005">
      <w:marLeft w:val="640"/>
      <w:marRight w:val="0"/>
      <w:marTop w:val="0"/>
      <w:marBottom w:val="0"/>
      <w:divBdr>
        <w:top w:val="none" w:sz="0" w:space="0" w:color="auto"/>
        <w:left w:val="none" w:sz="0" w:space="0" w:color="auto"/>
        <w:bottom w:val="none" w:sz="0" w:space="0" w:color="auto"/>
        <w:right w:val="none" w:sz="0" w:space="0" w:color="auto"/>
      </w:divBdr>
    </w:div>
    <w:div w:id="1971090842">
      <w:marLeft w:val="640"/>
      <w:marRight w:val="0"/>
      <w:marTop w:val="0"/>
      <w:marBottom w:val="0"/>
      <w:divBdr>
        <w:top w:val="none" w:sz="0" w:space="0" w:color="auto"/>
        <w:left w:val="none" w:sz="0" w:space="0" w:color="auto"/>
        <w:bottom w:val="none" w:sz="0" w:space="0" w:color="auto"/>
        <w:right w:val="none" w:sz="0" w:space="0" w:color="auto"/>
      </w:divBdr>
    </w:div>
    <w:div w:id="1971932053">
      <w:marLeft w:val="640"/>
      <w:marRight w:val="0"/>
      <w:marTop w:val="0"/>
      <w:marBottom w:val="0"/>
      <w:divBdr>
        <w:top w:val="none" w:sz="0" w:space="0" w:color="auto"/>
        <w:left w:val="none" w:sz="0" w:space="0" w:color="auto"/>
        <w:bottom w:val="none" w:sz="0" w:space="0" w:color="auto"/>
        <w:right w:val="none" w:sz="0" w:space="0" w:color="auto"/>
      </w:divBdr>
    </w:div>
    <w:div w:id="1972973014">
      <w:marLeft w:val="640"/>
      <w:marRight w:val="0"/>
      <w:marTop w:val="0"/>
      <w:marBottom w:val="0"/>
      <w:divBdr>
        <w:top w:val="none" w:sz="0" w:space="0" w:color="auto"/>
        <w:left w:val="none" w:sz="0" w:space="0" w:color="auto"/>
        <w:bottom w:val="none" w:sz="0" w:space="0" w:color="auto"/>
        <w:right w:val="none" w:sz="0" w:space="0" w:color="auto"/>
      </w:divBdr>
    </w:div>
    <w:div w:id="1973708084">
      <w:marLeft w:val="640"/>
      <w:marRight w:val="0"/>
      <w:marTop w:val="0"/>
      <w:marBottom w:val="0"/>
      <w:divBdr>
        <w:top w:val="none" w:sz="0" w:space="0" w:color="auto"/>
        <w:left w:val="none" w:sz="0" w:space="0" w:color="auto"/>
        <w:bottom w:val="none" w:sz="0" w:space="0" w:color="auto"/>
        <w:right w:val="none" w:sz="0" w:space="0" w:color="auto"/>
      </w:divBdr>
    </w:div>
    <w:div w:id="1974016150">
      <w:marLeft w:val="640"/>
      <w:marRight w:val="0"/>
      <w:marTop w:val="0"/>
      <w:marBottom w:val="0"/>
      <w:divBdr>
        <w:top w:val="none" w:sz="0" w:space="0" w:color="auto"/>
        <w:left w:val="none" w:sz="0" w:space="0" w:color="auto"/>
        <w:bottom w:val="none" w:sz="0" w:space="0" w:color="auto"/>
        <w:right w:val="none" w:sz="0" w:space="0" w:color="auto"/>
      </w:divBdr>
    </w:div>
    <w:div w:id="1975596178">
      <w:marLeft w:val="640"/>
      <w:marRight w:val="0"/>
      <w:marTop w:val="0"/>
      <w:marBottom w:val="0"/>
      <w:divBdr>
        <w:top w:val="none" w:sz="0" w:space="0" w:color="auto"/>
        <w:left w:val="none" w:sz="0" w:space="0" w:color="auto"/>
        <w:bottom w:val="none" w:sz="0" w:space="0" w:color="auto"/>
        <w:right w:val="none" w:sz="0" w:space="0" w:color="auto"/>
      </w:divBdr>
    </w:div>
    <w:div w:id="1975675543">
      <w:marLeft w:val="640"/>
      <w:marRight w:val="0"/>
      <w:marTop w:val="0"/>
      <w:marBottom w:val="0"/>
      <w:divBdr>
        <w:top w:val="none" w:sz="0" w:space="0" w:color="auto"/>
        <w:left w:val="none" w:sz="0" w:space="0" w:color="auto"/>
        <w:bottom w:val="none" w:sz="0" w:space="0" w:color="auto"/>
        <w:right w:val="none" w:sz="0" w:space="0" w:color="auto"/>
      </w:divBdr>
    </w:div>
    <w:div w:id="1976909703">
      <w:marLeft w:val="640"/>
      <w:marRight w:val="0"/>
      <w:marTop w:val="0"/>
      <w:marBottom w:val="0"/>
      <w:divBdr>
        <w:top w:val="none" w:sz="0" w:space="0" w:color="auto"/>
        <w:left w:val="none" w:sz="0" w:space="0" w:color="auto"/>
        <w:bottom w:val="none" w:sz="0" w:space="0" w:color="auto"/>
        <w:right w:val="none" w:sz="0" w:space="0" w:color="auto"/>
      </w:divBdr>
    </w:div>
    <w:div w:id="1976983470">
      <w:marLeft w:val="640"/>
      <w:marRight w:val="0"/>
      <w:marTop w:val="0"/>
      <w:marBottom w:val="0"/>
      <w:divBdr>
        <w:top w:val="none" w:sz="0" w:space="0" w:color="auto"/>
        <w:left w:val="none" w:sz="0" w:space="0" w:color="auto"/>
        <w:bottom w:val="none" w:sz="0" w:space="0" w:color="auto"/>
        <w:right w:val="none" w:sz="0" w:space="0" w:color="auto"/>
      </w:divBdr>
    </w:div>
    <w:div w:id="1977829412">
      <w:marLeft w:val="640"/>
      <w:marRight w:val="0"/>
      <w:marTop w:val="0"/>
      <w:marBottom w:val="0"/>
      <w:divBdr>
        <w:top w:val="none" w:sz="0" w:space="0" w:color="auto"/>
        <w:left w:val="none" w:sz="0" w:space="0" w:color="auto"/>
        <w:bottom w:val="none" w:sz="0" w:space="0" w:color="auto"/>
        <w:right w:val="none" w:sz="0" w:space="0" w:color="auto"/>
      </w:divBdr>
    </w:div>
    <w:div w:id="1978099518">
      <w:marLeft w:val="640"/>
      <w:marRight w:val="0"/>
      <w:marTop w:val="0"/>
      <w:marBottom w:val="0"/>
      <w:divBdr>
        <w:top w:val="none" w:sz="0" w:space="0" w:color="auto"/>
        <w:left w:val="none" w:sz="0" w:space="0" w:color="auto"/>
        <w:bottom w:val="none" w:sz="0" w:space="0" w:color="auto"/>
        <w:right w:val="none" w:sz="0" w:space="0" w:color="auto"/>
      </w:divBdr>
    </w:div>
    <w:div w:id="1978299722">
      <w:marLeft w:val="640"/>
      <w:marRight w:val="0"/>
      <w:marTop w:val="0"/>
      <w:marBottom w:val="0"/>
      <w:divBdr>
        <w:top w:val="none" w:sz="0" w:space="0" w:color="auto"/>
        <w:left w:val="none" w:sz="0" w:space="0" w:color="auto"/>
        <w:bottom w:val="none" w:sz="0" w:space="0" w:color="auto"/>
        <w:right w:val="none" w:sz="0" w:space="0" w:color="auto"/>
      </w:divBdr>
    </w:div>
    <w:div w:id="1982028975">
      <w:marLeft w:val="640"/>
      <w:marRight w:val="0"/>
      <w:marTop w:val="0"/>
      <w:marBottom w:val="0"/>
      <w:divBdr>
        <w:top w:val="none" w:sz="0" w:space="0" w:color="auto"/>
        <w:left w:val="none" w:sz="0" w:space="0" w:color="auto"/>
        <w:bottom w:val="none" w:sz="0" w:space="0" w:color="auto"/>
        <w:right w:val="none" w:sz="0" w:space="0" w:color="auto"/>
      </w:divBdr>
    </w:div>
    <w:div w:id="1982074029">
      <w:marLeft w:val="640"/>
      <w:marRight w:val="0"/>
      <w:marTop w:val="0"/>
      <w:marBottom w:val="0"/>
      <w:divBdr>
        <w:top w:val="none" w:sz="0" w:space="0" w:color="auto"/>
        <w:left w:val="none" w:sz="0" w:space="0" w:color="auto"/>
        <w:bottom w:val="none" w:sz="0" w:space="0" w:color="auto"/>
        <w:right w:val="none" w:sz="0" w:space="0" w:color="auto"/>
      </w:divBdr>
    </w:div>
    <w:div w:id="1982805604">
      <w:marLeft w:val="640"/>
      <w:marRight w:val="0"/>
      <w:marTop w:val="0"/>
      <w:marBottom w:val="0"/>
      <w:divBdr>
        <w:top w:val="none" w:sz="0" w:space="0" w:color="auto"/>
        <w:left w:val="none" w:sz="0" w:space="0" w:color="auto"/>
        <w:bottom w:val="none" w:sz="0" w:space="0" w:color="auto"/>
        <w:right w:val="none" w:sz="0" w:space="0" w:color="auto"/>
      </w:divBdr>
    </w:div>
    <w:div w:id="1982879560">
      <w:marLeft w:val="640"/>
      <w:marRight w:val="0"/>
      <w:marTop w:val="0"/>
      <w:marBottom w:val="0"/>
      <w:divBdr>
        <w:top w:val="none" w:sz="0" w:space="0" w:color="auto"/>
        <w:left w:val="none" w:sz="0" w:space="0" w:color="auto"/>
        <w:bottom w:val="none" w:sz="0" w:space="0" w:color="auto"/>
        <w:right w:val="none" w:sz="0" w:space="0" w:color="auto"/>
      </w:divBdr>
    </w:div>
    <w:div w:id="1982924281">
      <w:marLeft w:val="640"/>
      <w:marRight w:val="0"/>
      <w:marTop w:val="0"/>
      <w:marBottom w:val="0"/>
      <w:divBdr>
        <w:top w:val="none" w:sz="0" w:space="0" w:color="auto"/>
        <w:left w:val="none" w:sz="0" w:space="0" w:color="auto"/>
        <w:bottom w:val="none" w:sz="0" w:space="0" w:color="auto"/>
        <w:right w:val="none" w:sz="0" w:space="0" w:color="auto"/>
      </w:divBdr>
    </w:div>
    <w:div w:id="1984433269">
      <w:marLeft w:val="640"/>
      <w:marRight w:val="0"/>
      <w:marTop w:val="0"/>
      <w:marBottom w:val="0"/>
      <w:divBdr>
        <w:top w:val="none" w:sz="0" w:space="0" w:color="auto"/>
        <w:left w:val="none" w:sz="0" w:space="0" w:color="auto"/>
        <w:bottom w:val="none" w:sz="0" w:space="0" w:color="auto"/>
        <w:right w:val="none" w:sz="0" w:space="0" w:color="auto"/>
      </w:divBdr>
    </w:div>
    <w:div w:id="1986347797">
      <w:marLeft w:val="640"/>
      <w:marRight w:val="0"/>
      <w:marTop w:val="0"/>
      <w:marBottom w:val="0"/>
      <w:divBdr>
        <w:top w:val="none" w:sz="0" w:space="0" w:color="auto"/>
        <w:left w:val="none" w:sz="0" w:space="0" w:color="auto"/>
        <w:bottom w:val="none" w:sz="0" w:space="0" w:color="auto"/>
        <w:right w:val="none" w:sz="0" w:space="0" w:color="auto"/>
      </w:divBdr>
    </w:div>
    <w:div w:id="1987464376">
      <w:marLeft w:val="640"/>
      <w:marRight w:val="0"/>
      <w:marTop w:val="0"/>
      <w:marBottom w:val="0"/>
      <w:divBdr>
        <w:top w:val="none" w:sz="0" w:space="0" w:color="auto"/>
        <w:left w:val="none" w:sz="0" w:space="0" w:color="auto"/>
        <w:bottom w:val="none" w:sz="0" w:space="0" w:color="auto"/>
        <w:right w:val="none" w:sz="0" w:space="0" w:color="auto"/>
      </w:divBdr>
    </w:div>
    <w:div w:id="1988168324">
      <w:marLeft w:val="640"/>
      <w:marRight w:val="0"/>
      <w:marTop w:val="0"/>
      <w:marBottom w:val="0"/>
      <w:divBdr>
        <w:top w:val="none" w:sz="0" w:space="0" w:color="auto"/>
        <w:left w:val="none" w:sz="0" w:space="0" w:color="auto"/>
        <w:bottom w:val="none" w:sz="0" w:space="0" w:color="auto"/>
        <w:right w:val="none" w:sz="0" w:space="0" w:color="auto"/>
      </w:divBdr>
    </w:div>
    <w:div w:id="1989891904">
      <w:marLeft w:val="640"/>
      <w:marRight w:val="0"/>
      <w:marTop w:val="0"/>
      <w:marBottom w:val="0"/>
      <w:divBdr>
        <w:top w:val="none" w:sz="0" w:space="0" w:color="auto"/>
        <w:left w:val="none" w:sz="0" w:space="0" w:color="auto"/>
        <w:bottom w:val="none" w:sz="0" w:space="0" w:color="auto"/>
        <w:right w:val="none" w:sz="0" w:space="0" w:color="auto"/>
      </w:divBdr>
    </w:div>
    <w:div w:id="1990209744">
      <w:marLeft w:val="640"/>
      <w:marRight w:val="0"/>
      <w:marTop w:val="0"/>
      <w:marBottom w:val="0"/>
      <w:divBdr>
        <w:top w:val="none" w:sz="0" w:space="0" w:color="auto"/>
        <w:left w:val="none" w:sz="0" w:space="0" w:color="auto"/>
        <w:bottom w:val="none" w:sz="0" w:space="0" w:color="auto"/>
        <w:right w:val="none" w:sz="0" w:space="0" w:color="auto"/>
      </w:divBdr>
    </w:div>
    <w:div w:id="1990549910">
      <w:marLeft w:val="640"/>
      <w:marRight w:val="0"/>
      <w:marTop w:val="0"/>
      <w:marBottom w:val="0"/>
      <w:divBdr>
        <w:top w:val="none" w:sz="0" w:space="0" w:color="auto"/>
        <w:left w:val="none" w:sz="0" w:space="0" w:color="auto"/>
        <w:bottom w:val="none" w:sz="0" w:space="0" w:color="auto"/>
        <w:right w:val="none" w:sz="0" w:space="0" w:color="auto"/>
      </w:divBdr>
    </w:div>
    <w:div w:id="1990590586">
      <w:marLeft w:val="640"/>
      <w:marRight w:val="0"/>
      <w:marTop w:val="0"/>
      <w:marBottom w:val="0"/>
      <w:divBdr>
        <w:top w:val="none" w:sz="0" w:space="0" w:color="auto"/>
        <w:left w:val="none" w:sz="0" w:space="0" w:color="auto"/>
        <w:bottom w:val="none" w:sz="0" w:space="0" w:color="auto"/>
        <w:right w:val="none" w:sz="0" w:space="0" w:color="auto"/>
      </w:divBdr>
    </w:div>
    <w:div w:id="1990742825">
      <w:marLeft w:val="640"/>
      <w:marRight w:val="0"/>
      <w:marTop w:val="0"/>
      <w:marBottom w:val="0"/>
      <w:divBdr>
        <w:top w:val="none" w:sz="0" w:space="0" w:color="auto"/>
        <w:left w:val="none" w:sz="0" w:space="0" w:color="auto"/>
        <w:bottom w:val="none" w:sz="0" w:space="0" w:color="auto"/>
        <w:right w:val="none" w:sz="0" w:space="0" w:color="auto"/>
      </w:divBdr>
    </w:div>
    <w:div w:id="1992321465">
      <w:marLeft w:val="640"/>
      <w:marRight w:val="0"/>
      <w:marTop w:val="0"/>
      <w:marBottom w:val="0"/>
      <w:divBdr>
        <w:top w:val="none" w:sz="0" w:space="0" w:color="auto"/>
        <w:left w:val="none" w:sz="0" w:space="0" w:color="auto"/>
        <w:bottom w:val="none" w:sz="0" w:space="0" w:color="auto"/>
        <w:right w:val="none" w:sz="0" w:space="0" w:color="auto"/>
      </w:divBdr>
    </w:div>
    <w:div w:id="1992440963">
      <w:marLeft w:val="640"/>
      <w:marRight w:val="0"/>
      <w:marTop w:val="0"/>
      <w:marBottom w:val="0"/>
      <w:divBdr>
        <w:top w:val="none" w:sz="0" w:space="0" w:color="auto"/>
        <w:left w:val="none" w:sz="0" w:space="0" w:color="auto"/>
        <w:bottom w:val="none" w:sz="0" w:space="0" w:color="auto"/>
        <w:right w:val="none" w:sz="0" w:space="0" w:color="auto"/>
      </w:divBdr>
    </w:div>
    <w:div w:id="1993678759">
      <w:marLeft w:val="640"/>
      <w:marRight w:val="0"/>
      <w:marTop w:val="0"/>
      <w:marBottom w:val="0"/>
      <w:divBdr>
        <w:top w:val="none" w:sz="0" w:space="0" w:color="auto"/>
        <w:left w:val="none" w:sz="0" w:space="0" w:color="auto"/>
        <w:bottom w:val="none" w:sz="0" w:space="0" w:color="auto"/>
        <w:right w:val="none" w:sz="0" w:space="0" w:color="auto"/>
      </w:divBdr>
    </w:div>
    <w:div w:id="1994478791">
      <w:marLeft w:val="640"/>
      <w:marRight w:val="0"/>
      <w:marTop w:val="0"/>
      <w:marBottom w:val="0"/>
      <w:divBdr>
        <w:top w:val="none" w:sz="0" w:space="0" w:color="auto"/>
        <w:left w:val="none" w:sz="0" w:space="0" w:color="auto"/>
        <w:bottom w:val="none" w:sz="0" w:space="0" w:color="auto"/>
        <w:right w:val="none" w:sz="0" w:space="0" w:color="auto"/>
      </w:divBdr>
    </w:div>
    <w:div w:id="1996834710">
      <w:marLeft w:val="640"/>
      <w:marRight w:val="0"/>
      <w:marTop w:val="0"/>
      <w:marBottom w:val="0"/>
      <w:divBdr>
        <w:top w:val="none" w:sz="0" w:space="0" w:color="auto"/>
        <w:left w:val="none" w:sz="0" w:space="0" w:color="auto"/>
        <w:bottom w:val="none" w:sz="0" w:space="0" w:color="auto"/>
        <w:right w:val="none" w:sz="0" w:space="0" w:color="auto"/>
      </w:divBdr>
    </w:div>
    <w:div w:id="1997028231">
      <w:marLeft w:val="640"/>
      <w:marRight w:val="0"/>
      <w:marTop w:val="0"/>
      <w:marBottom w:val="0"/>
      <w:divBdr>
        <w:top w:val="none" w:sz="0" w:space="0" w:color="auto"/>
        <w:left w:val="none" w:sz="0" w:space="0" w:color="auto"/>
        <w:bottom w:val="none" w:sz="0" w:space="0" w:color="auto"/>
        <w:right w:val="none" w:sz="0" w:space="0" w:color="auto"/>
      </w:divBdr>
    </w:div>
    <w:div w:id="1997806826">
      <w:marLeft w:val="640"/>
      <w:marRight w:val="0"/>
      <w:marTop w:val="0"/>
      <w:marBottom w:val="0"/>
      <w:divBdr>
        <w:top w:val="none" w:sz="0" w:space="0" w:color="auto"/>
        <w:left w:val="none" w:sz="0" w:space="0" w:color="auto"/>
        <w:bottom w:val="none" w:sz="0" w:space="0" w:color="auto"/>
        <w:right w:val="none" w:sz="0" w:space="0" w:color="auto"/>
      </w:divBdr>
    </w:div>
    <w:div w:id="1999535355">
      <w:marLeft w:val="640"/>
      <w:marRight w:val="0"/>
      <w:marTop w:val="0"/>
      <w:marBottom w:val="0"/>
      <w:divBdr>
        <w:top w:val="none" w:sz="0" w:space="0" w:color="auto"/>
        <w:left w:val="none" w:sz="0" w:space="0" w:color="auto"/>
        <w:bottom w:val="none" w:sz="0" w:space="0" w:color="auto"/>
        <w:right w:val="none" w:sz="0" w:space="0" w:color="auto"/>
      </w:divBdr>
    </w:div>
    <w:div w:id="2000646032">
      <w:marLeft w:val="640"/>
      <w:marRight w:val="0"/>
      <w:marTop w:val="0"/>
      <w:marBottom w:val="0"/>
      <w:divBdr>
        <w:top w:val="none" w:sz="0" w:space="0" w:color="auto"/>
        <w:left w:val="none" w:sz="0" w:space="0" w:color="auto"/>
        <w:bottom w:val="none" w:sz="0" w:space="0" w:color="auto"/>
        <w:right w:val="none" w:sz="0" w:space="0" w:color="auto"/>
      </w:divBdr>
    </w:div>
    <w:div w:id="2001229036">
      <w:marLeft w:val="640"/>
      <w:marRight w:val="0"/>
      <w:marTop w:val="0"/>
      <w:marBottom w:val="0"/>
      <w:divBdr>
        <w:top w:val="none" w:sz="0" w:space="0" w:color="auto"/>
        <w:left w:val="none" w:sz="0" w:space="0" w:color="auto"/>
        <w:bottom w:val="none" w:sz="0" w:space="0" w:color="auto"/>
        <w:right w:val="none" w:sz="0" w:space="0" w:color="auto"/>
      </w:divBdr>
    </w:div>
    <w:div w:id="2001764037">
      <w:marLeft w:val="640"/>
      <w:marRight w:val="0"/>
      <w:marTop w:val="0"/>
      <w:marBottom w:val="0"/>
      <w:divBdr>
        <w:top w:val="none" w:sz="0" w:space="0" w:color="auto"/>
        <w:left w:val="none" w:sz="0" w:space="0" w:color="auto"/>
        <w:bottom w:val="none" w:sz="0" w:space="0" w:color="auto"/>
        <w:right w:val="none" w:sz="0" w:space="0" w:color="auto"/>
      </w:divBdr>
    </w:div>
    <w:div w:id="2002081500">
      <w:marLeft w:val="640"/>
      <w:marRight w:val="0"/>
      <w:marTop w:val="0"/>
      <w:marBottom w:val="0"/>
      <w:divBdr>
        <w:top w:val="none" w:sz="0" w:space="0" w:color="auto"/>
        <w:left w:val="none" w:sz="0" w:space="0" w:color="auto"/>
        <w:bottom w:val="none" w:sz="0" w:space="0" w:color="auto"/>
        <w:right w:val="none" w:sz="0" w:space="0" w:color="auto"/>
      </w:divBdr>
    </w:div>
    <w:div w:id="2006930024">
      <w:marLeft w:val="640"/>
      <w:marRight w:val="0"/>
      <w:marTop w:val="0"/>
      <w:marBottom w:val="0"/>
      <w:divBdr>
        <w:top w:val="none" w:sz="0" w:space="0" w:color="auto"/>
        <w:left w:val="none" w:sz="0" w:space="0" w:color="auto"/>
        <w:bottom w:val="none" w:sz="0" w:space="0" w:color="auto"/>
        <w:right w:val="none" w:sz="0" w:space="0" w:color="auto"/>
      </w:divBdr>
    </w:div>
    <w:div w:id="2008557532">
      <w:marLeft w:val="640"/>
      <w:marRight w:val="0"/>
      <w:marTop w:val="0"/>
      <w:marBottom w:val="0"/>
      <w:divBdr>
        <w:top w:val="none" w:sz="0" w:space="0" w:color="auto"/>
        <w:left w:val="none" w:sz="0" w:space="0" w:color="auto"/>
        <w:bottom w:val="none" w:sz="0" w:space="0" w:color="auto"/>
        <w:right w:val="none" w:sz="0" w:space="0" w:color="auto"/>
      </w:divBdr>
    </w:div>
    <w:div w:id="2012564654">
      <w:marLeft w:val="640"/>
      <w:marRight w:val="0"/>
      <w:marTop w:val="0"/>
      <w:marBottom w:val="0"/>
      <w:divBdr>
        <w:top w:val="none" w:sz="0" w:space="0" w:color="auto"/>
        <w:left w:val="none" w:sz="0" w:space="0" w:color="auto"/>
        <w:bottom w:val="none" w:sz="0" w:space="0" w:color="auto"/>
        <w:right w:val="none" w:sz="0" w:space="0" w:color="auto"/>
      </w:divBdr>
    </w:div>
    <w:div w:id="2013682487">
      <w:marLeft w:val="640"/>
      <w:marRight w:val="0"/>
      <w:marTop w:val="0"/>
      <w:marBottom w:val="0"/>
      <w:divBdr>
        <w:top w:val="none" w:sz="0" w:space="0" w:color="auto"/>
        <w:left w:val="none" w:sz="0" w:space="0" w:color="auto"/>
        <w:bottom w:val="none" w:sz="0" w:space="0" w:color="auto"/>
        <w:right w:val="none" w:sz="0" w:space="0" w:color="auto"/>
      </w:divBdr>
    </w:div>
    <w:div w:id="2015761179">
      <w:marLeft w:val="640"/>
      <w:marRight w:val="0"/>
      <w:marTop w:val="0"/>
      <w:marBottom w:val="0"/>
      <w:divBdr>
        <w:top w:val="none" w:sz="0" w:space="0" w:color="auto"/>
        <w:left w:val="none" w:sz="0" w:space="0" w:color="auto"/>
        <w:bottom w:val="none" w:sz="0" w:space="0" w:color="auto"/>
        <w:right w:val="none" w:sz="0" w:space="0" w:color="auto"/>
      </w:divBdr>
    </w:div>
    <w:div w:id="2017265619">
      <w:marLeft w:val="640"/>
      <w:marRight w:val="0"/>
      <w:marTop w:val="0"/>
      <w:marBottom w:val="0"/>
      <w:divBdr>
        <w:top w:val="none" w:sz="0" w:space="0" w:color="auto"/>
        <w:left w:val="none" w:sz="0" w:space="0" w:color="auto"/>
        <w:bottom w:val="none" w:sz="0" w:space="0" w:color="auto"/>
        <w:right w:val="none" w:sz="0" w:space="0" w:color="auto"/>
      </w:divBdr>
    </w:div>
    <w:div w:id="2018461034">
      <w:marLeft w:val="640"/>
      <w:marRight w:val="0"/>
      <w:marTop w:val="0"/>
      <w:marBottom w:val="0"/>
      <w:divBdr>
        <w:top w:val="none" w:sz="0" w:space="0" w:color="auto"/>
        <w:left w:val="none" w:sz="0" w:space="0" w:color="auto"/>
        <w:bottom w:val="none" w:sz="0" w:space="0" w:color="auto"/>
        <w:right w:val="none" w:sz="0" w:space="0" w:color="auto"/>
      </w:divBdr>
    </w:div>
    <w:div w:id="2019114809">
      <w:marLeft w:val="640"/>
      <w:marRight w:val="0"/>
      <w:marTop w:val="0"/>
      <w:marBottom w:val="0"/>
      <w:divBdr>
        <w:top w:val="none" w:sz="0" w:space="0" w:color="auto"/>
        <w:left w:val="none" w:sz="0" w:space="0" w:color="auto"/>
        <w:bottom w:val="none" w:sz="0" w:space="0" w:color="auto"/>
        <w:right w:val="none" w:sz="0" w:space="0" w:color="auto"/>
      </w:divBdr>
    </w:div>
    <w:div w:id="2020347262">
      <w:marLeft w:val="640"/>
      <w:marRight w:val="0"/>
      <w:marTop w:val="0"/>
      <w:marBottom w:val="0"/>
      <w:divBdr>
        <w:top w:val="none" w:sz="0" w:space="0" w:color="auto"/>
        <w:left w:val="none" w:sz="0" w:space="0" w:color="auto"/>
        <w:bottom w:val="none" w:sz="0" w:space="0" w:color="auto"/>
        <w:right w:val="none" w:sz="0" w:space="0" w:color="auto"/>
      </w:divBdr>
    </w:div>
    <w:div w:id="2021352628">
      <w:marLeft w:val="640"/>
      <w:marRight w:val="0"/>
      <w:marTop w:val="0"/>
      <w:marBottom w:val="0"/>
      <w:divBdr>
        <w:top w:val="none" w:sz="0" w:space="0" w:color="auto"/>
        <w:left w:val="none" w:sz="0" w:space="0" w:color="auto"/>
        <w:bottom w:val="none" w:sz="0" w:space="0" w:color="auto"/>
        <w:right w:val="none" w:sz="0" w:space="0" w:color="auto"/>
      </w:divBdr>
    </w:div>
    <w:div w:id="2022314346">
      <w:marLeft w:val="640"/>
      <w:marRight w:val="0"/>
      <w:marTop w:val="0"/>
      <w:marBottom w:val="0"/>
      <w:divBdr>
        <w:top w:val="none" w:sz="0" w:space="0" w:color="auto"/>
        <w:left w:val="none" w:sz="0" w:space="0" w:color="auto"/>
        <w:bottom w:val="none" w:sz="0" w:space="0" w:color="auto"/>
        <w:right w:val="none" w:sz="0" w:space="0" w:color="auto"/>
      </w:divBdr>
    </w:div>
    <w:div w:id="2023973971">
      <w:marLeft w:val="640"/>
      <w:marRight w:val="0"/>
      <w:marTop w:val="0"/>
      <w:marBottom w:val="0"/>
      <w:divBdr>
        <w:top w:val="none" w:sz="0" w:space="0" w:color="auto"/>
        <w:left w:val="none" w:sz="0" w:space="0" w:color="auto"/>
        <w:bottom w:val="none" w:sz="0" w:space="0" w:color="auto"/>
        <w:right w:val="none" w:sz="0" w:space="0" w:color="auto"/>
      </w:divBdr>
    </w:div>
    <w:div w:id="2025089256">
      <w:marLeft w:val="640"/>
      <w:marRight w:val="0"/>
      <w:marTop w:val="0"/>
      <w:marBottom w:val="0"/>
      <w:divBdr>
        <w:top w:val="none" w:sz="0" w:space="0" w:color="auto"/>
        <w:left w:val="none" w:sz="0" w:space="0" w:color="auto"/>
        <w:bottom w:val="none" w:sz="0" w:space="0" w:color="auto"/>
        <w:right w:val="none" w:sz="0" w:space="0" w:color="auto"/>
      </w:divBdr>
    </w:div>
    <w:div w:id="2025354165">
      <w:marLeft w:val="640"/>
      <w:marRight w:val="0"/>
      <w:marTop w:val="0"/>
      <w:marBottom w:val="0"/>
      <w:divBdr>
        <w:top w:val="none" w:sz="0" w:space="0" w:color="auto"/>
        <w:left w:val="none" w:sz="0" w:space="0" w:color="auto"/>
        <w:bottom w:val="none" w:sz="0" w:space="0" w:color="auto"/>
        <w:right w:val="none" w:sz="0" w:space="0" w:color="auto"/>
      </w:divBdr>
    </w:div>
    <w:div w:id="2028869962">
      <w:marLeft w:val="640"/>
      <w:marRight w:val="0"/>
      <w:marTop w:val="0"/>
      <w:marBottom w:val="0"/>
      <w:divBdr>
        <w:top w:val="none" w:sz="0" w:space="0" w:color="auto"/>
        <w:left w:val="none" w:sz="0" w:space="0" w:color="auto"/>
        <w:bottom w:val="none" w:sz="0" w:space="0" w:color="auto"/>
        <w:right w:val="none" w:sz="0" w:space="0" w:color="auto"/>
      </w:divBdr>
    </w:div>
    <w:div w:id="2029599110">
      <w:marLeft w:val="640"/>
      <w:marRight w:val="0"/>
      <w:marTop w:val="0"/>
      <w:marBottom w:val="0"/>
      <w:divBdr>
        <w:top w:val="none" w:sz="0" w:space="0" w:color="auto"/>
        <w:left w:val="none" w:sz="0" w:space="0" w:color="auto"/>
        <w:bottom w:val="none" w:sz="0" w:space="0" w:color="auto"/>
        <w:right w:val="none" w:sz="0" w:space="0" w:color="auto"/>
      </w:divBdr>
    </w:div>
    <w:div w:id="2031370948">
      <w:marLeft w:val="640"/>
      <w:marRight w:val="0"/>
      <w:marTop w:val="0"/>
      <w:marBottom w:val="0"/>
      <w:divBdr>
        <w:top w:val="none" w:sz="0" w:space="0" w:color="auto"/>
        <w:left w:val="none" w:sz="0" w:space="0" w:color="auto"/>
        <w:bottom w:val="none" w:sz="0" w:space="0" w:color="auto"/>
        <w:right w:val="none" w:sz="0" w:space="0" w:color="auto"/>
      </w:divBdr>
    </w:div>
    <w:div w:id="2032951591">
      <w:marLeft w:val="640"/>
      <w:marRight w:val="0"/>
      <w:marTop w:val="0"/>
      <w:marBottom w:val="0"/>
      <w:divBdr>
        <w:top w:val="none" w:sz="0" w:space="0" w:color="auto"/>
        <w:left w:val="none" w:sz="0" w:space="0" w:color="auto"/>
        <w:bottom w:val="none" w:sz="0" w:space="0" w:color="auto"/>
        <w:right w:val="none" w:sz="0" w:space="0" w:color="auto"/>
      </w:divBdr>
    </w:div>
    <w:div w:id="2033215350">
      <w:marLeft w:val="640"/>
      <w:marRight w:val="0"/>
      <w:marTop w:val="0"/>
      <w:marBottom w:val="0"/>
      <w:divBdr>
        <w:top w:val="none" w:sz="0" w:space="0" w:color="auto"/>
        <w:left w:val="none" w:sz="0" w:space="0" w:color="auto"/>
        <w:bottom w:val="none" w:sz="0" w:space="0" w:color="auto"/>
        <w:right w:val="none" w:sz="0" w:space="0" w:color="auto"/>
      </w:divBdr>
    </w:div>
    <w:div w:id="2033798268">
      <w:marLeft w:val="640"/>
      <w:marRight w:val="0"/>
      <w:marTop w:val="0"/>
      <w:marBottom w:val="0"/>
      <w:divBdr>
        <w:top w:val="none" w:sz="0" w:space="0" w:color="auto"/>
        <w:left w:val="none" w:sz="0" w:space="0" w:color="auto"/>
        <w:bottom w:val="none" w:sz="0" w:space="0" w:color="auto"/>
        <w:right w:val="none" w:sz="0" w:space="0" w:color="auto"/>
      </w:divBdr>
    </w:div>
    <w:div w:id="2034072270">
      <w:marLeft w:val="640"/>
      <w:marRight w:val="0"/>
      <w:marTop w:val="0"/>
      <w:marBottom w:val="0"/>
      <w:divBdr>
        <w:top w:val="none" w:sz="0" w:space="0" w:color="auto"/>
        <w:left w:val="none" w:sz="0" w:space="0" w:color="auto"/>
        <w:bottom w:val="none" w:sz="0" w:space="0" w:color="auto"/>
        <w:right w:val="none" w:sz="0" w:space="0" w:color="auto"/>
      </w:divBdr>
    </w:div>
    <w:div w:id="2035425901">
      <w:marLeft w:val="640"/>
      <w:marRight w:val="0"/>
      <w:marTop w:val="0"/>
      <w:marBottom w:val="0"/>
      <w:divBdr>
        <w:top w:val="none" w:sz="0" w:space="0" w:color="auto"/>
        <w:left w:val="none" w:sz="0" w:space="0" w:color="auto"/>
        <w:bottom w:val="none" w:sz="0" w:space="0" w:color="auto"/>
        <w:right w:val="none" w:sz="0" w:space="0" w:color="auto"/>
      </w:divBdr>
    </w:div>
    <w:div w:id="2037778374">
      <w:marLeft w:val="640"/>
      <w:marRight w:val="0"/>
      <w:marTop w:val="0"/>
      <w:marBottom w:val="0"/>
      <w:divBdr>
        <w:top w:val="none" w:sz="0" w:space="0" w:color="auto"/>
        <w:left w:val="none" w:sz="0" w:space="0" w:color="auto"/>
        <w:bottom w:val="none" w:sz="0" w:space="0" w:color="auto"/>
        <w:right w:val="none" w:sz="0" w:space="0" w:color="auto"/>
      </w:divBdr>
    </w:div>
    <w:div w:id="2038698050">
      <w:marLeft w:val="640"/>
      <w:marRight w:val="0"/>
      <w:marTop w:val="0"/>
      <w:marBottom w:val="0"/>
      <w:divBdr>
        <w:top w:val="none" w:sz="0" w:space="0" w:color="auto"/>
        <w:left w:val="none" w:sz="0" w:space="0" w:color="auto"/>
        <w:bottom w:val="none" w:sz="0" w:space="0" w:color="auto"/>
        <w:right w:val="none" w:sz="0" w:space="0" w:color="auto"/>
      </w:divBdr>
    </w:div>
    <w:div w:id="2038891293">
      <w:marLeft w:val="640"/>
      <w:marRight w:val="0"/>
      <w:marTop w:val="0"/>
      <w:marBottom w:val="0"/>
      <w:divBdr>
        <w:top w:val="none" w:sz="0" w:space="0" w:color="auto"/>
        <w:left w:val="none" w:sz="0" w:space="0" w:color="auto"/>
        <w:bottom w:val="none" w:sz="0" w:space="0" w:color="auto"/>
        <w:right w:val="none" w:sz="0" w:space="0" w:color="auto"/>
      </w:divBdr>
    </w:div>
    <w:div w:id="2040691876">
      <w:marLeft w:val="640"/>
      <w:marRight w:val="0"/>
      <w:marTop w:val="0"/>
      <w:marBottom w:val="0"/>
      <w:divBdr>
        <w:top w:val="none" w:sz="0" w:space="0" w:color="auto"/>
        <w:left w:val="none" w:sz="0" w:space="0" w:color="auto"/>
        <w:bottom w:val="none" w:sz="0" w:space="0" w:color="auto"/>
        <w:right w:val="none" w:sz="0" w:space="0" w:color="auto"/>
      </w:divBdr>
    </w:div>
    <w:div w:id="2041124798">
      <w:marLeft w:val="640"/>
      <w:marRight w:val="0"/>
      <w:marTop w:val="0"/>
      <w:marBottom w:val="0"/>
      <w:divBdr>
        <w:top w:val="none" w:sz="0" w:space="0" w:color="auto"/>
        <w:left w:val="none" w:sz="0" w:space="0" w:color="auto"/>
        <w:bottom w:val="none" w:sz="0" w:space="0" w:color="auto"/>
        <w:right w:val="none" w:sz="0" w:space="0" w:color="auto"/>
      </w:divBdr>
    </w:div>
    <w:div w:id="2041853801">
      <w:marLeft w:val="640"/>
      <w:marRight w:val="0"/>
      <w:marTop w:val="0"/>
      <w:marBottom w:val="0"/>
      <w:divBdr>
        <w:top w:val="none" w:sz="0" w:space="0" w:color="auto"/>
        <w:left w:val="none" w:sz="0" w:space="0" w:color="auto"/>
        <w:bottom w:val="none" w:sz="0" w:space="0" w:color="auto"/>
        <w:right w:val="none" w:sz="0" w:space="0" w:color="auto"/>
      </w:divBdr>
    </w:div>
    <w:div w:id="2042590581">
      <w:marLeft w:val="640"/>
      <w:marRight w:val="0"/>
      <w:marTop w:val="0"/>
      <w:marBottom w:val="0"/>
      <w:divBdr>
        <w:top w:val="none" w:sz="0" w:space="0" w:color="auto"/>
        <w:left w:val="none" w:sz="0" w:space="0" w:color="auto"/>
        <w:bottom w:val="none" w:sz="0" w:space="0" w:color="auto"/>
        <w:right w:val="none" w:sz="0" w:space="0" w:color="auto"/>
      </w:divBdr>
    </w:div>
    <w:div w:id="2046060569">
      <w:marLeft w:val="640"/>
      <w:marRight w:val="0"/>
      <w:marTop w:val="0"/>
      <w:marBottom w:val="0"/>
      <w:divBdr>
        <w:top w:val="none" w:sz="0" w:space="0" w:color="auto"/>
        <w:left w:val="none" w:sz="0" w:space="0" w:color="auto"/>
        <w:bottom w:val="none" w:sz="0" w:space="0" w:color="auto"/>
        <w:right w:val="none" w:sz="0" w:space="0" w:color="auto"/>
      </w:divBdr>
    </w:div>
    <w:div w:id="2047410905">
      <w:marLeft w:val="640"/>
      <w:marRight w:val="0"/>
      <w:marTop w:val="0"/>
      <w:marBottom w:val="0"/>
      <w:divBdr>
        <w:top w:val="none" w:sz="0" w:space="0" w:color="auto"/>
        <w:left w:val="none" w:sz="0" w:space="0" w:color="auto"/>
        <w:bottom w:val="none" w:sz="0" w:space="0" w:color="auto"/>
        <w:right w:val="none" w:sz="0" w:space="0" w:color="auto"/>
      </w:divBdr>
    </w:div>
    <w:div w:id="2047636017">
      <w:marLeft w:val="640"/>
      <w:marRight w:val="0"/>
      <w:marTop w:val="0"/>
      <w:marBottom w:val="0"/>
      <w:divBdr>
        <w:top w:val="none" w:sz="0" w:space="0" w:color="auto"/>
        <w:left w:val="none" w:sz="0" w:space="0" w:color="auto"/>
        <w:bottom w:val="none" w:sz="0" w:space="0" w:color="auto"/>
        <w:right w:val="none" w:sz="0" w:space="0" w:color="auto"/>
      </w:divBdr>
    </w:div>
    <w:div w:id="2047946160">
      <w:marLeft w:val="640"/>
      <w:marRight w:val="0"/>
      <w:marTop w:val="0"/>
      <w:marBottom w:val="0"/>
      <w:divBdr>
        <w:top w:val="none" w:sz="0" w:space="0" w:color="auto"/>
        <w:left w:val="none" w:sz="0" w:space="0" w:color="auto"/>
        <w:bottom w:val="none" w:sz="0" w:space="0" w:color="auto"/>
        <w:right w:val="none" w:sz="0" w:space="0" w:color="auto"/>
      </w:divBdr>
    </w:div>
    <w:div w:id="2048216073">
      <w:marLeft w:val="640"/>
      <w:marRight w:val="0"/>
      <w:marTop w:val="0"/>
      <w:marBottom w:val="0"/>
      <w:divBdr>
        <w:top w:val="none" w:sz="0" w:space="0" w:color="auto"/>
        <w:left w:val="none" w:sz="0" w:space="0" w:color="auto"/>
        <w:bottom w:val="none" w:sz="0" w:space="0" w:color="auto"/>
        <w:right w:val="none" w:sz="0" w:space="0" w:color="auto"/>
      </w:divBdr>
    </w:div>
    <w:div w:id="2051110084">
      <w:marLeft w:val="640"/>
      <w:marRight w:val="0"/>
      <w:marTop w:val="0"/>
      <w:marBottom w:val="0"/>
      <w:divBdr>
        <w:top w:val="none" w:sz="0" w:space="0" w:color="auto"/>
        <w:left w:val="none" w:sz="0" w:space="0" w:color="auto"/>
        <w:bottom w:val="none" w:sz="0" w:space="0" w:color="auto"/>
        <w:right w:val="none" w:sz="0" w:space="0" w:color="auto"/>
      </w:divBdr>
    </w:div>
    <w:div w:id="2052874237">
      <w:marLeft w:val="640"/>
      <w:marRight w:val="0"/>
      <w:marTop w:val="0"/>
      <w:marBottom w:val="0"/>
      <w:divBdr>
        <w:top w:val="none" w:sz="0" w:space="0" w:color="auto"/>
        <w:left w:val="none" w:sz="0" w:space="0" w:color="auto"/>
        <w:bottom w:val="none" w:sz="0" w:space="0" w:color="auto"/>
        <w:right w:val="none" w:sz="0" w:space="0" w:color="auto"/>
      </w:divBdr>
    </w:div>
    <w:div w:id="2052876833">
      <w:marLeft w:val="640"/>
      <w:marRight w:val="0"/>
      <w:marTop w:val="0"/>
      <w:marBottom w:val="0"/>
      <w:divBdr>
        <w:top w:val="none" w:sz="0" w:space="0" w:color="auto"/>
        <w:left w:val="none" w:sz="0" w:space="0" w:color="auto"/>
        <w:bottom w:val="none" w:sz="0" w:space="0" w:color="auto"/>
        <w:right w:val="none" w:sz="0" w:space="0" w:color="auto"/>
      </w:divBdr>
    </w:div>
    <w:div w:id="2053383772">
      <w:marLeft w:val="640"/>
      <w:marRight w:val="0"/>
      <w:marTop w:val="0"/>
      <w:marBottom w:val="0"/>
      <w:divBdr>
        <w:top w:val="none" w:sz="0" w:space="0" w:color="auto"/>
        <w:left w:val="none" w:sz="0" w:space="0" w:color="auto"/>
        <w:bottom w:val="none" w:sz="0" w:space="0" w:color="auto"/>
        <w:right w:val="none" w:sz="0" w:space="0" w:color="auto"/>
      </w:divBdr>
    </w:div>
    <w:div w:id="2060084081">
      <w:marLeft w:val="640"/>
      <w:marRight w:val="0"/>
      <w:marTop w:val="0"/>
      <w:marBottom w:val="0"/>
      <w:divBdr>
        <w:top w:val="none" w:sz="0" w:space="0" w:color="auto"/>
        <w:left w:val="none" w:sz="0" w:space="0" w:color="auto"/>
        <w:bottom w:val="none" w:sz="0" w:space="0" w:color="auto"/>
        <w:right w:val="none" w:sz="0" w:space="0" w:color="auto"/>
      </w:divBdr>
    </w:div>
    <w:div w:id="2062704254">
      <w:marLeft w:val="640"/>
      <w:marRight w:val="0"/>
      <w:marTop w:val="0"/>
      <w:marBottom w:val="0"/>
      <w:divBdr>
        <w:top w:val="none" w:sz="0" w:space="0" w:color="auto"/>
        <w:left w:val="none" w:sz="0" w:space="0" w:color="auto"/>
        <w:bottom w:val="none" w:sz="0" w:space="0" w:color="auto"/>
        <w:right w:val="none" w:sz="0" w:space="0" w:color="auto"/>
      </w:divBdr>
    </w:div>
    <w:div w:id="2063751170">
      <w:marLeft w:val="640"/>
      <w:marRight w:val="0"/>
      <w:marTop w:val="0"/>
      <w:marBottom w:val="0"/>
      <w:divBdr>
        <w:top w:val="none" w:sz="0" w:space="0" w:color="auto"/>
        <w:left w:val="none" w:sz="0" w:space="0" w:color="auto"/>
        <w:bottom w:val="none" w:sz="0" w:space="0" w:color="auto"/>
        <w:right w:val="none" w:sz="0" w:space="0" w:color="auto"/>
      </w:divBdr>
    </w:div>
    <w:div w:id="2066022540">
      <w:marLeft w:val="640"/>
      <w:marRight w:val="0"/>
      <w:marTop w:val="0"/>
      <w:marBottom w:val="0"/>
      <w:divBdr>
        <w:top w:val="none" w:sz="0" w:space="0" w:color="auto"/>
        <w:left w:val="none" w:sz="0" w:space="0" w:color="auto"/>
        <w:bottom w:val="none" w:sz="0" w:space="0" w:color="auto"/>
        <w:right w:val="none" w:sz="0" w:space="0" w:color="auto"/>
      </w:divBdr>
    </w:div>
    <w:div w:id="2067144000">
      <w:marLeft w:val="640"/>
      <w:marRight w:val="0"/>
      <w:marTop w:val="0"/>
      <w:marBottom w:val="0"/>
      <w:divBdr>
        <w:top w:val="none" w:sz="0" w:space="0" w:color="auto"/>
        <w:left w:val="none" w:sz="0" w:space="0" w:color="auto"/>
        <w:bottom w:val="none" w:sz="0" w:space="0" w:color="auto"/>
        <w:right w:val="none" w:sz="0" w:space="0" w:color="auto"/>
      </w:divBdr>
    </w:div>
    <w:div w:id="2070613644">
      <w:marLeft w:val="640"/>
      <w:marRight w:val="0"/>
      <w:marTop w:val="0"/>
      <w:marBottom w:val="0"/>
      <w:divBdr>
        <w:top w:val="none" w:sz="0" w:space="0" w:color="auto"/>
        <w:left w:val="none" w:sz="0" w:space="0" w:color="auto"/>
        <w:bottom w:val="none" w:sz="0" w:space="0" w:color="auto"/>
        <w:right w:val="none" w:sz="0" w:space="0" w:color="auto"/>
      </w:divBdr>
    </w:div>
    <w:div w:id="2071688575">
      <w:marLeft w:val="640"/>
      <w:marRight w:val="0"/>
      <w:marTop w:val="0"/>
      <w:marBottom w:val="0"/>
      <w:divBdr>
        <w:top w:val="none" w:sz="0" w:space="0" w:color="auto"/>
        <w:left w:val="none" w:sz="0" w:space="0" w:color="auto"/>
        <w:bottom w:val="none" w:sz="0" w:space="0" w:color="auto"/>
        <w:right w:val="none" w:sz="0" w:space="0" w:color="auto"/>
      </w:divBdr>
    </w:div>
    <w:div w:id="2073769936">
      <w:marLeft w:val="640"/>
      <w:marRight w:val="0"/>
      <w:marTop w:val="0"/>
      <w:marBottom w:val="0"/>
      <w:divBdr>
        <w:top w:val="none" w:sz="0" w:space="0" w:color="auto"/>
        <w:left w:val="none" w:sz="0" w:space="0" w:color="auto"/>
        <w:bottom w:val="none" w:sz="0" w:space="0" w:color="auto"/>
        <w:right w:val="none" w:sz="0" w:space="0" w:color="auto"/>
      </w:divBdr>
    </w:div>
    <w:div w:id="2074112771">
      <w:marLeft w:val="640"/>
      <w:marRight w:val="0"/>
      <w:marTop w:val="0"/>
      <w:marBottom w:val="0"/>
      <w:divBdr>
        <w:top w:val="none" w:sz="0" w:space="0" w:color="auto"/>
        <w:left w:val="none" w:sz="0" w:space="0" w:color="auto"/>
        <w:bottom w:val="none" w:sz="0" w:space="0" w:color="auto"/>
        <w:right w:val="none" w:sz="0" w:space="0" w:color="auto"/>
      </w:divBdr>
    </w:div>
    <w:div w:id="2074572983">
      <w:marLeft w:val="640"/>
      <w:marRight w:val="0"/>
      <w:marTop w:val="0"/>
      <w:marBottom w:val="0"/>
      <w:divBdr>
        <w:top w:val="none" w:sz="0" w:space="0" w:color="auto"/>
        <w:left w:val="none" w:sz="0" w:space="0" w:color="auto"/>
        <w:bottom w:val="none" w:sz="0" w:space="0" w:color="auto"/>
        <w:right w:val="none" w:sz="0" w:space="0" w:color="auto"/>
      </w:divBdr>
    </w:div>
    <w:div w:id="2077051441">
      <w:marLeft w:val="640"/>
      <w:marRight w:val="0"/>
      <w:marTop w:val="0"/>
      <w:marBottom w:val="0"/>
      <w:divBdr>
        <w:top w:val="none" w:sz="0" w:space="0" w:color="auto"/>
        <w:left w:val="none" w:sz="0" w:space="0" w:color="auto"/>
        <w:bottom w:val="none" w:sz="0" w:space="0" w:color="auto"/>
        <w:right w:val="none" w:sz="0" w:space="0" w:color="auto"/>
      </w:divBdr>
    </w:div>
    <w:div w:id="2077629295">
      <w:marLeft w:val="640"/>
      <w:marRight w:val="0"/>
      <w:marTop w:val="0"/>
      <w:marBottom w:val="0"/>
      <w:divBdr>
        <w:top w:val="none" w:sz="0" w:space="0" w:color="auto"/>
        <w:left w:val="none" w:sz="0" w:space="0" w:color="auto"/>
        <w:bottom w:val="none" w:sz="0" w:space="0" w:color="auto"/>
        <w:right w:val="none" w:sz="0" w:space="0" w:color="auto"/>
      </w:divBdr>
    </w:div>
    <w:div w:id="2079937372">
      <w:marLeft w:val="640"/>
      <w:marRight w:val="0"/>
      <w:marTop w:val="0"/>
      <w:marBottom w:val="0"/>
      <w:divBdr>
        <w:top w:val="none" w:sz="0" w:space="0" w:color="auto"/>
        <w:left w:val="none" w:sz="0" w:space="0" w:color="auto"/>
        <w:bottom w:val="none" w:sz="0" w:space="0" w:color="auto"/>
        <w:right w:val="none" w:sz="0" w:space="0" w:color="auto"/>
      </w:divBdr>
    </w:div>
    <w:div w:id="2082175354">
      <w:marLeft w:val="640"/>
      <w:marRight w:val="0"/>
      <w:marTop w:val="0"/>
      <w:marBottom w:val="0"/>
      <w:divBdr>
        <w:top w:val="none" w:sz="0" w:space="0" w:color="auto"/>
        <w:left w:val="none" w:sz="0" w:space="0" w:color="auto"/>
        <w:bottom w:val="none" w:sz="0" w:space="0" w:color="auto"/>
        <w:right w:val="none" w:sz="0" w:space="0" w:color="auto"/>
      </w:divBdr>
    </w:div>
    <w:div w:id="2082632761">
      <w:marLeft w:val="480"/>
      <w:marRight w:val="0"/>
      <w:marTop w:val="0"/>
      <w:marBottom w:val="0"/>
      <w:divBdr>
        <w:top w:val="none" w:sz="0" w:space="0" w:color="auto"/>
        <w:left w:val="none" w:sz="0" w:space="0" w:color="auto"/>
        <w:bottom w:val="none" w:sz="0" w:space="0" w:color="auto"/>
        <w:right w:val="none" w:sz="0" w:space="0" w:color="auto"/>
      </w:divBdr>
    </w:div>
    <w:div w:id="2085445732">
      <w:marLeft w:val="640"/>
      <w:marRight w:val="0"/>
      <w:marTop w:val="0"/>
      <w:marBottom w:val="0"/>
      <w:divBdr>
        <w:top w:val="none" w:sz="0" w:space="0" w:color="auto"/>
        <w:left w:val="none" w:sz="0" w:space="0" w:color="auto"/>
        <w:bottom w:val="none" w:sz="0" w:space="0" w:color="auto"/>
        <w:right w:val="none" w:sz="0" w:space="0" w:color="auto"/>
      </w:divBdr>
    </w:div>
    <w:div w:id="2085957214">
      <w:marLeft w:val="640"/>
      <w:marRight w:val="0"/>
      <w:marTop w:val="0"/>
      <w:marBottom w:val="0"/>
      <w:divBdr>
        <w:top w:val="none" w:sz="0" w:space="0" w:color="auto"/>
        <w:left w:val="none" w:sz="0" w:space="0" w:color="auto"/>
        <w:bottom w:val="none" w:sz="0" w:space="0" w:color="auto"/>
        <w:right w:val="none" w:sz="0" w:space="0" w:color="auto"/>
      </w:divBdr>
    </w:div>
    <w:div w:id="2086493256">
      <w:marLeft w:val="640"/>
      <w:marRight w:val="0"/>
      <w:marTop w:val="0"/>
      <w:marBottom w:val="0"/>
      <w:divBdr>
        <w:top w:val="none" w:sz="0" w:space="0" w:color="auto"/>
        <w:left w:val="none" w:sz="0" w:space="0" w:color="auto"/>
        <w:bottom w:val="none" w:sz="0" w:space="0" w:color="auto"/>
        <w:right w:val="none" w:sz="0" w:space="0" w:color="auto"/>
      </w:divBdr>
    </w:div>
    <w:div w:id="2092458966">
      <w:marLeft w:val="640"/>
      <w:marRight w:val="0"/>
      <w:marTop w:val="0"/>
      <w:marBottom w:val="0"/>
      <w:divBdr>
        <w:top w:val="none" w:sz="0" w:space="0" w:color="auto"/>
        <w:left w:val="none" w:sz="0" w:space="0" w:color="auto"/>
        <w:bottom w:val="none" w:sz="0" w:space="0" w:color="auto"/>
        <w:right w:val="none" w:sz="0" w:space="0" w:color="auto"/>
      </w:divBdr>
    </w:div>
    <w:div w:id="2094086937">
      <w:marLeft w:val="640"/>
      <w:marRight w:val="0"/>
      <w:marTop w:val="0"/>
      <w:marBottom w:val="0"/>
      <w:divBdr>
        <w:top w:val="none" w:sz="0" w:space="0" w:color="auto"/>
        <w:left w:val="none" w:sz="0" w:space="0" w:color="auto"/>
        <w:bottom w:val="none" w:sz="0" w:space="0" w:color="auto"/>
        <w:right w:val="none" w:sz="0" w:space="0" w:color="auto"/>
      </w:divBdr>
    </w:div>
    <w:div w:id="2094160820">
      <w:marLeft w:val="640"/>
      <w:marRight w:val="0"/>
      <w:marTop w:val="0"/>
      <w:marBottom w:val="0"/>
      <w:divBdr>
        <w:top w:val="none" w:sz="0" w:space="0" w:color="auto"/>
        <w:left w:val="none" w:sz="0" w:space="0" w:color="auto"/>
        <w:bottom w:val="none" w:sz="0" w:space="0" w:color="auto"/>
        <w:right w:val="none" w:sz="0" w:space="0" w:color="auto"/>
      </w:divBdr>
    </w:div>
    <w:div w:id="2095390262">
      <w:marLeft w:val="640"/>
      <w:marRight w:val="0"/>
      <w:marTop w:val="0"/>
      <w:marBottom w:val="0"/>
      <w:divBdr>
        <w:top w:val="none" w:sz="0" w:space="0" w:color="auto"/>
        <w:left w:val="none" w:sz="0" w:space="0" w:color="auto"/>
        <w:bottom w:val="none" w:sz="0" w:space="0" w:color="auto"/>
        <w:right w:val="none" w:sz="0" w:space="0" w:color="auto"/>
      </w:divBdr>
    </w:div>
    <w:div w:id="2095978646">
      <w:marLeft w:val="640"/>
      <w:marRight w:val="0"/>
      <w:marTop w:val="0"/>
      <w:marBottom w:val="0"/>
      <w:divBdr>
        <w:top w:val="none" w:sz="0" w:space="0" w:color="auto"/>
        <w:left w:val="none" w:sz="0" w:space="0" w:color="auto"/>
        <w:bottom w:val="none" w:sz="0" w:space="0" w:color="auto"/>
        <w:right w:val="none" w:sz="0" w:space="0" w:color="auto"/>
      </w:divBdr>
    </w:div>
    <w:div w:id="2096389720">
      <w:marLeft w:val="640"/>
      <w:marRight w:val="0"/>
      <w:marTop w:val="0"/>
      <w:marBottom w:val="0"/>
      <w:divBdr>
        <w:top w:val="none" w:sz="0" w:space="0" w:color="auto"/>
        <w:left w:val="none" w:sz="0" w:space="0" w:color="auto"/>
        <w:bottom w:val="none" w:sz="0" w:space="0" w:color="auto"/>
        <w:right w:val="none" w:sz="0" w:space="0" w:color="auto"/>
      </w:divBdr>
    </w:div>
    <w:div w:id="2096438479">
      <w:marLeft w:val="640"/>
      <w:marRight w:val="0"/>
      <w:marTop w:val="0"/>
      <w:marBottom w:val="0"/>
      <w:divBdr>
        <w:top w:val="none" w:sz="0" w:space="0" w:color="auto"/>
        <w:left w:val="none" w:sz="0" w:space="0" w:color="auto"/>
        <w:bottom w:val="none" w:sz="0" w:space="0" w:color="auto"/>
        <w:right w:val="none" w:sz="0" w:space="0" w:color="auto"/>
      </w:divBdr>
    </w:div>
    <w:div w:id="2098332199">
      <w:marLeft w:val="640"/>
      <w:marRight w:val="0"/>
      <w:marTop w:val="0"/>
      <w:marBottom w:val="0"/>
      <w:divBdr>
        <w:top w:val="none" w:sz="0" w:space="0" w:color="auto"/>
        <w:left w:val="none" w:sz="0" w:space="0" w:color="auto"/>
        <w:bottom w:val="none" w:sz="0" w:space="0" w:color="auto"/>
        <w:right w:val="none" w:sz="0" w:space="0" w:color="auto"/>
      </w:divBdr>
    </w:div>
    <w:div w:id="2098743947">
      <w:marLeft w:val="640"/>
      <w:marRight w:val="0"/>
      <w:marTop w:val="0"/>
      <w:marBottom w:val="0"/>
      <w:divBdr>
        <w:top w:val="none" w:sz="0" w:space="0" w:color="auto"/>
        <w:left w:val="none" w:sz="0" w:space="0" w:color="auto"/>
        <w:bottom w:val="none" w:sz="0" w:space="0" w:color="auto"/>
        <w:right w:val="none" w:sz="0" w:space="0" w:color="auto"/>
      </w:divBdr>
    </w:div>
    <w:div w:id="2099205522">
      <w:marLeft w:val="640"/>
      <w:marRight w:val="0"/>
      <w:marTop w:val="0"/>
      <w:marBottom w:val="0"/>
      <w:divBdr>
        <w:top w:val="none" w:sz="0" w:space="0" w:color="auto"/>
        <w:left w:val="none" w:sz="0" w:space="0" w:color="auto"/>
        <w:bottom w:val="none" w:sz="0" w:space="0" w:color="auto"/>
        <w:right w:val="none" w:sz="0" w:space="0" w:color="auto"/>
      </w:divBdr>
    </w:div>
    <w:div w:id="2100984905">
      <w:marLeft w:val="640"/>
      <w:marRight w:val="0"/>
      <w:marTop w:val="0"/>
      <w:marBottom w:val="0"/>
      <w:divBdr>
        <w:top w:val="none" w:sz="0" w:space="0" w:color="auto"/>
        <w:left w:val="none" w:sz="0" w:space="0" w:color="auto"/>
        <w:bottom w:val="none" w:sz="0" w:space="0" w:color="auto"/>
        <w:right w:val="none" w:sz="0" w:space="0" w:color="auto"/>
      </w:divBdr>
    </w:div>
    <w:div w:id="2101372384">
      <w:marLeft w:val="640"/>
      <w:marRight w:val="0"/>
      <w:marTop w:val="0"/>
      <w:marBottom w:val="0"/>
      <w:divBdr>
        <w:top w:val="none" w:sz="0" w:space="0" w:color="auto"/>
        <w:left w:val="none" w:sz="0" w:space="0" w:color="auto"/>
        <w:bottom w:val="none" w:sz="0" w:space="0" w:color="auto"/>
        <w:right w:val="none" w:sz="0" w:space="0" w:color="auto"/>
      </w:divBdr>
    </w:div>
    <w:div w:id="2102067274">
      <w:marLeft w:val="640"/>
      <w:marRight w:val="0"/>
      <w:marTop w:val="0"/>
      <w:marBottom w:val="0"/>
      <w:divBdr>
        <w:top w:val="none" w:sz="0" w:space="0" w:color="auto"/>
        <w:left w:val="none" w:sz="0" w:space="0" w:color="auto"/>
        <w:bottom w:val="none" w:sz="0" w:space="0" w:color="auto"/>
        <w:right w:val="none" w:sz="0" w:space="0" w:color="auto"/>
      </w:divBdr>
    </w:div>
    <w:div w:id="2103643923">
      <w:marLeft w:val="640"/>
      <w:marRight w:val="0"/>
      <w:marTop w:val="0"/>
      <w:marBottom w:val="0"/>
      <w:divBdr>
        <w:top w:val="none" w:sz="0" w:space="0" w:color="auto"/>
        <w:left w:val="none" w:sz="0" w:space="0" w:color="auto"/>
        <w:bottom w:val="none" w:sz="0" w:space="0" w:color="auto"/>
        <w:right w:val="none" w:sz="0" w:space="0" w:color="auto"/>
      </w:divBdr>
    </w:div>
    <w:div w:id="2104495041">
      <w:marLeft w:val="640"/>
      <w:marRight w:val="0"/>
      <w:marTop w:val="0"/>
      <w:marBottom w:val="0"/>
      <w:divBdr>
        <w:top w:val="none" w:sz="0" w:space="0" w:color="auto"/>
        <w:left w:val="none" w:sz="0" w:space="0" w:color="auto"/>
        <w:bottom w:val="none" w:sz="0" w:space="0" w:color="auto"/>
        <w:right w:val="none" w:sz="0" w:space="0" w:color="auto"/>
      </w:divBdr>
    </w:div>
    <w:div w:id="2105567426">
      <w:marLeft w:val="640"/>
      <w:marRight w:val="0"/>
      <w:marTop w:val="0"/>
      <w:marBottom w:val="0"/>
      <w:divBdr>
        <w:top w:val="none" w:sz="0" w:space="0" w:color="auto"/>
        <w:left w:val="none" w:sz="0" w:space="0" w:color="auto"/>
        <w:bottom w:val="none" w:sz="0" w:space="0" w:color="auto"/>
        <w:right w:val="none" w:sz="0" w:space="0" w:color="auto"/>
      </w:divBdr>
    </w:div>
    <w:div w:id="2105807070">
      <w:marLeft w:val="640"/>
      <w:marRight w:val="0"/>
      <w:marTop w:val="0"/>
      <w:marBottom w:val="0"/>
      <w:divBdr>
        <w:top w:val="none" w:sz="0" w:space="0" w:color="auto"/>
        <w:left w:val="none" w:sz="0" w:space="0" w:color="auto"/>
        <w:bottom w:val="none" w:sz="0" w:space="0" w:color="auto"/>
        <w:right w:val="none" w:sz="0" w:space="0" w:color="auto"/>
      </w:divBdr>
    </w:div>
    <w:div w:id="2107261542">
      <w:marLeft w:val="640"/>
      <w:marRight w:val="0"/>
      <w:marTop w:val="0"/>
      <w:marBottom w:val="0"/>
      <w:divBdr>
        <w:top w:val="none" w:sz="0" w:space="0" w:color="auto"/>
        <w:left w:val="none" w:sz="0" w:space="0" w:color="auto"/>
        <w:bottom w:val="none" w:sz="0" w:space="0" w:color="auto"/>
        <w:right w:val="none" w:sz="0" w:space="0" w:color="auto"/>
      </w:divBdr>
    </w:div>
    <w:div w:id="2108576270">
      <w:marLeft w:val="640"/>
      <w:marRight w:val="0"/>
      <w:marTop w:val="0"/>
      <w:marBottom w:val="0"/>
      <w:divBdr>
        <w:top w:val="none" w:sz="0" w:space="0" w:color="auto"/>
        <w:left w:val="none" w:sz="0" w:space="0" w:color="auto"/>
        <w:bottom w:val="none" w:sz="0" w:space="0" w:color="auto"/>
        <w:right w:val="none" w:sz="0" w:space="0" w:color="auto"/>
      </w:divBdr>
    </w:div>
    <w:div w:id="2108848220">
      <w:marLeft w:val="640"/>
      <w:marRight w:val="0"/>
      <w:marTop w:val="0"/>
      <w:marBottom w:val="0"/>
      <w:divBdr>
        <w:top w:val="none" w:sz="0" w:space="0" w:color="auto"/>
        <w:left w:val="none" w:sz="0" w:space="0" w:color="auto"/>
        <w:bottom w:val="none" w:sz="0" w:space="0" w:color="auto"/>
        <w:right w:val="none" w:sz="0" w:space="0" w:color="auto"/>
      </w:divBdr>
    </w:div>
    <w:div w:id="2109740472">
      <w:marLeft w:val="640"/>
      <w:marRight w:val="0"/>
      <w:marTop w:val="0"/>
      <w:marBottom w:val="0"/>
      <w:divBdr>
        <w:top w:val="none" w:sz="0" w:space="0" w:color="auto"/>
        <w:left w:val="none" w:sz="0" w:space="0" w:color="auto"/>
        <w:bottom w:val="none" w:sz="0" w:space="0" w:color="auto"/>
        <w:right w:val="none" w:sz="0" w:space="0" w:color="auto"/>
      </w:divBdr>
    </w:div>
    <w:div w:id="2110807890">
      <w:marLeft w:val="640"/>
      <w:marRight w:val="0"/>
      <w:marTop w:val="0"/>
      <w:marBottom w:val="0"/>
      <w:divBdr>
        <w:top w:val="none" w:sz="0" w:space="0" w:color="auto"/>
        <w:left w:val="none" w:sz="0" w:space="0" w:color="auto"/>
        <w:bottom w:val="none" w:sz="0" w:space="0" w:color="auto"/>
        <w:right w:val="none" w:sz="0" w:space="0" w:color="auto"/>
      </w:divBdr>
    </w:div>
    <w:div w:id="2111466285">
      <w:marLeft w:val="640"/>
      <w:marRight w:val="0"/>
      <w:marTop w:val="0"/>
      <w:marBottom w:val="0"/>
      <w:divBdr>
        <w:top w:val="none" w:sz="0" w:space="0" w:color="auto"/>
        <w:left w:val="none" w:sz="0" w:space="0" w:color="auto"/>
        <w:bottom w:val="none" w:sz="0" w:space="0" w:color="auto"/>
        <w:right w:val="none" w:sz="0" w:space="0" w:color="auto"/>
      </w:divBdr>
    </w:div>
    <w:div w:id="2113670051">
      <w:marLeft w:val="640"/>
      <w:marRight w:val="0"/>
      <w:marTop w:val="0"/>
      <w:marBottom w:val="0"/>
      <w:divBdr>
        <w:top w:val="none" w:sz="0" w:space="0" w:color="auto"/>
        <w:left w:val="none" w:sz="0" w:space="0" w:color="auto"/>
        <w:bottom w:val="none" w:sz="0" w:space="0" w:color="auto"/>
        <w:right w:val="none" w:sz="0" w:space="0" w:color="auto"/>
      </w:divBdr>
    </w:div>
    <w:div w:id="2115396065">
      <w:marLeft w:val="640"/>
      <w:marRight w:val="0"/>
      <w:marTop w:val="0"/>
      <w:marBottom w:val="0"/>
      <w:divBdr>
        <w:top w:val="none" w:sz="0" w:space="0" w:color="auto"/>
        <w:left w:val="none" w:sz="0" w:space="0" w:color="auto"/>
        <w:bottom w:val="none" w:sz="0" w:space="0" w:color="auto"/>
        <w:right w:val="none" w:sz="0" w:space="0" w:color="auto"/>
      </w:divBdr>
    </w:div>
    <w:div w:id="2115443374">
      <w:marLeft w:val="640"/>
      <w:marRight w:val="0"/>
      <w:marTop w:val="0"/>
      <w:marBottom w:val="0"/>
      <w:divBdr>
        <w:top w:val="none" w:sz="0" w:space="0" w:color="auto"/>
        <w:left w:val="none" w:sz="0" w:space="0" w:color="auto"/>
        <w:bottom w:val="none" w:sz="0" w:space="0" w:color="auto"/>
        <w:right w:val="none" w:sz="0" w:space="0" w:color="auto"/>
      </w:divBdr>
    </w:div>
    <w:div w:id="2115976630">
      <w:marLeft w:val="640"/>
      <w:marRight w:val="0"/>
      <w:marTop w:val="0"/>
      <w:marBottom w:val="0"/>
      <w:divBdr>
        <w:top w:val="none" w:sz="0" w:space="0" w:color="auto"/>
        <w:left w:val="none" w:sz="0" w:space="0" w:color="auto"/>
        <w:bottom w:val="none" w:sz="0" w:space="0" w:color="auto"/>
        <w:right w:val="none" w:sz="0" w:space="0" w:color="auto"/>
      </w:divBdr>
    </w:div>
    <w:div w:id="2117558619">
      <w:marLeft w:val="640"/>
      <w:marRight w:val="0"/>
      <w:marTop w:val="0"/>
      <w:marBottom w:val="0"/>
      <w:divBdr>
        <w:top w:val="none" w:sz="0" w:space="0" w:color="auto"/>
        <w:left w:val="none" w:sz="0" w:space="0" w:color="auto"/>
        <w:bottom w:val="none" w:sz="0" w:space="0" w:color="auto"/>
        <w:right w:val="none" w:sz="0" w:space="0" w:color="auto"/>
      </w:divBdr>
    </w:div>
    <w:div w:id="2118284064">
      <w:marLeft w:val="640"/>
      <w:marRight w:val="0"/>
      <w:marTop w:val="0"/>
      <w:marBottom w:val="0"/>
      <w:divBdr>
        <w:top w:val="none" w:sz="0" w:space="0" w:color="auto"/>
        <w:left w:val="none" w:sz="0" w:space="0" w:color="auto"/>
        <w:bottom w:val="none" w:sz="0" w:space="0" w:color="auto"/>
        <w:right w:val="none" w:sz="0" w:space="0" w:color="auto"/>
      </w:divBdr>
    </w:div>
    <w:div w:id="2119718134">
      <w:marLeft w:val="640"/>
      <w:marRight w:val="0"/>
      <w:marTop w:val="0"/>
      <w:marBottom w:val="0"/>
      <w:divBdr>
        <w:top w:val="none" w:sz="0" w:space="0" w:color="auto"/>
        <w:left w:val="none" w:sz="0" w:space="0" w:color="auto"/>
        <w:bottom w:val="none" w:sz="0" w:space="0" w:color="auto"/>
        <w:right w:val="none" w:sz="0" w:space="0" w:color="auto"/>
      </w:divBdr>
    </w:div>
    <w:div w:id="2119904524">
      <w:marLeft w:val="640"/>
      <w:marRight w:val="0"/>
      <w:marTop w:val="0"/>
      <w:marBottom w:val="0"/>
      <w:divBdr>
        <w:top w:val="none" w:sz="0" w:space="0" w:color="auto"/>
        <w:left w:val="none" w:sz="0" w:space="0" w:color="auto"/>
        <w:bottom w:val="none" w:sz="0" w:space="0" w:color="auto"/>
        <w:right w:val="none" w:sz="0" w:space="0" w:color="auto"/>
      </w:divBdr>
    </w:div>
    <w:div w:id="2120365720">
      <w:marLeft w:val="640"/>
      <w:marRight w:val="0"/>
      <w:marTop w:val="0"/>
      <w:marBottom w:val="0"/>
      <w:divBdr>
        <w:top w:val="none" w:sz="0" w:space="0" w:color="auto"/>
        <w:left w:val="none" w:sz="0" w:space="0" w:color="auto"/>
        <w:bottom w:val="none" w:sz="0" w:space="0" w:color="auto"/>
        <w:right w:val="none" w:sz="0" w:space="0" w:color="auto"/>
      </w:divBdr>
    </w:div>
    <w:div w:id="2120679765">
      <w:marLeft w:val="640"/>
      <w:marRight w:val="0"/>
      <w:marTop w:val="0"/>
      <w:marBottom w:val="0"/>
      <w:divBdr>
        <w:top w:val="none" w:sz="0" w:space="0" w:color="auto"/>
        <w:left w:val="none" w:sz="0" w:space="0" w:color="auto"/>
        <w:bottom w:val="none" w:sz="0" w:space="0" w:color="auto"/>
        <w:right w:val="none" w:sz="0" w:space="0" w:color="auto"/>
      </w:divBdr>
    </w:div>
    <w:div w:id="2120828480">
      <w:marLeft w:val="640"/>
      <w:marRight w:val="0"/>
      <w:marTop w:val="0"/>
      <w:marBottom w:val="0"/>
      <w:divBdr>
        <w:top w:val="none" w:sz="0" w:space="0" w:color="auto"/>
        <w:left w:val="none" w:sz="0" w:space="0" w:color="auto"/>
        <w:bottom w:val="none" w:sz="0" w:space="0" w:color="auto"/>
        <w:right w:val="none" w:sz="0" w:space="0" w:color="auto"/>
      </w:divBdr>
    </w:div>
    <w:div w:id="2121028805">
      <w:marLeft w:val="640"/>
      <w:marRight w:val="0"/>
      <w:marTop w:val="0"/>
      <w:marBottom w:val="0"/>
      <w:divBdr>
        <w:top w:val="none" w:sz="0" w:space="0" w:color="auto"/>
        <w:left w:val="none" w:sz="0" w:space="0" w:color="auto"/>
        <w:bottom w:val="none" w:sz="0" w:space="0" w:color="auto"/>
        <w:right w:val="none" w:sz="0" w:space="0" w:color="auto"/>
      </w:divBdr>
    </w:div>
    <w:div w:id="2121757712">
      <w:marLeft w:val="640"/>
      <w:marRight w:val="0"/>
      <w:marTop w:val="0"/>
      <w:marBottom w:val="0"/>
      <w:divBdr>
        <w:top w:val="none" w:sz="0" w:space="0" w:color="auto"/>
        <w:left w:val="none" w:sz="0" w:space="0" w:color="auto"/>
        <w:bottom w:val="none" w:sz="0" w:space="0" w:color="auto"/>
        <w:right w:val="none" w:sz="0" w:space="0" w:color="auto"/>
      </w:divBdr>
    </w:div>
    <w:div w:id="2122871711">
      <w:marLeft w:val="640"/>
      <w:marRight w:val="0"/>
      <w:marTop w:val="0"/>
      <w:marBottom w:val="0"/>
      <w:divBdr>
        <w:top w:val="none" w:sz="0" w:space="0" w:color="auto"/>
        <w:left w:val="none" w:sz="0" w:space="0" w:color="auto"/>
        <w:bottom w:val="none" w:sz="0" w:space="0" w:color="auto"/>
        <w:right w:val="none" w:sz="0" w:space="0" w:color="auto"/>
      </w:divBdr>
    </w:div>
    <w:div w:id="2125079428">
      <w:marLeft w:val="640"/>
      <w:marRight w:val="0"/>
      <w:marTop w:val="0"/>
      <w:marBottom w:val="0"/>
      <w:divBdr>
        <w:top w:val="none" w:sz="0" w:space="0" w:color="auto"/>
        <w:left w:val="none" w:sz="0" w:space="0" w:color="auto"/>
        <w:bottom w:val="none" w:sz="0" w:space="0" w:color="auto"/>
        <w:right w:val="none" w:sz="0" w:space="0" w:color="auto"/>
      </w:divBdr>
    </w:div>
    <w:div w:id="2126847234">
      <w:marLeft w:val="640"/>
      <w:marRight w:val="0"/>
      <w:marTop w:val="0"/>
      <w:marBottom w:val="0"/>
      <w:divBdr>
        <w:top w:val="none" w:sz="0" w:space="0" w:color="auto"/>
        <w:left w:val="none" w:sz="0" w:space="0" w:color="auto"/>
        <w:bottom w:val="none" w:sz="0" w:space="0" w:color="auto"/>
        <w:right w:val="none" w:sz="0" w:space="0" w:color="auto"/>
      </w:divBdr>
    </w:div>
    <w:div w:id="2128087687">
      <w:marLeft w:val="640"/>
      <w:marRight w:val="0"/>
      <w:marTop w:val="0"/>
      <w:marBottom w:val="0"/>
      <w:divBdr>
        <w:top w:val="none" w:sz="0" w:space="0" w:color="auto"/>
        <w:left w:val="none" w:sz="0" w:space="0" w:color="auto"/>
        <w:bottom w:val="none" w:sz="0" w:space="0" w:color="auto"/>
        <w:right w:val="none" w:sz="0" w:space="0" w:color="auto"/>
      </w:divBdr>
    </w:div>
    <w:div w:id="2128352181">
      <w:marLeft w:val="640"/>
      <w:marRight w:val="0"/>
      <w:marTop w:val="0"/>
      <w:marBottom w:val="0"/>
      <w:divBdr>
        <w:top w:val="none" w:sz="0" w:space="0" w:color="auto"/>
        <w:left w:val="none" w:sz="0" w:space="0" w:color="auto"/>
        <w:bottom w:val="none" w:sz="0" w:space="0" w:color="auto"/>
        <w:right w:val="none" w:sz="0" w:space="0" w:color="auto"/>
      </w:divBdr>
    </w:div>
    <w:div w:id="2129004580">
      <w:marLeft w:val="640"/>
      <w:marRight w:val="0"/>
      <w:marTop w:val="0"/>
      <w:marBottom w:val="0"/>
      <w:divBdr>
        <w:top w:val="none" w:sz="0" w:space="0" w:color="auto"/>
        <w:left w:val="none" w:sz="0" w:space="0" w:color="auto"/>
        <w:bottom w:val="none" w:sz="0" w:space="0" w:color="auto"/>
        <w:right w:val="none" w:sz="0" w:space="0" w:color="auto"/>
      </w:divBdr>
    </w:div>
    <w:div w:id="2131319127">
      <w:marLeft w:val="640"/>
      <w:marRight w:val="0"/>
      <w:marTop w:val="0"/>
      <w:marBottom w:val="0"/>
      <w:divBdr>
        <w:top w:val="none" w:sz="0" w:space="0" w:color="auto"/>
        <w:left w:val="none" w:sz="0" w:space="0" w:color="auto"/>
        <w:bottom w:val="none" w:sz="0" w:space="0" w:color="auto"/>
        <w:right w:val="none" w:sz="0" w:space="0" w:color="auto"/>
      </w:divBdr>
    </w:div>
    <w:div w:id="2134209171">
      <w:marLeft w:val="640"/>
      <w:marRight w:val="0"/>
      <w:marTop w:val="0"/>
      <w:marBottom w:val="0"/>
      <w:divBdr>
        <w:top w:val="none" w:sz="0" w:space="0" w:color="auto"/>
        <w:left w:val="none" w:sz="0" w:space="0" w:color="auto"/>
        <w:bottom w:val="none" w:sz="0" w:space="0" w:color="auto"/>
        <w:right w:val="none" w:sz="0" w:space="0" w:color="auto"/>
      </w:divBdr>
    </w:div>
    <w:div w:id="2137675694">
      <w:marLeft w:val="640"/>
      <w:marRight w:val="0"/>
      <w:marTop w:val="0"/>
      <w:marBottom w:val="0"/>
      <w:divBdr>
        <w:top w:val="none" w:sz="0" w:space="0" w:color="auto"/>
        <w:left w:val="none" w:sz="0" w:space="0" w:color="auto"/>
        <w:bottom w:val="none" w:sz="0" w:space="0" w:color="auto"/>
        <w:right w:val="none" w:sz="0" w:space="0" w:color="auto"/>
      </w:divBdr>
    </w:div>
    <w:div w:id="2137947401">
      <w:marLeft w:val="640"/>
      <w:marRight w:val="0"/>
      <w:marTop w:val="0"/>
      <w:marBottom w:val="0"/>
      <w:divBdr>
        <w:top w:val="none" w:sz="0" w:space="0" w:color="auto"/>
        <w:left w:val="none" w:sz="0" w:space="0" w:color="auto"/>
        <w:bottom w:val="none" w:sz="0" w:space="0" w:color="auto"/>
        <w:right w:val="none" w:sz="0" w:space="0" w:color="auto"/>
      </w:divBdr>
    </w:div>
    <w:div w:id="2140026068">
      <w:marLeft w:val="640"/>
      <w:marRight w:val="0"/>
      <w:marTop w:val="0"/>
      <w:marBottom w:val="0"/>
      <w:divBdr>
        <w:top w:val="none" w:sz="0" w:space="0" w:color="auto"/>
        <w:left w:val="none" w:sz="0" w:space="0" w:color="auto"/>
        <w:bottom w:val="none" w:sz="0" w:space="0" w:color="auto"/>
        <w:right w:val="none" w:sz="0" w:space="0" w:color="auto"/>
      </w:divBdr>
    </w:div>
    <w:div w:id="2140030395">
      <w:marLeft w:val="640"/>
      <w:marRight w:val="0"/>
      <w:marTop w:val="0"/>
      <w:marBottom w:val="0"/>
      <w:divBdr>
        <w:top w:val="none" w:sz="0" w:space="0" w:color="auto"/>
        <w:left w:val="none" w:sz="0" w:space="0" w:color="auto"/>
        <w:bottom w:val="none" w:sz="0" w:space="0" w:color="auto"/>
        <w:right w:val="none" w:sz="0" w:space="0" w:color="auto"/>
      </w:divBdr>
    </w:div>
    <w:div w:id="2140300413">
      <w:marLeft w:val="640"/>
      <w:marRight w:val="0"/>
      <w:marTop w:val="0"/>
      <w:marBottom w:val="0"/>
      <w:divBdr>
        <w:top w:val="none" w:sz="0" w:space="0" w:color="auto"/>
        <w:left w:val="none" w:sz="0" w:space="0" w:color="auto"/>
        <w:bottom w:val="none" w:sz="0" w:space="0" w:color="auto"/>
        <w:right w:val="none" w:sz="0" w:space="0" w:color="auto"/>
      </w:divBdr>
    </w:div>
    <w:div w:id="2140371570">
      <w:marLeft w:val="640"/>
      <w:marRight w:val="0"/>
      <w:marTop w:val="0"/>
      <w:marBottom w:val="0"/>
      <w:divBdr>
        <w:top w:val="none" w:sz="0" w:space="0" w:color="auto"/>
        <w:left w:val="none" w:sz="0" w:space="0" w:color="auto"/>
        <w:bottom w:val="none" w:sz="0" w:space="0" w:color="auto"/>
        <w:right w:val="none" w:sz="0" w:space="0" w:color="auto"/>
      </w:divBdr>
    </w:div>
    <w:div w:id="2140413445">
      <w:marLeft w:val="640"/>
      <w:marRight w:val="0"/>
      <w:marTop w:val="0"/>
      <w:marBottom w:val="0"/>
      <w:divBdr>
        <w:top w:val="none" w:sz="0" w:space="0" w:color="auto"/>
        <w:left w:val="none" w:sz="0" w:space="0" w:color="auto"/>
        <w:bottom w:val="none" w:sz="0" w:space="0" w:color="auto"/>
        <w:right w:val="none" w:sz="0" w:space="0" w:color="auto"/>
      </w:divBdr>
    </w:div>
    <w:div w:id="2141343975">
      <w:marLeft w:val="640"/>
      <w:marRight w:val="0"/>
      <w:marTop w:val="0"/>
      <w:marBottom w:val="0"/>
      <w:divBdr>
        <w:top w:val="none" w:sz="0" w:space="0" w:color="auto"/>
        <w:left w:val="none" w:sz="0" w:space="0" w:color="auto"/>
        <w:bottom w:val="none" w:sz="0" w:space="0" w:color="auto"/>
        <w:right w:val="none" w:sz="0" w:space="0" w:color="auto"/>
      </w:divBdr>
    </w:div>
    <w:div w:id="2141993391">
      <w:marLeft w:val="640"/>
      <w:marRight w:val="0"/>
      <w:marTop w:val="0"/>
      <w:marBottom w:val="0"/>
      <w:divBdr>
        <w:top w:val="none" w:sz="0" w:space="0" w:color="auto"/>
        <w:left w:val="none" w:sz="0" w:space="0" w:color="auto"/>
        <w:bottom w:val="none" w:sz="0" w:space="0" w:color="auto"/>
        <w:right w:val="none" w:sz="0" w:space="0" w:color="auto"/>
      </w:divBdr>
    </w:div>
    <w:div w:id="2142072534">
      <w:marLeft w:val="640"/>
      <w:marRight w:val="0"/>
      <w:marTop w:val="0"/>
      <w:marBottom w:val="0"/>
      <w:divBdr>
        <w:top w:val="none" w:sz="0" w:space="0" w:color="auto"/>
        <w:left w:val="none" w:sz="0" w:space="0" w:color="auto"/>
        <w:bottom w:val="none" w:sz="0" w:space="0" w:color="auto"/>
        <w:right w:val="none" w:sz="0" w:space="0" w:color="auto"/>
      </w:divBdr>
    </w:div>
    <w:div w:id="2142186811">
      <w:marLeft w:val="640"/>
      <w:marRight w:val="0"/>
      <w:marTop w:val="0"/>
      <w:marBottom w:val="0"/>
      <w:divBdr>
        <w:top w:val="none" w:sz="0" w:space="0" w:color="auto"/>
        <w:left w:val="none" w:sz="0" w:space="0" w:color="auto"/>
        <w:bottom w:val="none" w:sz="0" w:space="0" w:color="auto"/>
        <w:right w:val="none" w:sz="0" w:space="0" w:color="auto"/>
      </w:divBdr>
    </w:div>
    <w:div w:id="2142383451">
      <w:marLeft w:val="640"/>
      <w:marRight w:val="0"/>
      <w:marTop w:val="0"/>
      <w:marBottom w:val="0"/>
      <w:divBdr>
        <w:top w:val="none" w:sz="0" w:space="0" w:color="auto"/>
        <w:left w:val="none" w:sz="0" w:space="0" w:color="auto"/>
        <w:bottom w:val="none" w:sz="0" w:space="0" w:color="auto"/>
        <w:right w:val="none" w:sz="0" w:space="0" w:color="auto"/>
      </w:divBdr>
    </w:div>
    <w:div w:id="2143379837">
      <w:marLeft w:val="640"/>
      <w:marRight w:val="0"/>
      <w:marTop w:val="0"/>
      <w:marBottom w:val="0"/>
      <w:divBdr>
        <w:top w:val="none" w:sz="0" w:space="0" w:color="auto"/>
        <w:left w:val="none" w:sz="0" w:space="0" w:color="auto"/>
        <w:bottom w:val="none" w:sz="0" w:space="0" w:color="auto"/>
        <w:right w:val="none" w:sz="0" w:space="0" w:color="auto"/>
      </w:divBdr>
    </w:div>
    <w:div w:id="2143764126">
      <w:marLeft w:val="640"/>
      <w:marRight w:val="0"/>
      <w:marTop w:val="0"/>
      <w:marBottom w:val="0"/>
      <w:divBdr>
        <w:top w:val="none" w:sz="0" w:space="0" w:color="auto"/>
        <w:left w:val="none" w:sz="0" w:space="0" w:color="auto"/>
        <w:bottom w:val="none" w:sz="0" w:space="0" w:color="auto"/>
        <w:right w:val="none" w:sz="0" w:space="0" w:color="auto"/>
      </w:divBdr>
    </w:div>
    <w:div w:id="2145463747">
      <w:marLeft w:val="640"/>
      <w:marRight w:val="0"/>
      <w:marTop w:val="0"/>
      <w:marBottom w:val="0"/>
      <w:divBdr>
        <w:top w:val="none" w:sz="0" w:space="0" w:color="auto"/>
        <w:left w:val="none" w:sz="0" w:space="0" w:color="auto"/>
        <w:bottom w:val="none" w:sz="0" w:space="0" w:color="auto"/>
        <w:right w:val="none" w:sz="0" w:space="0" w:color="auto"/>
      </w:divBdr>
    </w:div>
    <w:div w:id="2146122635">
      <w:marLeft w:val="640"/>
      <w:marRight w:val="0"/>
      <w:marTop w:val="0"/>
      <w:marBottom w:val="0"/>
      <w:divBdr>
        <w:top w:val="none" w:sz="0" w:space="0" w:color="auto"/>
        <w:left w:val="none" w:sz="0" w:space="0" w:color="auto"/>
        <w:bottom w:val="none" w:sz="0" w:space="0" w:color="auto"/>
        <w:right w:val="none" w:sz="0" w:space="0" w:color="auto"/>
      </w:divBdr>
    </w:div>
    <w:div w:id="2146316461">
      <w:marLeft w:val="640"/>
      <w:marRight w:val="0"/>
      <w:marTop w:val="0"/>
      <w:marBottom w:val="0"/>
      <w:divBdr>
        <w:top w:val="none" w:sz="0" w:space="0" w:color="auto"/>
        <w:left w:val="none" w:sz="0" w:space="0" w:color="auto"/>
        <w:bottom w:val="none" w:sz="0" w:space="0" w:color="auto"/>
        <w:right w:val="none" w:sz="0" w:space="0" w:color="auto"/>
      </w:divBdr>
    </w:div>
    <w:div w:id="2147162423">
      <w:marLeft w:val="64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svg"/><Relationship Id="rId21" Type="http://schemas.openxmlformats.org/officeDocument/2006/relationships/image" Target="media/image16.svg"/><Relationship Id="rId34" Type="http://schemas.openxmlformats.org/officeDocument/2006/relationships/image" Target="media/image29.png"/><Relationship Id="rId42" Type="http://schemas.openxmlformats.org/officeDocument/2006/relationships/image" Target="media/image37.png"/><Relationship Id="rId47" Type="http://schemas.microsoft.com/office/2016/09/relationships/commentsIds" Target="commentsIds.xml"/><Relationship Id="rId50" Type="http://schemas.openxmlformats.org/officeDocument/2006/relationships/image" Target="media/image41.png"/><Relationship Id="rId55" Type="http://schemas.openxmlformats.org/officeDocument/2006/relationships/glossaryDocument" Target="glossary/document.xml"/><Relationship Id="rId7" Type="http://schemas.openxmlformats.org/officeDocument/2006/relationships/image" Target="media/image2.sv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svg"/><Relationship Id="rId11" Type="http://schemas.openxmlformats.org/officeDocument/2006/relationships/image" Target="media/image6.sv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comments" Target="comments.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19" Type="http://schemas.openxmlformats.org/officeDocument/2006/relationships/image" Target="media/image14.svg"/><Relationship Id="rId31" Type="http://schemas.openxmlformats.org/officeDocument/2006/relationships/image" Target="media/image26.svg"/><Relationship Id="rId44" Type="http://schemas.openxmlformats.org/officeDocument/2006/relationships/image" Target="media/image39.svg"/><Relationship Id="rId52"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svg"/><Relationship Id="rId30" Type="http://schemas.openxmlformats.org/officeDocument/2006/relationships/image" Target="media/image25.png"/><Relationship Id="rId35" Type="http://schemas.openxmlformats.org/officeDocument/2006/relationships/image" Target="media/image30.svg"/><Relationship Id="rId43" Type="http://schemas.openxmlformats.org/officeDocument/2006/relationships/image" Target="media/image38.png"/><Relationship Id="rId48" Type="http://schemas.microsoft.com/office/2018/08/relationships/commentsExtensible" Target="commentsExtensible.xml"/><Relationship Id="rId56"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2.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image" Target="media/image20.svg"/><Relationship Id="rId33" Type="http://schemas.openxmlformats.org/officeDocument/2006/relationships/image" Target="media/image28.svg"/><Relationship Id="rId38" Type="http://schemas.openxmlformats.org/officeDocument/2006/relationships/image" Target="media/image33.png"/><Relationship Id="rId46" Type="http://schemas.microsoft.com/office/2011/relationships/commentsExtended" Target="commentsExtended.xml"/><Relationship Id="rId20" Type="http://schemas.openxmlformats.org/officeDocument/2006/relationships/image" Target="media/image15.png"/><Relationship Id="rId41" Type="http://schemas.openxmlformats.org/officeDocument/2006/relationships/image" Target="media/image36.svg"/><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svg"/><Relationship Id="rId23" Type="http://schemas.openxmlformats.org/officeDocument/2006/relationships/image" Target="media/image18.sv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DA8B6FA-252F-4847-941A-7C8FD2F2AB13}"/>
      </w:docPartPr>
      <w:docPartBody>
        <w:p w:rsidR="00DF2B25" w:rsidRDefault="00A14FD4">
          <w:r w:rsidRPr="001E610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FD4"/>
    <w:rsid w:val="00127501"/>
    <w:rsid w:val="00384861"/>
    <w:rsid w:val="00454AF2"/>
    <w:rsid w:val="00562F98"/>
    <w:rsid w:val="0062078F"/>
    <w:rsid w:val="00644B63"/>
    <w:rsid w:val="00881233"/>
    <w:rsid w:val="009368C5"/>
    <w:rsid w:val="0099301F"/>
    <w:rsid w:val="00A14FD4"/>
    <w:rsid w:val="00C0319E"/>
    <w:rsid w:val="00C9282C"/>
    <w:rsid w:val="00DF2B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14FD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0C3F390-410A-3D48-8517-23363A08CAA5}">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114775586"/>
    <we:property name="MENDELEY_CITATIONS" value="[{&quot;citationID&quot;:&quot;MENDELEY_CITATION_9f428943-461c-406a-8ff6-29e7a2a2d9b7&quot;,&quot;properties&quot;:{&quot;noteIndex&quot;:0},&quot;isEdited&quot;:false,&quot;manualOverride&quot;:{&quot;isManuallyOverridden&quot;:false,&quot;citeprocText&quot;:&quot;[1]&quot;,&quot;manualOverrideText&quot;:&quot;&quot;},&quot;citationTag&quot;:&quot;MENDELEY_CITATION_v3_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&quot;,&quot;citationItems&quot;:[{&quot;id&quot;:&quot;bf606633-5dc9-35fb-8c02-bfb949ea5894&quot;,&quot;itemData&quot;:{&quot;type&quot;:&quot;article-journal&quot;,&quot;id&quot;:&quot;bf606633-5dc9-35fb-8c02-bfb949ea5894&quot;,&quot;title&quot;:&quot;Distributed solar and environmental justice: Exploring the demographic and socio-economic trends of residential PV adoption in California&quot;,&quot;author&quot;:[{&quot;family&quot;:&quot;Lukanov&quot;,&quot;given&quot;:&quot;Boris R.&quot;,&quot;parse-names&quot;:false,&quot;dropping-particle&quot;:&quot;&quot;,&quot;non-dropping-particle&quot;:&quot;&quot;},{&quot;family&quot;:&quot;Krieger&quot;,&quot;given&quot;:&quot;Elena M.&quot;,&quot;parse-names&quot;:false,&quot;dropping-particle&quot;:&quot;&quot;,&quot;non-dropping-particle&quot;:&quot;&quot;}],&quot;container-title&quot;:&quot;Energy Policy&quot;,&quot;container-title-short&quot;:&quot;Energy Policy&quot;,&quot;DOI&quot;:&quot;10.1016/j.enpol.2019.110935&quot;,&quot;ISSN&quot;:&quot;03014215&quot;,&quot;issued&quot;:{&quot;date-parts&quot;:[[2019]]},&quot;abstract&quot;:&quot;The rapid growth of distributed solar adoption in California provides an opportunity to lower electricity bills for the adopters and realize additional community benefits, including grid resilience and lower grid emissions. It is unclear, however, whether this transition is occurring equitably across the state's various demographic and socioeconomic groups and whether historically disadvantaged environmental justice (EJ) communities have been able to exploit the bill savings and other associated benefits of rooftop solar. Here we analyze the cumulative and annualized (spatial and temporal) rates of PV adoption across California and compare those with data from the state's cumulative impact EJ methodology (CalEnviroScreen). We find persistently lower levels of PV adoption in disadvantaged communities, suggesting clear distributive and equity impacts of existing PV support policies, and indicating that the benefits bypass some of the state's most vulnerable populations. The analysis reveals strong correlation of solar adoption with not only socioeconomic variables, but also with health, environmental and demographic indicators, contributing to our growing understanding of the role these factors play in household clean-energy adoption trends. The results provide a baseline from which to develop more effective policies, strategically design incentives, and track the efficacy of existing solar programs that target disadvantaged communities.&quot;,&quot;volume&quot;:&quot;134&quot;},&quot;isTemporary&quot;:false,&quot;suppress-author&quot;:false,&quot;composite&quot;:false,&quot;author-only&quot;:false}]},{&quot;citationID&quot;:&quot;MENDELEY_CITATION_8976e81a-1d1c-4b2a-aa28-777339ceee81&quot;,&quot;properties&quot;:{&quot;noteIndex&quot;:0},&quot;isEdited&quot;:false,&quot;manualOverride&quot;:{&quot;isManuallyOverridden&quot;:false,&quot;citeprocText&quot;:&quot;[2]&quot;,&quot;manualOverrideText&quot;:&quot;&quot;},&quot;citationTag&quot;:&quot;MENDELEY_CITATION_v3_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&quot;,&quot;citationItems&quot;:[{&quot;id&quot;:&quot;3919ab94-a51c-3932-922e-cde82ede514c&quot;,&quot;itemData&quot;:{&quot;type&quot;:&quot;article-journal&quot;,&quot;id&quot;:&quot;3919ab94-a51c-3932-922e-cde82ede514c&quot;,&quot;title&quot;:&quot;Disparities in rooftop photovoltaics deployment in the United States by race and ethnicity&quot;,&quot;author&quot;:[{&quot;family&quot;:&quot;Sunter&quot;,&quot;given&quot;:&quot;Deborah A.&quot;,&quot;parse-names&quot;:false,&quot;dropping-particle&quot;:&quot;&quot;,&quot;non-dropping-particle&quot;:&quot;&quot;},{&quot;family&quot;:&quot;Castellanos&quot;,&quot;given&quot;:&quot;Sergio&quot;,&quot;parse-names&quot;:false,&quot;dropping-particle&quot;:&quot;&quot;,&quot;non-dropping-particle&quot;:&quot;&quot;},{&quot;family&quot;:&quot;Kammen&quot;,&quot;given&quot;:&quot;Daniel M.&quot;,&quot;parse-names&quot;:false,&quot;dropping-particle&quot;:&quot;&quot;,&quot;non-dropping-particle&quot;:&quot;&quot;}],&quot;container-title&quot;:&quot;Nature Sustainability&quot;,&quot;container-title-short&quot;:&quot;Nat. Sustain.&quot;,&quot;DOI&quot;:&quot;10.1038/s41893-018-0204-z&quot;,&quot;ISSN&quot;:&quot;23989629&quot;,&quot;issued&quot;:{&quot;date-parts&quot;:[[2019,1,1]]},&quot;page&quot;:&quot;71-76&quot;,&quot;abstract&quot;:&quot;The rooftop solar industry in the United States has experienced dramatic growth—roughly 50% per year since 2012, along with steadily falling prices. Although the opportunities this affords for clean, reliable power are transformative, the benefits might not accrue to all individuals and communities. Combining the location of existing and potential sites for rooftop photovoltaics (PV) from Google’s Project Sunroof and demographic information from the American Community Survey, the relative adoption of rooftop PV is compared across census tracts grouped by racial and ethnic majority. Black- and Hispanic-majority census tracts show on average significantly less rooftop PV installed. This disparity is often attributed to racial and ethnic differences in household income and home ownership. In this study, significant racial disparity remains even after we account for these differences. For the same median household income, black- and Hispanic-majority census tracts have installed less rooftop PV compared with no majority tracts by 69 and 30%, respectively, while white-majority census tracts have installed 21% more. When correcting for home ownership, black- and Hispanic-majority census tracts have installed less rooftop PV compared with no majority tracts by 61 and 45%, respectively, while white-majority census tracts have installed 37% more. The social dispersion effect is also considered. This Analysis reveals the racial and ethnic injustice in rooftop solar participation.&quot;,&quot;publisher&quot;:&quot;Nature Publishing Group&quot;,&quot;issue&quot;:&quot;1&quot;,&quot;volume&quot;:&quot;2&quot;},&quot;isTemporary&quot;:false,&quot;suppress-author&quot;:false,&quot;composite&quot;:false,&quot;author-only&quot;:false}]},{&quot;citationID&quot;:&quot;MENDELEY_CITATION_496a9f86-e45c-4371-a9c9-5282fc466f91&quot;,&quot;properties&quot;:{&quot;noteIndex&quot;:0},&quot;isEdited&quot;:false,&quot;manualOverride&quot;:{&quot;isManuallyOverridden&quot;:false,&quot;citeprocText&quot;:&quot;[3]&quot;,&quot;manualOverrideText&quot;:&quot;&quot;},&quot;citationTag&quot;:&quot;MENDELEY_CITATION_v3_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&quot;,&quot;citationItems&quot;:[{&quot;id&quot;:&quot;5a328285-0dd5-34df-814c-ed10cc69f644&quot;,&quot;itemData&quot;:{&quot;type&quot;:&quot;article-journal&quot;,&quot;id&quot;:&quot;5a328285-0dd5-34df-814c-ed10cc69f644&quot;,&quot;title&quot;:&quot;An empirical analysis of county-level residential PV adoption in California&quot;,&quot;author&quot;:[{&quot;family&quot;:&quot;Kurdgelashvili&quot;,&quot;given&quot;:&quot;Lado&quot;,&quot;parse-names&quot;:false,&quot;dropping-particle&quot;:&quot;&quot;,&quot;non-dropping-particle&quot;:&quot;&quot;},{&quot;family&quot;:&quot;Shih&quot;,&quot;given&quot;:&quot;Cheng Hao&quot;,&quot;parse-names&quot;:false,&quot;dropping-particle&quot;:&quot;&quot;,&quot;non-dropping-particle&quot;:&quot;&quot;},{&quot;family&quot;:&quot;Yang&quot;,&quot;given&quot;:&quot;Fan&quot;,&quot;parse-names&quot;:false,&quot;dropping-particle&quot;:&quot;&quot;,&quot;non-dropping-particle&quot;:&quot;&quot;},{&quot;family&quot;:&quot;Garg&quot;,&quot;given&quot;:&quot;Mehul&quot;,&quot;parse-names&quot;:false,&quot;dropping-particle&quot;:&quot;&quot;,&quot;non-dropping-particle&quot;:&quot;&quot;}],&quot;container-title&quot;:&quot;Technological Forecasting and Social Change&quot;,&quot;container-title-short&quot;:&quot;Technol. Forecast. Soc. Change&quot;,&quot;DOI&quot;:&quot;10.1016/j.techfore.2018.11.021&quot;,&quot;ISSN&quot;:&quot;00401625&quot;,&quot;issued&quot;:{&quot;date-parts&quot;:[[2019]]},&quot;abstract&quot;:&quot;To understand long term PV deployment, it is important to explore the underlying mechanisms that drive PV market diffusion. This paper examines the relationships between several social and economic factors and residential PV market diffusion on a county level. The Bass diffusion model was used to estimate diffusion parameters for 46 counties in California. Regression analysis was then applied to find associations between these parameters and several socio-demographic, economic, and political variables in each county. Finally, a Generalized Bass Model was employed to explore the price effect on PV diffusion. We have found supporting evidence of the inverse relationship between attainment of higher education and the coefficient of imitation. We have clearly shown evidence for heterogeneity between counties in one or more of our observed dimensions, or unobserved and possibly confounding factors. Although not significant at the conventional 5% and 10% levels, our Generalized Bass Model nonetheless supports the presence of price-based fluctuations in adoption rates.&quot;,&quot;volume&quot;:&quot;139&quot;},&quot;isTemporary&quot;:false,&quot;suppress-author&quot;:false,&quot;composite&quot;:false,&quot;author-only&quot;:false}]},{&quot;citationID&quot;:&quot;MENDELEY_CITATION_b35b9d5b-d8f5-4ef7-974d-0c492cc8d651&quot;,&quot;properties&quot;:{&quot;noteIndex&quot;:0},&quot;isEdited&quot;:false,&quot;manualOverride&quot;:{&quot;isManuallyOverridden&quot;:false,&quot;citeprocText&quot;:&quot;[4], [5], [6]&quot;,&quot;manualOverrideText&quot;:&quot;&quot;},&quot;citationTag&quot;:&quot;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&quot;,&quot;citationItems&quot;:[{&quot;id&quot;:&quot;6d89d64b-f2b1-39a7-865f-198966a3014d&quot;,&quot;itemData&quot;:{&quot;type&quot;:&quot;article-journal&quot;,&quot;id&quot;:&quot;6d89d64b-f2b1-39a7-865f-198966a3014d&quot;,&quot;title&quot;:&quot;Distributional disparities in residential rooftop solar potential and penetration in four cities in the United States&quot;,&quot;author&quot;:[{&quot;family&quot;:&quot;Reames&quot;,&quot;given&quot;:&quot;Tony G.&quot;,&quot;parse-names&quot;:false,&quot;dropping-particle&quot;:&quot;&quot;,&quot;non-dropping-particle&quot;:&quot;&quot;}],&quot;container-title&quot;:&quot;Energy Research &amp; Social Science&quot;,&quot;container-title-short&quot;:&quot;Energy Res. Soc. Sci.&quot;,&quot;accessed&quot;:{&quot;date-parts&quot;:[[2026,5,28]]},&quot;DOI&quot;:&quot;10.1016/J.ERSS.2020.101612&quot;,&quot;ISSN&quot;:&quot;2214-6296&quot;,&quot;issued&quot;:{&quot;date-parts&quot;:[[2020,11,1]]},&quot;page&quot;:&quot;101612&quot;,&quot;abstract&quot;:&quot;Single-family residential rooftop solar adoption in the United States has not occurred equitably across the country, nor across socioeconomic and demographic groups. In response, state and local governments have developed solar equity programs, primarily focused on increasing adoption by low- and moderate-income (LMI) households. This study merged national datasets that estimate rooftop solar potential, the distribution of rooftop solar systems, and census tract- level socioeconomic and demographic characteristics to answer three questions. First, how are spatial distributions of rooftop potential and penetration similar and different across cities? Second, how is rooftop penetration distributed across non-LMI and LMI communities in different cities? Third, how do the relationships between rooftop penetration and local socioeconomic and demographic characteristics, identified as barriers to solar adoption, differ? Using GIS, bivariate and multivariate analyses, these questions were examined in four US cities – Riverside and San Bernardino, California, Washington, DC, and Chicago, Illinois – to understand both universal and distinct local manifestations. Findings include: higher rooftop potential existed in some LMI communities; higher rooftop potential did not necessarily translate to higher rooftop penetration, especially if higher potential was in LMI communities; and beyond income, other socioeconomic and demographic characteristics such as race/ethnicity, limited English proficiency, age of housing stock, and internet access were associated with rooftop penetration. While there remains great potential for expanding rooftop solar to LMI households and communities, understandingexplor the local dynamics of solar potential and penetration may inform better policy development and implementation.&quot;,&quot;publisher&quot;:&quot;Elsevier&quot;,&quot;volume&quot;:&quot;69&quot;},&quot;isTemporary&quot;:false,&quot;suppress-author&quot;:false,&quot;composite&quot;:false,&quot;author-only&quot;:false},{&quot;id&quot;:&quot;48283b19-ec2c-3627-b243-a2ef985cb7bb&quot;,&quot;itemData&quot;:{&quot;type&quot;:&quot;article-journal&quot;,&quot;id&quot;:&quot;48283b19-ec2c-3627-b243-a2ef985cb7bb&quot;,&quot;title&quot;:&quot;Characterizing local rooftop solar adoption inequity in the US&quot;,&quot;author&quot;:[{&quot;family&quot;:&quot;Darghouth&quot;,&quot;given&quot;:&quot;Naïm R.&quot;,&quot;parse-names&quot;:false,&quot;dropping-particle&quot;:&quot;&quot;,&quot;non-dropping-particle&quot;:&quot;&quot;},{&quot;family&quot;:&quot;O'Shaughnessy&quot;,&quot;given&quot;:&quot;Eric&quot;,&quot;parse-names&quot;:false,&quot;dropping-particle&quot;:&quot;&quot;,&quot;non-dropping-particle&quot;:&quot;&quot;},{&quot;family&quot;:&quot;Forrester&quot;,&quot;given&quot;:&quot;Sydney&quot;,&quot;parse-names&quot;:false,&quot;dropping-particle&quot;:&quot;&quot;,&quot;non-dropping-particle&quot;:&quot;&quot;},{&quot;family&quot;:&quot;Barbose&quot;,&quot;given&quot;:&quot;Galen&quot;,&quot;parse-names&quot;:false,&quot;dropping-particle&quot;:&quot;&quot;,&quot;non-dropping-particle&quot;:&quot;&quot;}],&quot;container-title&quot;:&quot;Environmental Research Letters&quot;,&quot;accessed&quot;:{&quot;date-parts&quot;:[[2026,5,28]]},&quot;DOI&quot;:&quot;10.1088/1748-9326/AC4FDC&quot;,&quot;ISSN&quot;:&quot;1748-9326&quot;,&quot;URL&quot;:&quot;https://iopscience.iop.org/article/10.1088/1748-9326/ac4fdc&quot;,&quot;issued&quot;:{&quot;date-parts&quot;:[[2022,2,25]]},&quot;page&quot;:&quot;034028&quot;,&quot;abstract&quot;:&quot;Residential rooftop solar is slated to play a significant role in the changing US electric grid in the coming decades. However, concerns have emerged that the benefits of rooftop solar deployment are inequitably distributed across demographic groups. Previous work has highlighted inequity in national solar adopter deployment and income trends. We leverage a dataset of US solar adopter household income estimates - unique in its size and resolution - to analyze differences in adoption equity at the local level and identify those conditions that yield more equitable solar adoption, with implications for policy strategies to reduce inequities in solar adoption. The solar inequities observed at the national and state levels also exist at more granular levels, but not uniformly so; some US census tracts exhibit less solar inequity than others. Some demographic, solar system, and market characteristics robustly lead to more equitable solar adoption. Our findings suggest that while solar adoption inequity is frequently attributed to the relatively high costs of solar adoption, costs may become less relevant as solar prices decline. Results also indicate that racial diversity and education levels affect solar adoption patterns at a local level. Finally, we find that solar adoption is more equitable in census tracts served by specific types of installers. Future research and policy can explore ways to leverage these findings to accelerate the transition to equitable solar adoption.&quot;,&quot;publisher&quot;:&quot;IOP Publishing&quot;,&quot;issue&quot;:&quot;3&quot;,&quot;volume&quot;:&quot;17&quot;,&quot;container-title-short&quot;:&quot;&quot;},&quot;isTemporary&quot;:false},{&quot;id&quot;:&quot;5ed0bfef-64ec-34c6-86e6-44fc3804ff37&quot;,&quot;itemData&quot;:{&quot;type&quot;:&quot;article-journal&quot;,&quot;id&quot;:&quot;5ed0bfef-64ec-34c6-86e6-44fc3804ff37&quot;,&quot;title&quot;:&quot;Lost in Siting: The Hidden Carbon Cost of Inequitable Residential Solar Installations&quot;,&quot;author&quot;:[{&quot;family&quot;:&quot;Sigrist&quot;,&quot;given&quot;:&quot;Cooper&quot;,&quot;parse-names&quot;:false,&quot;dropping-particle&quot;:&quot;&quot;,&quot;non-dropping-particle&quot;:&quot;&quot;},{&quot;family&quot;:&quot;Lechowicz&quot;,&quot;given&quot;:&quot;Adam&quot;,&quot;parse-names&quot;:false,&quot;dropping-particle&quot;:&quot;&quot;,&quot;non-dropping-particle&quot;:&quot;&quot;},{&quot;family&quot;:&quot;Champ&quot;,&quot;given&quot;:&quot;Jovan&quot;,&quot;parse-names&quot;:false,&quot;dropping-particle&quot;:&quot;&quot;,&quot;non-dropping-particle&quot;:&quot;&quot;},{&quot;family&quot;:&quot;Bashir&quot;,&quot;given&quot;:&quot;Noman&quot;,&quot;parse-names&quot;:false,&quot;dropping-particle&quot;:&quot;&quot;,&quot;non-dropping-particle&quot;:&quot;&quot;},{&quot;family&quot;:&quot;Hajiesmaili&quot;,&quot;given&quot;:&quot;Mohammad&quot;,&quot;parse-names&quot;:false,&quot;dropping-particle&quot;:&quot;&quot;,&quot;non-dropping-particle&quot;:&quot;&quot;}],&quot;URL&quot;:&quot;http://arxiv.org/abs/2501.13868&quot;,&quot;issued&quot;:{&quot;date-parts&quot;:[[2025,1,23]]},&quot;abstract&quot;:&quot;The declining cost of solar photovoltaics (PV) combined with strong federal and state-level incentives have resulted in a high number of residential solar PV installations in the US. However, these installations are concentrated in particular regions, such as California, and demographics, such as high-income Asian neighborhoods. This inequitable distribution creates an illusion that further increasing residential solar installations will become increasingly challenging. Furthermore, while the inequity in solar installations has received attention, no prior comprehensive work has been done on understanding whether our current trajectory of residential solar adoption is energy- and carbon-efficient. In this paper, we reveal the hidden energy and carbon cost of the inequitable distribution of existing installations. Using US-based data on carbon offset potential, the amount of avoided carbon emissions from using rooftop PV instead of electric grid energy, and the number of existing solar installations, we surprisingly observe that locations and demographics with a higher carbon offset potential have fewer existing installations. For instance, neighborhoods with relatively higher black population have 7.4% higher carbon offset potential than average but 36.7% fewer installations; lower-income neighborhoods have 14.7% higher potential and 47% fewer installations. We propose several equity- and carbon-aware solar siting strategies. In evaluating these strategies, we develop Sunsight, a toolkit that combines simulation/visualization tools and our relevant datasets, which we are releasing publicly. Our projections show that a multi-objective siting strategy can address two problems at once; namely, it can improve societal outcomes in terms of distributional equity and simultaneously improve the carbon-efficiency (i.e., climate impact) of current installation trends by up to 39.8%.&quot;,&quot;container-title-short&quot;:&quot;&quot;},&quot;isTemporary&quot;:false}]},{&quot;citationID&quot;:&quot;MENDELEY_CITATION_0972986b-3b92-4528-be61-74cde9926ace&quot;,&quot;properties&quot;:{&quot;noteIndex&quot;:0},&quot;isEdited&quot;:false,&quot;manualOverride&quot;:{&quot;isManuallyOverridden&quot;:false,&quot;citeprocText&quot;:&quot;[7]&quot;,&quot;manualOverrideText&quot;:&quot;&quot;},&quot;citationTag&quot;:&quot;MENDELEY_CITATION_v3_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&quot;,&quot;citationItems&quot;:[{&quot;id&quot;:&quot;0c215863-b732-33d3-8b32-695b5ca806b6&quot;,&quot;itemData&quot;:{&quot;type&quot;:&quot;report&quot;,&quot;id&quot;:&quot;0c215863-b732-33d3-8b32-695b5ca806b6&quot;,&quot;title&quot;:&quot;An Assessment of National and Metropolitan Energy Burden across the United States SEPTEMBER 2020 How High Are Household Energy Burdens?&quot;,&quot;author&quot;:[{&quot;family&quot;:&quot;Drehobl&quot;,&quot;given&quot;:&quot;Ariel&quot;,&quot;parse-names&quot;:false,&quot;dropping-particle&quot;:&quot;&quot;,&quot;non-dropping-particle&quot;:&quot;&quot;},{&quot;family&quot;:&quot;Ross&quot;,&quot;given&quot;:&quot;Lauren&quot;,&quot;parse-names&quot;:false,&quot;dropping-particle&quot;:&quot;&quot;,&quot;non-dropping-particle&quot;:&quot;&quot;},{&quot;family&quot;:&quot;Ayala&quot;,&quot;given&quot;:&quot;Roxana&quot;,&quot;parse-names&quot;:false,&quot;dropping-particle&quot;:&quot;&quot;,&quot;non-dropping-particle&quot;:&quot;&quot;},{&quot;family&quot;:&quot;Zaman&quot;,&quot;given&quot;:&quot;Ansha&quot;,&quot;parse-names&quot;:false,&quot;dropping-particle&quot;:&quot;&quot;,&quot;non-dropping-particle&quot;:&quot;&quot;},{&quot;family&quot;:&quot;Amann&quot;,&quot;given&quot;:&quot;Jennifer&quot;,&quot;parse-names&quot;:false,&quot;dropping-particle&quot;:&quot;&quot;,&quot;non-dropping-particle&quot;:&quot;&quot;}],&quot;issued&quot;:{&quot;date-parts&quot;:[[2020]]},&quot;abstract&quot;:&quot;ABOUT THE AUTHORS Ariel Drehobl conducts research, analysis, and outreach on local-level energy efficiency policies and initiatives, with a focus on energy affordability, energy equity, and limited-income communities. Ariel earned a master of science in environmental science, policy, and management from a joint-degree program that awarded degrees from Central European University in Hungary, Lund University in Sweden, and the University of Manchester in the United Kingdom. She earned a bachelor of arts in history and international studies from Northwestern University. Lauren Ross oversees ACEEE's work related to the local implementation of energy efficiency. Her research concentrates on the nexus of affordable housing, energy efficiency, and cities. She leads ACEEE's efforts to improve policies and expand utility programs to promote energy efficiency in low-income and multifamily households. Lauren earned a PhD in urban sociology from Temple University, a master of arts in urban sociology from the George Washington University, and a bachelor of arts in political science from the University of Delaware. Roxana Ayala assists with research, writing, and technical support on local-level energy efficiency policies and initiatives, with a focus on energy equity. Roxana earned a bachelor of arts in environmental studies and urban studies from the University of California, Irvine. ACKNOWLEDGMENTS This report was made possible through the generous support of the Kresge Foundation. The authors gratefully acknowledge external reviewers, internal reviewers, colleagues, and sponsors who supported this report.&quot;,&quot;container-title-short&quot;:&quot;&quot;},&quot;isTemporary&quot;:false,&quot;suppress-author&quot;:false,&quot;composite&quot;:false,&quot;author-only&quot;:false}]},{&quot;citationID&quot;:&quot;MENDELEY_CITATION_7593e5af-4946-4381-bdca-6dd543caedc4&quot;,&quot;properties&quot;:{&quot;noteIndex&quot;:0},&quot;isEdited&quot;:false,&quot;manualOverride&quot;:{&quot;isManuallyOverridden&quot;:false,&quot;citeprocText&quot;:&quot;[8]&quot;,&quot;manualOverrideText&quot;:&quot;&quot;},&quot;citationTag&quot;:&quot;MENDELEY_CITATION_v3_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&quot;,&quot;citationItems&quot;:[{&quot;id&quot;:&quot;00baa909-6f66-32c9-acdd-bc677f8003e2&quot;,&quot;itemData&quot;:{&quot;type&quot;:&quot;report&quot;,&quot;id&quot;:&quot;00baa909-6f66-32c9-acdd-bc677f8003e2&quot;,&quot;title&quot;:&quot;Demystifying Equity in California's Energy Grid Transition BLOG ENERGY EQUITY&quot;,&quot;container-title-short&quot;:&quot;&quot;},&quot;isTemporary&quot;:false,&quot;suppress-author&quot;:false,&quot;composite&quot;:false,&quot;author-only&quot;:false}]},{&quot;citationID&quot;:&quot;MENDELEY_CITATION_cb75f359-44eb-4e26-9789-caf79dfe44fb&quot;,&quot;properties&quot;:{&quot;noteIndex&quot;:0},&quot;isEdited&quot;:false,&quot;manualOverride&quot;:{&quot;isManuallyOverridden&quot;:false,&quot;citeprocText&quot;:&quot;[9]&quot;,&quot;manualOverrideText&quot;:&quot;&quot;},&quot;citationTag&quot;:&quot;MENDELEY_CITATION_v3_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&quot;,&quot;citationItems&quot;:[{&quot;id&quot;:&quot;6629b6ca-fc22-3358-b729-bc435a9ddeef&quot;,&quot;itemData&quot;:{&quot;type&quot;:&quot;report&quot;,&quot;id&quot;:&quot;6629b6ca-fc22-3358-b729-bc435a9ddeef&quot;,&quot;title&quot;:&quot;California's omission of community solar from distributed energy policies is shortsighted&quot;,&quot;author&quot;:[{&quot;family&quot;:&quot;Brockway&quot;,&quot;given&quot;:&quot;Anna&quot;,&quot;parse-names&quot;:false,&quot;dropping-particle&quot;:&quot;&quot;,&quot;non-dropping-particle&quot;:&quot;&quot;},{&quot;family&quot;:&quot;Callaway&quot;,&quot;given&quot;:&quot;Duncan&quot;,&quot;parse-names&quot;:false,&quot;dropping-particle&quot;:&quot;&quot;,&quot;non-dropping-particle&quot;:&quot;&quot;}],&quot;issued&quot;:{&quot;date-parts&quot;:[[2022]]},&quot;container-title-short&quot;:&quot;&quot;},&quot;isTemporary&quot;:false,&quot;suppress-author&quot;:false,&quot;composite&quot;:false,&quot;author-only&quot;:false}]},{&quot;citationID&quot;:&quot;MENDELEY_CITATION_0cfd337d-26ee-4c7b-a99a-225f6a9ecd74&quot;,&quot;properties&quot;:{&quot;noteIndex&quot;:0},&quot;isEdited&quot;:false,&quot;manualOverride&quot;:{&quot;isManuallyOverridden&quot;:false,&quot;citeprocText&quot;:&quot;[10]&quot;,&quot;manualOverrideText&quot;:&quot;&quot;},&quot;citationTag&quot;:&quot;MENDELEY_CITATION_v3_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&quot;,&quot;citationItems&quot;:[{&quot;id&quot;:&quot;bad29548-2cb4-3066-b2c2-6db0ecb04220&quot;,&quot;itemData&quot;:{&quot;type&quot;:&quot;article-journal&quot;,&quot;id&quot;:&quot;bad29548-2cb4-3066-b2c2-6db0ecb04220&quot;,&quot;title&quot;:&quot;Distributed energy resources on distribution networks: A systematic review of modelling, simulation, metrics, and impacts&quot;,&quot;author&quot;:[{&quot;family&quot;:&quot;Caballero-Peña&quot;,&quot;given&quot;:&quot;Juan&quot;,&quot;parse-names&quot;:false,&quot;dropping-particle&quot;:&quot;&quot;,&quot;non-dropping-particle&quot;:&quot;&quot;},{&quot;family&quot;:&quot;Cadena-Zarate&quot;,&quot;given&quot;:&quot;Cristian&quot;,&quot;parse-names&quot;:false,&quot;dropping-particle&quot;:&quot;&quot;,&quot;non-dropping-particle&quot;:&quot;&quot;},{&quot;family&quot;:&quot;Parrado-Duque&quot;,&quot;given&quot;:&quot;Alejandro&quot;,&quot;parse-names&quot;:false,&quot;dropping-particle&quot;:&quot;&quot;,&quot;non-dropping-particle&quot;:&quot;&quot;},{&quot;family&quot;:&quot;Osma-Pinto&quot;,&quot;given&quot;:&quot;German&quot;,&quot;parse-names&quot;:false,&quot;dropping-particle&quot;:&quot;&quot;,&quot;non-dropping-particle&quot;:&quot;&quot;}],&quot;container-title&quot;:&quot;International Journal of Electrical Power &amp; Energy Systems&quot;,&quot;accessed&quot;:{&quot;date-parts&quot;:[[2026,5,22]]},&quot;DOI&quot;:&quot;10.1016/J.IJEPES.2021.107900&quot;,&quot;ISSN&quot;:&quot;0142-0615&quot;,&quot;issued&quot;:{&quot;date-parts&quot;:[[2022,6,1]]},&quot;page&quot;:&quot;107900&quot;,&quot;abstract&quot;:&quot;Distributed energy resources (DERs) have gained particular attention in the last few years owing to their rapid deployment in power capacity installation and expansion into distribution systems. DERs mainly involve distributed generation and energy storage systems; however, some definitions also include electric vehicles, demand response strategies, and power electronic devices used for their coupling with power grids. DERs challenge the entire operating system owing to their heterogeneous energy generation from renewable energy sources, the probabilistic nature of electric vehicle charging, and end-user exponential integration of power electronic devices. Research on DER integration has been conducted in the academic and industrial sectors. This study proposes a schematic literature review of DERs, including its modelling, description of deterministic and probabilistic power flow methods, power grid topologies for studies, and impacts of DERs on power grid operation. DERs are primarily modelled using probabilistic approaches. The most frequently optimized DER variables are sizing and location. Meanwhile, the most critical variables to analyse during their integration process to the power grid are voltage profile, frequency response, and charging of both lines and transformers, followed by less-proportional power quality indicators. Overall, DERs can improve the resilience of energy systems because they provide voltage and frequency support, reduce energy losses, enhance power quality indicators, and enhance energy recovery in extreme scenarios such as high-impact low-probability events.&quot;,&quot;publisher&quot;:&quot;Elsevier&quot;,&quot;volume&quot;:&quot;138&quot;,&quot;container-title-short&quot;:&quot;&quot;},&quot;isTemporary&quot;:false,&quot;suppress-author&quot;:false,&quot;composite&quot;:false,&quot;author-only&quot;:false}]},{&quot;citationID&quot;:&quot;MENDELEY_CITATION_c71c8215-d2d1-4e3e-84c5-810a27600a0a&quot;,&quot;properties&quot;:{&quot;noteIndex&quot;:0},&quot;isEdited&quot;:false,&quot;manualOverride&quot;:{&quot;isManuallyOverridden&quot;:false,&quot;citeprocText&quot;:&quot;[11]&quot;,&quot;manualOverrideText&quot;:&quot;&quot;},&quot;citationTag&quot;:&quot;MENDELEY_CITATION_v3_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&quot;,&quot;citationItems&quot;:[{&quot;id&quot;:&quot;631a446b-2f97-3542-902f-3cbe369f97e0&quot;,&quot;itemData&quot;:{&quot;type&quot;:&quot;report&quot;,&quot;id&quot;:&quot;631a446b-2f97-3542-902f-3cbe369f97e0&quot;,&quot;title&quot;:&quot;Distributed Energy Resources Technical Considerations for the Bulk Power System&quot;,&quot;issued&quot;:{&quot;date-parts&quot;:[[2018]]},&quot;container-title-short&quot;:&quot;&quot;},&quot;isTemporary&quot;:false,&quot;suppress-author&quot;:false,&quot;composite&quot;:false,&quot;author-only&quot;:false}]},{&quot;citationID&quot;:&quot;MENDELEY_CITATION_814ba3ad-759f-4bc6-88c3-3a46a3f95776&quot;,&quot;properties&quot;:{&quot;noteIndex&quot;:0},&quot;isEdited&quot;:false,&quot;manualOverride&quot;:{&quot;isManuallyOverridden&quot;:false,&quot;citeprocText&quot;:&quot;[12]&quot;,&quot;manualOverrideText&quot;:&quot;&quot;},&quot;citationTag&quot;:&quot;MENDELEY_CITATION_v3_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&quot;,&quot;citationItems&quot;:[{&quot;id&quot;:&quot;7ca1d319-0c90-38c8-ab55-ec6335888f56&quot;,&quot;itemData&quot;:{&quot;type&quot;:&quot;article&quot;,&quot;id&quot;:&quot;7ca1d319-0c90-38c8-ab55-ec6335888f56&quot;,&quot;title&quot;:&quot;Energy Storage as an Equity Asset&quot;,&quot;author&quot;:[{&quot;family&quot;:&quot;Tarekegne&quot;,&quot;given&quot;:&quot;Bethel&quot;,&quot;parse-names&quot;:false,&quot;dropping-particle&quot;:&quot;&quot;,&quot;non-dropping-particle&quot;:&quot;&quot;},{&quot;family&quot;:&quot;O’Neil&quot;,&quot;given&quot;:&quot;Rebecca&quot;,&quot;parse-names&quot;:false,&quot;dropping-particle&quot;:&quot;&quot;,&quot;non-dropping-particle&quot;:&quot;&quot;},{&quot;family&quot;:&quot;Twitchell&quot;,&quot;given&quot;:&quot;Jeremy&quot;,&quot;parse-names&quot;:false,&quot;dropping-particle&quot;:&quot;&quot;,&quot;non-dropping-particle&quot;:&quot;&quot;}],&quot;container-title&quot;:&quot;Current Sustainable/Renewable Energy Reports&quot;,&quot;DOI&quot;:&quot;10.1007/s40518-021-00184-6&quot;,&quot;ISSN&quot;:&quot;21963010&quot;,&quot;issued&quot;:{&quot;date-parts&quot;:[[2021]]},&quot;abstract&quot;:&quot;Purpose of Review: This review offers a discussion on how energy storage deployment advances equitable outcomes for the power system. It catalogues the four tenets of the energy justice concept—distributive, recognition, procedural, and restorative—and shows how they relate to inequities in energy affordability, availability, due process, sustainability, and responsibility. Recent Findings: Energy storage systems have been deployed to support grid reliability and renewable resource integration, but there is additional emerging value in considering the connections between energy storage applications and equity challenges in the power system. Through a thorough review of the energy justice and energy transitions literature, this paper offers the equity dimensions of storage project design and implementations. Summary: Emerging energy programs and projects are utilizing energy storage in pursuit of improved equity outcomes. Future research and policy design should integrate energy justice principles to align storage penetration with desired equity outcomes.&quot;,&quot;issue&quot;:&quot;3&quot;,&quot;volume&quot;:&quot;8&quot;,&quot;container-title-short&quot;:&quot;&quot;},&quot;isTemporary&quot;:false,&quot;suppress-author&quot;:false,&quot;composite&quot;:false,&quot;author-only&quot;:false}]},{&quot;citationID&quot;:&quot;MENDELEY_CITATION_73f6f309-9e2c-4e1a-a93a-29d45d937443&quot;,&quot;properties&quot;:{&quot;noteIndex&quot;:0},&quot;isEdited&quot;:false,&quot;manualOverride&quot;:{&quot;isManuallyOverridden&quot;:false,&quot;citeprocText&quot;:&quot;[13], [14], [15], [16]&quot;,&quot;manualOverrideText&quot;:&quot;&quot;},&quot;citationTag&quot;:&quot;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&quot;,&quot;citationItems&quot;:[{&quot;id&quot;:&quot;fbc16edc-eb50-3503-8c42-5fd4f2dcb7ff&quot;,&quot;itemData&quot;:{&quot;type&quot;:&quot;article-journal&quot;,&quot;id&quot;:&quot;fbc16edc-eb50-3503-8c42-5fd4f2dcb7ff&quot;,&quot;title&quot;:&quot;Renewable energy policy design and framing influence public support in the United States&quot;,&quot;author&quot;:[{&quot;family&quot;:&quot;Stokes&quot;,&quot;given&quot;:&quot;Leah C.&quot;,&quot;parse-names&quot;:false,&quot;dropping-particle&quot;:&quot;&quot;,&quot;non-dropping-particle&quot;:&quot;&quot;},{&quot;family&quot;:&quot;Warshaw&quot;,&quot;given&quot;:&quot;Christopher&quot;,&quot;parse-names&quot;:false,&quot;dropping-particle&quot;:&quot;&quot;,&quot;non-dropping-particle&quot;:&quot;&quot;}],&quot;container-title&quot;:&quot;Nature Energy&quot;,&quot;container-title-short&quot;:&quot;Nat. Energy&quot;,&quot;DOI&quot;:&quot;10.1038/NENERGY.2017.107&quot;,&quot;ISSN&quot;:&quot;20587546&quot;,&quot;issued&quot;:{&quot;date-parts&quot;:[[2017,8,1]]},&quot;abstract&quot;:&quot;The United States has often led the world in supporting renewable energy technologies at both the state and federal level. However, since 2011 several states have weakened their renewable energy policies. Public opinion will probably be crucial for determining whether states expand or contract their renewable energy policies in the future. Here we show that a majority of the public in most states supports renewable portfolio standards, which require a portion of the electricity mix to come from renewables. However, policy design and framing can strongly influence public support. Using a survey experiment, we show that effects of renewable portfolio standards bills on residential electricity costs, jobs and pollution, as well as bipartisan elite support, are all important drivers of public support. In many states, these bills’ design and framing can push public opinion above or below majority support.&quot;,&quot;publisher&quot;:&quot;Nature Research&quot;,&quot;issue&quot;:&quot;8&quot;,&quot;volume&quot;:&quot;2&quot;},&quot;isTemporary&quot;:false,&quot;suppress-author&quot;:false,&quot;composite&quot;:false,&quot;author-only&quot;:false},{&quot;id&quot;:&quot;cf25bc83-9ffe-3e3c-be40-6ad6ee8c39b7&quot;,&quot;itemData&quot;:{&quot;type&quot;:&quot;article-journal&quot;,&quot;id&quot;:&quot;cf25bc83-9ffe-3e3c-be40-6ad6ee8c39b7&quot;,&quot;title&quot;:&quot;The U.S. Electricity Industry after 20 Years of Restructuring&quot;,&quot;author&quot;:[{&quot;family&quot;:&quot;Borenstein&quot;,&quot;given&quot;:&quot;Severin&quot;,&quot;parse-names&quot;:false,&quot;dropping-particle&quot;:&quot;&quot;,&quot;non-dropping-particle&quot;:&quot;&quot;},{&quot;family&quot;:&quot;Bushnell&quot;,&quot;given&quot;:&quot;James&quot;,&quot;parse-names&quot;:false,&quot;dropping-particle&quot;:&quot;&quot;,&quot;non-dropping-particle&quot;:&quot;&quot;}],&quot;DOI&quot;:&quot;10.1146/annureveconomics-080614-115630&quot;,&quot;URL&quot;:&quot;http://policyinstitute.ucdavis.edu/initiatives/deep/&quot;,&quot;issued&quot;:{&quot;date-parts&quot;:[[2015]]},&quot;abstract&quot;:&quot;Prior to the 1990s, most electricity customers in the U.S. were served by regulated, vertically-integrated, monopoly utilities that handled electricity generation, transmission, local distribution and billing/collections. Regulators set retail electricity prices to allow the utility to recover its prudently incurred costs, a process known as cost-of-service regulation. During the 1990s, this model was disrupted in many states by \&quot;electricity restructuring,\&quot; a term used to describe legal changes that allowed both non-utility generators to sell electricity to utilities-displacing the utility generation function -and/or \&quot;retail service providers\&quot; to buy electricity from generators and sell to end-use customers-displacing the utility procurement and billing functions. We review the original economic arguments for electricity restructuring, the potential winners and losers from these changes, and what has actually happened in the subsequent years. We argue that the greatest political motivation for restructuring was rent shifting, not efficiency improvements, and that this explanation is supported by observed waxing and waning of political enthusiasm for electricity reform. While electricity restructuring has brought significant efficiency improvements in generation, it has generally been viewed as a disappointment because the price-reduction promises made by some advocates were based on politically-unsustainable rent transfers. In reality, the electricity rate changes since restructuring have been driven more by exogenous factors-such as generation technology advances and natural gas price fluctuations-than by the effects of restructuring. We argue that a similar dynamic underpins the current political momentum behind distributed generation (primarily rooftop solar PV) which remains costly from a societal viewpoint, but privately economic due to the rent transfers it enables.&quot;,&quot;container-title-short&quot;:&quot;&quot;},&quot;isTemporary&quot;:false},{&quot;id&quot;:&quot;32c19e0d-8726-3224-9ca7-3e09df5e6afd&quot;,&quot;itemData&quot;:{&quot;type&quot;:&quot;article-journal&quot;,&quot;id&quot;:&quot;32c19e0d-8726-3224-9ca7-3e09df5e6afd&quot;,&quot;title&quot;:&quot;Advancing Equity in Access to Distributed Energy Resources in California&quot;,&quot;author&quot;:[{&quot;family&quot;:&quot;Light&quot;,&quot;given&quot;:&quot;Tricia&quot;,&quot;parse-names&quot;:false,&quot;dropping-particle&quot;:&quot;&quot;,&quot;non-dropping-particle&quot;:&quot;&quot;},{&quot;family&quot;:&quot;McIntosh&quot;,&quot;given&quot;:&quot;Eleanor&quot;,&quot;parse-names&quot;:false,&quot;dropping-particle&quot;:&quot;&quot;,&quot;non-dropping-particle&quot;:&quot;&quot;},{&quot;family&quot;:&quot;Stephenson&quot;,&quot;given&quot;:&quot;Oliver&quot;,&quot;parse-names&quot;:false,&quot;dropping-particle&quot;:&quot;&quot;,&quot;non-dropping-particle&quot;:&quot;&quot;}],&quot;container-title&quot;:&quot;Journal of Science Policy &amp; Governance&quot;,&quot;DOI&quot;:&quot;10.38126/jspg200106&quot;,&quot;issued&quot;:{&quot;date-parts&quot;:[[2022]]},&quot;abstract&quot;:&quot;The widespread adoption of distributed energy resources (DERs) such as household solar panels and electric vehicles is a key component of California’s plan to dramatically reduce greenhouse gas emissions. Unfortunately, DER uptake and thus the benefits it provides are disproportionately concentrated among wealthy, white households and communities in the state. Here, we propose that the California State Legislature address this inequity through two distinct mechanisms: 1) requiring the California Public Utilities Commission (CPUC) to prioritize DER programs that maximize non-energy benefits (e.g., reduced emissions, comfort, and safety, as proposed in 2021’s Senate Bill 345) and 2) directing the CPUC to prioritize infrastructure updates in disadvantaged communities. These changes would help transform sustainable technologies from a force that exacerbates existing inequality gaps into a mechanism for promoting public health and economic well-being in poor communities and communities of color.&quot;,&quot;container-title-short&quot;:&quot;&quot;},&quot;isTemporary&quot;:false},{&quot;id&quot;:&quot;38533cac-1069-3057-87c9-55a395251e35&quot;,&quot;itemData&quot;:{&quot;type&quot;:&quot;article-journal&quot;,&quot;id&quot;:&quot;38533cac-1069-3057-87c9-55a395251e35&quot;,&quot;title&quot;:&quot;BEFORE THE PUBLIC UTILITIES COMMISSION OF THE STATE OF CALIFORNIA OPENING BRIEF OF THE SOLAR ENERGY INDUSTRIES ASSOCIATION AND VOTE SOLAR VOTE SOLAR&quot;,&quot;author&quot;:[{&quot;family&quot;:&quot;Churchill&quot;,&quot;given&quot;:&quot;Susannah&quot;,&quot;parse-names&quot;:false,&quot;dropping-particle&quot;:&quot;&quot;,&quot;non-dropping-particle&quot;:&quot;&quot;},{&quot;family&quot;:&quot;Armstrong&quot;,&quot;given&quot;:&quot;Jeanne B&quot;,&quot;parse-names&quot;:false,&quot;dropping-particle&quot;:&quot;&quot;,&quot;non-dropping-particle&quot;:&quot;&quot;}],&quot;accessed&quot;:{&quot;date-parts&quot;:[[2026,5,22]]},&quot;issued&quot;:{&quot;date-parts&quot;:[[2021]]},&quot;container-title-short&quot;:&quot;&quot;},&quot;isTemporar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CB773-9186-2844-838F-10E8742E6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34</Pages>
  <Words>10914</Words>
  <Characters>62214</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Vineet Jagadeesan Nair</cp:lastModifiedBy>
  <cp:revision>6</cp:revision>
  <dcterms:created xsi:type="dcterms:W3CDTF">2026-06-27T01:50:00Z</dcterms:created>
  <dcterms:modified xsi:type="dcterms:W3CDTF">2026-07-03T22:04:00Z</dcterms:modified>
  <cp:category/>
</cp:coreProperties>
</file>