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microsoft.com/office/drawing/2010/main" xmlns:ns9="http://schemas.microsoft.com/office/drawing/2016/SVG/main"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 xml:space="preserve">Supplementary Information</w:t>
      </w:r>
    </w:p>
    <w:p>
      <w:r>
        <w:t xml:space="preserve">Supplementary figures and tables for “Inequity in distributed energy adoption is technology-specific, not uniform”. Every item here is cited at least once in the main text.</w:t>
      </w:r>
    </w:p>
    <w:p>
      <w:pPr>
        <w:pStyle w:val="Heading1"/>
      </w:pPr>
      <w:r>
        <w:t xml:space="preserve">Supplementary Figures</w:t>
      </w:r>
    </w:p>
    <w:p ns2:paraId="3EBBE986" ns2:textId="77777777" w:rsidR="00F121D0" w:rsidRDefault="00A51986" w:rsidP="00F121D0">
      <w:pPr>
        <w:keepNext/>
        <w:jc w:val="center"/>
      </w:pPr>
      <w:r>
        <w:rPr>
          <w:noProof/>
        </w:rPr>
        <w:lastRenderedPageBreak/>
        <w:drawing>
          <wp:inline distT="0" distB="0" distL="0" distR="0" ns4:anchorId="42D8B59F" ns4:editId="107FF428">
            <wp:extent cx="4438015" cy="4909000"/>
            <wp:effectExtent l="0" t="0" r="0" b="1905"/>
            <wp:docPr id="1664913009" name="Graphic 6"/>
            <wp:cNvGraphicFramePr>
              <a:graphicFrameLocks noChangeAspect="1"/>
            </wp:cNvGraphicFramePr>
            <a:graphic>
              <a:graphicData uri="http://schemas.openxmlformats.org/drawingml/2006/picture">
                <ns6:pic>
                  <ns6:nvPicPr>
                    <ns6:cNvPr id="1664913009" name="Graphic 1664913009"/>
                    <ns6:cNvPicPr/>
                  </ns6:nvPicPr>
                  <ns6:blipFill rotWithShape="1">
                    <a:blip r:embed="rId13"/>
                    <a:srcRect b="3445"/>
                    <a:stretch>
                      <a:fillRect/>
                    </a:stretch>
                  </ns6:blipFill>
                  <ns6:spPr bwMode="auto">
                    <a:xfrm>
                      <a:off x="0" y="0"/>
                      <a:ext cx="4438015" cy="4909000"/>
                    </a:xfrm>
                    <a:prstGeom prst="rect">
                      <a:avLst/>
                    </a:prstGeom>
                    <a:ln>
                      <a:noFill/>
                    </a:ln>
                    <a:extLst>
                      <a:ext uri="{53640926-AAD7-44D8-BBD7-CCE9431645EC}">
                        <ns8:shadowObscured/>
                      </a:ext>
                    </a:extLst>
                  </ns6:spPr>
                </ns6:pic>
              </a:graphicData>
            </a:graphic>
          </wp:inline>
        </w:drawing>
      </w:r>
    </w:p>
    <w:p>
      <w:pPr>
        <w:pStyle w:val="Caption"/>
      </w:pPr>
      <w:r>
        <w:t xml:space="preserve">Supplementary Fig. S1 | Rooftop PV: coefficients across the model series. Each panel traces one coefficient across the control-block sensitivity specifications, with 95% confidence bands; filled markers denote p &lt; 0.05.</w:t>
      </w:r>
    </w:p>
    <w:p ns2:paraId="267A4C5C" ns2:textId="77777777" w:rsidR="00F121D0" w:rsidRDefault="00A51986" w:rsidP="00F121D0">
      <w:pPr>
        <w:keepNext/>
        <w:jc w:val="center"/>
      </w:pPr>
      <w:r>
        <w:rPr>
          <w:noProof/>
        </w:rPr>
        <w:lastRenderedPageBreak/>
        <w:drawing>
          <wp:inline distT="0" distB="0" distL="0" distR="0" ns4:anchorId="7792669E" ns4:editId="4C0CDE96">
            <wp:extent cx="4153955" cy="5260352"/>
            <wp:effectExtent l="0" t="0" r="0" b="3810"/>
            <wp:docPr id="193229390" name="Graphic 7"/>
            <wp:cNvGraphicFramePr>
              <a:graphicFrameLocks noChangeAspect="1"/>
            </wp:cNvGraphicFramePr>
            <a:graphic>
              <a:graphicData uri="http://schemas.openxmlformats.org/drawingml/2006/picture">
                <ns6:pic>
                  <ns6:nvPicPr>
                    <ns6:cNvPr id="193229390" name="Graphic 193229390"/>
                    <ns6:cNvPicPr/>
                  </ns6:nvPicPr>
                  <ns6:blipFill rotWithShape="1">
                    <a:blip r:embed="rId14"/>
                    <a:srcRect b="3376"/>
                    <a:stretch>
                      <a:fillRect/>
                    </a:stretch>
                  </ns6:blipFill>
                  <ns6:spPr bwMode="auto">
                    <a:xfrm>
                      <a:off x="0" y="0"/>
                      <a:ext cx="4153955" cy="5260352"/>
                    </a:xfrm>
                    <a:prstGeom prst="rect">
                      <a:avLst/>
                    </a:prstGeom>
                    <a:ln>
                      <a:noFill/>
                    </a:ln>
                    <a:extLst>
                      <a:ext uri="{53640926-AAD7-44D8-BBD7-CCE9431645EC}">
                        <ns8:shadowObscured/>
                      </a:ext>
                    </a:extLst>
                  </ns6:spPr>
                </ns6:pic>
              </a:graphicData>
            </a:graphic>
          </wp:inline>
        </w:drawing>
      </w:r>
    </w:p>
    <w:p>
      <w:pPr>
        <w:pStyle w:val="Caption"/>
      </w:pPr>
      <w:r>
        <w:t xml:space="preserve">Supplementary Fig. S2 | Battery storage: coefficients across the model series. Coefficients are larger and more persistent than the corresponding PV estimates.</w:t>
      </w:r>
    </w:p>
    <w:p ns2:paraId="38E6FACA" ns2:textId="77777777" w:rsidR="00F121D0" w:rsidRDefault="00A51986" w:rsidP="00F121D0">
      <w:pPr>
        <w:keepNext/>
        <w:jc w:val="center"/>
      </w:pPr>
      <w:r>
        <w:rPr>
          <w:noProof/>
        </w:rPr>
        <w:drawing>
          <wp:inline distT="0" distB="0" distL="0" distR="0" ns4:anchorId="59CDCA80" ns4:editId="0156246B">
            <wp:extent cx="5943600" cy="10972689"/>
            <wp:effectExtent l="0" t="0" r="5080" b="0"/>
            <wp:docPr id="537994639" name="Graphic 8"/>
            <wp:cNvGraphicFramePr>
              <a:graphicFrameLocks noChangeAspect="1"/>
            </wp:cNvGraphicFramePr>
            <a:graphic>
              <a:graphicData uri="http://schemas.openxmlformats.org/drawingml/2006/picture">
                <ns6:pic>
                  <ns6:nvPicPr>
                    <ns6:cNvPr id="537994639" name="Graphic 537994639"/>
                    <ns6:cNvPicPr/>
                  </ns6:nvPicPr>
                  <ns6:blipFill rotWithShape="1">
                    <a:blip r:embed="rId15"/>
                    <a:srcRect b="3072"/>
                    <a:stretch>
                      <a:fillRect/>
                    </a:stretch>
                  </ns6:blipFill>
                  <ns6:spPr bwMode="auto">
                    <a:xfrm>
                      <a:off x="0" y="0"/>
                      <a:ext cx="5943600" cy="10972689"/>
                    </a:xfrm>
                    <a:prstGeom prst="rect">
                      <a:avLst/>
                    </a:prstGeom>
                    <a:ln>
                      <a:noFill/>
                    </a:ln>
                    <a:extLst>
                      <a:ext uri="{53640926-AAD7-44D8-BBD7-CCE9431645EC}" cx="5943600" cy="10972689">
                        <ns8:shadowObscured/>
                      </a:ext>
                    </a:extLst>
                  </ns6:spPr>
                </ns6:pic>
              </a:graphicData>
            </a:graphic>
          </wp:inline>
        </w:drawing>
      </w:r>
    </w:p>
    <w:p>
      <w:pPr>
        <w:pStyle w:val="Caption"/>
      </w:pPr>
      <w:r>
        <w:t xml:space="preserve">Supplementary Fig. S3 | Specification curve for rooftop PV, battery storage and aggregate EV charging. Each panel sorts the focal coefficient across all 48 valid combinations of the six confounder blocks, with the block-membership matrix below.</w:t>
      </w:r>
    </w:p>
    <w:p ns2:paraId="10F6623C" ns2:textId="77777777" w:rsidR="008A7C5A" w:rsidRDefault="008F65ED" w:rsidP="008A7C5A">
      <w:pPr>
        <w:keepNext/>
        <w:jc w:val="center"/>
      </w:pPr>
      <w:r>
        <w:rPr>
          <w:noProof/>
        </w:rPr>
        <w:drawing>
          <wp:inline distT="0" distB="0" distL="0" distR="0" ns4:anchorId="02C551B2" ns4:editId="527AF06F">
            <wp:extent cx="4150759" cy="4755071"/>
            <wp:effectExtent l="0" t="0" r="2540" b="3810"/>
            <wp:docPr id="1048879321" name="Graphic 12"/>
            <wp:cNvGraphicFramePr>
              <a:graphicFrameLocks noChangeAspect="1"/>
            </wp:cNvGraphicFramePr>
            <a:graphic>
              <a:graphicData uri="http://schemas.openxmlformats.org/drawingml/2006/picture">
                <ns6:pic>
                  <ns6:nvPicPr>
                    <ns6:cNvPr id="1048879321" name="Graphic 1048879321"/>
                    <ns6:cNvPicPr/>
                  </ns6:nvPicPr>
                  <ns6:blipFill>
                    <a:blip r:embed="rId35"/>
                    <a:stretch>
                      <a:fillRect/>
                    </a:stretch>
                  </ns6:blipFill>
                  <ns6:spPr>
                    <a:xfrm>
                      <a:off x="0" y="0"/>
                      <a:ext cx="4150759" cy="4755071"/>
                    </a:xfrm>
                    <a:prstGeom prst="rect">
                      <a:avLst/>
                    </a:prstGeom>
                  </ns6:spPr>
                </ns6:pic>
              </a:graphicData>
            </a:graphic>
          </wp:inline>
        </w:drawing>
      </w:r>
    </w:p>
    <w:p>
      <w:pPr>
        <w:pStyle w:val="Caption"/>
      </w:pPr>
      <w:r>
        <w:t xml:space="preserve">Supplementary Fig. S4 | Wind capacity: coefficients across the model series, included as contextual material. Wind capacity is zero in 97.5 per cent of ZCTAs.</w:t>
      </w:r>
    </w:p>
    <w:p ns2:paraId="18A379EC" ns2:textId="77777777" w:rsidR="008A7C5A" w:rsidRDefault="00000000" w:rsidP="008A7C5A">
      <w:pPr>
        <w:keepNext/>
        <w:jc w:val="center"/>
      </w:pPr>
      <w:r>
        <w:rPr>
          <w:noProof/>
        </w:rPr>
        <w:drawing>
          <wp:inline distT="0" distB="0" distL="0" distR="0" ns4:anchorId="2C586A57" ns4:editId="56F4655E">
            <wp:extent cx="5943600" cy="3366210"/>
            <wp:effectExtent l="0" t="0" r="0" b="0"/>
            <wp:docPr id="14" name="Picture 14"/>
            <wp:cNvGraphicFramePr>
              <a:graphicFrameLocks noChangeAspect="1"/>
            </wp:cNvGraphicFramePr>
            <a:graphic>
              <a:graphicData uri="http://schemas.openxmlformats.org/drawingml/2006/picture">
                <ns6:pic>
                  <ns6:nvPicPr>
                    <ns6:cNvPr id="0" name="Storage adoption_model_comparison.png"/>
                    <ns6:cNvPicPr/>
                  </ns6:nvPicPr>
                  <ns6:blipFill>
                    <a:blip r:embed="rId39"/>
                    <a:stretch>
                      <a:fillRect/>
                    </a:stretch>
                  </ns6:blipFill>
                  <ns6:spPr>
                    <a:xfrm>
                      <a:off x="0" y="0"/>
                      <a:ext cx="5943600" cy="3366210"/>
                    </a:xfrm>
                    <a:prstGeom prst="rect">
                      <a:avLst/>
                    </a:prstGeom>
                  </ns6:spPr>
                </ns6:pic>
              </a:graphicData>
            </a:graphic>
          </wp:inline>
        </w:drawing>
      </w:r>
    </w:p>
    <w:p>
      <w:pPr>
        <w:pStyle w:val="Caption"/>
      </w:pPr>
      <w:r>
        <w:t xml:space="preserve">Supplementary Fig. S5 | Battery storage: cross-validated predictive comparison of linear and nonlinear models. Error bars are ±1 s.d. across five cross-validation folds.</w:t>
      </w:r>
    </w:p>
    <w:p ns2:paraId="326A1140" ns2:textId="77777777" w:rsidR="008A7C5A" w:rsidRDefault="00000000" w:rsidP="008A7C5A">
      <w:pPr>
        <w:keepNext/>
        <w:jc w:val="center"/>
      </w:pPr>
      <w:r>
        <w:rPr>
          <w:noProof/>
        </w:rPr>
        <w:drawing>
          <wp:inline distT="0" distB="0" distL="0" distR="0" ns4:anchorId="78E1B836" ns4:editId="0664F37F">
            <wp:extent cx="5943600" cy="3366210"/>
            <wp:effectExtent l="0" t="0" r="0" b="0"/>
            <wp:docPr id="15" name="Picture 15"/>
            <wp:cNvGraphicFramePr>
              <a:graphicFrameLocks noChangeAspect="1"/>
            </wp:cNvGraphicFramePr>
            <a:graphic>
              <a:graphicData uri="http://schemas.openxmlformats.org/drawingml/2006/picture">
                <ns6:pic>
                  <ns6:nvPicPr>
                    <ns6:cNvPr id="0" name="EV charger availability_model_comparison.png"/>
                    <ns6:cNvPicPr/>
                  </ns6:nvPicPr>
                  <ns6:blipFill>
                    <a:blip r:embed="rId40"/>
                    <a:stretch>
                      <a:fillRect/>
                    </a:stretch>
                  </ns6:blipFill>
                  <ns6:spPr>
                    <a:xfrm>
                      <a:off x="0" y="0"/>
                      <a:ext cx="5943600" cy="3366210"/>
                    </a:xfrm>
                    <a:prstGeom prst="rect">
                      <a:avLst/>
                    </a:prstGeom>
                  </ns6:spPr>
                </ns6:pic>
              </a:graphicData>
            </a:graphic>
          </wp:inline>
        </w:drawing>
      </w:r>
    </w:p>
    <w:p>
      <w:pPr>
        <w:pStyle w:val="Caption"/>
      </w:pPr>
      <w:r>
        <w:t xml:space="preserve">Supplementary Fig. S6 | Aggregate EV charging: cross-validated predictive comparison of linear and nonlinear models.</w:t>
      </w:r>
    </w:p>
    <w:p ns2:paraId="0E0561EB" ns2:textId="77777777" w:rsidR="008A7C5A" w:rsidRDefault="00000000" w:rsidP="008A7C5A">
      <w:pPr>
        <w:keepNext/>
        <w:jc w:val="center"/>
      </w:pPr>
      <w:r>
        <w:rPr>
          <w:noProof/>
        </w:rPr>
        <w:drawing>
          <wp:inline distT="0" distB="0" distL="0" distR="0" ns4:anchorId="69DDF69F" ns4:editId="034B2767">
            <wp:extent cx="5943600" cy="2830607"/>
            <wp:effectExtent l="0" t="0" r="0" b="0"/>
            <wp:docPr id="16" name="Picture 16"/>
            <wp:cNvGraphicFramePr>
              <a:graphicFrameLocks noChangeAspect="1"/>
            </wp:cNvGraphicFramePr>
            <a:graphic>
              <a:graphicData uri="http://schemas.openxmlformats.org/drawingml/2006/picture">
                <ns6:pic>
                  <ns6:nvPicPr>
                    <ns6:cNvPr id="0" name="y_pv_model_1_baseline_climate_controls_spatial_figure.png"/>
                    <ns6:cNvPicPr/>
                  </ns6:nvPicPr>
                  <ns6:blipFill>
                    <a:blip r:embed="rId41"/>
                    <a:stretch>
                      <a:fillRect/>
                    </a:stretch>
                  </ns6:blipFill>
                  <ns6:spPr>
                    <a:xfrm>
                      <a:off x="0" y="0"/>
                      <a:ext cx="5943600" cy="2830607"/>
                    </a:xfrm>
                    <a:prstGeom prst="rect">
                      <a:avLst/>
                    </a:prstGeom>
                  </ns6:spPr>
                </ns6:pic>
              </a:graphicData>
            </a:graphic>
          </wp:inline>
        </w:drawing>
      </w:r>
    </w:p>
    <w:p>
      <w:pPr>
        <w:pStyle w:val="Caption"/>
      </w:pPr>
      <w:r>
        <w:t xml:space="preserve">Supplementary Fig. S7 | Rooftop PV: observed adoption and baseline standardised residuals by ZCTA.</w:t>
      </w:r>
    </w:p>
    <w:p ns2:paraId="35A9F4DD" ns2:textId="77777777" w:rsidR="008A7C5A" w:rsidRDefault="00000000" w:rsidP="008A7C5A">
      <w:pPr>
        <w:keepNext/>
        <w:jc w:val="center"/>
      </w:pPr>
      <w:r>
        <w:rPr>
          <w:noProof/>
        </w:rPr>
        <w:drawing>
          <wp:inline distT="0" distB="0" distL="0" distR="0" ns4:anchorId="753354A2" ns4:editId="4D42D03A">
            <wp:extent cx="5943600" cy="3367847"/>
            <wp:effectExtent l="0" t="0" r="0" b="0"/>
            <wp:docPr id="17" name="Picture 17"/>
            <wp:cNvGraphicFramePr>
              <a:graphicFrameLocks noChangeAspect="1"/>
            </wp:cNvGraphicFramePr>
            <a:graphic>
              <a:graphicData uri="http://schemas.openxmlformats.org/drawingml/2006/picture">
                <ns6:pic>
                  <ns6:nvPicPr>
                    <ns6:cNvPr id="0" name="Wind capacity_model_comparison.png"/>
                    <ns6:cNvPicPr/>
                  </ns6:nvPicPr>
                  <ns6:blipFill>
                    <a:blip r:embed="rId42"/>
                    <a:stretch>
                      <a:fillRect/>
                    </a:stretch>
                  </ns6:blipFill>
                  <ns6:spPr>
                    <a:xfrm>
                      <a:off x="0" y="0"/>
                      <a:ext cx="5943600" cy="3367847"/>
                    </a:xfrm>
                    <a:prstGeom prst="rect">
                      <a:avLst/>
                    </a:prstGeom>
                  </ns6:spPr>
                </ns6:pic>
              </a:graphicData>
            </a:graphic>
          </wp:inline>
        </w:drawing>
      </w:r>
    </w:p>
    <w:p>
      <w:pPr>
        <w:pStyle w:val="Caption"/>
      </w:pPr>
      <w:r>
        <w:t xml:space="preserve">Supplementary Fig. S8 | Wind capacity: cross-validated predictive comparison of linear and nonlinear models.</w:t>
      </w:r>
    </w:p>
    <w:p ns2:paraId="0D43B8E5" ns2:textId="77777777" w:rsidR="00B140D9" w:rsidRDefault="00A51986" w:rsidP="00B140D9">
      <w:pPr>
        <w:keepNext/>
        <w:jc w:val="center"/>
      </w:pPr>
      <w:r>
        <w:rPr>
          <w:noProof/>
        </w:rPr>
        <w:lastRenderedPageBreak/>
        <w:drawing>
          <wp:inline distT="0" distB="0" distL="0" distR="0" ns4:anchorId="21999755" ns4:editId="3256D2F1">
            <wp:extent cx="6400800" cy="2042160"/>
            <wp:effectExtent l="0" t="0" r="0" b="2540"/>
            <wp:docPr id="1093347033" name="Graphic 11"/>
            <wp:cNvGraphicFramePr>
              <a:graphicFrameLocks noChangeAspect="1"/>
            </wp:cNvGraphicFramePr>
            <a:graphic>
              <a:graphicData uri="http://schemas.openxmlformats.org/drawingml/2006/picture">
                <ns6:pic>
                  <ns6:nvPicPr>
                    <ns6:cNvPr id="1093347033" name="Graphic 1093347033"/>
                    <ns6:cNvPicPr/>
                  </ns6:nvPicPr>
                  <ns6:blipFill>
                    <a:blip r:embed="rId31">
                      <a:extLst>
                        <a:ext uri="{96DAC541-7B7A-43D3-8B79-37D633B846F1}">
                          <ns9:svgBlip r:embed="rId32"/>
                        </a:ext>
                      </a:extLst>
                    </a:blip>
                    <a:stretch>
                      <a:fillRect/>
                    </a:stretch>
                  </ns6:blipFill>
                  <ns6:spPr>
                    <a:xfrm>
                      <a:off x="0" y="0"/>
                      <a:ext cx="6400800" cy="2042160"/>
                    </a:xfrm>
                    <a:prstGeom prst="rect">
                      <a:avLst/>
                    </a:prstGeom>
                  </ns6:spPr>
                </ns6:pic>
              </a:graphicData>
            </a:graphic>
          </wp:inline>
        </w:drawing>
      </w:r>
    </w:p>
    <w:p>
      <w:pPr>
        <w:pStyle w:val="Caption"/>
      </w:pPr>
      <w:r>
        <w:t xml:space="preserve">Supplementary Fig. S9 | Descriptive LOWESS gradients between combined non-white share and the three headline outcomes. Shaded ribbons are 95% bootstrap confidence intervals; these panels do not condition on the full control set.</w:t>
      </w:r>
    </w:p>
    <w:p ns2:paraId="26A2A01F" ns2:textId="77777777" w:rsidR="00B140D9" w:rsidRDefault="00A51986" w:rsidP="00B140D9">
      <w:pPr>
        <w:keepNext/>
        <w:jc w:val="center"/>
      </w:pPr>
      <w:r>
        <w:rPr>
          <w:noProof/>
        </w:rPr>
        <w:drawing>
          <wp:inline distT="0" distB="0" distL="0" distR="0" ns4:anchorId="67EC479A" ns4:editId="7908E46D">
            <wp:extent cx="6400800" cy="2042160"/>
            <wp:effectExtent l="0" t="0" r="0" b="2540"/>
            <wp:docPr id="1754667740" name="Graphic 10"/>
            <wp:cNvGraphicFramePr>
              <a:graphicFrameLocks noChangeAspect="1"/>
            </wp:cNvGraphicFramePr>
            <a:graphic>
              <a:graphicData uri="http://schemas.openxmlformats.org/drawingml/2006/picture">
                <ns6:pic>
                  <ns6:nvPicPr>
                    <ns6:cNvPr id="1754667740" name="Graphic 1754667740"/>
                    <ns6:cNvPicPr/>
                  </ns6:nvPicPr>
                  <ns6:blipFill>
                    <a:blip r:embed="rId33"/>
                    <a:stretch>
                      <a:fillRect/>
                    </a:stretch>
                  </ns6:blipFill>
                  <ns6:spPr>
                    <a:xfrm>
                      <a:off x="0" y="0"/>
                      <a:ext cx="6400800" cy="2042160"/>
                    </a:xfrm>
                    <a:prstGeom prst="rect">
                      <a:avLst/>
                    </a:prstGeom>
                  </ns6:spPr>
                </ns6:pic>
              </a:graphicData>
            </a:graphic>
          </wp:inline>
        </w:drawing>
      </w:r>
    </w:p>
    <w:p>
      <w:pPr>
        <w:pStyle w:val="Caption"/>
      </w:pPr>
      <w:r>
        <w:t xml:space="preserve">Supplementary Fig. S10 | Descriptive LOWESS gradients between bachelor's-degree attainment and the three headline outcomes.</w:t>
      </w:r>
    </w:p>
    <w:p ns2:paraId="2A27AB73" ns2:textId="77777777" w:rsidR="008A7C5A" w:rsidRDefault="00000000" w:rsidP="008A7C5A">
      <w:pPr>
        <w:keepNext/>
        <w:jc w:val="center"/>
      </w:pPr>
      <w:r>
        <w:rPr>
          <w:noProof/>
        </w:rPr>
        <w:lastRenderedPageBreak/>
        <w:drawing>
          <wp:inline distT="0" distB="0" distL="0" distR="0" ns4:anchorId="3B0013F5" ns4:editId="0D0A7CA4">
            <wp:extent cx="5852160" cy="6805722"/>
            <wp:effectExtent l="0" t="0" r="0" b="0"/>
            <wp:docPr id="1989849352" name="Picture 1989849352"/>
            <wp:cNvGraphicFramePr>
              <a:graphicFrameLocks noChangeAspect="1"/>
            </wp:cNvGraphicFramePr>
            <a:graphic>
              <a:graphicData uri="http://schemas.openxmlformats.org/drawingml/2006/picture">
                <ns6:pic>
                  <ns6:nvPicPr>
                    <ns6:cNvPr id="0" name="cluster_choropleth_map.png"/>
                    <ns6:cNvPicPr/>
                  </ns6:nvPicPr>
                  <ns6:blipFill>
                    <a:blip r:embed="rId34"/>
                    <a:stretch>
                      <a:fillRect/>
                    </a:stretch>
                  </ns6:blipFill>
                  <ns6:spPr>
                    <a:xfrm>
                      <a:off x="0" y="0"/>
                      <a:ext cx="5852160" cy="6805722"/>
                    </a:xfrm>
                    <a:prstGeom prst="rect">
                      <a:avLst/>
                    </a:prstGeom>
                  </ns6:spPr>
                </ns6:pic>
              </a:graphicData>
            </a:graphic>
          </wp:inline>
        </w:drawing>
      </w:r>
    </w:p>
    <w:p>
      <w:pPr>
        <w:pStyle w:val="Caption"/>
      </w:pPr>
      <w:r>
        <w:t xml:space="preserve">Supplementary Fig. S11 | California ZCTA clusters from exploratory principal-component and K-means analysis. Cluster identifiers are ordered from lowest to highest mean household income.</w:t>
      </w:r>
    </w:p>
    <w:p ns2:paraId="25B6637B" ns2:textId="77777777" w:rsidR="00157F04" w:rsidRDefault="00157F04">
      <w:r>
        <w:rPr>
          <w:noProof/>
        </w:rPr>
        <w:drawing>
          <wp:inline distT="0" distB="0" distL="0" distR="0" ns4:anchorId="0C038A07" ns4:editId="6F5EF139">
            <wp:extent cx="3081655" cy="1992986"/>
            <wp:effectExtent l="0" t="0" r="4445" b="1270"/>
            <wp:docPr id="181375109" name="Graphic 1"/>
            <wp:cNvGraphicFramePr>
              <a:graphicFrameLocks noChangeAspect="1"/>
            </wp:cNvGraphicFramePr>
            <a:graphic>
              <a:graphicData uri="http://schemas.openxmlformats.org/drawingml/2006/picture">
                <ns6:pic>
                  <ns6:nvPicPr>
                    <ns6:cNvPr id="181375109" name="Graphic 181375109"/>
                    <ns6:cNvPicPr/>
                  </ns6:nvPicPr>
                  <ns6:blipFill>
                    <a:blip r:embed="rId17">
                      <a:extLst>
                        <a:ext uri="{96DAC541-7B7A-43D3-8B79-37D633B846F1}">
                          <ns9:svgBlip r:embed="rId18"/>
                        </a:ext>
                      </a:extLst>
                    </a:blip>
                    <a:stretch>
                      <a:fillRect/>
                    </a:stretch>
                  </ns6:blipFill>
                  <ns6:spPr>
                    <a:xfrm>
                      <a:off x="0" y="0"/>
                      <a:ext cx="3127881" cy="2022881"/>
                    </a:xfrm>
                    <a:prstGeom prst="rect">
                      <a:avLst/>
                    </a:prstGeom>
                  </ns6:spPr>
                </ns6:pic>
              </a:graphicData>
            </a:graphic>
          </wp:inline>
        </w:drawing>
      </w:r>
      <w:r>
        <w:rPr>
          <w:noProof/>
        </w:rPr>
        <w:drawing>
          <wp:inline distT="0" distB="0" distL="0" distR="0" ns4:anchorId="2278B83B" ns4:editId="2C9D702D">
            <wp:extent cx="3070578" cy="1985824"/>
            <wp:effectExtent l="0" t="0" r="3175" b="0"/>
            <wp:docPr id="27912841" name="Graphic 2"/>
            <wp:cNvGraphicFramePr>
              <a:graphicFrameLocks noChangeAspect="1"/>
            </wp:cNvGraphicFramePr>
            <a:graphic>
              <a:graphicData uri="http://schemas.openxmlformats.org/drawingml/2006/picture">
                <ns6:pic>
                  <ns6:nvPicPr>
                    <ns6:cNvPr id="27912841" name="Graphic 27912841"/>
                    <ns6:cNvPicPr/>
                  </ns6:nvPicPr>
                  <ns6:blipFill>
                    <a:blip r:embed="rId19">
                      <a:extLst>
                        <a:ext uri="{96DAC541-7B7A-43D3-8B79-37D633B846F1}">
                          <ns9:svgBlip r:embed="rId20"/>
                        </a:ext>
                      </a:extLst>
                    </a:blip>
                    <a:stretch>
                      <a:fillRect/>
                    </a:stretch>
                  </ns6:blipFill>
                  <ns6:spPr>
                    <a:xfrm>
                      <a:off x="0" y="0"/>
                      <a:ext cx="3093215" cy="2000464"/>
                    </a:xfrm>
                    <a:prstGeom prst="rect">
                      <a:avLst/>
                    </a:prstGeom>
                  </ns6:spPr>
                </ns6:pic>
              </a:graphicData>
            </a:graphic>
          </wp:inline>
        </w:drawing>
      </w:r>
      <w:r>
        <w:rPr>
          <w:noProof/>
        </w:rPr>
        <w:drawing>
          <wp:inline distT="0" distB="0" distL="0" distR="0" ns4:anchorId="36BFAEEE" ns4:editId="3D84D930">
            <wp:extent cx="3059567" cy="1978702"/>
            <wp:effectExtent l="0" t="0" r="1270" b="2540"/>
            <wp:docPr id="98475287" name="Graphic 6"/>
            <wp:cNvGraphicFramePr>
              <a:graphicFrameLocks noChangeAspect="1"/>
            </wp:cNvGraphicFramePr>
            <a:graphic>
              <a:graphicData uri="http://schemas.openxmlformats.org/drawingml/2006/picture">
                <ns6:pic>
                  <ns6:nvPicPr>
                    <ns6:cNvPr id="98475287" name="Graphic 98475287"/>
                    <ns6:cNvPicPr/>
                  </ns6:nvPicPr>
                  <ns6:blipFill>
                    <a:blip r:embed="rId21">
                      <a:extLst>
                        <a:ext uri="{96DAC541-7B7A-43D3-8B79-37D633B846F1}">
                          <ns9:svgBlip r:embed="rId22"/>
                        </a:ext>
                      </a:extLst>
                    </a:blip>
                    <a:stretch>
                      <a:fillRect/>
                    </a:stretch>
                  </ns6:blipFill>
                  <ns6:spPr>
                    <a:xfrm>
                      <a:off x="0" y="0"/>
                      <a:ext cx="3068318" cy="1984362"/>
                    </a:xfrm>
                    <a:prstGeom prst="rect">
                      <a:avLst/>
                    </a:prstGeom>
                  </ns6:spPr>
                </ns6:pic>
              </a:graphicData>
            </a:graphic>
          </wp:inline>
        </w:drawing>
      </w:r>
      <w:r>
        <w:rPr>
          <w:noProof/>
        </w:rPr>
        <w:drawing>
          <wp:inline distT="0" distB="0" distL="0" distR="0" ns4:anchorId="09AE91DF" ns4:editId="6DCA87EA">
            <wp:extent cx="3194469" cy="1993691"/>
            <wp:effectExtent l="0" t="0" r="0" b="635"/>
            <wp:docPr id="1719956978" name="Graphic 5"/>
            <wp:cNvGraphicFramePr>
              <a:graphicFrameLocks noChangeAspect="1"/>
            </wp:cNvGraphicFramePr>
            <a:graphic>
              <a:graphicData uri="http://schemas.openxmlformats.org/drawingml/2006/picture">
                <ns6:pic>
                  <ns6:nvPicPr>
                    <ns6:cNvPr id="1719956978" name="Graphic 1719956978"/>
                    <ns6:cNvPicPr/>
                  </ns6:nvPicPr>
                  <ns6:blipFill>
                    <a:blip r:embed="rId23">
                      <a:extLst>
                        <a:ext uri="{96DAC541-7B7A-43D3-8B79-37D633B846F1}">
                          <ns9:svgBlip r:embed="rId24"/>
                        </a:ext>
                      </a:extLst>
                    </a:blip>
                    <a:stretch>
                      <a:fillRect/>
                    </a:stretch>
                  </ns6:blipFill>
                  <ns6:spPr>
                    <a:xfrm>
                      <a:off x="0" y="0"/>
                      <a:ext cx="3194469" cy="1993691"/>
                    </a:xfrm>
                    <a:prstGeom prst="rect">
                      <a:avLst/>
                    </a:prstGeom>
                  </ns6:spPr>
                </ns6:pic>
              </a:graphicData>
            </a:graphic>
          </wp:inline>
        </w:drawing>
      </w:r>
      <w:r>
        <w:rPr>
          <w:noProof/>
        </w:rPr>
        <w:drawing>
          <wp:inline distT="0" distB="0" distL="0" distR="0" ns4:anchorId="793DDB76" ns4:editId="551931DB">
            <wp:extent cx="3081655" cy="1992987"/>
            <wp:effectExtent l="0" t="0" r="4445" b="1270"/>
            <wp:docPr id="1744173102" name="Graphic 4"/>
            <wp:cNvGraphicFramePr>
              <a:graphicFrameLocks noChangeAspect="1"/>
            </wp:cNvGraphicFramePr>
            <a:graphic>
              <a:graphicData uri="http://schemas.openxmlformats.org/drawingml/2006/picture">
                <ns6:pic>
                  <ns6:nvPicPr>
                    <ns6:cNvPr id="1744173102" name="Graphic 1744173102"/>
                    <ns6:cNvPicPr/>
                  </ns6:nvPicPr>
                  <ns6:blipFill>
                    <a:blip r:embed="rId25">
                      <a:extLst>
                        <a:ext uri="{96DAC541-7B7A-43D3-8B79-37D633B846F1}">
                          <ns9:svgBlip r:embed="rId26"/>
                        </a:ext>
                      </a:extLst>
                    </a:blip>
                    <a:stretch>
                      <a:fillRect/>
                    </a:stretch>
                  </ns6:blipFill>
                  <ns6:spPr>
                    <a:xfrm>
                      <a:off x="0" y="0"/>
                      <a:ext cx="3081655" cy="1992987"/>
                    </a:xfrm>
                    <a:prstGeom prst="rect">
                      <a:avLst/>
                    </a:prstGeom>
                  </ns6:spPr>
                </ns6:pic>
              </a:graphicData>
            </a:graphic>
          </wp:inline>
        </w:drawing>
      </w:r>
      <w:r>
        <w:rPr>
          <w:noProof/>
        </w:rPr>
        <w:drawing>
          <wp:inline distT="0" distB="0" distL="0" distR="0" ns4:anchorId="06E1D3E5" ns4:editId="208A9D6F">
            <wp:extent cx="3223287" cy="1963711"/>
            <wp:effectExtent l="0" t="0" r="2540" b="5080"/>
            <wp:docPr id="1710871511" name="Graphic 3"/>
            <wp:cNvGraphicFramePr>
              <a:graphicFrameLocks noChangeAspect="1"/>
            </wp:cNvGraphicFramePr>
            <a:graphic>
              <a:graphicData uri="http://schemas.openxmlformats.org/drawingml/2006/picture">
                <ns6:pic>
                  <ns6:nvPicPr>
                    <ns6:cNvPr id="1710871511" name="Graphic 1710871511"/>
                    <ns6:cNvPicPr/>
                  </ns6:nvPicPr>
                  <ns6:blipFill>
                    <a:blip r:embed="rId27">
                      <a:extLst>
                        <a:ext uri="{96DAC541-7B7A-43D3-8B79-37D633B846F1}">
                          <ns9:svgBlip r:embed="rId28"/>
                        </a:ext>
                      </a:extLst>
                    </a:blip>
                    <a:stretch>
                      <a:fillRect/>
                    </a:stretch>
                  </ns6:blipFill>
                  <ns6:spPr>
                    <a:xfrm>
                      <a:off x="0" y="0"/>
                      <a:ext cx="3228604" cy="1966950"/>
                    </a:xfrm>
                    <a:prstGeom prst="rect">
                      <a:avLst/>
                    </a:prstGeom>
                  </ns6:spPr>
                </ns6:pic>
              </a:graphicData>
            </a:graphic>
          </wp:inline>
        </w:drawing>
      </w:r>
    </w:p>
    <w:p>
      <w:pPr>
        <w:pStyle w:val="Caption"/>
      </w:pPr>
      <w:r>
        <w:t xml:space="preserve">Supplementary Fig. S12 | Descriptive LOWESS gradients between neighbourhood characteristics and the two energy-affordability outcomes.</w:t>
      </w:r>
    </w:p>
    <w:p ns2:paraId="37680CA9" ns2:textId="77777777" w:rsidR="00893723" w:rsidRDefault="00785640" w:rsidP="00893723">
      <w:pPr>
        <w:keepNext/>
      </w:pPr>
      <w:r>
        <w:rPr>
          <w:noProof/>
        </w:rPr>
        <w:drawing>
          <wp:inline distT="0" distB="0" distL="0" distR="0" ns4:anchorId="13623743" ns4:editId="013BB59B">
            <wp:extent cx="6400800" cy="5038725"/>
            <wp:effectExtent l="0" t="0" r="0" b="3175"/>
            <wp:docPr id="145204506" name="Picture 1"/>
            <wp:cNvGraphicFramePr>
              <a:graphicFrameLocks noChangeAspect="1"/>
            </wp:cNvGraphicFramePr>
            <a:graphic>
              <a:graphicData uri="http://schemas.openxmlformats.org/drawingml/2006/picture">
                <ns6:pic>
                  <ns6:nvPicPr>
                    <ns6:cNvPr id="145204506" name="Picture 145204506"/>
                    <ns6:cNvPicPr/>
                  </ns6:nvPicPr>
                  <ns6:blipFill>
                    <a:blip r:embed="rId29"/>
                    <a:stretch>
                      <a:fillRect/>
                    </a:stretch>
                  </ns6:blipFill>
                  <ns6:spPr>
                    <a:xfrm>
                      <a:off x="0" y="0"/>
                      <a:ext cx="6400800" cy="5038725"/>
                    </a:xfrm>
                    <a:prstGeom prst="rect">
                      <a:avLst/>
                    </a:prstGeom>
                  </ns6:spPr>
                </ns6:pic>
              </a:graphicData>
            </a:graphic>
          </wp:inline>
        </w:drawing>
      </w:r>
    </w:p>
    <w:p>
      <w:pPr>
        <w:pStyle w:val="Caption"/>
      </w:pPr>
      <w:r>
        <w:t xml:space="preserve">Supplementary Fig. S13 | DER predictors in the energy-burden and affordability-gap models. Points are coefficient estimates; horizontal lines are 95% confidence intervals.</w:t>
      </w:r>
    </w:p>
    <w:p ns2:paraId="643EA1DC" ns2:textId="77777777" w:rsidR="00785640" w:rsidRDefault="00785640">
      <w:r>
        <w:rPr>
          <w:noProof/>
        </w:rPr>
        <w:lastRenderedPageBreak/>
        <w:drawing>
          <wp:inline distT="0" distB="0" distL="0" distR="0" ns4:anchorId="2AA0BF6A" ns4:editId="6BE438B7">
            <wp:extent cx="6400800" cy="4326673"/>
            <wp:effectExtent l="0" t="0" r="0" b="4445"/>
            <wp:docPr id="1838310651" name="Picture 2"/>
            <wp:cNvGraphicFramePr>
              <a:graphicFrameLocks noChangeAspect="1"/>
            </wp:cNvGraphicFramePr>
            <a:graphic>
              <a:graphicData uri="http://schemas.openxmlformats.org/drawingml/2006/picture">
                <ns6:pic>
                  <ns6:nvPicPr>
                    <ns6:cNvPr id="1838310651" name="Picture 1838310651"/>
                    <ns6:cNvPicPr/>
                  </ns6:nvPicPr>
                  <ns6:blipFill rotWithShape="1">
                    <a:blip r:embed="rId30"/>
                    <a:srcRect b="5300"/>
                    <a:stretch>
                      <a:fillRect/>
                    </a:stretch>
                  </ns6:blipFill>
                  <ns6:spPr bwMode="auto">
                    <a:xfrm>
                      <a:off x="0" y="0"/>
                      <a:ext cx="6400800" cy="4326673"/>
                    </a:xfrm>
                    <a:prstGeom prst="rect">
                      <a:avLst/>
                    </a:prstGeom>
                    <a:ln>
                      <a:noFill/>
                    </a:ln>
                    <a:extLst>
                      <a:ext uri="{53640926-AAD7-44D8-BBD7-CCE9431645EC}">
                        <ns8:shadowObscured/>
                      </a:ext>
                    </a:extLst>
                  </ns6:spPr>
                </ns6:pic>
              </a:graphicData>
            </a:graphic>
          </wp:inline>
        </w:drawing>
      </w:r>
    </w:p>
    <w:p>
      <w:pPr>
        <w:pStyle w:val="Caption"/>
      </w:pPr>
      <w:r>
        <w:t xml:space="preserve">Supplementary Fig. S14 | Coefficient stability for the energy-burden and affordability-gap outcomes across the model series.</w:t>
      </w:r>
    </w:p>
    <w:p ns2:paraId="319A4F6E" ns2:textId="77777777" w:rsidR="00F121D0" w:rsidRDefault="009611E9" w:rsidP="00F121D0">
      <w:pPr>
        <w:keepNext/>
        <w:jc w:val="center"/>
      </w:pPr>
      <w:r>
        <w:rPr>
          <w:noProof/>
        </w:rPr>
        <w:lastRenderedPageBreak/>
        <w:drawing>
          <wp:inline distT="0" distB="0" distL="0" distR="0" ns4:anchorId="7E9F91A8" ns4:editId="7B9DEFB5">
            <wp:extent cx="6400800" cy="3474720"/>
            <wp:effectExtent l="0" t="0" r="0" b="5080"/>
            <wp:docPr id="807837118" name="Graphic 1"/>
            <wp:cNvGraphicFramePr>
              <a:graphicFrameLocks noChangeAspect="1"/>
            </wp:cNvGraphicFramePr>
            <a:graphic>
              <a:graphicData uri="http://schemas.openxmlformats.org/drawingml/2006/picture">
                <ns6:pic>
                  <ns6:nvPicPr>
                    <ns6:cNvPr id="807837118" name="Graphic 807837118"/>
                    <ns6:cNvPicPr/>
                  </ns6:nvPicPr>
                  <ns6:blipFill>
                    <a:blip r:embed="rId37"/>
                    <a:stretch>
                      <a:fillRect/>
                    </a:stretch>
                  </ns6:blipFill>
                  <ns6:spPr>
                    <a:xfrm>
                      <a:off x="0" y="0"/>
                      <a:ext cx="6400800" cy="3474720"/>
                    </a:xfrm>
                    <a:prstGeom prst="rect">
                      <a:avLst/>
                    </a:prstGeom>
                  </ns6:spPr>
                </ns6:pic>
              </a:graphicData>
            </a:graphic>
          </wp:inline>
        </w:drawing>
      </w:r>
    </w:p>
    <w:p>
      <w:pPr>
        <w:pStyle w:val="Caption"/>
      </w:pPr>
      <w:r>
        <w:t xml:space="preserve">Supplementary Fig. S15 | Descriptive distributions for raw DER deployment rates together with median household income and poverty rate.</w:t>
      </w:r>
    </w:p>
    <w:p ns2:paraId="25259B55" ns2:textId="77777777" w:rsidR="00F121D0" w:rsidRDefault="009611E9" w:rsidP="00F121D0">
      <w:pPr>
        <w:keepNext/>
        <w:jc w:val="center"/>
      </w:pPr>
      <w:r>
        <w:rPr>
          <w:noProof/>
        </w:rPr>
        <w:drawing>
          <wp:inline distT="0" distB="0" distL="0" distR="0" ns4:anchorId="25E36FDD" ns4:editId="7778675F">
            <wp:extent cx="3617038" cy="4859677"/>
            <wp:effectExtent l="0" t="0" r="2540" b="4445"/>
            <wp:docPr id="1966603130" name="Graphic 5"/>
            <wp:cNvGraphicFramePr>
              <a:graphicFrameLocks noChangeAspect="1"/>
            </wp:cNvGraphicFramePr>
            <a:graphic>
              <a:graphicData uri="http://schemas.openxmlformats.org/drawingml/2006/picture">
                <ns6:pic>
                  <ns6:nvPicPr>
                    <ns6:cNvPr id="1966603130" name="Graphic 1966603130"/>
                    <ns6:cNvPicPr/>
                  </ns6:nvPicPr>
                  <ns6:blipFill>
                    <a:blip r:embed="rId12"/>
                    <a:stretch>
                      <a:fillRect/>
                    </a:stretch>
                  </ns6:blipFill>
                  <ns6:spPr>
                    <a:xfrm>
                      <a:off x="0" y="0"/>
                      <a:ext cx="3643645" cy="4895424"/>
                    </a:xfrm>
                    <a:prstGeom prst="rect">
                      <a:avLst/>
                    </a:prstGeom>
                  </ns6:spPr>
                </ns6:pic>
              </a:graphicData>
            </a:graphic>
          </wp:inline>
        </w:drawing>
      </w:r>
    </w:p>
    <w:p>
      <w:pPr>
        <w:pStyle w:val="Caption"/>
      </w:pPr>
      <w:r>
        <w:t xml:space="preserve">Supplementary Fig. S16 | Cross-outcome dot-whisker comparison of baseline standardised coefficients for rooftop PV, storage and EV charging.</w:t>
      </w:r>
    </w:p>
    <w:p>
      <w:pPr>
        <w:pStyle w:val="Heading1"/>
      </w:pPr>
      <w:r>
        <w:t xml:space="preserve">Supplementary Tables</w:t>
      </w:r>
    </w:p>
    <w:p>
      <w:pPr>
        <w:pStyle w:val="Caption"/>
      </w:pPr>
      <w:r>
        <w:t xml:space="preserve">Supplementary Table S1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ns2:paraId="59BDDCBB" ns2:textId="77777777" w:rsidTr="000A7270">
        <w:trPr>
          <w:tblHeader/>
        </w:trPr>
        <w:tc>
          <w:tcPr>
            <w:tcW w:w="3360" w:type="dxa"/>
            <w:tcBorders>
              <w:bottom w:val="single" w:sz="6" w:space="0" w:color="auto"/>
            </w:tcBorders>
            <w:shd w:val="clear" w:color="auto" w:fill="F2EFE7"/>
          </w:tcPr>
          <w:p ns2:paraId="081C5C77" ns2:textId="77777777" w:rsidR="009B78FE" w:rsidRDefault="009B78FE" w:rsidP="000A7270">
            <w:r>
              <w:rPr>
                <w:b/>
              </w:rPr>
              <w:t>Variable</w:t>
            </w:r>
          </w:p>
        </w:tc>
        <w:tc>
          <w:tcPr>
            <w:tcW w:w="3360" w:type="dxa"/>
            <w:tcBorders>
              <w:bottom w:val="single" w:sz="6" w:space="0" w:color="auto"/>
            </w:tcBorders>
            <w:shd w:val="clear" w:color="auto" w:fill="F2EFE7"/>
          </w:tcPr>
          <w:p ns2:paraId="43140604" ns2:textId="77777777" w:rsidR="009B78FE" w:rsidRDefault="009B78FE" w:rsidP="000A7270">
            <w:r>
              <w:rPr>
                <w:b/>
              </w:rPr>
              <w:t>Meaning</w:t>
            </w:r>
          </w:p>
        </w:tc>
        <w:tc>
          <w:tcPr>
            <w:tcW w:w="3360" w:type="dxa"/>
            <w:tcBorders>
              <w:bottom w:val="single" w:sz="6" w:space="0" w:color="auto"/>
            </w:tcBorders>
            <w:shd w:val="clear" w:color="auto" w:fill="F2EFE7"/>
          </w:tcPr>
          <w:p ns2:paraId="7237978C" ns2:textId="77777777" w:rsidR="009B78FE" w:rsidRDefault="009B78FE" w:rsidP="000A7270">
            <w:r>
              <w:rPr>
                <w:b/>
              </w:rPr>
              <w:t>Scale / notes</w:t>
            </w:r>
          </w:p>
        </w:tc>
      </w:tr>
      <w:tr w:rsidR="009B78FE" ns2:paraId="5D5B6199" ns2:textId="77777777" w:rsidTr="000A7270">
        <w:tc>
          <w:tcPr>
            <w:tcW w:w="3360" w:type="dxa"/>
          </w:tcPr>
          <w:p ns2:paraId="63C9C9F9" ns2:textId="77777777" w:rsidR="009B78FE" w:rsidRDefault="009B78FE" w:rsidP="000A7270">
            <w:r>
              <w:rPr>
                <w:rFonts w:ascii="Courier New" w:hAnsi="Courier New"/>
                <w:sz w:val="18"/>
              </w:rPr>
              <w:t>y_pv</w:t>
            </w:r>
          </w:p>
        </w:tc>
        <w:tc>
          <w:tcPr>
            <w:tcW w:w="3360" w:type="dxa"/>
          </w:tcPr>
          <w:p ns2:paraId="4F563FB4" ns2:textId="77777777" w:rsidR="009B78FE" w:rsidRDefault="009B78FE" w:rsidP="000A7270">
            <w:r>
              <w:t>Solar PV deployment intensity</w:t>
            </w:r>
          </w:p>
        </w:tc>
        <w:tc>
          <w:tcPr>
            <w:tcW w:w="3360" w:type="dxa"/>
          </w:tcPr>
          <w:p ns2:paraId="3AD6CBF6" ns2:textId="77777777" w:rsidR="009B78FE" w:rsidRDefault="009B78FE" w:rsidP="000A7270">
            <w:r>
              <w:rPr>
                <w:rFonts w:ascii="Courier New" w:hAnsi="Courier New"/>
                <w:sz w:val="18"/>
              </w:rPr>
              <w:t>log(1 + PV kW DC per 1,000 residents)</w:t>
            </w:r>
          </w:p>
        </w:tc>
      </w:tr>
      <w:tr w:rsidR="009B78FE" ns2:paraId="5EE7C891" ns2:textId="77777777" w:rsidTr="000A7270">
        <w:tc>
          <w:tcPr>
            <w:tcW w:w="3360" w:type="dxa"/>
          </w:tcPr>
          <w:p ns2:paraId="15BC247E" ns2:textId="77777777" w:rsidR="009B78FE" w:rsidRDefault="009B78FE" w:rsidP="000A7270">
            <w:r>
              <w:rPr>
                <w:rFonts w:ascii="Courier New" w:hAnsi="Courier New"/>
                <w:sz w:val="18"/>
              </w:rPr>
              <w:t>y_storage</w:t>
            </w:r>
          </w:p>
        </w:tc>
        <w:tc>
          <w:tcPr>
            <w:tcW w:w="3360" w:type="dxa"/>
          </w:tcPr>
          <w:p ns2:paraId="6DD0BD8D" ns2:textId="77777777" w:rsidR="009B78FE" w:rsidRDefault="009B78FE" w:rsidP="000A7270">
            <w:r>
              <w:t>Battery storage deployment intensity</w:t>
            </w:r>
          </w:p>
        </w:tc>
        <w:tc>
          <w:tcPr>
            <w:tcW w:w="3360" w:type="dxa"/>
          </w:tcPr>
          <w:p ns2:paraId="7C04CADF" ns2:textId="77777777" w:rsidR="009B78FE" w:rsidRDefault="009B78FE" w:rsidP="000A7270">
            <w:r>
              <w:rPr>
                <w:rFonts w:ascii="Courier New" w:hAnsi="Courier New"/>
                <w:sz w:val="18"/>
              </w:rPr>
              <w:t>log(1 + storage MW per 100,000 residents)</w:t>
            </w:r>
          </w:p>
        </w:tc>
      </w:tr>
      <w:tr w:rsidR="009B78FE" ns2:paraId="31DC2100" ns2:textId="77777777" w:rsidTr="000A7270">
        <w:tc>
          <w:tcPr>
            <w:tcW w:w="3360" w:type="dxa"/>
          </w:tcPr>
          <w:p ns2:paraId="7D0650BE" ns2:textId="77777777" w:rsidR="009B78FE" w:rsidRDefault="009B78FE" w:rsidP="000A7270">
            <w:r>
              <w:rPr>
                <w:rFonts w:ascii="Courier New" w:hAnsi="Courier New"/>
                <w:sz w:val="18"/>
              </w:rPr>
              <w:t>y_chargers</w:t>
            </w:r>
          </w:p>
        </w:tc>
        <w:tc>
          <w:tcPr>
            <w:tcW w:w="3360" w:type="dxa"/>
          </w:tcPr>
          <w:p ns2:paraId="765482B4" ns2:textId="77777777" w:rsidR="009B78FE" w:rsidRDefault="009B78FE" w:rsidP="000A7270">
            <w:r>
              <w:t>EV charging availability</w:t>
            </w:r>
          </w:p>
        </w:tc>
        <w:tc>
          <w:tcPr>
            <w:tcW w:w="3360" w:type="dxa"/>
          </w:tcPr>
          <w:p ns2:paraId="232732FF" ns2:textId="77777777" w:rsidR="009B78FE" w:rsidRDefault="009B78FE" w:rsidP="000A7270">
            <w:r>
              <w:rPr>
                <w:rFonts w:ascii="Courier New" w:hAnsi="Courier New"/>
                <w:sz w:val="18"/>
              </w:rPr>
              <w:t>log(1 + total chargers per 1,000 residents)</w:t>
            </w:r>
          </w:p>
        </w:tc>
      </w:tr>
      <w:tr w:rsidR="009B78FE" ns2:paraId="1F4918D8" ns2:textId="77777777" w:rsidTr="000A7270">
        <w:tc>
          <w:tcPr>
            <w:tcW w:w="3360" w:type="dxa"/>
          </w:tcPr>
          <w:p ns2:paraId="64EAD7F6" ns2:textId="77777777" w:rsidR="009B78FE" w:rsidRDefault="009B78FE" w:rsidP="000A7270">
            <w:r>
              <w:rPr>
                <w:rFonts w:ascii="Courier New" w:hAnsi="Courier New"/>
                <w:sz w:val="18"/>
              </w:rPr>
              <w:t>pct_black</w:t>
            </w:r>
          </w:p>
        </w:tc>
        <w:tc>
          <w:tcPr>
            <w:tcW w:w="3360" w:type="dxa"/>
          </w:tcPr>
          <w:p ns2:paraId="206BE5D7" ns2:textId="77777777" w:rsidR="009B78FE" w:rsidRDefault="009B78FE" w:rsidP="000A7270">
            <w:r>
              <w:t>Share of ZIP/ZCTA population identifying as Black</w:t>
            </w:r>
          </w:p>
        </w:tc>
        <w:tc>
          <w:tcPr>
            <w:tcW w:w="3360" w:type="dxa"/>
          </w:tcPr>
          <w:p ns2:paraId="665D2B0A" ns2:textId="77777777" w:rsidR="009B78FE" w:rsidRDefault="009B78FE" w:rsidP="000A7270">
            <w:r>
              <w:t>ACS 2023 5-year estimate</w:t>
            </w:r>
          </w:p>
        </w:tc>
      </w:tr>
      <w:tr w:rsidR="009B78FE" ns2:paraId="59EB47E3" ns2:textId="77777777" w:rsidTr="000A7270">
        <w:tc>
          <w:tcPr>
            <w:tcW w:w="3360" w:type="dxa"/>
          </w:tcPr>
          <w:p ns2:paraId="524AD3C2" ns2:textId="77777777" w:rsidR="009B78FE" w:rsidRDefault="009B78FE" w:rsidP="000A7270">
            <w:r>
              <w:rPr>
                <w:rFonts w:ascii="Courier New" w:hAnsi="Courier New"/>
                <w:sz w:val="18"/>
              </w:rPr>
              <w:t>pct_hispanic</w:t>
            </w:r>
          </w:p>
        </w:tc>
        <w:tc>
          <w:tcPr>
            <w:tcW w:w="3360" w:type="dxa"/>
          </w:tcPr>
          <w:p ns2:paraId="1BAAA9A6" ns2:textId="77777777" w:rsidR="009B78FE" w:rsidRDefault="009B78FE" w:rsidP="000A7270">
            <w:r>
              <w:t>Share of ZIP/ZCTA population identifying as Hispanic or Latino</w:t>
            </w:r>
          </w:p>
        </w:tc>
        <w:tc>
          <w:tcPr>
            <w:tcW w:w="3360" w:type="dxa"/>
          </w:tcPr>
          <w:p ns2:paraId="7D3AF58E" ns2:textId="77777777" w:rsidR="009B78FE" w:rsidRDefault="009B78FE" w:rsidP="000A7270">
            <w:r>
              <w:t>ACS 2023 5-year estimate</w:t>
            </w:r>
          </w:p>
        </w:tc>
      </w:tr>
      <w:tr w:rsidR="009B78FE" ns2:paraId="55B63963" ns2:textId="77777777" w:rsidTr="000A7270">
        <w:tc>
          <w:tcPr>
            <w:tcW w:w="3360" w:type="dxa"/>
          </w:tcPr>
          <w:p ns2:paraId="3231C0AF" ns2:textId="77777777" w:rsidR="009B78FE" w:rsidRDefault="009B78FE" w:rsidP="000A7270">
            <w:r>
              <w:rPr>
                <w:rFonts w:ascii="Courier New" w:hAnsi="Courier New"/>
                <w:sz w:val="18"/>
              </w:rPr>
              <w:lastRenderedPageBreak/>
              <w:t>pct_asian</w:t>
            </w:r>
          </w:p>
        </w:tc>
        <w:tc>
          <w:tcPr>
            <w:tcW w:w="3360" w:type="dxa"/>
          </w:tcPr>
          <w:p ns2:paraId="39B9BEA9" ns2:textId="77777777" w:rsidR="009B78FE" w:rsidRDefault="009B78FE" w:rsidP="000A7270">
            <w:r>
              <w:t>Share of ZIP/ZCTA population identifying as Asian</w:t>
            </w:r>
          </w:p>
        </w:tc>
        <w:tc>
          <w:tcPr>
            <w:tcW w:w="3360" w:type="dxa"/>
          </w:tcPr>
          <w:p ns2:paraId="25D41F01" ns2:textId="77777777" w:rsidR="009B78FE" w:rsidRDefault="009B78FE" w:rsidP="000A7270">
            <w:r>
              <w:t>ACS 2023 5-year estimate</w:t>
            </w:r>
          </w:p>
        </w:tc>
      </w:tr>
      <w:tr w:rsidR="009B78FE" ns2:paraId="6B5CE2E3" ns2:textId="77777777" w:rsidTr="000A7270">
        <w:tc>
          <w:tcPr>
            <w:tcW w:w="3360" w:type="dxa"/>
          </w:tcPr>
          <w:p ns2:paraId="4AC46481" ns2:textId="77777777" w:rsidR="009B78FE" w:rsidRDefault="009B78FE" w:rsidP="000A7270">
            <w:r>
              <w:rPr>
                <w:rFonts w:ascii="Courier New" w:hAnsi="Courier New"/>
                <w:sz w:val="18"/>
              </w:rPr>
              <w:t>log_median_household_income</w:t>
            </w:r>
          </w:p>
        </w:tc>
        <w:tc>
          <w:tcPr>
            <w:tcW w:w="3360" w:type="dxa"/>
          </w:tcPr>
          <w:p ns2:paraId="6B508506" ns2:textId="77777777" w:rsidR="009B78FE" w:rsidRDefault="009B78FE" w:rsidP="000A7270">
            <w:r>
              <w:t>Logged median household income</w:t>
            </w:r>
          </w:p>
        </w:tc>
        <w:tc>
          <w:tcPr>
            <w:tcW w:w="3360" w:type="dxa"/>
          </w:tcPr>
          <w:p ns2:paraId="0B0C210F" ns2:textId="77777777" w:rsidR="009B78FE" w:rsidRDefault="009B78FE" w:rsidP="000A7270">
            <w:r>
              <w:t>Socioeconomic/adoption-capacity proxy</w:t>
            </w:r>
          </w:p>
        </w:tc>
      </w:tr>
      <w:tr w:rsidR="009B78FE" ns2:paraId="568A27FB" ns2:textId="77777777" w:rsidTr="000A7270">
        <w:tc>
          <w:tcPr>
            <w:tcW w:w="3360" w:type="dxa"/>
          </w:tcPr>
          <w:p ns2:paraId="6578FF45" ns2:textId="77777777" w:rsidR="009B78FE" w:rsidRDefault="009B78FE" w:rsidP="000A7270">
            <w:r>
              <w:rPr>
                <w:rFonts w:ascii="Courier New" w:hAnsi="Courier New"/>
                <w:sz w:val="18"/>
              </w:rPr>
              <w:t>poverty_rate</w:t>
            </w:r>
          </w:p>
        </w:tc>
        <w:tc>
          <w:tcPr>
            <w:tcW w:w="3360" w:type="dxa"/>
          </w:tcPr>
          <w:p ns2:paraId="6DE5EDFA" ns2:textId="77777777" w:rsidR="009B78FE" w:rsidRDefault="009B78FE" w:rsidP="000A7270">
            <w:r>
              <w:t>Share of residents below the poverty line</w:t>
            </w:r>
          </w:p>
        </w:tc>
        <w:tc>
          <w:tcPr>
            <w:tcW w:w="3360" w:type="dxa"/>
          </w:tcPr>
          <w:p ns2:paraId="28E78FF3" ns2:textId="77777777" w:rsidR="009B78FE" w:rsidRDefault="009B78FE" w:rsidP="000A7270">
            <w:r>
              <w:t>Socioeconomic control</w:t>
            </w:r>
          </w:p>
        </w:tc>
      </w:tr>
      <w:tr w:rsidR="009B78FE" ns2:paraId="6B2E6FA7" ns2:textId="77777777" w:rsidTr="000A7270">
        <w:tc>
          <w:tcPr>
            <w:tcW w:w="3360" w:type="dxa"/>
          </w:tcPr>
          <w:p ns2:paraId="0D2CA5B3" ns2:textId="77777777" w:rsidR="009B78FE" w:rsidRDefault="009B78FE" w:rsidP="000A7270">
            <w:r>
              <w:rPr>
                <w:rFonts w:ascii="Courier New" w:hAnsi="Courier New"/>
                <w:sz w:val="18"/>
              </w:rPr>
              <w:t>pct_bachelors_plus</w:t>
            </w:r>
          </w:p>
        </w:tc>
        <w:tc>
          <w:tcPr>
            <w:tcW w:w="3360" w:type="dxa"/>
          </w:tcPr>
          <w:p ns2:paraId="04DD6B85" ns2:textId="77777777" w:rsidR="009B78FE" w:rsidRDefault="009B78FE" w:rsidP="000A7270">
            <w:r>
              <w:t>Share of adults with a bachelor’s degree or higher</w:t>
            </w:r>
          </w:p>
        </w:tc>
        <w:tc>
          <w:tcPr>
            <w:tcW w:w="3360" w:type="dxa"/>
          </w:tcPr>
          <w:p ns2:paraId="3D72763A" ns2:textId="77777777" w:rsidR="009B78FE" w:rsidRDefault="009B78FE" w:rsidP="000A7270">
            <w:r>
              <w:t>Education and adoption-capacity control</w:t>
            </w:r>
          </w:p>
        </w:tc>
      </w:tr>
      <w:tr w:rsidR="009B78FE" ns2:paraId="0B9C4B01" ns2:textId="77777777" w:rsidTr="000A7270">
        <w:tc>
          <w:tcPr>
            <w:tcW w:w="3360" w:type="dxa"/>
          </w:tcPr>
          <w:p ns2:paraId="6F7E38AD" ns2:textId="77777777" w:rsidR="009B78FE" w:rsidRDefault="009B78FE" w:rsidP="000A7270">
            <w:r>
              <w:rPr>
                <w:rFonts w:ascii="Courier New" w:hAnsi="Courier New"/>
                <w:sz w:val="18"/>
              </w:rPr>
              <w:t>ghi_mean_kwh_m2_day_2023</w:t>
            </w:r>
          </w:p>
        </w:tc>
        <w:tc>
          <w:tcPr>
            <w:tcW w:w="3360" w:type="dxa"/>
          </w:tcPr>
          <w:p ns2:paraId="58512AF9" ns2:textId="77777777" w:rsidR="009B78FE" w:rsidRDefault="009B78FE" w:rsidP="000A7270">
            <w:r>
              <w:t>Mean daily global horizontal irradiance</w:t>
            </w:r>
          </w:p>
        </w:tc>
        <w:tc>
          <w:tcPr>
            <w:tcW w:w="3360" w:type="dxa"/>
          </w:tcPr>
          <w:p ns2:paraId="3CEA827A" ns2:textId="77777777" w:rsidR="009B78FE" w:rsidRDefault="009B78FE" w:rsidP="000A7270">
            <w:r>
              <w:t>Solar resource / physical suitability control</w:t>
            </w:r>
          </w:p>
        </w:tc>
      </w:tr>
      <w:tr w:rsidR="009B78FE" ns2:paraId="07CF63AD" ns2:textId="77777777" w:rsidTr="000A7270">
        <w:tc>
          <w:tcPr>
            <w:tcW w:w="3360" w:type="dxa"/>
          </w:tcPr>
          <w:p ns2:paraId="05F62030" ns2:textId="77777777" w:rsidR="009B78FE" w:rsidRDefault="009B78FE" w:rsidP="000A7270">
            <w:r>
              <w:rPr>
                <w:rFonts w:ascii="Courier New" w:hAnsi="Courier New"/>
                <w:sz w:val="18"/>
              </w:rPr>
              <w:t>cdd65_2023</w:t>
            </w:r>
          </w:p>
        </w:tc>
        <w:tc>
          <w:tcPr>
            <w:tcW w:w="3360" w:type="dxa"/>
          </w:tcPr>
          <w:p ns2:paraId="4E3D751A" ns2:textId="77777777" w:rsidR="009B78FE" w:rsidRDefault="009B78FE" w:rsidP="000A7270">
            <w:r>
              <w:t>Cooling degree days relative to 65°F</w:t>
            </w:r>
          </w:p>
        </w:tc>
        <w:tc>
          <w:tcPr>
            <w:tcW w:w="3360" w:type="dxa"/>
          </w:tcPr>
          <w:p ns2:paraId="26C251F8" ns2:textId="77777777" w:rsidR="009B78FE" w:rsidRDefault="009B78FE" w:rsidP="000A7270">
            <w:r>
              <w:t>Climate control</w:t>
            </w:r>
          </w:p>
        </w:tc>
      </w:tr>
      <w:tr w:rsidR="009B78FE" ns2:paraId="5F4AC281" ns2:textId="77777777" w:rsidTr="000A7270">
        <w:tc>
          <w:tcPr>
            <w:tcW w:w="3360" w:type="dxa"/>
          </w:tcPr>
          <w:p ns2:paraId="3A2F8963" ns2:textId="77777777" w:rsidR="009B78FE" w:rsidRDefault="009B78FE" w:rsidP="000A7270">
            <w:r>
              <w:rPr>
                <w:rFonts w:ascii="Courier New" w:hAnsi="Courier New"/>
                <w:sz w:val="18"/>
              </w:rPr>
              <w:t>hdd65_2023</w:t>
            </w:r>
          </w:p>
        </w:tc>
        <w:tc>
          <w:tcPr>
            <w:tcW w:w="3360" w:type="dxa"/>
          </w:tcPr>
          <w:p ns2:paraId="4CB674E1" ns2:textId="77777777" w:rsidR="009B78FE" w:rsidRDefault="009B78FE" w:rsidP="000A7270">
            <w:r>
              <w:t>Heating degree days relative to 65°F</w:t>
            </w:r>
          </w:p>
        </w:tc>
        <w:tc>
          <w:tcPr>
            <w:tcW w:w="3360" w:type="dxa"/>
          </w:tcPr>
          <w:p ns2:paraId="0EAEB462" ns2:textId="77777777" w:rsidR="009B78FE" w:rsidRDefault="009B78FE" w:rsidP="000A7270">
            <w:r>
              <w:t>Climate control</w:t>
            </w:r>
          </w:p>
        </w:tc>
      </w:tr>
      <w:tr w:rsidR="009B78FE" ns2:paraId="3AA69085" ns2:textId="77777777" w:rsidTr="000A7270">
        <w:tc>
          <w:tcPr>
            <w:tcW w:w="3360" w:type="dxa"/>
          </w:tcPr>
          <w:p ns2:paraId="5214C3D3" ns2:textId="77777777" w:rsidR="009B78FE" w:rsidRDefault="009B78FE" w:rsidP="000A7270">
            <w:r>
              <w:rPr>
                <w:rFonts w:ascii="Courier New" w:hAnsi="Courier New"/>
                <w:sz w:val="18"/>
              </w:rPr>
              <w:t>log_kwh</w:t>
            </w:r>
          </w:p>
        </w:tc>
        <w:tc>
          <w:tcPr>
            <w:tcW w:w="3360" w:type="dxa"/>
          </w:tcPr>
          <w:p ns2:paraId="01A96440" ns2:textId="77777777" w:rsidR="009B78FE" w:rsidRDefault="009B78FE" w:rsidP="000A7270">
            <w:r>
              <w:t>Logged annual electricity consumption</w:t>
            </w:r>
          </w:p>
        </w:tc>
        <w:tc>
          <w:tcPr>
            <w:tcW w:w="3360" w:type="dxa"/>
          </w:tcPr>
          <w:p ns2:paraId="5A77A29F" ns2:textId="77777777" w:rsidR="009B78FE" w:rsidRDefault="009B78FE" w:rsidP="000A7270">
            <w:r>
              <w:t>Demand/load proxy</w:t>
            </w:r>
          </w:p>
        </w:tc>
      </w:tr>
      <w:tr w:rsidR="009B78FE" ns2:paraId="4078055C" ns2:textId="77777777" w:rsidTr="000A7270">
        <w:tc>
          <w:tcPr>
            <w:tcW w:w="3360" w:type="dxa"/>
          </w:tcPr>
          <w:p ns2:paraId="23030CB2" ns2: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ns2:paraId="470ABBFD" ns2:textId="77777777" w:rsidR="009B78FE" w:rsidRDefault="009B78FE" w:rsidP="000A7270">
            <w:r>
              <w:t>Household energy burden</w:t>
            </w:r>
          </w:p>
        </w:tc>
        <w:tc>
          <w:tcPr>
            <w:tcW w:w="3360" w:type="dxa"/>
          </w:tcPr>
          <w:p ns2:paraId="01DAC303" ns2:textId="77777777" w:rsidR="009B78FE" w:rsidRDefault="009B78FE" w:rsidP="000A7270">
            <w:r>
              <w:t>ZIP-level energy costs as a share of income; used in the energy-burden outcome model</w:t>
            </w:r>
          </w:p>
        </w:tc>
      </w:tr>
      <w:tr w:rsidR="009B78FE" ns2:paraId="0BB823E4" ns2:textId="77777777" w:rsidTr="000A7270">
        <w:tc>
          <w:tcPr>
            <w:tcW w:w="3360" w:type="dxa"/>
          </w:tcPr>
          <w:p ns2:paraId="577267E6" ns2: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ns2:paraId="5B08CC5A" ns2:textId="77777777" w:rsidR="009B78FE" w:rsidRDefault="009B78FE" w:rsidP="000A7270">
            <w:r>
              <w:t>Logged per-capita energy affordability gap</w:t>
            </w:r>
          </w:p>
        </w:tc>
        <w:tc>
          <w:tcPr>
            <w:tcW w:w="3360" w:type="dxa"/>
          </w:tcPr>
          <w:p ns2:paraId="7B9484D0" ns2:textId="77777777" w:rsidR="009B78FE" w:rsidRDefault="009B78FE" w:rsidP="000A7270">
            <w:r>
              <w:t>Scale-adjusted burden-gap measure used alongside energy_burden_pct</w:t>
            </w:r>
          </w:p>
        </w:tc>
      </w:tr>
    </w:tbl>
    <w:p>
      <w:pPr>
        <w:pStyle w:val="Caption"/>
      </w:pPr>
      <w:r>
        <w:t xml:space="preserve">Supplementary Table S2 | Race-coefficient attenuation after adding housing structure and tenure. Standardised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tblGrid>
      <w:tr>
        <w:tc>
          <w:tcPr/>
          <w:p>
            <w:r>
              <w:rPr>
                <w:b/>
              </w:rPr>
              <w:t xml:space="preserve">Outcome</w:t>
            </w:r>
          </w:p>
        </w:tc>
        <w:tc>
          <w:tcPr/>
          <w:p>
            <w:r>
              <w:rPr>
                <w:b/>
              </w:rPr>
              <w:t xml:space="preserve">Term</w:t>
            </w:r>
          </w:p>
        </w:tc>
        <w:tc>
          <w:tcPr/>
          <w:p>
            <w:r>
              <w:rPr>
                <w:b/>
              </w:rPr>
              <w:t xml:space="preserve">Baseline</w:t>
            </w:r>
          </w:p>
        </w:tc>
        <w:tc>
          <w:tcPr/>
          <w:p>
            <w:r>
              <w:rPr>
                <w:b/>
              </w:rPr>
              <w:t xml:space="preserve">+ structure &amp; tenure</w:t>
            </w:r>
          </w:p>
        </w:tc>
        <w:tc>
          <w:tcPr/>
          <w:p>
            <w:r>
              <w:rPr>
                <w:b/>
              </w:rPr>
              <w:t xml:space="preserve">Attenuation</w:t>
            </w:r>
          </w:p>
        </w:tc>
      </w:tr>
      <w:tr>
        <w:tc>
          <w:tcPr/>
          <w:p>
            <w:r>
              <w:t xml:space="preserve">Rooftop PV</w:t>
            </w:r>
          </w:p>
        </w:tc>
        <w:tc>
          <w:tcPr/>
          <w:p>
            <w:r>
              <w:t xml:space="preserve">Black share</w:t>
            </w:r>
          </w:p>
        </w:tc>
        <w:tc>
          <w:tcPr/>
          <w:p>
            <w:r>
              <w:t xml:space="preserve">−0.049</w:t>
            </w:r>
          </w:p>
        </w:tc>
        <w:tc>
          <w:tcPr/>
          <w:p>
            <w:r>
              <w:t xml:space="preserve">−0.023</w:t>
            </w:r>
          </w:p>
        </w:tc>
        <w:tc>
          <w:tcPr/>
          <w:p>
            <w:r>
              <w:t xml:space="preserve">53%</w:t>
            </w:r>
          </w:p>
        </w:tc>
      </w:tr>
      <w:tr>
        <w:tc>
          <w:tcPr/>
          <w:p>
            <w:r>
              <w:t xml:space="preserve">Rooftop PV</w:t>
            </w:r>
          </w:p>
        </w:tc>
        <w:tc>
          <w:tcPr/>
          <w:p>
            <w:r>
              <w:t xml:space="preserve">Asian share</w:t>
            </w:r>
          </w:p>
        </w:tc>
        <w:tc>
          <w:tcPr/>
          <w:p>
            <w:r>
              <w:t xml:space="preserve">−0.082</w:t>
            </w:r>
          </w:p>
        </w:tc>
        <w:tc>
          <w:tcPr/>
          <w:p>
            <w:r>
              <w:t xml:space="preserve">−0.051</w:t>
            </w:r>
          </w:p>
        </w:tc>
        <w:tc>
          <w:tcPr/>
          <w:p>
            <w:r>
              <w:t xml:space="preserve">38%</w:t>
            </w:r>
          </w:p>
        </w:tc>
      </w:tr>
      <w:tr>
        <w:tc>
          <w:tcPr/>
          <w:p>
            <w:r>
              <w:t xml:space="preserve">Battery storage</w:t>
            </w:r>
          </w:p>
        </w:tc>
        <w:tc>
          <w:tcPr/>
          <w:p>
            <w:r>
              <w:t xml:space="preserve">Black share</w:t>
            </w:r>
          </w:p>
        </w:tc>
        <w:tc>
          <w:tcPr/>
          <w:p>
            <w:r>
              <w:t xml:space="preserve">−0.106</w:t>
            </w:r>
          </w:p>
        </w:tc>
        <w:tc>
          <w:tcPr/>
          <w:p>
            <w:r>
              <w:t xml:space="preserve">−0.059</w:t>
            </w:r>
          </w:p>
        </w:tc>
        <w:tc>
          <w:tcPr/>
          <w:p>
            <w:r>
              <w:t xml:space="preserve">44%</w:t>
            </w:r>
          </w:p>
        </w:tc>
      </w:tr>
      <w:tr>
        <w:tc>
          <w:tcPr/>
          <w:p>
            <w:r>
              <w:t xml:space="preserve">Battery storage</w:t>
            </w:r>
          </w:p>
        </w:tc>
        <w:tc>
          <w:tcPr/>
          <w:p>
            <w:r>
              <w:t xml:space="preserve">Asian share</w:t>
            </w:r>
          </w:p>
        </w:tc>
        <w:tc>
          <w:tcPr/>
          <w:p>
            <w:r>
              <w:t xml:space="preserve">−0.252</w:t>
            </w:r>
          </w:p>
        </w:tc>
        <w:tc>
          <w:tcPr/>
          <w:p>
            <w:r>
              <w:t xml:space="preserve">−0.171</w:t>
            </w:r>
          </w:p>
        </w:tc>
        <w:tc>
          <w:tcPr/>
          <w:p>
            <w:r>
              <w:t xml:space="preserve">32%</w:t>
            </w:r>
          </w:p>
        </w:tc>
      </w:tr>
      <w:tr>
        <w:tc>
          <w:tcPr/>
          <w:p>
            <w:r>
              <w:t xml:space="preserve">Aggregate charging</w:t>
            </w:r>
          </w:p>
        </w:tc>
        <w:tc>
          <w:tcPr/>
          <w:p>
            <w:r>
              <w:t xml:space="preserve">Asian share</w:t>
            </w:r>
          </w:p>
        </w:tc>
        <w:tc>
          <w:tcPr/>
          <w:p>
            <w:r>
              <w:t xml:space="preserve">0.058</w:t>
            </w:r>
          </w:p>
        </w:tc>
        <w:tc>
          <w:tcPr/>
          <w:p>
            <w:r>
              <w:t xml:space="preserve">−0.008</w:t>
            </w:r>
          </w:p>
        </w:tc>
        <w:tc>
          <w:tcPr/>
          <w:p>
            <w:r>
              <w:t xml:space="preserve">not distinguishable from zero</w:t>
            </w:r>
          </w:p>
        </w:tc>
      </w:tr>
    </w:tbl>
    <w:p>
      <w:pPr>
        <w:pStyle w:val="Caption"/>
      </w:pPr>
      <w:r>
        <w:t xml:space="preserve">Supplementary Table S3 | Predictor means and standard deviations on the analysis sample, for converting standardised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tblGrid>
      <w:tr>
        <w:tc>
          <w:tcPr/>
          <w:p>
            <w:r>
              <w:rPr>
                <w:b/>
              </w:rPr>
              <w:t xml:space="preserve">Predictor</w:t>
            </w:r>
          </w:p>
        </w:tc>
        <w:tc>
          <w:tcPr/>
          <w:p>
            <w:r>
              <w:rPr>
                <w:b/>
              </w:rPr>
              <w:t xml:space="preserve">Mean</w:t>
            </w:r>
          </w:p>
        </w:tc>
        <w:tc>
          <w:tcPr/>
          <w:p>
            <w:r>
              <w:rPr>
                <w:b/>
              </w:rPr>
              <w:t xml:space="preserve">Standard deviation</w:t>
            </w:r>
          </w:p>
        </w:tc>
        <w:tc>
          <w:tcPr/>
          <w:p>
            <w:r>
              <w:rPr>
                <w:b/>
              </w:rPr>
              <w:t xml:space="preserve">One s.d. in percentage points</w:t>
            </w:r>
          </w:p>
        </w:tc>
      </w:tr>
      <w:tr>
        <w:tc>
          <w:tcPr/>
          <w:p>
            <w:r>
              <w:t xml:space="preserve">log_median_household_income</w:t>
            </w:r>
          </w:p>
        </w:tc>
        <w:tc>
          <w:tcPr/>
          <w:p>
            <w:r>
              <w:t xml:space="preserve">11.440</w:t>
            </w:r>
          </w:p>
        </w:tc>
        <w:tc>
          <w:tcPr/>
          <w:p>
            <w:r>
              <w:t xml:space="preserve">0.403</w:t>
            </w:r>
          </w:p>
        </w:tc>
        <w:tc>
          <w:tcPr/>
          <w:p>
            <w:r>
              <w:t xml:space="preserve">—</w:t>
            </w:r>
          </w:p>
        </w:tc>
      </w:tr>
      <w:tr>
        <w:tc>
          <w:tcPr/>
          <w:p>
            <w:r>
              <w:t xml:space="preserve">pct_black</w:t>
            </w:r>
          </w:p>
        </w:tc>
        <w:tc>
          <w:tcPr/>
          <w:p>
            <w:r>
              <w:t xml:space="preserve">0.043</w:t>
            </w:r>
          </w:p>
        </w:tc>
        <w:tc>
          <w:tcPr/>
          <w:p>
            <w:r>
              <w:t xml:space="preserve">0.066</w:t>
            </w:r>
          </w:p>
        </w:tc>
        <w:tc>
          <w:tcPr/>
          <w:p>
            <w:r>
              <w:t xml:space="preserve">6.6</w:t>
            </w:r>
          </w:p>
        </w:tc>
      </w:tr>
      <w:tr>
        <w:tc>
          <w:tcPr/>
          <w:p>
            <w:r>
              <w:t xml:space="preserve">pct_hispanic</w:t>
            </w:r>
          </w:p>
        </w:tc>
        <w:tc>
          <w:tcPr/>
          <w:p>
            <w:r>
              <w:t xml:space="preserve">0.345</w:t>
            </w:r>
          </w:p>
        </w:tc>
        <w:tc>
          <w:tcPr/>
          <w:p>
            <w:r>
              <w:t xml:space="preserve">0.238</w:t>
            </w:r>
          </w:p>
        </w:tc>
        <w:tc>
          <w:tcPr/>
          <w:p>
            <w:r>
              <w:t xml:space="preserve">23.8</w:t>
            </w:r>
          </w:p>
        </w:tc>
      </w:tr>
      <w:tr>
        <w:tc>
          <w:tcPr/>
          <w:p>
            <w:r>
              <w:t xml:space="preserve">pct_asian</w:t>
            </w:r>
          </w:p>
        </w:tc>
        <w:tc>
          <w:tcPr/>
          <w:p>
            <w:r>
              <w:t xml:space="preserve">0.119</w:t>
            </w:r>
          </w:p>
        </w:tc>
        <w:tc>
          <w:tcPr/>
          <w:p>
            <w:r>
              <w:t xml:space="preserve">0.141</w:t>
            </w:r>
          </w:p>
        </w:tc>
        <w:tc>
          <w:tcPr/>
          <w:p>
            <w:r>
              <w:t xml:space="preserve">14.1</w:t>
            </w:r>
          </w:p>
        </w:tc>
      </w:tr>
    </w:tbl>
    <w:p>
      <w:pPr>
        <w:pStyle w:val="Caption"/>
      </w:pPr>
      <w:r>
        <w:t xml:space="preserve">Supplementary Table S4 |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ns2:paraId="361D6AC1" ns2:textId="77777777">
        <w:trPr>
          <w:tblHeader/>
        </w:trPr>
        <w:tc>
          <w:tcPr>
            <w:tcW w:w="2016" w:type="dxa"/>
            <w:tcBorders>
              <w:bottom w:val="single" w:sz="6" w:space="0" w:color="auto"/>
            </w:tcBorders>
            <w:shd w:val="clear" w:color="auto" w:fill="F2EFE7"/>
          </w:tcPr>
          <w:p ns2:paraId="23846690" ns2: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ns2:paraId="295F684C" ns2:textId="77777777" w:rsidR="00E74C8C" w:rsidRDefault="00000000">
            <w:r>
              <w:rPr>
                <w:b/>
                <w:bCs/>
              </w:rPr>
              <w:t>Aggregate</w:t>
            </w:r>
          </w:p>
        </w:tc>
        <w:tc>
          <w:tcPr>
            <w:tcW w:w="2016" w:type="dxa"/>
            <w:tcBorders>
              <w:bottom w:val="single" w:sz="6" w:space="0" w:color="auto"/>
            </w:tcBorders>
            <w:shd w:val="clear" w:color="auto" w:fill="F2EFE7"/>
          </w:tcPr>
          <w:p ns2:paraId="4C30F81C" ns2:textId="77777777" w:rsidR="00E74C8C" w:rsidRDefault="00000000">
            <w:r>
              <w:rPr>
                <w:b/>
                <w:bCs/>
              </w:rPr>
              <w:t>Level 1</w:t>
            </w:r>
          </w:p>
        </w:tc>
        <w:tc>
          <w:tcPr>
            <w:tcW w:w="2016" w:type="dxa"/>
            <w:tcBorders>
              <w:bottom w:val="single" w:sz="6" w:space="0" w:color="auto"/>
            </w:tcBorders>
            <w:shd w:val="clear" w:color="auto" w:fill="F2EFE7"/>
          </w:tcPr>
          <w:p ns2:paraId="0DAB3579" ns2:textId="77777777" w:rsidR="00E74C8C" w:rsidRDefault="00000000">
            <w:r>
              <w:rPr>
                <w:b/>
                <w:bCs/>
              </w:rPr>
              <w:t>Level 2</w:t>
            </w:r>
          </w:p>
        </w:tc>
        <w:tc>
          <w:tcPr>
            <w:tcW w:w="2016" w:type="dxa"/>
            <w:tcBorders>
              <w:bottom w:val="single" w:sz="6" w:space="0" w:color="auto"/>
            </w:tcBorders>
            <w:shd w:val="clear" w:color="auto" w:fill="F2EFE7"/>
          </w:tcPr>
          <w:p ns2:paraId="7C2F1AA0" ns2:textId="77777777" w:rsidR="00E74C8C" w:rsidRDefault="00000000">
            <w:r>
              <w:rPr>
                <w:b/>
                <w:bCs/>
              </w:rPr>
              <w:t>DC Fast</w:t>
            </w:r>
          </w:p>
        </w:tc>
      </w:tr>
      <w:tr w:rsidR="00B86A12" ns2:paraId="69ED8318" ns2:textId="77777777">
        <w:tc>
          <w:tcPr>
            <w:tcW w:w="2016" w:type="dxa"/>
          </w:tcPr>
          <w:p ns2:paraId="219546E8" ns2: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ns2:paraId="76CDEF1F" ns2:textId="77777777" w:rsidR="00184A8A" w:rsidRDefault="00000000">
            <w:r>
              <w:t>0.164* (0.098)</w:t>
            </w:r>
          </w:p>
        </w:tc>
        <w:tc>
          <w:tcPr>
            <w:tcW w:w="2016" w:type="dxa"/>
          </w:tcPr>
          <w:p ns2:paraId="555B64FB" ns2:textId="77777777" w:rsidR="00184A8A" w:rsidRDefault="00000000">
            <w:r>
              <w:t>-0.010 (0.011)</w:t>
            </w:r>
          </w:p>
        </w:tc>
        <w:tc>
          <w:tcPr>
            <w:tcW w:w="2016" w:type="dxa"/>
          </w:tcPr>
          <w:p ns2:paraId="2E3DE09A" ns2:textId="77777777" w:rsidR="00184A8A" w:rsidRDefault="00000000">
            <w:r>
              <w:t>0.203** (0.088)</w:t>
            </w:r>
          </w:p>
        </w:tc>
        <w:tc>
          <w:tcPr>
            <w:tcW w:w="2016" w:type="dxa"/>
          </w:tcPr>
          <w:p ns2:paraId="16DE519C" ns2:textId="77777777" w:rsidR="00184A8A" w:rsidRDefault="00000000">
            <w:r>
              <w:t>0.045 (0.056)</w:t>
            </w:r>
          </w:p>
        </w:tc>
      </w:tr>
      <w:tr w:rsidR="00B86A12" ns2:paraId="5DCD08F9" ns2:textId="77777777">
        <w:tc>
          <w:tcPr>
            <w:tcW w:w="2016" w:type="dxa"/>
          </w:tcPr>
          <w:p ns2:paraId="57CB1D1D" ns2: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ns2:paraId="2628C2DE" ns2:textId="77777777" w:rsidR="00184A8A" w:rsidRDefault="00000000">
            <w:r>
              <w:t>-0.007 (0.343)</w:t>
            </w:r>
          </w:p>
        </w:tc>
        <w:tc>
          <w:tcPr>
            <w:tcW w:w="2016" w:type="dxa"/>
          </w:tcPr>
          <w:p ns2:paraId="04C8969E" ns2:textId="77777777" w:rsidR="00184A8A" w:rsidRDefault="00000000">
            <w:r>
              <w:t>-0.004 (0.018)</w:t>
            </w:r>
          </w:p>
        </w:tc>
        <w:tc>
          <w:tcPr>
            <w:tcW w:w="2016" w:type="dxa"/>
          </w:tcPr>
          <w:p ns2:paraId="1E46E851" ns2:textId="77777777" w:rsidR="00184A8A" w:rsidRDefault="00000000">
            <w:r>
              <w:t>0.089 (0.323)</w:t>
            </w:r>
          </w:p>
        </w:tc>
        <w:tc>
          <w:tcPr>
            <w:tcW w:w="2016" w:type="dxa"/>
          </w:tcPr>
          <w:p ns2:paraId="214B38C1" ns2:textId="77777777" w:rsidR="00184A8A" w:rsidRDefault="00000000">
            <w:r>
              <w:t>-0.148 (0.155)</w:t>
            </w:r>
          </w:p>
        </w:tc>
      </w:tr>
      <w:tr w:rsidR="00B86A12" ns2:paraId="5E45E9B2" ns2:textId="77777777">
        <w:tc>
          <w:tcPr>
            <w:tcW w:w="2016" w:type="dxa"/>
          </w:tcPr>
          <w:p ns2:paraId="1DDE0F87" ns2: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ns2:paraId="6B066410" ns2:textId="77777777" w:rsidR="00184A8A" w:rsidRDefault="00000000">
            <w:r>
              <w:t>-0.399*** (0.105)</w:t>
            </w:r>
          </w:p>
        </w:tc>
        <w:tc>
          <w:tcPr>
            <w:tcW w:w="2016" w:type="dxa"/>
          </w:tcPr>
          <w:p ns2:paraId="6F39B897" ns2:textId="77777777" w:rsidR="00184A8A" w:rsidRDefault="00000000">
            <w:r>
              <w:t>-0.018 (0.012)</w:t>
            </w:r>
          </w:p>
        </w:tc>
        <w:tc>
          <w:tcPr>
            <w:tcW w:w="2016" w:type="dxa"/>
          </w:tcPr>
          <w:p ns2:paraId="146B5F96" ns2:textId="77777777" w:rsidR="00184A8A" w:rsidRDefault="00000000">
            <w:r>
              <w:t>-0.478*** (0.089)</w:t>
            </w:r>
          </w:p>
        </w:tc>
        <w:tc>
          <w:tcPr>
            <w:tcW w:w="2016" w:type="dxa"/>
          </w:tcPr>
          <w:p ns2:paraId="763EB22A" ns2:textId="77777777" w:rsidR="00184A8A" w:rsidRDefault="00000000">
            <w:r>
              <w:t>0.013 (0.070)</w:t>
            </w:r>
          </w:p>
        </w:tc>
      </w:tr>
      <w:tr w:rsidR="00B86A12" ns2:paraId="4AAC0885" ns2:textId="77777777">
        <w:tc>
          <w:tcPr>
            <w:tcW w:w="2016" w:type="dxa"/>
          </w:tcPr>
          <w:p ns2:paraId="3B2335D8" ns2: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ns2:paraId="50D573B0" ns2:textId="77777777" w:rsidR="00184A8A" w:rsidRDefault="00000000">
            <w:r>
              <w:t>0.410*** (0.146)</w:t>
            </w:r>
          </w:p>
        </w:tc>
        <w:tc>
          <w:tcPr>
            <w:tcW w:w="2016" w:type="dxa"/>
          </w:tcPr>
          <w:p ns2:paraId="27C40713" ns2:textId="77777777" w:rsidR="00184A8A" w:rsidRDefault="00000000">
            <w:r>
              <w:t>0.006 (0.006)</w:t>
            </w:r>
          </w:p>
        </w:tc>
        <w:tc>
          <w:tcPr>
            <w:tcW w:w="2016" w:type="dxa"/>
          </w:tcPr>
          <w:p ns2:paraId="2650191A" ns2:textId="77777777" w:rsidR="00184A8A" w:rsidRDefault="00000000">
            <w:r>
              <w:t>0.341** (0.141)</w:t>
            </w:r>
          </w:p>
        </w:tc>
        <w:tc>
          <w:tcPr>
            <w:tcW w:w="2016" w:type="dxa"/>
          </w:tcPr>
          <w:p ns2:paraId="69DFD2EF" ns2:textId="77777777" w:rsidR="00184A8A" w:rsidRDefault="00000000">
            <w:r>
              <w:t>0.135** (0.068)</w:t>
            </w:r>
          </w:p>
        </w:tc>
      </w:tr>
      <w:tr w:rsidR="00B86A12" ns2:paraId="187B5FAC" ns2:textId="77777777">
        <w:tc>
          <w:tcPr>
            <w:tcW w:w="2016" w:type="dxa"/>
          </w:tcPr>
          <w:p ns2:paraId="44CFAD29" ns2: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ns2:paraId="6E32C560" ns2:textId="77777777" w:rsidR="00184A8A" w:rsidRDefault="00000000">
            <w:r>
              <w:t>2.003*** (0.497)</w:t>
            </w:r>
          </w:p>
        </w:tc>
        <w:tc>
          <w:tcPr>
            <w:tcW w:w="2016" w:type="dxa"/>
          </w:tcPr>
          <w:p ns2:paraId="2CCAD8A8" ns2:textId="77777777" w:rsidR="00184A8A" w:rsidRDefault="00000000">
            <w:r>
              <w:t>0.030 (0.056)</w:t>
            </w:r>
          </w:p>
        </w:tc>
        <w:tc>
          <w:tcPr>
            <w:tcW w:w="2016" w:type="dxa"/>
          </w:tcPr>
          <w:p ns2:paraId="7CE66458" ns2:textId="77777777" w:rsidR="00184A8A" w:rsidRDefault="00000000">
            <w:r>
              <w:t>2.242*** (0.444)</w:t>
            </w:r>
          </w:p>
        </w:tc>
        <w:tc>
          <w:tcPr>
            <w:tcW w:w="2016" w:type="dxa"/>
          </w:tcPr>
          <w:p ns2:paraId="2DA47077" ns2:textId="77777777" w:rsidR="00184A8A" w:rsidRDefault="00000000">
            <w:r>
              <w:t>0.364 (0.285)</w:t>
            </w:r>
          </w:p>
        </w:tc>
      </w:tr>
      <w:tr w:rsidR="00B86A12" ns2:paraId="621DFDBD" ns2:textId="77777777">
        <w:tc>
          <w:tcPr>
            <w:tcW w:w="2016" w:type="dxa"/>
          </w:tcPr>
          <w:p ns2:paraId="5012062D" ns2:textId="77777777" w:rsidR="00184A8A" w:rsidRDefault="00000000">
            <w:r>
              <w:t>N</w:t>
            </w:r>
          </w:p>
        </w:tc>
        <w:tc>
          <w:tcPr>
            <w:tcW w:w="2016" w:type="dxa"/>
          </w:tcPr>
          <w:p ns2:paraId="5E83CB21" ns2:textId="77777777" w:rsidR="00184A8A" w:rsidRDefault="00000000">
            <w:r>
              <w:t>1,390</w:t>
            </w:r>
          </w:p>
        </w:tc>
        <w:tc>
          <w:tcPr>
            <w:tcW w:w="2016" w:type="dxa"/>
          </w:tcPr>
          <w:p ns2:paraId="0114A894" ns2:textId="77777777" w:rsidR="00184A8A" w:rsidRDefault="00000000">
            <w:r>
              <w:t>1,390</w:t>
            </w:r>
          </w:p>
        </w:tc>
        <w:tc>
          <w:tcPr>
            <w:tcW w:w="2016" w:type="dxa"/>
          </w:tcPr>
          <w:p ns2:paraId="1093E559" ns2:textId="77777777" w:rsidR="00184A8A" w:rsidRDefault="00000000">
            <w:r>
              <w:t>1,390</w:t>
            </w:r>
          </w:p>
        </w:tc>
        <w:tc>
          <w:tcPr>
            <w:tcW w:w="2016" w:type="dxa"/>
          </w:tcPr>
          <w:p ns2:paraId="14D247ED" ns2:textId="77777777" w:rsidR="00184A8A" w:rsidRDefault="00000000">
            <w:r>
              <w:t>1,390</w:t>
            </w:r>
          </w:p>
        </w:tc>
      </w:tr>
      <w:tr w:rsidR="00B86A12" ns2:paraId="1DCDBA53" ns2:textId="77777777">
        <w:tc>
          <w:tcPr>
            <w:tcW w:w="2016" w:type="dxa"/>
          </w:tcPr>
          <w:p ns2:paraId="339C2B6B" ns2:textId="77777777" w:rsidR="00184A8A" w:rsidRDefault="00000000">
            <w:r>
              <w:t>R²</w:t>
            </w:r>
          </w:p>
        </w:tc>
        <w:tc>
          <w:tcPr>
            <w:tcW w:w="2016" w:type="dxa"/>
          </w:tcPr>
          <w:p ns2:paraId="093A6B63" ns2:textId="77777777" w:rsidR="00184A8A" w:rsidRDefault="00000000">
            <w:r>
              <w:t>0.079</w:t>
            </w:r>
          </w:p>
        </w:tc>
        <w:tc>
          <w:tcPr>
            <w:tcW w:w="2016" w:type="dxa"/>
          </w:tcPr>
          <w:p ns2:paraId="21365B55" ns2:textId="77777777" w:rsidR="00184A8A" w:rsidRDefault="00000000">
            <w:r>
              <w:t>0.006</w:t>
            </w:r>
          </w:p>
        </w:tc>
        <w:tc>
          <w:tcPr>
            <w:tcW w:w="2016" w:type="dxa"/>
          </w:tcPr>
          <w:p ns2:paraId="3D5A7F5B" ns2:textId="77777777" w:rsidR="00184A8A" w:rsidRDefault="00000000">
            <w:r>
              <w:t>0.117</w:t>
            </w:r>
          </w:p>
        </w:tc>
        <w:tc>
          <w:tcPr>
            <w:tcW w:w="2016" w:type="dxa"/>
          </w:tcPr>
          <w:p ns2:paraId="53D497BB" ns2:textId="77777777" w:rsidR="00184A8A" w:rsidRDefault="00000000">
            <w:r>
              <w:t>0.012</w:t>
            </w:r>
          </w:p>
        </w:tc>
      </w:tr>
    </w:tbl>
    <w:p>
      <w:pPr>
        <w:pStyle w:val="Caption"/>
      </w:pPr>
      <w:r>
        <w:t xml:space="preserve">Supplementary Table S5 | Nested cumulative ladder, C1 to C5. Standardised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C1</w:t>
            </w:r>
          </w:p>
        </w:tc>
        <w:tc>
          <w:tcPr/>
          <w:p>
            <w:r>
              <w:rPr>
                <w:b/>
              </w:rPr>
              <w:t xml:space="preserve">C2</w:t>
            </w:r>
          </w:p>
        </w:tc>
        <w:tc>
          <w:tcPr/>
          <w:p>
            <w:r>
              <w:rPr>
                <w:b/>
              </w:rPr>
              <w:t xml:space="preserve">C3</w:t>
            </w:r>
          </w:p>
        </w:tc>
        <w:tc>
          <w:tcPr/>
          <w:p>
            <w:r>
              <w:rPr>
                <w:b/>
              </w:rPr>
              <w:t xml:space="preserve">C4</w:t>
            </w:r>
          </w:p>
        </w:tc>
        <w:tc>
          <w:tcPr/>
          <w:p>
            <w:r>
              <w:rPr>
                <w:b/>
              </w:rPr>
              <w:t xml:space="preserve">C5</w:t>
            </w:r>
          </w:p>
        </w:tc>
      </w:tr>
      <w:tr>
        <w:tc>
          <w:tcPr/>
          <w:p>
            <w:r>
              <w:t xml:space="preserve">Rooftop PV</w:t>
            </w:r>
          </w:p>
        </w:tc>
        <w:tc>
          <w:tcPr/>
          <w:p>
            <w:r>
              <w:t xml:space="preserve">Log income</w:t>
            </w:r>
          </w:p>
        </w:tc>
        <w:tc>
          <w:tcPr/>
          <w:p>
            <w:r>
              <w:t xml:space="preserve">0.136**</w:t>
            </w:r>
          </w:p>
        </w:tc>
        <w:tc>
          <w:tcPr/>
          <w:p>
            <w:r>
              <w:t xml:space="preserve">0.441***</w:t>
            </w:r>
          </w:p>
        </w:tc>
        <w:tc>
          <w:tcPr/>
          <w:p>
            <w:r>
              <w:t xml:space="preserve">0.195**</w:t>
            </w:r>
          </w:p>
        </w:tc>
        <w:tc>
          <w:tcPr/>
          <w:p>
            <w:r>
              <w:t xml:space="preserve">0.159*</w:t>
            </w:r>
          </w:p>
        </w:tc>
        <w:tc>
          <w:tcPr/>
          <w:p>
            <w:r>
              <w:t xml:space="preserve">0.147</w:t>
            </w:r>
          </w:p>
        </w:tc>
      </w:tr>
      <w:tr>
        <w:tc>
          <w:tcPr/>
          <w:p>
            <w:r>
              <w:t xml:space="preserve">Rooftop PV</w:t>
            </w:r>
          </w:p>
        </w:tc>
        <w:tc>
          <w:tcPr/>
          <w:p>
            <w:r>
              <w:t xml:space="preserve">Black share</w:t>
            </w:r>
          </w:p>
        </w:tc>
        <w:tc>
          <w:tcPr/>
          <w:p>
            <w:r>
              <w:t xml:space="preserve">-0.127***</w:t>
            </w:r>
          </w:p>
        </w:tc>
        <w:tc>
          <w:tcPr/>
          <w:p>
            <w:r>
              <w:t xml:space="preserve">-0.109***</w:t>
            </w:r>
          </w:p>
        </w:tc>
        <w:tc>
          <w:tcPr/>
          <w:p>
            <w:r>
              <w:t xml:space="preserve">-0.051*</w:t>
            </w:r>
          </w:p>
        </w:tc>
        <w:tc>
          <w:tcPr/>
          <w:p>
            <w:r>
              <w:t xml:space="preserve">-0.025</w:t>
            </w:r>
          </w:p>
        </w:tc>
        <w:tc>
          <w:tcPr/>
          <w:p>
            <w:r>
              <w:t xml:space="preserve">-0.014</w:t>
            </w:r>
          </w:p>
        </w:tc>
      </w:tr>
      <w:tr>
        <w:tc>
          <w:tcPr/>
          <w:p>
            <w:r>
              <w:t xml:space="preserve">Rooftop PV</w:t>
            </w:r>
          </w:p>
        </w:tc>
        <w:tc>
          <w:tcPr/>
          <w:p>
            <w:r>
              <w:t xml:space="preserve">Hispanic share</w:t>
            </w:r>
          </w:p>
        </w:tc>
        <w:tc>
          <w:tcPr/>
          <w:p>
            <w:r>
              <w:t xml:space="preserve">-0.046</w:t>
            </w:r>
          </w:p>
        </w:tc>
        <w:tc>
          <w:tcPr/>
          <w:p>
            <w:r>
              <w:t xml:space="preserve">-0.057</w:t>
            </w:r>
          </w:p>
        </w:tc>
        <w:tc>
          <w:tcPr/>
          <w:p>
            <w:r>
              <w:t xml:space="preserve">0.079</w:t>
            </w:r>
          </w:p>
        </w:tc>
        <w:tc>
          <w:tcPr/>
          <w:p>
            <w:r>
              <w:t xml:space="preserve">0.119*</w:t>
            </w:r>
          </w:p>
        </w:tc>
        <w:tc>
          <w:tcPr/>
          <w:p>
            <w:r>
              <w:t xml:space="preserve">0.038</w:t>
            </w:r>
          </w:p>
        </w:tc>
      </w:tr>
      <w:tr>
        <w:tc>
          <w:tcPr/>
          <w:p>
            <w:r>
              <w:t xml:space="preserve">Rooftop PV</w:t>
            </w:r>
          </w:p>
        </w:tc>
        <w:tc>
          <w:tcPr/>
          <w:p>
            <w:r>
              <w:t xml:space="preserve">Asian share</w:t>
            </w:r>
          </w:p>
        </w:tc>
        <w:tc>
          <w:tcPr/>
          <w:p>
            <w:r>
              <w:t xml:space="preserve">-0.251***</w:t>
            </w:r>
          </w:p>
        </w:tc>
        <w:tc>
          <w:tcPr/>
          <w:p>
            <w:r>
              <w:t xml:space="preserve">-0.216***</w:t>
            </w:r>
          </w:p>
        </w:tc>
        <w:tc>
          <w:tcPr/>
          <w:p>
            <w:r>
              <w:t xml:space="preserve">-0.155***</w:t>
            </w:r>
          </w:p>
        </w:tc>
        <w:tc>
          <w:tcPr/>
          <w:p>
            <w:r>
              <w:t xml:space="preserve">-0.127***</w:t>
            </w:r>
          </w:p>
        </w:tc>
        <w:tc>
          <w:tcPr/>
          <w:p>
            <w:r>
              <w:t xml:space="preserve">-0.094**</w:t>
            </w:r>
          </w:p>
        </w:tc>
      </w:tr>
      <w:tr>
        <w:tc>
          <w:tcPr/>
          <w:p>
            <w:r>
              <w:t xml:space="preserve">Battery storage</w:t>
            </w:r>
          </w:p>
        </w:tc>
        <w:tc>
          <w:tcPr/>
          <w:p>
            <w:r>
              <w:t xml:space="preserve">Log income</w:t>
            </w:r>
          </w:p>
        </w:tc>
        <w:tc>
          <w:tcPr/>
          <w:p>
            <w:r>
              <w:t xml:space="preserve">0.251***</w:t>
            </w:r>
          </w:p>
        </w:tc>
        <w:tc>
          <w:tcPr/>
          <w:p>
            <w:r>
              <w:t xml:space="preserve">0.370***</w:t>
            </w:r>
          </w:p>
        </w:tc>
        <w:tc>
          <w:tcPr/>
          <w:p>
            <w:r>
              <w:t xml:space="preserve">0.046</w:t>
            </w:r>
          </w:p>
        </w:tc>
        <w:tc>
          <w:tcPr/>
          <w:p>
            <w:r>
              <w:t xml:space="preserve">0.045</w:t>
            </w:r>
          </w:p>
        </w:tc>
        <w:tc>
          <w:tcPr/>
          <w:p>
            <w:r>
              <w:t xml:space="preserve">0.100</w:t>
            </w:r>
          </w:p>
        </w:tc>
      </w:tr>
      <w:tr>
        <w:tc>
          <w:tcPr/>
          <w:p>
            <w:r>
              <w:t xml:space="preserve">Battery storage</w:t>
            </w:r>
          </w:p>
        </w:tc>
        <w:tc>
          <w:tcPr/>
          <w:p>
            <w:r>
              <w:t xml:space="preserve">Black share</w:t>
            </w:r>
          </w:p>
        </w:tc>
        <w:tc>
          <w:tcPr/>
          <w:p>
            <w:r>
              <w:t xml:space="preserve">-0.125***</w:t>
            </w:r>
          </w:p>
        </w:tc>
        <w:tc>
          <w:tcPr/>
          <w:p>
            <w:r>
              <w:t xml:space="preserve">-0.128***</w:t>
            </w:r>
          </w:p>
        </w:tc>
        <w:tc>
          <w:tcPr/>
          <w:p>
            <w:r>
              <w:t xml:space="preserve">-0.064**</w:t>
            </w:r>
          </w:p>
        </w:tc>
        <w:tc>
          <w:tcPr/>
          <w:p>
            <w:r>
              <w:t xml:space="preserve">-0.056**</w:t>
            </w:r>
          </w:p>
        </w:tc>
        <w:tc>
          <w:tcPr/>
          <w:p>
            <w:r>
              <w:t xml:space="preserve">-0.041**</w:t>
            </w:r>
          </w:p>
        </w:tc>
      </w:tr>
      <w:tr>
        <w:tc>
          <w:tcPr/>
          <w:p>
            <w:r>
              <w:t xml:space="preserve">Battery storage</w:t>
            </w:r>
          </w:p>
        </w:tc>
        <w:tc>
          <w:tcPr/>
          <w:p>
            <w:r>
              <w:t xml:space="preserve">Hispanic share</w:t>
            </w:r>
          </w:p>
        </w:tc>
        <w:tc>
          <w:tcPr/>
          <w:p>
            <w:r>
              <w:t xml:space="preserve">-0.230***</w:t>
            </w:r>
          </w:p>
        </w:tc>
        <w:tc>
          <w:tcPr/>
          <w:p>
            <w:r>
              <w:t xml:space="preserve">-0.289***</w:t>
            </w:r>
          </w:p>
        </w:tc>
        <w:tc>
          <w:tcPr/>
          <w:p>
            <w:r>
              <w:t xml:space="preserve">-0.132**</w:t>
            </w:r>
          </w:p>
        </w:tc>
        <w:tc>
          <w:tcPr/>
          <w:p>
            <w:r>
              <w:t xml:space="preserve">-0.115*</w:t>
            </w:r>
          </w:p>
        </w:tc>
        <w:tc>
          <w:tcPr/>
          <w:p>
            <w:r>
              <w:t xml:space="preserve">-0.132*</w:t>
            </w:r>
          </w:p>
        </w:tc>
      </w:tr>
      <w:tr>
        <w:tc>
          <w:tcPr/>
          <w:p>
            <w:r>
              <w:t xml:space="preserve">Battery storage</w:t>
            </w:r>
          </w:p>
        </w:tc>
        <w:tc>
          <w:tcPr/>
          <w:p>
            <w:r>
              <w:t xml:space="preserve">Asian share</w:t>
            </w:r>
          </w:p>
        </w:tc>
        <w:tc>
          <w:tcPr/>
          <w:p>
            <w:r>
              <w:t xml:space="preserve">-0.303***</w:t>
            </w:r>
          </w:p>
        </w:tc>
        <w:tc>
          <w:tcPr/>
          <w:p>
            <w:r>
              <w:t xml:space="preserve">-0.295***</w:t>
            </w:r>
          </w:p>
        </w:tc>
        <w:tc>
          <w:tcPr/>
          <w:p>
            <w:r>
              <w:t xml:space="preserve">-0.222***</w:t>
            </w:r>
          </w:p>
        </w:tc>
        <w:tc>
          <w:tcPr/>
          <w:p>
            <w:r>
              <w:t xml:space="preserve">-0.208***</w:t>
            </w:r>
          </w:p>
        </w:tc>
        <w:tc>
          <w:tcPr/>
          <w:p>
            <w:r>
              <w:t xml:space="preserve">-0.142***</w:t>
            </w:r>
          </w:p>
        </w:tc>
      </w:tr>
      <w:tr>
        <w:tc>
          <w:tcPr/>
          <w:p>
            <w:r>
              <w:t xml:space="preserve">EV charging</w:t>
            </w:r>
          </w:p>
        </w:tc>
        <w:tc>
          <w:tcPr/>
          <w:p>
            <w:r>
              <w:t xml:space="preserve">Log income</w:t>
            </w:r>
          </w:p>
        </w:tc>
        <w:tc>
          <w:tcPr/>
          <w:p>
            <w:r>
              <w:t xml:space="preserve">0.076</w:t>
            </w:r>
          </w:p>
        </w:tc>
        <w:tc>
          <w:tcPr/>
          <w:p>
            <w:r>
              <w:t xml:space="preserve">-0.298***</w:t>
            </w:r>
          </w:p>
        </w:tc>
        <w:tc>
          <w:tcPr/>
          <w:p>
            <w:r>
              <w:t xml:space="preserve">0.021</w:t>
            </w:r>
          </w:p>
        </w:tc>
        <w:tc>
          <w:tcPr/>
          <w:p>
            <w:r>
              <w:t xml:space="preserve">0.019</w:t>
            </w:r>
          </w:p>
        </w:tc>
        <w:tc>
          <w:tcPr/>
          <w:p>
            <w:r>
              <w:t xml:space="preserve">0.068</w:t>
            </w:r>
          </w:p>
        </w:tc>
      </w:tr>
      <w:tr>
        <w:tc>
          <w:tcPr/>
          <w:p>
            <w:r>
              <w:t xml:space="preserve">EV charging</w:t>
            </w:r>
          </w:p>
        </w:tc>
        <w:tc>
          <w:tcPr/>
          <w:p>
            <w:r>
              <w:t xml:space="preserve">Black share</w:t>
            </w:r>
          </w:p>
        </w:tc>
        <w:tc>
          <w:tcPr/>
          <w:p>
            <w:r>
              <w:t xml:space="preserve">-0.008</w:t>
            </w:r>
          </w:p>
        </w:tc>
        <w:tc>
          <w:tcPr/>
          <w:p>
            <w:r>
              <w:t xml:space="preserve">0.011</w:t>
            </w:r>
          </w:p>
        </w:tc>
        <w:tc>
          <w:tcPr/>
          <w:p>
            <w:r>
              <w:t xml:space="preserve">-0.035</w:t>
            </w:r>
          </w:p>
        </w:tc>
        <w:tc>
          <w:tcPr/>
          <w:p>
            <w:r>
              <w:t xml:space="preserve">-0.033</w:t>
            </w:r>
          </w:p>
        </w:tc>
        <w:tc>
          <w:tcPr/>
          <w:p>
            <w:r>
              <w:t xml:space="preserve">-0.012</w:t>
            </w:r>
          </w:p>
        </w:tc>
      </w:tr>
      <w:tr>
        <w:tc>
          <w:tcPr/>
          <w:p>
            <w:r>
              <w:t xml:space="preserve">EV charging</w:t>
            </w:r>
          </w:p>
        </w:tc>
        <w:tc>
          <w:tcPr/>
          <w:p>
            <w:r>
              <w:t xml:space="preserve">Hispanic share</w:t>
            </w:r>
          </w:p>
        </w:tc>
        <w:tc>
          <w:tcPr/>
          <w:p>
            <w:r>
              <w:t xml:space="preserve">-0.136***</w:t>
            </w:r>
          </w:p>
        </w:tc>
        <w:tc>
          <w:tcPr/>
          <w:p>
            <w:r>
              <w:t xml:space="preserve">0.141**</w:t>
            </w:r>
          </w:p>
        </w:tc>
        <w:tc>
          <w:tcPr/>
          <w:p>
            <w:r>
              <w:t xml:space="preserve">-0.014</w:t>
            </w:r>
          </w:p>
        </w:tc>
        <w:tc>
          <w:tcPr/>
          <w:p>
            <w:r>
              <w:t xml:space="preserve">-0.012</w:t>
            </w:r>
          </w:p>
        </w:tc>
        <w:tc>
          <w:tcPr/>
          <w:p>
            <w:r>
              <w:t xml:space="preserve">-0.053</w:t>
            </w:r>
          </w:p>
        </w:tc>
      </w:tr>
      <w:tr>
        <w:tc>
          <w:tcPr/>
          <w:p>
            <w:r>
              <w:t xml:space="preserve">EV charging</w:t>
            </w:r>
          </w:p>
        </w:tc>
        <w:tc>
          <w:tcPr/>
          <w:p>
            <w:r>
              <w:t xml:space="preserve">Asian share</w:t>
            </w:r>
          </w:p>
        </w:tc>
        <w:tc>
          <w:tcPr/>
          <w:p>
            <w:r>
              <w:t xml:space="preserve">0.070*</w:t>
            </w:r>
          </w:p>
        </w:tc>
        <w:tc>
          <w:tcPr/>
          <w:p>
            <w:r>
              <w:t xml:space="preserve">0.040</w:t>
            </w:r>
          </w:p>
        </w:tc>
        <w:tc>
          <w:tcPr/>
          <w:p>
            <w:r>
              <w:t xml:space="preserve">-0.024</w:t>
            </w:r>
          </w:p>
        </w:tc>
        <w:tc>
          <w:tcPr/>
          <w:p>
            <w:r>
              <w:t xml:space="preserve">-0.023</w:t>
            </w:r>
          </w:p>
        </w:tc>
        <w:tc>
          <w:tcPr/>
          <w:p>
            <w:r>
              <w:t xml:space="preserve">0.019</w:t>
            </w:r>
          </w:p>
        </w:tc>
      </w:tr>
    </w:tbl>
    <w:p>
      <w:pPr>
        <w:pStyle w:val="Caption"/>
      </w:pPr>
      <w:r>
        <w:t xml:space="preserve">Supplementary Table S6 | Battery storage conditional on local PV deployment. This model conditions on a parallel outcome of the same predictors and is not a better-identified estimate of the storage gap.</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ns2:paraId="4574D2BC" ns2:textId="77777777">
        <w:trPr>
          <w:tblHeader/>
        </w:trPr>
        <w:tc>
          <w:tcPr>
            <w:tcW w:w="2520" w:type="dxa"/>
            <w:tcBorders>
              <w:bottom w:val="single" w:sz="6" w:space="0" w:color="auto"/>
            </w:tcBorders>
            <w:shd w:val="clear" w:color="auto" w:fill="F2EFE7"/>
          </w:tcPr>
          <w:p ns2:paraId="39B3B705" ns2:textId="77777777" w:rsidR="00E74C8C" w:rsidRDefault="00000000">
            <w:r>
              <w:rPr>
                <w:b/>
                <w:bCs/>
              </w:rPr>
              <w:t>Predictor</w:t>
            </w:r>
          </w:p>
        </w:tc>
        <w:tc>
          <w:tcPr>
            <w:tcW w:w="2520" w:type="dxa"/>
            <w:tcBorders>
              <w:bottom w:val="single" w:sz="6" w:space="0" w:color="auto"/>
            </w:tcBorders>
            <w:shd w:val="clear" w:color="auto" w:fill="F2EFE7"/>
          </w:tcPr>
          <w:p ns2:paraId="3E810EA9" ns2:textId="77777777" w:rsidR="00E74C8C" w:rsidRDefault="00000000">
            <w:r>
              <w:rPr>
                <w:b/>
                <w:bCs/>
              </w:rPr>
              <w:t>Coefficient</w:t>
            </w:r>
          </w:p>
        </w:tc>
        <w:tc>
          <w:tcPr>
            <w:tcW w:w="2520" w:type="dxa"/>
            <w:tcBorders>
              <w:bottom w:val="single" w:sz="6" w:space="0" w:color="auto"/>
            </w:tcBorders>
            <w:shd w:val="clear" w:color="auto" w:fill="F2EFE7"/>
          </w:tcPr>
          <w:p ns2:paraId="781C4D0C" ns2:textId="77777777" w:rsidR="00E74C8C" w:rsidRDefault="00000000">
            <w:r>
              <w:rPr>
                <w:b/>
                <w:bCs/>
              </w:rPr>
              <w:t>Robust SE</w:t>
            </w:r>
          </w:p>
        </w:tc>
        <w:tc>
          <w:tcPr>
            <w:tcW w:w="2520" w:type="dxa"/>
            <w:tcBorders>
              <w:bottom w:val="single" w:sz="6" w:space="0" w:color="auto"/>
            </w:tcBorders>
            <w:shd w:val="clear" w:color="auto" w:fill="F2EFE7"/>
          </w:tcPr>
          <w:p ns2:paraId="70C4B586" ns2:textId="77777777" w:rsidR="00E74C8C" w:rsidRDefault="00000000">
            <w:r>
              <w:rPr>
                <w:b/>
                <w:bCs/>
              </w:rPr>
              <w:t>p-value</w:t>
            </w:r>
          </w:p>
        </w:tc>
      </w:tr>
      <w:tr w:rsidR="00B86A12" ns2:paraId="5F0DCC87" ns2:textId="77777777">
        <w:tc>
          <w:tcPr>
            <w:tcW w:w="2520" w:type="dxa"/>
          </w:tcPr>
          <w:p ns2:paraId="2DC55648" ns2: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ns2:paraId="068BD5C9" ns2:textId="77777777" w:rsidR="00184A8A" w:rsidRDefault="00000000">
            <w:r>
              <w:t>0.440***</w:t>
            </w:r>
          </w:p>
        </w:tc>
        <w:tc>
          <w:tcPr>
            <w:tcW w:w="2520" w:type="dxa"/>
          </w:tcPr>
          <w:p ns2:paraId="3D953A64" ns2:textId="77777777" w:rsidR="00184A8A" w:rsidRDefault="00000000">
            <w:r>
              <w:t>0.130</w:t>
            </w:r>
          </w:p>
        </w:tc>
        <w:tc>
          <w:tcPr>
            <w:tcW w:w="2520" w:type="dxa"/>
          </w:tcPr>
          <w:p ns2:paraId="20EDD4EA" ns2:textId="77777777" w:rsidR="00184A8A" w:rsidRDefault="00000000">
            <w:r>
              <w:t>&lt; 0.001</w:t>
            </w:r>
          </w:p>
        </w:tc>
      </w:tr>
      <w:tr w:rsidR="00B86A12" ns2:paraId="0233BCC1" ns2:textId="77777777">
        <w:tc>
          <w:tcPr>
            <w:tcW w:w="2520" w:type="dxa"/>
          </w:tcPr>
          <w:p ns2:paraId="2F6C47BD" ns2: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ns2:paraId="6808D854" ns2:textId="77777777" w:rsidR="00184A8A" w:rsidRDefault="00000000">
            <w:r>
              <w:t>-1.343***</w:t>
            </w:r>
          </w:p>
        </w:tc>
        <w:tc>
          <w:tcPr>
            <w:tcW w:w="2520" w:type="dxa"/>
          </w:tcPr>
          <w:p ns2:paraId="365FF0F9" ns2:textId="77777777" w:rsidR="00184A8A" w:rsidRDefault="00000000">
            <w:r>
              <w:t>0.288</w:t>
            </w:r>
          </w:p>
        </w:tc>
        <w:tc>
          <w:tcPr>
            <w:tcW w:w="2520" w:type="dxa"/>
          </w:tcPr>
          <w:p ns2:paraId="19AC4DDC" ns2:textId="77777777" w:rsidR="00184A8A" w:rsidRDefault="00000000">
            <w:r>
              <w:t>&lt; 0.001</w:t>
            </w:r>
          </w:p>
        </w:tc>
      </w:tr>
      <w:tr w:rsidR="00B86A12" ns2:paraId="1F7DFC77" ns2:textId="77777777">
        <w:tc>
          <w:tcPr>
            <w:tcW w:w="2520" w:type="dxa"/>
          </w:tcPr>
          <w:p ns2:paraId="15DCE4B3" ns2: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ns2:paraId="563E5D6D" ns2:textId="77777777" w:rsidR="00184A8A" w:rsidRDefault="00000000">
            <w:r>
              <w:t>-1.085***</w:t>
            </w:r>
          </w:p>
        </w:tc>
        <w:tc>
          <w:tcPr>
            <w:tcW w:w="2520" w:type="dxa"/>
          </w:tcPr>
          <w:p ns2:paraId="31930A7F" ns2:textId="77777777" w:rsidR="00184A8A" w:rsidRDefault="00000000">
            <w:r>
              <w:t>0.139</w:t>
            </w:r>
          </w:p>
        </w:tc>
        <w:tc>
          <w:tcPr>
            <w:tcW w:w="2520" w:type="dxa"/>
          </w:tcPr>
          <w:p ns2:paraId="71067330" ns2:textId="77777777" w:rsidR="00184A8A" w:rsidRDefault="00000000">
            <w:r>
              <w:t>&lt; 0.001</w:t>
            </w:r>
          </w:p>
        </w:tc>
      </w:tr>
      <w:tr w:rsidR="00B86A12" ns2:paraId="176AE910" ns2:textId="77777777">
        <w:tc>
          <w:tcPr>
            <w:tcW w:w="2520" w:type="dxa"/>
          </w:tcPr>
          <w:p ns2:paraId="3F4B16A8" ns2: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ns2:paraId="3EB0F210" ns2:textId="77777777" w:rsidR="00184A8A" w:rsidRDefault="00000000">
            <w:r>
              <w:t>-1.287***</w:t>
            </w:r>
          </w:p>
        </w:tc>
        <w:tc>
          <w:tcPr>
            <w:tcW w:w="2520" w:type="dxa"/>
          </w:tcPr>
          <w:p ns2:paraId="25433125" ns2:textId="77777777" w:rsidR="00184A8A" w:rsidRDefault="00000000">
            <w:r>
              <w:t>0.163</w:t>
            </w:r>
          </w:p>
        </w:tc>
        <w:tc>
          <w:tcPr>
            <w:tcW w:w="2520" w:type="dxa"/>
          </w:tcPr>
          <w:p ns2:paraId="1DC13069" ns2:textId="77777777" w:rsidR="00184A8A" w:rsidRDefault="00000000">
            <w:r>
              <w:t>&lt; 0.001</w:t>
            </w:r>
          </w:p>
        </w:tc>
      </w:tr>
      <w:tr w:rsidR="00B86A12" ns2:paraId="7533174E" ns2:textId="77777777">
        <w:tc>
          <w:tcPr>
            <w:tcW w:w="2520" w:type="dxa"/>
          </w:tcPr>
          <w:p ns2:paraId="7B7BD823" ns2: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ns2:paraId="591FA1F0" ns2:textId="77777777" w:rsidR="00184A8A" w:rsidRDefault="00000000">
            <w:r>
              <w:t>-0.491**</w:t>
            </w:r>
          </w:p>
        </w:tc>
        <w:tc>
          <w:tcPr>
            <w:tcW w:w="2520" w:type="dxa"/>
          </w:tcPr>
          <w:p ns2:paraId="2D944B55" ns2:textId="77777777" w:rsidR="00184A8A" w:rsidRDefault="00000000">
            <w:r>
              <w:t>0.220</w:t>
            </w:r>
          </w:p>
        </w:tc>
        <w:tc>
          <w:tcPr>
            <w:tcW w:w="2520" w:type="dxa"/>
          </w:tcPr>
          <w:p ns2:paraId="2D1AB8DF" ns2:textId="77777777" w:rsidR="00184A8A" w:rsidRDefault="00000000">
            <w:r>
              <w:t>0.026</w:t>
            </w:r>
          </w:p>
        </w:tc>
      </w:tr>
      <w:tr w:rsidR="00B86A12" ns2:paraId="6F7A6BBF" ns2:textId="77777777">
        <w:tc>
          <w:tcPr>
            <w:tcW w:w="2520" w:type="dxa"/>
          </w:tcPr>
          <w:p ns2:paraId="4411F270" ns2: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ns2:paraId="7F8E8A20" ns2:textId="77777777" w:rsidR="00184A8A" w:rsidRDefault="00000000">
            <w:r>
              <w:t>0.952***</w:t>
            </w:r>
          </w:p>
        </w:tc>
        <w:tc>
          <w:tcPr>
            <w:tcW w:w="2520" w:type="dxa"/>
          </w:tcPr>
          <w:p ns2:paraId="1A55ECDB" ns2:textId="77777777" w:rsidR="00184A8A" w:rsidRDefault="00000000">
            <w:r>
              <w:t>0.170</w:t>
            </w:r>
          </w:p>
        </w:tc>
        <w:tc>
          <w:tcPr>
            <w:tcW w:w="2520" w:type="dxa"/>
          </w:tcPr>
          <w:p ns2:paraId="6D6C515E" ns2:textId="77777777" w:rsidR="00184A8A" w:rsidRDefault="00000000">
            <w:r>
              <w:t>&lt; 0.001</w:t>
            </w:r>
          </w:p>
        </w:tc>
      </w:tr>
    </w:tbl>
    <w:p>
      <w:pPr>
        <w:pStyle w:val="Caption"/>
      </w:pPr>
      <w:r>
        <w:t xml:space="preserve">Supplementary Table S7 | Moran's I on OLS residuals, eight-nearest-neighbour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ns2:paraId="510B72F5" ns2:textId="77777777" w:rsidTr="3DC018EE">
        <w:trPr>
          <w:trHeight w:val="300"/>
          <w:tblHeader/>
        </w:trPr>
        <w:tc>
          <w:tcPr>
            <w:tcW w:w="2600" w:type="dxa"/>
            <w:tcBorders>
              <w:bottom w:val="single" w:sz="6" w:space="0" w:color="auto"/>
            </w:tcBorders>
            <w:shd w:val="clear" w:color="auto" w:fill="F2EFE7"/>
          </w:tcPr>
          <w:p ns2:paraId="6F158108" ns2:textId="77777777" w:rsidR="00184A8A" w:rsidRDefault="3DC018EE">
            <w:r>
              <w:rPr>
                <w:b/>
                <w:bCs/>
              </w:rPr>
              <w:t>Outcome</w:t>
            </w:r>
          </w:p>
        </w:tc>
        <w:tc>
          <w:tcPr>
            <w:tcW w:w="1500" w:type="dxa"/>
            <w:tcBorders>
              <w:bottom w:val="single" w:sz="6" w:space="0" w:color="auto"/>
            </w:tcBorders>
            <w:shd w:val="clear" w:color="auto" w:fill="F2EFE7"/>
          </w:tcPr>
          <w:p ns2:paraId="2704076B" ns2:textId="77777777" w:rsidR="00184A8A" w:rsidRDefault="3DC018EE">
            <w:r>
              <w:rPr>
                <w:b/>
                <w:bCs/>
              </w:rPr>
              <w:t>M1 baseline</w:t>
            </w:r>
          </w:p>
        </w:tc>
        <w:tc>
          <w:tcPr>
            <w:tcW w:w="1700" w:type="dxa"/>
            <w:tcBorders>
              <w:bottom w:val="single" w:sz="6" w:space="0" w:color="auto"/>
            </w:tcBorders>
            <w:shd w:val="clear" w:color="auto" w:fill="F2EFE7"/>
          </w:tcPr>
          <w:p ns2:paraId="609D62EB" ns2:textId="77777777" w:rsidR="00184A8A" w:rsidRDefault="3DC018EE">
            <w:r>
              <w:rPr>
                <w:b/>
                <w:bCs/>
              </w:rPr>
              <w:t>M6A + lat/lon</w:t>
            </w:r>
          </w:p>
        </w:tc>
        <w:tc>
          <w:tcPr>
            <w:tcW w:w="1900" w:type="dxa"/>
            <w:tcBorders>
              <w:bottom w:val="single" w:sz="6" w:space="0" w:color="auto"/>
            </w:tcBorders>
            <w:shd w:val="clear" w:color="auto" w:fill="F2EFE7"/>
          </w:tcPr>
          <w:p ns2:paraId="10E8C36A" ns2:textId="77777777" w:rsidR="00184A8A" w:rsidRDefault="3DC018EE">
            <w:r>
              <w:rPr>
                <w:b/>
                <w:bCs/>
              </w:rPr>
              <w:t>M6B county FE</w:t>
            </w:r>
          </w:p>
        </w:tc>
        <w:tc>
          <w:tcPr>
            <w:tcW w:w="2100" w:type="dxa"/>
            <w:tcBorders>
              <w:bottom w:val="single" w:sz="6" w:space="0" w:color="auto"/>
            </w:tcBorders>
            <w:shd w:val="clear" w:color="auto" w:fill="F2EFE7"/>
          </w:tcPr>
          <w:p ns2:paraId="4C9D7E84" ns2:textId="77777777" w:rsidR="00184A8A" w:rsidRDefault="3DC018EE">
            <w:r>
              <w:rPr>
                <w:b/>
                <w:bCs/>
              </w:rPr>
              <w:t>M8 + demand proxy</w:t>
            </w:r>
          </w:p>
        </w:tc>
      </w:tr>
      <w:tr w:rsidR="00184A8A" ns2:paraId="1C165BFA" ns2:textId="77777777" w:rsidTr="3DC018EE">
        <w:trPr>
          <w:trHeight w:val="300"/>
        </w:trPr>
        <w:tc>
          <w:tcPr>
            <w:tcW w:w="2600" w:type="dxa"/>
          </w:tcPr>
          <w:p ns2:paraId="3F45F526" ns2:textId="77777777" w:rsidR="00184A8A" w:rsidRDefault="3DC018EE">
            <w:r>
              <w:t>Solar PV</w:t>
            </w:r>
          </w:p>
        </w:tc>
        <w:tc>
          <w:tcPr>
            <w:tcW w:w="1500" w:type="dxa"/>
            <w:shd w:val="clear" w:color="auto" w:fill="D9D1BC"/>
          </w:tcPr>
          <w:p ns2:paraId="79DA8BF7" ns2:textId="77777777" w:rsidR="00184A8A" w:rsidRDefault="00000000">
            <w:r>
              <w:t>0.437</w:t>
            </w:r>
          </w:p>
        </w:tc>
        <w:tc>
          <w:tcPr>
            <w:tcW w:w="1700" w:type="dxa"/>
            <w:shd w:val="clear" w:color="auto" w:fill="D9D1BC"/>
          </w:tcPr>
          <w:p ns2:paraId="503888C7" ns2:textId="77777777" w:rsidR="00184A8A" w:rsidRDefault="00000000">
            <w:r>
              <w:t>0.426</w:t>
            </w:r>
          </w:p>
        </w:tc>
        <w:tc>
          <w:tcPr>
            <w:tcW w:w="1900" w:type="dxa"/>
            <w:shd w:val="clear" w:color="auto" w:fill="F4F1EA"/>
          </w:tcPr>
          <w:p ns2:paraId="23E4127C" ns2:textId="77777777" w:rsidR="00184A8A" w:rsidRDefault="00000000">
            <w:r>
              <w:t>0.145</w:t>
            </w:r>
          </w:p>
        </w:tc>
        <w:tc>
          <w:tcPr>
            <w:tcW w:w="2100" w:type="dxa"/>
            <w:shd w:val="clear" w:color="auto" w:fill="D9D1BC"/>
          </w:tcPr>
          <w:p ns2:paraId="7FA5F0DD" ns2:textId="77777777" w:rsidR="00184A8A" w:rsidRDefault="00000000">
            <w:r>
              <w:t>0.359</w:t>
            </w:r>
          </w:p>
        </w:tc>
      </w:tr>
      <w:tr w:rsidR="00184A8A" ns2:paraId="3FB4A13D" ns2:textId="77777777" w:rsidTr="3DC018EE">
        <w:trPr>
          <w:trHeight w:val="300"/>
        </w:trPr>
        <w:tc>
          <w:tcPr>
            <w:tcW w:w="2600" w:type="dxa"/>
          </w:tcPr>
          <w:p ns2:paraId="20D34BE1" ns2:textId="77777777" w:rsidR="00184A8A" w:rsidRDefault="3DC018EE">
            <w:r>
              <w:t>Storage</w:t>
            </w:r>
          </w:p>
        </w:tc>
        <w:tc>
          <w:tcPr>
            <w:tcW w:w="1500" w:type="dxa"/>
            <w:shd w:val="clear" w:color="auto" w:fill="D9D1BC"/>
          </w:tcPr>
          <w:p ns2:paraId="6512CA35" ns2:textId="77777777" w:rsidR="00184A8A" w:rsidRDefault="00000000">
            <w:r>
              <w:t>0.319</w:t>
            </w:r>
          </w:p>
        </w:tc>
        <w:tc>
          <w:tcPr>
            <w:tcW w:w="1700" w:type="dxa"/>
            <w:shd w:val="clear" w:color="auto" w:fill="D9D1BC"/>
          </w:tcPr>
          <w:p ns2:paraId="1CE43A6F" ns2:textId="77777777" w:rsidR="00184A8A" w:rsidRDefault="00000000">
            <w:r>
              <w:t>0.314</w:t>
            </w:r>
          </w:p>
        </w:tc>
        <w:tc>
          <w:tcPr>
            <w:tcW w:w="1900" w:type="dxa"/>
            <w:shd w:val="clear" w:color="auto" w:fill="F4F1EA"/>
          </w:tcPr>
          <w:p ns2:paraId="7AA26C5E" ns2:textId="77777777" w:rsidR="00184A8A" w:rsidRDefault="00000000">
            <w:r>
              <w:t>0.096</w:t>
            </w:r>
          </w:p>
        </w:tc>
        <w:tc>
          <w:tcPr>
            <w:tcW w:w="2100" w:type="dxa"/>
            <w:shd w:val="clear" w:color="auto" w:fill="E7E1D3"/>
          </w:tcPr>
          <w:p ns2:paraId="44244D41" ns2:textId="77777777" w:rsidR="00184A8A" w:rsidRDefault="00000000">
            <w:r>
              <w:t>0.150</w:t>
            </w:r>
          </w:p>
        </w:tc>
      </w:tr>
      <w:tr w:rsidR="00184A8A" ns2:paraId="483F862C" ns2:textId="77777777" w:rsidTr="3DC018EE">
        <w:trPr>
          <w:trHeight w:val="300"/>
        </w:trPr>
        <w:tc>
          <w:tcPr>
            <w:tcW w:w="2600" w:type="dxa"/>
          </w:tcPr>
          <w:p ns2:paraId="0F9A66D9" ns2:textId="77777777" w:rsidR="00184A8A" w:rsidRDefault="3DC018EE">
            <w:r>
              <w:t>EV chargers (aggregate)</w:t>
            </w:r>
          </w:p>
        </w:tc>
        <w:tc>
          <w:tcPr>
            <w:tcW w:w="1500" w:type="dxa"/>
            <w:shd w:val="clear" w:color="auto" w:fill="F4F1EA"/>
          </w:tcPr>
          <w:p ns2:paraId="31684376" ns2:textId="77777777" w:rsidR="00184A8A" w:rsidRDefault="00000000">
            <w:r>
              <w:t>0.140</w:t>
            </w:r>
          </w:p>
        </w:tc>
        <w:tc>
          <w:tcPr>
            <w:tcW w:w="1700" w:type="dxa"/>
            <w:shd w:val="clear" w:color="auto" w:fill="F4F1EA"/>
          </w:tcPr>
          <w:p ns2:paraId="07F0DB4A" ns2:textId="77777777" w:rsidR="00184A8A" w:rsidRDefault="00000000">
            <w:r>
              <w:t>0.132</w:t>
            </w:r>
          </w:p>
        </w:tc>
        <w:tc>
          <w:tcPr>
            <w:tcW w:w="1900" w:type="dxa"/>
            <w:shd w:val="clear" w:color="auto" w:fill="F4F1EA"/>
          </w:tcPr>
          <w:p ns2:paraId="3E195C0E" ns2:textId="77777777" w:rsidR="00184A8A" w:rsidRDefault="00000000">
            <w:r>
              <w:t>0.078</w:t>
            </w:r>
          </w:p>
        </w:tc>
        <w:tc>
          <w:tcPr>
            <w:tcW w:w="2100" w:type="dxa"/>
            <w:shd w:val="clear" w:color="auto" w:fill="F4F1EA"/>
          </w:tcPr>
          <w:p ns2:paraId="6DED6B6F" ns2:textId="77777777" w:rsidR="00184A8A" w:rsidRDefault="00000000">
            <w:r>
              <w:t>0.127</w:t>
            </w:r>
          </w:p>
        </w:tc>
      </w:tr>
      <w:tr w:rsidR="00184A8A" ns2:paraId="381A94CE" ns2:textId="77777777" w:rsidTr="3DC018EE">
        <w:trPr>
          <w:trHeight w:val="300"/>
        </w:trPr>
        <w:tc>
          <w:tcPr>
            <w:tcW w:w="2600" w:type="dxa"/>
          </w:tcPr>
          <w:p ns2:paraId="480B21C5" ns2:textId="77777777" w:rsidR="00184A8A" w:rsidRDefault="3DC018EE">
            <w:r>
              <w:t>EV chargers (Level 2)</w:t>
            </w:r>
          </w:p>
        </w:tc>
        <w:tc>
          <w:tcPr>
            <w:tcW w:w="1500" w:type="dxa"/>
            <w:shd w:val="clear" w:color="auto" w:fill="E7E1D3"/>
          </w:tcPr>
          <w:p ns2:paraId="6E1B6FF6" ns2:textId="77777777" w:rsidR="00184A8A" w:rsidRDefault="00000000">
            <w:r>
              <w:t>0.162</w:t>
            </w:r>
          </w:p>
        </w:tc>
        <w:tc>
          <w:tcPr>
            <w:tcW w:w="1700" w:type="dxa"/>
            <w:shd w:val="clear" w:color="auto" w:fill="E7E1D3"/>
          </w:tcPr>
          <w:p ns2:paraId="2DA311B3" ns2:textId="77777777" w:rsidR="00184A8A" w:rsidRDefault="00000000">
            <w:r>
              <w:t>0.152</w:t>
            </w:r>
          </w:p>
        </w:tc>
        <w:tc>
          <w:tcPr>
            <w:tcW w:w="1900" w:type="dxa"/>
            <w:shd w:val="clear" w:color="auto" w:fill="F4F1EA"/>
          </w:tcPr>
          <w:p ns2:paraId="63EAD811" ns2:textId="77777777" w:rsidR="00184A8A" w:rsidRDefault="00000000">
            <w:r>
              <w:t>0.100</w:t>
            </w:r>
          </w:p>
        </w:tc>
        <w:tc>
          <w:tcPr>
            <w:tcW w:w="2100" w:type="dxa"/>
            <w:shd w:val="clear" w:color="auto" w:fill="F4F1EA"/>
          </w:tcPr>
          <w:p ns2:paraId="436FEE6D" ns2:textId="77777777" w:rsidR="00184A8A" w:rsidRDefault="00000000">
            <w:r>
              <w:t>0.149</w:t>
            </w:r>
          </w:p>
        </w:tc>
      </w:tr>
      <w:tr w:rsidR="00184A8A" ns2:paraId="4755DE19" ns2:textId="77777777" w:rsidTr="3DC018EE">
        <w:trPr>
          <w:trHeight w:val="300"/>
        </w:trPr>
        <w:tc>
          <w:tcPr>
            <w:tcW w:w="2600" w:type="dxa"/>
          </w:tcPr>
          <w:p ns2:paraId="6ECB6811" ns2:textId="77777777" w:rsidR="00184A8A" w:rsidRDefault="3DC018EE">
            <w:r>
              <w:t>Energy burden</w:t>
            </w:r>
          </w:p>
        </w:tc>
        <w:tc>
          <w:tcPr>
            <w:tcW w:w="1500" w:type="dxa"/>
            <w:shd w:val="clear" w:color="auto" w:fill="D9D1BC"/>
          </w:tcPr>
          <w:p ns2:paraId="0C644E16" ns2:textId="77777777" w:rsidR="00184A8A" w:rsidRDefault="00000000">
            <w:r>
              <w:t>0.352</w:t>
            </w:r>
          </w:p>
        </w:tc>
        <w:tc>
          <w:tcPr>
            <w:tcW w:w="1700" w:type="dxa"/>
            <w:shd w:val="clear" w:color="auto" w:fill="D9D1BC"/>
          </w:tcPr>
          <w:p ns2:paraId="7F1469D8" ns2:textId="77777777" w:rsidR="00184A8A" w:rsidRDefault="00000000">
            <w:r>
              <w:t>0.434</w:t>
            </w:r>
          </w:p>
        </w:tc>
        <w:tc>
          <w:tcPr>
            <w:tcW w:w="1900" w:type="dxa"/>
            <w:shd w:val="clear" w:color="auto" w:fill="E7E1D3"/>
          </w:tcPr>
          <w:p ns2:paraId="4D2D8B17" ns2:textId="77777777" w:rsidR="00184A8A" w:rsidRDefault="00000000">
            <w:r>
              <w:t>0.275</w:t>
            </w:r>
          </w:p>
        </w:tc>
        <w:tc>
          <w:tcPr>
            <w:tcW w:w="2100" w:type="dxa"/>
            <w:shd w:val="clear" w:color="auto" w:fill="E7E1D3"/>
          </w:tcPr>
          <w:p ns2:paraId="673DC25A" ns2:textId="77777777" w:rsidR="00184A8A" w:rsidRDefault="00000000">
            <w:r>
              <w:t>0.289</w:t>
            </w:r>
          </w:p>
        </w:tc>
      </w:tr>
      <w:tr w:rsidR="00184A8A" ns2:paraId="53C2FB79" ns2:textId="77777777" w:rsidTr="3DC018EE">
        <w:trPr>
          <w:trHeight w:val="300"/>
        </w:trPr>
        <w:tc>
          <w:tcPr>
            <w:tcW w:w="2600" w:type="dxa"/>
          </w:tcPr>
          <w:p ns2:paraId="44363209" ns2:textId="77777777" w:rsidR="00184A8A" w:rsidRDefault="3DC018EE">
            <w:r>
              <w:t>Log affordability gap</w:t>
            </w:r>
          </w:p>
        </w:tc>
        <w:tc>
          <w:tcPr>
            <w:tcW w:w="1500" w:type="dxa"/>
            <w:shd w:val="clear" w:color="auto" w:fill="E7E1D3"/>
          </w:tcPr>
          <w:p ns2:paraId="6E2A4BA6" ns2:textId="77777777" w:rsidR="00184A8A" w:rsidRDefault="00000000">
            <w:r>
              <w:t>0.153</w:t>
            </w:r>
          </w:p>
        </w:tc>
        <w:tc>
          <w:tcPr>
            <w:tcW w:w="1700" w:type="dxa"/>
            <w:shd w:val="clear" w:color="auto" w:fill="F4F1EA"/>
          </w:tcPr>
          <w:p ns2:paraId="67A50AF9" ns2:textId="77777777" w:rsidR="00184A8A" w:rsidRDefault="00000000">
            <w:r>
              <w:t>0.142</w:t>
            </w:r>
          </w:p>
        </w:tc>
        <w:tc>
          <w:tcPr>
            <w:tcW w:w="1900" w:type="dxa"/>
            <w:shd w:val="clear" w:color="auto" w:fill="F4F1EA"/>
          </w:tcPr>
          <w:p ns2:paraId="41A2F369" ns2:textId="77777777" w:rsidR="00184A8A" w:rsidRDefault="00000000">
            <w:r>
              <w:t>0.112</w:t>
            </w:r>
          </w:p>
        </w:tc>
        <w:tc>
          <w:tcPr>
            <w:tcW w:w="2100" w:type="dxa"/>
            <w:shd w:val="clear" w:color="auto" w:fill="F4F1EA"/>
          </w:tcPr>
          <w:p ns2:paraId="2360CDC6" ns2:textId="77777777" w:rsidR="00184A8A" w:rsidRDefault="00000000">
            <w:r>
              <w:t>0.127</w:t>
            </w:r>
          </w:p>
        </w:tc>
      </w:tr>
    </w:tbl>
    <w:p>
      <w:pPr>
        <w:pStyle w:val="Caption"/>
      </w:pPr>
      <w:r>
        <w:t xml:space="preserve">Supplementary Table S8 | Conley spatial HAC standard errors, Bartlett kernel over great-circle distance. Coefficients are identical across columns; only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ns2:paraId="63F0730D" ns2:textId="77777777" w:rsidTr="3DC018EE">
        <w:trPr>
          <w:trHeight w:val="300"/>
          <w:tblHeader/>
        </w:trPr>
        <w:tc>
          <w:tcPr>
            <w:tcW w:w="2400" w:type="dxa"/>
            <w:tcBorders>
              <w:bottom w:val="single" w:sz="6" w:space="0" w:color="auto"/>
            </w:tcBorders>
            <w:shd w:val="clear" w:color="auto" w:fill="F2EFE7"/>
          </w:tcPr>
          <w:p ns2:paraId="06856C2B" ns2:textId="77777777" w:rsidR="00184A8A" w:rsidRDefault="3DC018EE">
            <w:r>
              <w:rPr>
                <w:b/>
                <w:bCs/>
              </w:rPr>
              <w:t>Term</w:t>
            </w:r>
          </w:p>
        </w:tc>
        <w:tc>
          <w:tcPr>
            <w:tcW w:w="1400" w:type="dxa"/>
            <w:tcBorders>
              <w:bottom w:val="single" w:sz="6" w:space="0" w:color="auto"/>
            </w:tcBorders>
            <w:shd w:val="clear" w:color="auto" w:fill="F2EFE7"/>
          </w:tcPr>
          <w:p ns2:paraId="47936764" ns2:textId="77777777" w:rsidR="00184A8A" w:rsidRDefault="3DC018EE">
            <w:r>
              <w:rPr>
                <w:b/>
                <w:bCs/>
              </w:rPr>
              <w:t>Coefficient</w:t>
            </w:r>
          </w:p>
        </w:tc>
        <w:tc>
          <w:tcPr>
            <w:tcW w:w="1400" w:type="dxa"/>
            <w:tcBorders>
              <w:bottom w:val="single" w:sz="6" w:space="0" w:color="auto"/>
            </w:tcBorders>
            <w:shd w:val="clear" w:color="auto" w:fill="F2EFE7"/>
          </w:tcPr>
          <w:p ns2:paraId="7CF242E3" ns2:textId="77777777" w:rsidR="00184A8A" w:rsidRDefault="3DC018EE">
            <w:r>
              <w:rPr>
                <w:b/>
                <w:bCs/>
              </w:rPr>
              <w:t>HC1</w:t>
            </w:r>
          </w:p>
        </w:tc>
        <w:tc>
          <w:tcPr>
            <w:tcW w:w="1500" w:type="dxa"/>
            <w:tcBorders>
              <w:bottom w:val="single" w:sz="6" w:space="0" w:color="auto"/>
            </w:tcBorders>
            <w:shd w:val="clear" w:color="auto" w:fill="F2EFE7"/>
          </w:tcPr>
          <w:p ns2:paraId="74FCFD51" ns2:textId="77777777" w:rsidR="00184A8A" w:rsidRDefault="3DC018EE">
            <w:r>
              <w:rPr>
                <w:b/>
                <w:bCs/>
              </w:rPr>
              <w:t>Conley 50 km</w:t>
            </w:r>
          </w:p>
        </w:tc>
        <w:tc>
          <w:tcPr>
            <w:tcW w:w="1550" w:type="dxa"/>
            <w:tcBorders>
              <w:bottom w:val="single" w:sz="6" w:space="0" w:color="auto"/>
            </w:tcBorders>
            <w:shd w:val="clear" w:color="auto" w:fill="F2EFE7"/>
          </w:tcPr>
          <w:p ns2:paraId="288EFA33" ns2:textId="77777777" w:rsidR="00184A8A" w:rsidRDefault="3DC018EE">
            <w:r>
              <w:rPr>
                <w:b/>
                <w:bCs/>
              </w:rPr>
              <w:t>Conley 100 km</w:t>
            </w:r>
          </w:p>
        </w:tc>
        <w:tc>
          <w:tcPr>
            <w:tcW w:w="1550" w:type="dxa"/>
            <w:tcBorders>
              <w:bottom w:val="single" w:sz="6" w:space="0" w:color="auto"/>
            </w:tcBorders>
            <w:shd w:val="clear" w:color="auto" w:fill="F2EFE7"/>
          </w:tcPr>
          <w:p ns2:paraId="10212E0D" ns2:textId="77777777" w:rsidR="00184A8A" w:rsidRDefault="3DC018EE">
            <w:r>
              <w:rPr>
                <w:b/>
                <w:bCs/>
              </w:rPr>
              <w:t>Conley 200 km</w:t>
            </w:r>
          </w:p>
        </w:tc>
      </w:tr>
      <w:tr w:rsidR="00184A8A" ns2:paraId="6E94D056" ns2:textId="77777777" w:rsidTr="3DC018EE">
        <w:trPr>
          <w:trHeight w:val="300"/>
        </w:trPr>
        <w:tc>
          <w:tcPr>
            <w:tcW w:w="2400" w:type="dxa"/>
          </w:tcPr>
          <w:p ns2:paraId="1A7A9AC2" ns2:textId="77777777" w:rsidR="00184A8A" w:rsidRDefault="3DC018EE">
            <w:r>
              <w:rPr>
                <w:b/>
                <w:bCs/>
              </w:rPr>
              <w:t>Solar PV</w:t>
            </w:r>
          </w:p>
        </w:tc>
        <w:tc>
          <w:tcPr>
            <w:tcW w:w="1400" w:type="dxa"/>
          </w:tcPr>
          <w:p ns2:paraId="6C8FC091" ns2:textId="77777777" w:rsidR="00184A8A" w:rsidRDefault="00184A8A"/>
        </w:tc>
        <w:tc>
          <w:tcPr>
            <w:tcW w:w="1400" w:type="dxa"/>
          </w:tcPr>
          <w:p ns2:paraId="61DB6E70" ns2:textId="77777777" w:rsidR="00184A8A" w:rsidRDefault="00184A8A"/>
        </w:tc>
        <w:tc>
          <w:tcPr>
            <w:tcW w:w="1500" w:type="dxa"/>
          </w:tcPr>
          <w:p ns2:paraId="3A28B0F4" ns2:textId="77777777" w:rsidR="00184A8A" w:rsidRDefault="00184A8A"/>
        </w:tc>
        <w:tc>
          <w:tcPr>
            <w:tcW w:w="1550" w:type="dxa"/>
          </w:tcPr>
          <w:p ns2:paraId="46195A8E" ns2:textId="77777777" w:rsidR="00184A8A" w:rsidRDefault="00184A8A"/>
        </w:tc>
        <w:tc>
          <w:tcPr>
            <w:tcW w:w="1550" w:type="dxa"/>
          </w:tcPr>
          <w:p ns2:paraId="55B3D23A" ns2:textId="77777777" w:rsidR="00184A8A" w:rsidRDefault="00184A8A"/>
        </w:tc>
      </w:tr>
      <w:tr w:rsidR="00184A8A" ns2:paraId="05039A1F" ns2:textId="77777777" w:rsidTr="3DC018EE">
        <w:trPr>
          <w:trHeight w:val="300"/>
        </w:trPr>
        <w:tc>
          <w:tcPr>
            <w:tcW w:w="2400" w:type="dxa"/>
          </w:tcPr>
          <w:p ns2:paraId="5E096834" ns2:textId="77777777" w:rsidR="00184A8A" w:rsidRDefault="3DC018EE">
            <w:r>
              <w:t xml:space="preserve">  Log median income</w:t>
            </w:r>
          </w:p>
        </w:tc>
        <w:tc>
          <w:tcPr>
            <w:tcW w:w="1400" w:type="dxa"/>
          </w:tcPr>
          <w:p ns2:paraId="29EF8190" ns2:textId="77777777" w:rsidR="00184A8A" w:rsidRDefault="00000000">
            <w:r>
              <w:t>0.126</w:t>
            </w:r>
          </w:p>
        </w:tc>
        <w:tc>
          <w:tcPr>
            <w:tcW w:w="1400" w:type="dxa"/>
          </w:tcPr>
          <w:p ns2:paraId="644A2FA7" ns2:textId="77777777" w:rsidR="00184A8A" w:rsidRDefault="00000000">
            <w:r>
              <w:t>0.038***</w:t>
            </w:r>
          </w:p>
        </w:tc>
        <w:tc>
          <w:tcPr>
            <w:tcW w:w="1500" w:type="dxa"/>
          </w:tcPr>
          <w:p ns2:paraId="0D12F84E" ns2:textId="77777777" w:rsidR="00184A8A" w:rsidRDefault="00000000">
            <w:r>
              <w:t>0.053*</w:t>
            </w:r>
          </w:p>
        </w:tc>
        <w:tc>
          <w:tcPr>
            <w:tcW w:w="1550" w:type="dxa"/>
          </w:tcPr>
          <w:p ns2:paraId="2BCC8BA0" ns2:textId="77777777" w:rsidR="00184A8A" w:rsidRDefault="00000000">
            <w:r>
              <w:t>0.056*</w:t>
            </w:r>
          </w:p>
        </w:tc>
        <w:tc>
          <w:tcPr>
            <w:tcW w:w="1550" w:type="dxa"/>
          </w:tcPr>
          <w:p ns2:paraId="611530F2" ns2:textId="77777777" w:rsidR="00184A8A" w:rsidRDefault="00000000">
            <w:r>
              <w:t>0.053*</w:t>
            </w:r>
          </w:p>
        </w:tc>
      </w:tr>
      <w:tr w:rsidR="00184A8A" ns2:paraId="6EA91AD2" ns2:textId="77777777" w:rsidTr="3DC018EE">
        <w:trPr>
          <w:trHeight w:val="300"/>
        </w:trPr>
        <w:tc>
          <w:tcPr>
            <w:tcW w:w="2400" w:type="dxa"/>
          </w:tcPr>
          <w:p ns2:paraId="763C4172" ns2:textId="77777777" w:rsidR="00184A8A" w:rsidRDefault="3DC018EE">
            <w:r>
              <w:t xml:space="preserve">  % Black</w:t>
            </w:r>
          </w:p>
        </w:tc>
        <w:tc>
          <w:tcPr>
            <w:tcW w:w="1400" w:type="dxa"/>
          </w:tcPr>
          <w:p ns2:paraId="00A7965F" ns2:textId="77777777" w:rsidR="00184A8A" w:rsidRDefault="00000000">
            <w:r>
              <w:t>-0.760</w:t>
            </w:r>
          </w:p>
        </w:tc>
        <w:tc>
          <w:tcPr>
            <w:tcW w:w="1400" w:type="dxa"/>
          </w:tcPr>
          <w:p ns2:paraId="384079D4" ns2:textId="77777777" w:rsidR="00184A8A" w:rsidRDefault="00000000">
            <w:r>
              <w:t>0.109***</w:t>
            </w:r>
          </w:p>
        </w:tc>
        <w:tc>
          <w:tcPr>
            <w:tcW w:w="1500" w:type="dxa"/>
          </w:tcPr>
          <w:p ns2:paraId="1C8E8027" ns2:textId="77777777" w:rsidR="00184A8A" w:rsidRDefault="00000000">
            <w:r>
              <w:t>0.173***</w:t>
            </w:r>
          </w:p>
        </w:tc>
        <w:tc>
          <w:tcPr>
            <w:tcW w:w="1550" w:type="dxa"/>
          </w:tcPr>
          <w:p ns2:paraId="21D717B6" ns2:textId="77777777" w:rsidR="00184A8A" w:rsidRDefault="00000000">
            <w:r>
              <w:t>0.237**</w:t>
            </w:r>
          </w:p>
        </w:tc>
        <w:tc>
          <w:tcPr>
            <w:tcW w:w="1550" w:type="dxa"/>
          </w:tcPr>
          <w:p ns2:paraId="53B555CA" ns2:textId="77777777" w:rsidR="00184A8A" w:rsidRDefault="00000000">
            <w:r>
              <w:t>0.298*</w:t>
            </w:r>
          </w:p>
        </w:tc>
      </w:tr>
      <w:tr w:rsidR="00184A8A" ns2:paraId="1FC84195" ns2:textId="77777777" w:rsidTr="3DC018EE">
        <w:trPr>
          <w:trHeight w:val="300"/>
        </w:trPr>
        <w:tc>
          <w:tcPr>
            <w:tcW w:w="2400" w:type="dxa"/>
          </w:tcPr>
          <w:p ns2:paraId="6876CE77" ns2:textId="77777777" w:rsidR="00184A8A" w:rsidRDefault="3DC018EE">
            <w:r>
              <w:t xml:space="preserve">  % Hispanic</w:t>
            </w:r>
          </w:p>
        </w:tc>
        <w:tc>
          <w:tcPr>
            <w:tcW w:w="1400" w:type="dxa"/>
          </w:tcPr>
          <w:p ns2:paraId="30DBA5E4" ns2:textId="77777777" w:rsidR="00184A8A" w:rsidRDefault="00000000">
            <w:r>
              <w:t>0.017</w:t>
            </w:r>
          </w:p>
        </w:tc>
        <w:tc>
          <w:tcPr>
            <w:tcW w:w="1400" w:type="dxa"/>
          </w:tcPr>
          <w:p ns2:paraId="7577DC90" ns2:textId="77777777" w:rsidR="00184A8A" w:rsidRDefault="00000000">
            <w:r>
              <w:t>0.048</w:t>
            </w:r>
          </w:p>
        </w:tc>
        <w:tc>
          <w:tcPr>
            <w:tcW w:w="1500" w:type="dxa"/>
          </w:tcPr>
          <w:p ns2:paraId="12557E1F" ns2:textId="77777777" w:rsidR="00184A8A" w:rsidRDefault="00000000">
            <w:r>
              <w:t>0.105</w:t>
            </w:r>
          </w:p>
        </w:tc>
        <w:tc>
          <w:tcPr>
            <w:tcW w:w="1550" w:type="dxa"/>
          </w:tcPr>
          <w:p ns2:paraId="74D41DD6" ns2:textId="77777777" w:rsidR="00184A8A" w:rsidRDefault="00000000">
            <w:r>
              <w:t>0.122</w:t>
            </w:r>
          </w:p>
        </w:tc>
        <w:tc>
          <w:tcPr>
            <w:tcW w:w="1550" w:type="dxa"/>
          </w:tcPr>
          <w:p ns2:paraId="08898BE3" ns2:textId="77777777" w:rsidR="00184A8A" w:rsidRDefault="00000000">
            <w:r>
              <w:t>0.144</w:t>
            </w:r>
          </w:p>
        </w:tc>
      </w:tr>
      <w:tr w:rsidR="00184A8A" ns2:paraId="7282F941" ns2:textId="77777777" w:rsidTr="3DC018EE">
        <w:trPr>
          <w:trHeight w:val="300"/>
        </w:trPr>
        <w:tc>
          <w:tcPr>
            <w:tcW w:w="2400" w:type="dxa"/>
          </w:tcPr>
          <w:p ns2:paraId="6088BADB" ns2:textId="77777777" w:rsidR="00184A8A" w:rsidRDefault="3DC018EE">
            <w:r>
              <w:t xml:space="preserve">  % Asian</w:t>
            </w:r>
          </w:p>
        </w:tc>
        <w:tc>
          <w:tcPr>
            <w:tcW w:w="1400" w:type="dxa"/>
          </w:tcPr>
          <w:p ns2:paraId="78755991" ns2:textId="77777777" w:rsidR="00184A8A" w:rsidRDefault="00000000">
            <w:r>
              <w:t>-0.579</w:t>
            </w:r>
          </w:p>
        </w:tc>
        <w:tc>
          <w:tcPr>
            <w:tcW w:w="1400" w:type="dxa"/>
          </w:tcPr>
          <w:p ns2:paraId="48FA131A" ns2:textId="77777777" w:rsidR="00184A8A" w:rsidRDefault="00000000">
            <w:r>
              <w:t>0.048***</w:t>
            </w:r>
          </w:p>
        </w:tc>
        <w:tc>
          <w:tcPr>
            <w:tcW w:w="1500" w:type="dxa"/>
          </w:tcPr>
          <w:p ns2:paraId="3CBB96DA" ns2:textId="77777777" w:rsidR="00184A8A" w:rsidRDefault="00000000">
            <w:r>
              <w:t>0.071***</w:t>
            </w:r>
          </w:p>
        </w:tc>
        <w:tc>
          <w:tcPr>
            <w:tcW w:w="1550" w:type="dxa"/>
          </w:tcPr>
          <w:p ns2:paraId="0396EAD6" ns2:textId="77777777" w:rsidR="00184A8A" w:rsidRDefault="00000000">
            <w:r>
              <w:t>0.085***</w:t>
            </w:r>
          </w:p>
        </w:tc>
        <w:tc>
          <w:tcPr>
            <w:tcW w:w="1550" w:type="dxa"/>
          </w:tcPr>
          <w:p ns2:paraId="4FBBCBB7" ns2:textId="77777777" w:rsidR="00184A8A" w:rsidRDefault="00000000">
            <w:r>
              <w:t>0.085***</w:t>
            </w:r>
          </w:p>
        </w:tc>
      </w:tr>
      <w:tr w:rsidR="00184A8A" ns2:paraId="0BDE6D6D" ns2:textId="77777777" w:rsidTr="3DC018EE">
        <w:trPr>
          <w:trHeight w:val="300"/>
        </w:trPr>
        <w:tc>
          <w:tcPr>
            <w:tcW w:w="2400" w:type="dxa"/>
          </w:tcPr>
          <w:p ns2:paraId="25A12149" ns2:textId="77777777" w:rsidR="00184A8A" w:rsidRDefault="3DC018EE">
            <w:r>
              <w:t xml:space="preserve">  Poverty rate</w:t>
            </w:r>
          </w:p>
        </w:tc>
        <w:tc>
          <w:tcPr>
            <w:tcW w:w="1400" w:type="dxa"/>
          </w:tcPr>
          <w:p ns2:paraId="3186ABF0" ns2:textId="77777777" w:rsidR="00184A8A" w:rsidRDefault="00000000">
            <w:r>
              <w:t>-0.047</w:t>
            </w:r>
          </w:p>
        </w:tc>
        <w:tc>
          <w:tcPr>
            <w:tcW w:w="1400" w:type="dxa"/>
          </w:tcPr>
          <w:p ns2:paraId="167ED56E" ns2:textId="77777777" w:rsidR="00184A8A" w:rsidRDefault="00000000">
            <w:r>
              <w:t>0.219</w:t>
            </w:r>
          </w:p>
        </w:tc>
        <w:tc>
          <w:tcPr>
            <w:tcW w:w="1500" w:type="dxa"/>
          </w:tcPr>
          <w:p ns2:paraId="1ACE9C21" ns2:textId="77777777" w:rsidR="00184A8A" w:rsidRDefault="00000000">
            <w:r>
              <w:t>0.240</w:t>
            </w:r>
          </w:p>
        </w:tc>
        <w:tc>
          <w:tcPr>
            <w:tcW w:w="1550" w:type="dxa"/>
          </w:tcPr>
          <w:p ns2:paraId="03485630" ns2:textId="77777777" w:rsidR="00184A8A" w:rsidRDefault="00000000">
            <w:r>
              <w:t>0.254</w:t>
            </w:r>
          </w:p>
        </w:tc>
        <w:tc>
          <w:tcPr>
            <w:tcW w:w="1550" w:type="dxa"/>
          </w:tcPr>
          <w:p ns2:paraId="091F2BC2" ns2:textId="77777777" w:rsidR="00184A8A" w:rsidRDefault="00000000">
            <w:r>
              <w:t>0.259</w:t>
            </w:r>
          </w:p>
        </w:tc>
      </w:tr>
      <w:tr w:rsidR="00184A8A" ns2:paraId="4F95080D" ns2:textId="77777777" w:rsidTr="3DC018EE">
        <w:trPr>
          <w:trHeight w:val="300"/>
        </w:trPr>
        <w:tc>
          <w:tcPr>
            <w:tcW w:w="2400" w:type="dxa"/>
          </w:tcPr>
          <w:p ns2:paraId="6F189EB1" ns2:textId="77777777" w:rsidR="00184A8A" w:rsidRDefault="3DC018EE">
            <w:r>
              <w:rPr>
                <w:b/>
                <w:bCs/>
              </w:rPr>
              <w:t>Storage</w:t>
            </w:r>
          </w:p>
        </w:tc>
        <w:tc>
          <w:tcPr>
            <w:tcW w:w="1400" w:type="dxa"/>
          </w:tcPr>
          <w:p ns2:paraId="1E8CCE6A" ns2:textId="77777777" w:rsidR="00184A8A" w:rsidRDefault="00184A8A"/>
        </w:tc>
        <w:tc>
          <w:tcPr>
            <w:tcW w:w="1400" w:type="dxa"/>
          </w:tcPr>
          <w:p ns2:paraId="1AD76A7D" ns2:textId="77777777" w:rsidR="00184A8A" w:rsidRDefault="00184A8A"/>
        </w:tc>
        <w:tc>
          <w:tcPr>
            <w:tcW w:w="1500" w:type="dxa"/>
          </w:tcPr>
          <w:p ns2:paraId="551CF6CE" ns2:textId="77777777" w:rsidR="00184A8A" w:rsidRDefault="00184A8A"/>
        </w:tc>
        <w:tc>
          <w:tcPr>
            <w:tcW w:w="1550" w:type="dxa"/>
          </w:tcPr>
          <w:p ns2:paraId="53351BEB" ns2:textId="77777777" w:rsidR="00184A8A" w:rsidRDefault="00184A8A"/>
        </w:tc>
        <w:tc>
          <w:tcPr>
            <w:tcW w:w="1550" w:type="dxa"/>
          </w:tcPr>
          <w:p ns2:paraId="377CF378" ns2:textId="77777777" w:rsidR="00184A8A" w:rsidRDefault="00184A8A"/>
        </w:tc>
      </w:tr>
      <w:tr w:rsidR="00184A8A" ns2:paraId="22CA086E" ns2:textId="77777777" w:rsidTr="3DC018EE">
        <w:trPr>
          <w:trHeight w:val="300"/>
        </w:trPr>
        <w:tc>
          <w:tcPr>
            <w:tcW w:w="2400" w:type="dxa"/>
          </w:tcPr>
          <w:p ns2:paraId="2362C32D" ns2:textId="77777777" w:rsidR="00184A8A" w:rsidRDefault="3DC018EE">
            <w:r>
              <w:t xml:space="preserve">  Log median income</w:t>
            </w:r>
          </w:p>
        </w:tc>
        <w:tc>
          <w:tcPr>
            <w:tcW w:w="1400" w:type="dxa"/>
          </w:tcPr>
          <w:p ns2:paraId="1EE650C5" ns2:textId="77777777" w:rsidR="00184A8A" w:rsidRDefault="00000000">
            <w:r>
              <w:t>0.771</w:t>
            </w:r>
          </w:p>
        </w:tc>
        <w:tc>
          <w:tcPr>
            <w:tcW w:w="1400" w:type="dxa"/>
          </w:tcPr>
          <w:p ns2:paraId="04B54A9F" ns2:textId="77777777" w:rsidR="00184A8A" w:rsidRDefault="00000000">
            <w:r>
              <w:t>0.122***</w:t>
            </w:r>
          </w:p>
        </w:tc>
        <w:tc>
          <w:tcPr>
            <w:tcW w:w="1500" w:type="dxa"/>
          </w:tcPr>
          <w:p ns2:paraId="39FC59F4" ns2:textId="77777777" w:rsidR="00184A8A" w:rsidRDefault="00000000">
            <w:r>
              <w:t>0.176***</w:t>
            </w:r>
          </w:p>
        </w:tc>
        <w:tc>
          <w:tcPr>
            <w:tcW w:w="1550" w:type="dxa"/>
          </w:tcPr>
          <w:p ns2:paraId="2113B537" ns2:textId="77777777" w:rsidR="00184A8A" w:rsidRDefault="00000000">
            <w:r>
              <w:t>0.179***</w:t>
            </w:r>
          </w:p>
        </w:tc>
        <w:tc>
          <w:tcPr>
            <w:tcW w:w="1550" w:type="dxa"/>
          </w:tcPr>
          <w:p ns2:paraId="0C1BD514" ns2:textId="77777777" w:rsidR="00184A8A" w:rsidRDefault="00000000">
            <w:r>
              <w:t>0.168***</w:t>
            </w:r>
          </w:p>
        </w:tc>
      </w:tr>
      <w:tr w:rsidR="00184A8A" ns2:paraId="175C6E9B" ns2:textId="77777777" w:rsidTr="3DC018EE">
        <w:trPr>
          <w:trHeight w:val="300"/>
        </w:trPr>
        <w:tc>
          <w:tcPr>
            <w:tcW w:w="2400" w:type="dxa"/>
          </w:tcPr>
          <w:p ns2:paraId="3BB22539" ns2:textId="77777777" w:rsidR="00184A8A" w:rsidRDefault="3DC018EE">
            <w:r>
              <w:t xml:space="preserve">  % Black</w:t>
            </w:r>
          </w:p>
        </w:tc>
        <w:tc>
          <w:tcPr>
            <w:tcW w:w="1400" w:type="dxa"/>
          </w:tcPr>
          <w:p ns2:paraId="3C4ADD90" ns2:textId="77777777" w:rsidR="00184A8A" w:rsidRDefault="00000000">
            <w:r>
              <w:t>-1.652</w:t>
            </w:r>
          </w:p>
        </w:tc>
        <w:tc>
          <w:tcPr>
            <w:tcW w:w="1400" w:type="dxa"/>
          </w:tcPr>
          <w:p ns2:paraId="1F22BFB2" ns2:textId="77777777" w:rsidR="00184A8A" w:rsidRDefault="00000000">
            <w:r>
              <w:t>0.328***</w:t>
            </w:r>
          </w:p>
        </w:tc>
        <w:tc>
          <w:tcPr>
            <w:tcW w:w="1500" w:type="dxa"/>
          </w:tcPr>
          <w:p ns2:paraId="1320D61A" ns2:textId="77777777" w:rsidR="00184A8A" w:rsidRDefault="00000000">
            <w:r>
              <w:t>0.464***</w:t>
            </w:r>
          </w:p>
        </w:tc>
        <w:tc>
          <w:tcPr>
            <w:tcW w:w="1550" w:type="dxa"/>
          </w:tcPr>
          <w:p ns2:paraId="6DC24D07" ns2:textId="77777777" w:rsidR="00184A8A" w:rsidRDefault="00000000">
            <w:r>
              <w:t>0.557**</w:t>
            </w:r>
          </w:p>
        </w:tc>
        <w:tc>
          <w:tcPr>
            <w:tcW w:w="1550" w:type="dxa"/>
          </w:tcPr>
          <w:p ns2:paraId="5211FE7A" ns2:textId="77777777" w:rsidR="00184A8A" w:rsidRDefault="00000000">
            <w:r>
              <w:t>0.644*</w:t>
            </w:r>
          </w:p>
        </w:tc>
      </w:tr>
      <w:tr w:rsidR="00184A8A" ns2:paraId="256D7728" ns2:textId="77777777" w:rsidTr="3DC018EE">
        <w:trPr>
          <w:trHeight w:val="300"/>
        </w:trPr>
        <w:tc>
          <w:tcPr>
            <w:tcW w:w="2400" w:type="dxa"/>
          </w:tcPr>
          <w:p ns2:paraId="500BF372" ns2:textId="77777777" w:rsidR="00184A8A" w:rsidRDefault="3DC018EE">
            <w:r>
              <w:t xml:space="preserve">  % Hispanic</w:t>
            </w:r>
          </w:p>
        </w:tc>
        <w:tc>
          <w:tcPr>
            <w:tcW w:w="1400" w:type="dxa"/>
          </w:tcPr>
          <w:p ns2:paraId="75872CA9" ns2:textId="77777777" w:rsidR="00184A8A" w:rsidRDefault="00000000">
            <w:r>
              <w:t>-0.612</w:t>
            </w:r>
          </w:p>
        </w:tc>
        <w:tc>
          <w:tcPr>
            <w:tcW w:w="1400" w:type="dxa"/>
          </w:tcPr>
          <w:p ns2:paraId="5DC93DD6" ns2:textId="77777777" w:rsidR="00184A8A" w:rsidRDefault="00000000">
            <w:r>
              <w:t>0.126***</w:t>
            </w:r>
          </w:p>
        </w:tc>
        <w:tc>
          <w:tcPr>
            <w:tcW w:w="1500" w:type="dxa"/>
          </w:tcPr>
          <w:p ns2:paraId="0C5630E8" ns2:textId="77777777" w:rsidR="00184A8A" w:rsidRDefault="00000000">
            <w:r>
              <w:t>0.205**</w:t>
            </w:r>
          </w:p>
        </w:tc>
        <w:tc>
          <w:tcPr>
            <w:tcW w:w="1550" w:type="dxa"/>
          </w:tcPr>
          <w:p ns2:paraId="619EF8EA" ns2:textId="77777777" w:rsidR="00184A8A" w:rsidRDefault="00000000">
            <w:r>
              <w:t>0.213**</w:t>
            </w:r>
          </w:p>
        </w:tc>
        <w:tc>
          <w:tcPr>
            <w:tcW w:w="1550" w:type="dxa"/>
          </w:tcPr>
          <w:p ns2:paraId="2AC01189" ns2:textId="77777777" w:rsidR="00184A8A" w:rsidRDefault="00000000">
            <w:r>
              <w:t>0.182***</w:t>
            </w:r>
          </w:p>
        </w:tc>
      </w:tr>
      <w:tr w:rsidR="00184A8A" ns2:paraId="3EC49746" ns2:textId="77777777" w:rsidTr="3DC018EE">
        <w:trPr>
          <w:trHeight w:val="300"/>
        </w:trPr>
        <w:tc>
          <w:tcPr>
            <w:tcW w:w="2400" w:type="dxa"/>
          </w:tcPr>
          <w:p ns2:paraId="738110D2" ns2:textId="77777777" w:rsidR="00184A8A" w:rsidRDefault="3DC018EE">
            <w:r>
              <w:t xml:space="preserve">  % Asian</w:t>
            </w:r>
          </w:p>
        </w:tc>
        <w:tc>
          <w:tcPr>
            <w:tcW w:w="1400" w:type="dxa"/>
          </w:tcPr>
          <w:p ns2:paraId="396F3995" ns2:textId="77777777" w:rsidR="00184A8A" w:rsidRDefault="00000000">
            <w:r>
              <w:t>-1.780</w:t>
            </w:r>
          </w:p>
        </w:tc>
        <w:tc>
          <w:tcPr>
            <w:tcW w:w="1400" w:type="dxa"/>
          </w:tcPr>
          <w:p ns2:paraId="7B00D52E" ns2:textId="77777777" w:rsidR="00184A8A" w:rsidRDefault="00000000">
            <w:r>
              <w:t>0.162***</w:t>
            </w:r>
          </w:p>
        </w:tc>
        <w:tc>
          <w:tcPr>
            <w:tcW w:w="1500" w:type="dxa"/>
          </w:tcPr>
          <w:p ns2:paraId="69FF2D8F" ns2:textId="77777777" w:rsidR="00184A8A" w:rsidRDefault="00000000">
            <w:r>
              <w:t>0.292***</w:t>
            </w:r>
          </w:p>
        </w:tc>
        <w:tc>
          <w:tcPr>
            <w:tcW w:w="1550" w:type="dxa"/>
          </w:tcPr>
          <w:p ns2:paraId="7D83BDB5" ns2:textId="77777777" w:rsidR="00184A8A" w:rsidRDefault="00000000">
            <w:r>
              <w:t>0.344***</w:t>
            </w:r>
          </w:p>
        </w:tc>
        <w:tc>
          <w:tcPr>
            <w:tcW w:w="1550" w:type="dxa"/>
          </w:tcPr>
          <w:p ns2:paraId="4211C523" ns2:textId="77777777" w:rsidR="00184A8A" w:rsidRDefault="00000000">
            <w:r>
              <w:t>0.339***</w:t>
            </w:r>
          </w:p>
        </w:tc>
      </w:tr>
      <w:tr w:rsidR="00184A8A" ns2:paraId="18BD6095" ns2:textId="77777777" w:rsidTr="3DC018EE">
        <w:trPr>
          <w:trHeight w:val="300"/>
        </w:trPr>
        <w:tc>
          <w:tcPr>
            <w:tcW w:w="2400" w:type="dxa"/>
          </w:tcPr>
          <w:p ns2:paraId="16EC1DD1" ns2:textId="77777777" w:rsidR="00184A8A" w:rsidRDefault="3DC018EE">
            <w:r>
              <w:t xml:space="preserve">  Poverty rate</w:t>
            </w:r>
          </w:p>
        </w:tc>
        <w:tc>
          <w:tcPr>
            <w:tcW w:w="1400" w:type="dxa"/>
          </w:tcPr>
          <w:p ns2:paraId="7B40960A" ns2:textId="77777777" w:rsidR="00184A8A" w:rsidRDefault="00000000">
            <w:r>
              <w:t>-0.228</w:t>
            </w:r>
          </w:p>
        </w:tc>
        <w:tc>
          <w:tcPr>
            <w:tcW w:w="1400" w:type="dxa"/>
          </w:tcPr>
          <w:p ns2:paraId="77C909E5" ns2:textId="77777777" w:rsidR="00184A8A" w:rsidRDefault="00000000">
            <w:r>
              <w:t>0.562</w:t>
            </w:r>
          </w:p>
        </w:tc>
        <w:tc>
          <w:tcPr>
            <w:tcW w:w="1500" w:type="dxa"/>
          </w:tcPr>
          <w:p ns2:paraId="768D9797" ns2:textId="77777777" w:rsidR="00184A8A" w:rsidRDefault="00000000">
            <w:r>
              <w:t>0.681</w:t>
            </w:r>
          </w:p>
        </w:tc>
        <w:tc>
          <w:tcPr>
            <w:tcW w:w="1550" w:type="dxa"/>
          </w:tcPr>
          <w:p ns2:paraId="30FD705F" ns2:textId="77777777" w:rsidR="00184A8A" w:rsidRDefault="00000000">
            <w:r>
              <w:t>0.710</w:t>
            </w:r>
          </w:p>
        </w:tc>
        <w:tc>
          <w:tcPr>
            <w:tcW w:w="1550" w:type="dxa"/>
          </w:tcPr>
          <w:p ns2:paraId="05CCB160" ns2:textId="77777777" w:rsidR="00184A8A" w:rsidRDefault="00000000">
            <w:r>
              <w:t>0.682</w:t>
            </w:r>
          </w:p>
        </w:tc>
      </w:tr>
      <w:tr w:rsidR="00184A8A" ns2:paraId="10DE1BA3" ns2:textId="77777777" w:rsidTr="3DC018EE">
        <w:trPr>
          <w:trHeight w:val="300"/>
        </w:trPr>
        <w:tc>
          <w:tcPr>
            <w:tcW w:w="2400" w:type="dxa"/>
          </w:tcPr>
          <w:p ns2:paraId="342EEA27" ns2:textId="77777777" w:rsidR="00184A8A" w:rsidRDefault="3DC018EE">
            <w:r>
              <w:rPr>
                <w:b/>
                <w:bCs/>
              </w:rPr>
              <w:t>EV chargers (aggregate)</w:t>
            </w:r>
          </w:p>
        </w:tc>
        <w:tc>
          <w:tcPr>
            <w:tcW w:w="1400" w:type="dxa"/>
          </w:tcPr>
          <w:p ns2:paraId="06D9B296" ns2:textId="77777777" w:rsidR="00184A8A" w:rsidRDefault="00184A8A"/>
        </w:tc>
        <w:tc>
          <w:tcPr>
            <w:tcW w:w="1400" w:type="dxa"/>
          </w:tcPr>
          <w:p ns2:paraId="68A4E4DA" ns2:textId="77777777" w:rsidR="00184A8A" w:rsidRDefault="00184A8A"/>
        </w:tc>
        <w:tc>
          <w:tcPr>
            <w:tcW w:w="1500" w:type="dxa"/>
          </w:tcPr>
          <w:p ns2:paraId="18EC8086" ns2:textId="77777777" w:rsidR="00184A8A" w:rsidRDefault="00184A8A"/>
        </w:tc>
        <w:tc>
          <w:tcPr>
            <w:tcW w:w="1550" w:type="dxa"/>
          </w:tcPr>
          <w:p ns2:paraId="440B5BC9" ns2:textId="77777777" w:rsidR="00184A8A" w:rsidRDefault="00184A8A"/>
        </w:tc>
        <w:tc>
          <w:tcPr>
            <w:tcW w:w="1550" w:type="dxa"/>
          </w:tcPr>
          <w:p ns2:paraId="02CD1653" ns2:textId="77777777" w:rsidR="00184A8A" w:rsidRDefault="00184A8A"/>
        </w:tc>
      </w:tr>
      <w:tr w:rsidR="00184A8A" ns2:paraId="3FC5D10B" ns2:textId="77777777" w:rsidTr="3DC018EE">
        <w:trPr>
          <w:trHeight w:val="300"/>
        </w:trPr>
        <w:tc>
          <w:tcPr>
            <w:tcW w:w="2400" w:type="dxa"/>
          </w:tcPr>
          <w:p ns2:paraId="33D6F982" ns2:textId="77777777" w:rsidR="00184A8A" w:rsidRDefault="3DC018EE">
            <w:r>
              <w:t xml:space="preserve">  Log median income</w:t>
            </w:r>
          </w:p>
        </w:tc>
        <w:tc>
          <w:tcPr>
            <w:tcW w:w="1400" w:type="dxa"/>
          </w:tcPr>
          <w:p ns2:paraId="592ED108" ns2:textId="77777777" w:rsidR="00184A8A" w:rsidRDefault="00000000">
            <w:r>
              <w:t>0.164</w:t>
            </w:r>
          </w:p>
        </w:tc>
        <w:tc>
          <w:tcPr>
            <w:tcW w:w="1400" w:type="dxa"/>
          </w:tcPr>
          <w:p ns2:paraId="741613D1" ns2:textId="77777777" w:rsidR="00184A8A" w:rsidRDefault="00000000">
            <w:r>
              <w:t>0.098</w:t>
            </w:r>
          </w:p>
        </w:tc>
        <w:tc>
          <w:tcPr>
            <w:tcW w:w="1500" w:type="dxa"/>
          </w:tcPr>
          <w:p ns2:paraId="0E03390E" ns2:textId="77777777" w:rsidR="00184A8A" w:rsidRDefault="00000000">
            <w:r>
              <w:t>0.130</w:t>
            </w:r>
          </w:p>
        </w:tc>
        <w:tc>
          <w:tcPr>
            <w:tcW w:w="1550" w:type="dxa"/>
          </w:tcPr>
          <w:p ns2:paraId="2CB098CA" ns2:textId="77777777" w:rsidR="00184A8A" w:rsidRDefault="00000000">
            <w:r>
              <w:t>0.120</w:t>
            </w:r>
          </w:p>
        </w:tc>
        <w:tc>
          <w:tcPr>
            <w:tcW w:w="1550" w:type="dxa"/>
          </w:tcPr>
          <w:p ns2:paraId="0DE25AE6" ns2:textId="77777777" w:rsidR="00184A8A" w:rsidRDefault="00000000">
            <w:r>
              <w:t>0.102</w:t>
            </w:r>
          </w:p>
        </w:tc>
      </w:tr>
      <w:tr w:rsidR="00184A8A" ns2:paraId="0694B35F" ns2:textId="77777777" w:rsidTr="3DC018EE">
        <w:trPr>
          <w:trHeight w:val="300"/>
        </w:trPr>
        <w:tc>
          <w:tcPr>
            <w:tcW w:w="2400" w:type="dxa"/>
          </w:tcPr>
          <w:p ns2:paraId="22F16246" ns2:textId="77777777" w:rsidR="00184A8A" w:rsidRDefault="3DC018EE">
            <w:r>
              <w:t xml:space="preserve">  % Black</w:t>
            </w:r>
          </w:p>
        </w:tc>
        <w:tc>
          <w:tcPr>
            <w:tcW w:w="1400" w:type="dxa"/>
          </w:tcPr>
          <w:p ns2:paraId="2153D1A7" ns2:textId="77777777" w:rsidR="00184A8A" w:rsidRDefault="00000000">
            <w:r>
              <w:t>-0.007</w:t>
            </w:r>
          </w:p>
        </w:tc>
        <w:tc>
          <w:tcPr>
            <w:tcW w:w="1400" w:type="dxa"/>
          </w:tcPr>
          <w:p ns2:paraId="279EAC51" ns2:textId="77777777" w:rsidR="00184A8A" w:rsidRDefault="00000000">
            <w:r>
              <w:t>0.343</w:t>
            </w:r>
          </w:p>
        </w:tc>
        <w:tc>
          <w:tcPr>
            <w:tcW w:w="1500" w:type="dxa"/>
          </w:tcPr>
          <w:p ns2:paraId="0D455F31" ns2:textId="77777777" w:rsidR="00184A8A" w:rsidRDefault="00000000">
            <w:r>
              <w:t>0.275</w:t>
            </w:r>
          </w:p>
        </w:tc>
        <w:tc>
          <w:tcPr>
            <w:tcW w:w="1550" w:type="dxa"/>
          </w:tcPr>
          <w:p ns2:paraId="3961A462" ns2:textId="77777777" w:rsidR="00184A8A" w:rsidRDefault="00000000">
            <w:r>
              <w:t>0.294</w:t>
            </w:r>
          </w:p>
        </w:tc>
        <w:tc>
          <w:tcPr>
            <w:tcW w:w="1550" w:type="dxa"/>
          </w:tcPr>
          <w:p ns2:paraId="71EC0550" ns2:textId="77777777" w:rsidR="00184A8A" w:rsidRDefault="00000000">
            <w:r>
              <w:t>0.285</w:t>
            </w:r>
          </w:p>
        </w:tc>
      </w:tr>
      <w:tr w:rsidR="00184A8A" ns2:paraId="161CE5CC" ns2:textId="77777777" w:rsidTr="3DC018EE">
        <w:trPr>
          <w:trHeight w:val="300"/>
        </w:trPr>
        <w:tc>
          <w:tcPr>
            <w:tcW w:w="2400" w:type="dxa"/>
          </w:tcPr>
          <w:p ns2:paraId="11B1E6CE" ns2:textId="77777777" w:rsidR="00184A8A" w:rsidRDefault="3DC018EE">
            <w:r>
              <w:t xml:space="preserve">  % Hispanic</w:t>
            </w:r>
          </w:p>
        </w:tc>
        <w:tc>
          <w:tcPr>
            <w:tcW w:w="1400" w:type="dxa"/>
          </w:tcPr>
          <w:p ns2:paraId="70F03584" ns2:textId="77777777" w:rsidR="00184A8A" w:rsidRDefault="00000000">
            <w:r>
              <w:t>-0.399</w:t>
            </w:r>
          </w:p>
        </w:tc>
        <w:tc>
          <w:tcPr>
            <w:tcW w:w="1400" w:type="dxa"/>
          </w:tcPr>
          <w:p ns2:paraId="4A41EA23" ns2:textId="77777777" w:rsidR="00184A8A" w:rsidRDefault="00000000">
            <w:r>
              <w:t>0.105***</w:t>
            </w:r>
          </w:p>
        </w:tc>
        <w:tc>
          <w:tcPr>
            <w:tcW w:w="1500" w:type="dxa"/>
          </w:tcPr>
          <w:p ns2:paraId="5DC00AD1" ns2:textId="77777777" w:rsidR="00184A8A" w:rsidRDefault="00000000">
            <w:r>
              <w:t>0.156*</w:t>
            </w:r>
          </w:p>
        </w:tc>
        <w:tc>
          <w:tcPr>
            <w:tcW w:w="1550" w:type="dxa"/>
          </w:tcPr>
          <w:p ns2:paraId="2B6BE66B" ns2:textId="77777777" w:rsidR="00184A8A" w:rsidRDefault="00000000">
            <w:r>
              <w:t>0.165*</w:t>
            </w:r>
          </w:p>
        </w:tc>
        <w:tc>
          <w:tcPr>
            <w:tcW w:w="1550" w:type="dxa"/>
          </w:tcPr>
          <w:p ns2:paraId="65735F53" ns2:textId="77777777" w:rsidR="00184A8A" w:rsidRDefault="00000000">
            <w:r>
              <w:t>0.173*</w:t>
            </w:r>
          </w:p>
        </w:tc>
      </w:tr>
      <w:tr w:rsidR="00184A8A" ns2:paraId="4B204611" ns2:textId="77777777" w:rsidTr="3DC018EE">
        <w:trPr>
          <w:trHeight w:val="300"/>
        </w:trPr>
        <w:tc>
          <w:tcPr>
            <w:tcW w:w="2400" w:type="dxa"/>
          </w:tcPr>
          <w:p ns2:paraId="6DA87323" ns2:textId="77777777" w:rsidR="00184A8A" w:rsidRDefault="3DC018EE">
            <w:r>
              <w:t xml:space="preserve">  % Asian</w:t>
            </w:r>
          </w:p>
        </w:tc>
        <w:tc>
          <w:tcPr>
            <w:tcW w:w="1400" w:type="dxa"/>
          </w:tcPr>
          <w:p ns2:paraId="7255F01C" ns2:textId="77777777" w:rsidR="00184A8A" w:rsidRDefault="00000000">
            <w:r>
              <w:t>0.410</w:t>
            </w:r>
          </w:p>
        </w:tc>
        <w:tc>
          <w:tcPr>
            <w:tcW w:w="1400" w:type="dxa"/>
          </w:tcPr>
          <w:p ns2:paraId="65E95FAD" ns2:textId="77777777" w:rsidR="00184A8A" w:rsidRDefault="00000000">
            <w:r>
              <w:t>0.146**</w:t>
            </w:r>
          </w:p>
        </w:tc>
        <w:tc>
          <w:tcPr>
            <w:tcW w:w="1500" w:type="dxa"/>
          </w:tcPr>
          <w:p ns2:paraId="45085347" ns2:textId="77777777" w:rsidR="00184A8A" w:rsidRDefault="00000000">
            <w:r>
              <w:t>0.207*</w:t>
            </w:r>
          </w:p>
        </w:tc>
        <w:tc>
          <w:tcPr>
            <w:tcW w:w="1550" w:type="dxa"/>
          </w:tcPr>
          <w:p ns2:paraId="6B6FA60E" ns2:textId="77777777" w:rsidR="00184A8A" w:rsidRDefault="00000000">
            <w:r>
              <w:t>0.218</w:t>
            </w:r>
          </w:p>
        </w:tc>
        <w:tc>
          <w:tcPr>
            <w:tcW w:w="1550" w:type="dxa"/>
          </w:tcPr>
          <w:p ns2:paraId="35424A11" ns2:textId="77777777" w:rsidR="00184A8A" w:rsidRDefault="00000000">
            <w:r>
              <w:t>0.197*</w:t>
            </w:r>
          </w:p>
        </w:tc>
      </w:tr>
      <w:tr w:rsidR="00184A8A" ns2:paraId="0037C1BD" ns2:textId="77777777" w:rsidTr="3DC018EE">
        <w:trPr>
          <w:trHeight w:val="300"/>
        </w:trPr>
        <w:tc>
          <w:tcPr>
            <w:tcW w:w="2400" w:type="dxa"/>
          </w:tcPr>
          <w:p ns2:paraId="302CD67D" ns2:textId="77777777" w:rsidR="00184A8A" w:rsidRDefault="3DC018EE">
            <w:r>
              <w:t xml:space="preserve">  Poverty rate</w:t>
            </w:r>
          </w:p>
        </w:tc>
        <w:tc>
          <w:tcPr>
            <w:tcW w:w="1400" w:type="dxa"/>
          </w:tcPr>
          <w:p ns2:paraId="432D4ADB" ns2:textId="77777777" w:rsidR="00184A8A" w:rsidRDefault="00000000">
            <w:r>
              <w:t>2.003</w:t>
            </w:r>
          </w:p>
        </w:tc>
        <w:tc>
          <w:tcPr>
            <w:tcW w:w="1400" w:type="dxa"/>
          </w:tcPr>
          <w:p ns2:paraId="3B9D9E68" ns2:textId="77777777" w:rsidR="00184A8A" w:rsidRDefault="00000000">
            <w:r>
              <w:t>0.497***</w:t>
            </w:r>
          </w:p>
        </w:tc>
        <w:tc>
          <w:tcPr>
            <w:tcW w:w="1500" w:type="dxa"/>
          </w:tcPr>
          <w:p ns2:paraId="28D2D65F" ns2:textId="77777777" w:rsidR="00184A8A" w:rsidRDefault="00000000">
            <w:r>
              <w:t>0.641**</w:t>
            </w:r>
          </w:p>
        </w:tc>
        <w:tc>
          <w:tcPr>
            <w:tcW w:w="1550" w:type="dxa"/>
          </w:tcPr>
          <w:p ns2:paraId="3B76C524" ns2:textId="77777777" w:rsidR="00184A8A" w:rsidRDefault="00000000">
            <w:r>
              <w:t>0.674**</w:t>
            </w:r>
          </w:p>
        </w:tc>
        <w:tc>
          <w:tcPr>
            <w:tcW w:w="1550" w:type="dxa"/>
          </w:tcPr>
          <w:p ns2:paraId="5675CC9F" ns2:textId="77777777" w:rsidR="00184A8A" w:rsidRDefault="00000000">
            <w:r>
              <w:t>0.692**</w:t>
            </w:r>
          </w:p>
        </w:tc>
      </w:tr>
    </w:tbl>
    <w:p>
      <w:pPr>
        <w:pStyle w:val="Caption"/>
      </w:pPr>
      <w:r>
        <w:t xml:space="preserve">Supplementary Table S9 | Spatial error model, maximum likelihood, eight-nearest-neighbour weights. Standardised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Coefficient</w:t>
            </w:r>
          </w:p>
        </w:tc>
        <w:tc>
          <w:tcPr/>
          <w:p>
            <w:r>
              <w:rPr>
                <w:b/>
              </w:rPr>
              <w:t xml:space="preserve">Std. error</w:t>
            </w:r>
          </w:p>
        </w:tc>
        <w:tc>
          <w:tcPr/>
          <w:p>
            <w:r>
              <w:rPr>
                <w:b/>
              </w:rPr>
              <w:t xml:space="preserve">p</w:t>
            </w:r>
          </w:p>
        </w:tc>
        <w:tc>
          <w:tcPr/>
          <w:p>
            <w:r>
              <w:rPr>
                <w:b/>
              </w:rPr>
              <w:t xml:space="preserve">λ</w:t>
            </w:r>
          </w:p>
        </w:tc>
        <w:tc>
          <w:tcPr/>
          <w:p>
            <w:r>
              <w:rPr>
                <w:b/>
              </w:rPr>
              <w:t xml:space="preserve">N</w:t>
            </w:r>
          </w:p>
        </w:tc>
      </w:tr>
      <w:tr>
        <w:tc>
          <w:tcPr/>
          <w:p>
            <w:r>
              <w:t xml:space="preserve">Rooftop PV</w:t>
            </w:r>
          </w:p>
        </w:tc>
        <w:tc>
          <w:tcPr/>
          <w:p>
            <w:r>
              <w:t xml:space="preserve">Log income</w:t>
            </w:r>
          </w:p>
        </w:tc>
        <w:tc>
          <w:tcPr/>
          <w:p>
            <w:r>
              <w:t xml:space="preserve">0.203</w:t>
            </w:r>
          </w:p>
        </w:tc>
        <w:tc>
          <w:tcPr/>
          <w:p>
            <w:r>
              <w:t xml:space="preserve">0.036</w:t>
            </w:r>
          </w:p>
        </w:tc>
        <w:tc>
          <w:tcPr/>
          <w:p>
            <w:r>
              <w:t xml:space="preserve">0.000</w:t>
            </w:r>
          </w:p>
        </w:tc>
        <w:tc>
          <w:tcPr/>
          <w:p>
            <w:r>
              <w:t xml:space="preserve">0.85</w:t>
            </w:r>
          </w:p>
        </w:tc>
        <w:tc>
          <w:tcPr/>
          <w:p>
            <w:r>
              <w:t xml:space="preserve">1390</w:t>
            </w:r>
          </w:p>
        </w:tc>
      </w:tr>
      <w:tr>
        <w:tc>
          <w:tcPr/>
          <w:p>
            <w:r>
              <w:t xml:space="preserve">Rooftop PV</w:t>
            </w:r>
          </w:p>
        </w:tc>
        <w:tc>
          <w:tcPr/>
          <w:p>
            <w:r>
              <w:t xml:space="preserve">Black share</w:t>
            </w:r>
          </w:p>
        </w:tc>
        <w:tc>
          <w:tcPr/>
          <w:p>
            <w:r>
              <w:t xml:space="preserve">-0.028</w:t>
            </w:r>
          </w:p>
        </w:tc>
        <w:tc>
          <w:tcPr/>
          <w:p>
            <w:r>
              <w:t xml:space="preserve">0.025</w:t>
            </w:r>
          </w:p>
        </w:tc>
        <w:tc>
          <w:tcPr/>
          <w:p>
            <w:r>
              <w:t xml:space="preserve">0.259</w:t>
            </w:r>
          </w:p>
        </w:tc>
        <w:tc>
          <w:tcPr/>
          <w:p>
            <w:r>
              <w:t xml:space="preserve">0.85</w:t>
            </w:r>
          </w:p>
        </w:tc>
        <w:tc>
          <w:tcPr/>
          <w:p>
            <w:r>
              <w:t xml:space="preserve">1390</w:t>
            </w:r>
          </w:p>
        </w:tc>
      </w:tr>
      <w:tr>
        <w:tc>
          <w:tcPr/>
          <w:p>
            <w:r>
              <w:t xml:space="preserve">Rooftop PV</w:t>
            </w:r>
          </w:p>
        </w:tc>
        <w:tc>
          <w:tcPr/>
          <w:p>
            <w:r>
              <w:t xml:space="preserve">Hispanic share</w:t>
            </w:r>
          </w:p>
        </w:tc>
        <w:tc>
          <w:tcPr/>
          <w:p>
            <w:r>
              <w:t xml:space="preserve">-0.045</w:t>
            </w:r>
          </w:p>
        </w:tc>
        <w:tc>
          <w:tcPr/>
          <w:p>
            <w:r>
              <w:t xml:space="preserve">0.030</w:t>
            </w:r>
          </w:p>
        </w:tc>
        <w:tc>
          <w:tcPr/>
          <w:p>
            <w:r>
              <w:t xml:space="preserve">0.127</w:t>
            </w:r>
          </w:p>
        </w:tc>
        <w:tc>
          <w:tcPr/>
          <w:p>
            <w:r>
              <w:t xml:space="preserve">0.85</w:t>
            </w:r>
          </w:p>
        </w:tc>
        <w:tc>
          <w:tcPr/>
          <w:p>
            <w:r>
              <w:t xml:space="preserve">1390</w:t>
            </w:r>
          </w:p>
        </w:tc>
      </w:tr>
      <w:tr>
        <w:tc>
          <w:tcPr/>
          <w:p>
            <w:r>
              <w:t xml:space="preserve">Rooftop PV</w:t>
            </w:r>
          </w:p>
        </w:tc>
        <w:tc>
          <w:tcPr/>
          <w:p>
            <w:r>
              <w:t xml:space="preserve">Asian share</w:t>
            </w:r>
          </w:p>
        </w:tc>
        <w:tc>
          <w:tcPr/>
          <w:p>
            <w:r>
              <w:t xml:space="preserve">-0.070</w:t>
            </w:r>
          </w:p>
        </w:tc>
        <w:tc>
          <w:tcPr/>
          <w:p>
            <w:r>
              <w:t xml:space="preserve">0.028</w:t>
            </w:r>
          </w:p>
        </w:tc>
        <w:tc>
          <w:tcPr/>
          <w:p>
            <w:r>
              <w:t xml:space="preserve">0.012</w:t>
            </w:r>
          </w:p>
        </w:tc>
        <w:tc>
          <w:tcPr/>
          <w:p>
            <w:r>
              <w:t xml:space="preserve">0.85</w:t>
            </w:r>
          </w:p>
        </w:tc>
        <w:tc>
          <w:tcPr/>
          <w:p>
            <w:r>
              <w:t xml:space="preserve">1390</w:t>
            </w:r>
          </w:p>
        </w:tc>
      </w:tr>
      <w:tr>
        <w:tc>
          <w:tcPr/>
          <w:p>
            <w:r>
              <w:t xml:space="preserve">Battery storage</w:t>
            </w:r>
          </w:p>
        </w:tc>
        <w:tc>
          <w:tcPr/>
          <w:p>
            <w:r>
              <w:t xml:space="preserve">Log income</w:t>
            </w:r>
          </w:p>
        </w:tc>
        <w:tc>
          <w:tcPr/>
          <w:p>
            <w:r>
              <w:t xml:space="preserve">0.345</w:t>
            </w:r>
          </w:p>
        </w:tc>
        <w:tc>
          <w:tcPr/>
          <w:p>
            <w:r>
              <w:t xml:space="preserve">0.046</w:t>
            </w:r>
          </w:p>
        </w:tc>
        <w:tc>
          <w:tcPr/>
          <w:p>
            <w:r>
              <w:t xml:space="preserve">0.000</w:t>
            </w:r>
          </w:p>
        </w:tc>
        <w:tc>
          <w:tcPr/>
          <w:p>
            <w:r>
              <w:t xml:space="preserve">0.65</w:t>
            </w:r>
          </w:p>
        </w:tc>
        <w:tc>
          <w:tcPr/>
          <w:p>
            <w:r>
              <w:t xml:space="preserve">1390</w:t>
            </w:r>
          </w:p>
        </w:tc>
      </w:tr>
      <w:tr>
        <w:tc>
          <w:tcPr/>
          <w:p>
            <w:r>
              <w:t xml:space="preserve">Battery storage</w:t>
            </w:r>
          </w:p>
        </w:tc>
        <w:tc>
          <w:tcPr/>
          <w:p>
            <w:r>
              <w:t xml:space="preserve">Black share</w:t>
            </w:r>
          </w:p>
        </w:tc>
        <w:tc>
          <w:tcPr/>
          <w:p>
            <w:r>
              <w:t xml:space="preserve">-0.077</w:t>
            </w:r>
          </w:p>
        </w:tc>
        <w:tc>
          <w:tcPr/>
          <w:p>
            <w:r>
              <w:t xml:space="preserve">0.031</w:t>
            </w:r>
          </w:p>
        </w:tc>
        <w:tc>
          <w:tcPr/>
          <w:p>
            <w:r>
              <w:t xml:space="preserve">0.012</w:t>
            </w:r>
          </w:p>
        </w:tc>
        <w:tc>
          <w:tcPr/>
          <w:p>
            <w:r>
              <w:t xml:space="preserve">0.65</w:t>
            </w:r>
          </w:p>
        </w:tc>
        <w:tc>
          <w:tcPr/>
          <w:p>
            <w:r>
              <w:t xml:space="preserve">1390</w:t>
            </w:r>
          </w:p>
        </w:tc>
      </w:tr>
      <w:tr>
        <w:tc>
          <w:tcPr/>
          <w:p>
            <w:r>
              <w:t xml:space="preserve">Battery storage</w:t>
            </w:r>
          </w:p>
        </w:tc>
        <w:tc>
          <w:tcPr/>
          <w:p>
            <w:r>
              <w:t xml:space="preserve">Hispanic share</w:t>
            </w:r>
          </w:p>
        </w:tc>
        <w:tc>
          <w:tcPr/>
          <w:p>
            <w:r>
              <w:t xml:space="preserve">-0.222</w:t>
            </w:r>
          </w:p>
        </w:tc>
        <w:tc>
          <w:tcPr/>
          <w:p>
            <w:r>
              <w:t xml:space="preserve">0.036</w:t>
            </w:r>
          </w:p>
        </w:tc>
        <w:tc>
          <w:tcPr/>
          <w:p>
            <w:r>
              <w:t xml:space="preserve">0.000</w:t>
            </w:r>
          </w:p>
        </w:tc>
        <w:tc>
          <w:tcPr/>
          <w:p>
            <w:r>
              <w:t xml:space="preserve">0.65</w:t>
            </w:r>
          </w:p>
        </w:tc>
        <w:tc>
          <w:tcPr/>
          <w:p>
            <w:r>
              <w:t xml:space="preserve">1390</w:t>
            </w:r>
          </w:p>
        </w:tc>
      </w:tr>
      <w:tr>
        <w:tc>
          <w:tcPr/>
          <w:p>
            <w:r>
              <w:t xml:space="preserve">Battery storage</w:t>
            </w:r>
          </w:p>
        </w:tc>
        <w:tc>
          <w:tcPr/>
          <w:p>
            <w:r>
              <w:t xml:space="preserve">Asian share</w:t>
            </w:r>
          </w:p>
        </w:tc>
        <w:tc>
          <w:tcPr/>
          <w:p>
            <w:r>
              <w:t xml:space="preserve">-0.207</w:t>
            </w:r>
          </w:p>
        </w:tc>
        <w:tc>
          <w:tcPr/>
          <w:p>
            <w:r>
              <w:t xml:space="preserve">0.034</w:t>
            </w:r>
          </w:p>
        </w:tc>
        <w:tc>
          <w:tcPr/>
          <w:p>
            <w:r>
              <w:t xml:space="preserve">0.000</w:t>
            </w:r>
          </w:p>
        </w:tc>
        <w:tc>
          <w:tcPr/>
          <w:p>
            <w:r>
              <w:t xml:space="preserve">0.65</w:t>
            </w:r>
          </w:p>
        </w:tc>
        <w:tc>
          <w:tcPr/>
          <w:p>
            <w:r>
              <w:t xml:space="preserve">1390</w:t>
            </w:r>
          </w:p>
        </w:tc>
      </w:tr>
      <w:tr>
        <w:tc>
          <w:tcPr/>
          <w:p>
            <w:r>
              <w:t xml:space="preserve">EV charging</w:t>
            </w:r>
          </w:p>
        </w:tc>
        <w:tc>
          <w:tcPr/>
          <w:p>
            <w:r>
              <w:t xml:space="preserve">Log income</w:t>
            </w:r>
          </w:p>
        </w:tc>
        <w:tc>
          <w:tcPr/>
          <w:p>
            <w:r>
              <w:t xml:space="preserve">0.001</w:t>
            </w:r>
          </w:p>
        </w:tc>
        <w:tc>
          <w:tcPr/>
          <w:p>
            <w:r>
              <w:t xml:space="preserve">0.052</w:t>
            </w:r>
          </w:p>
        </w:tc>
        <w:tc>
          <w:tcPr/>
          <w:p>
            <w:r>
              <w:t xml:space="preserve">0.985</w:t>
            </w:r>
          </w:p>
        </w:tc>
        <w:tc>
          <w:tcPr/>
          <w:p>
            <w:r>
              <w:t xml:space="preserve">0.45</w:t>
            </w:r>
          </w:p>
        </w:tc>
        <w:tc>
          <w:tcPr/>
          <w:p>
            <w:r>
              <w:t xml:space="preserve">1390</w:t>
            </w:r>
          </w:p>
        </w:tc>
      </w:tr>
      <w:tr>
        <w:tc>
          <w:tcPr/>
          <w:p>
            <w:r>
              <w:t xml:space="preserve">EV charging</w:t>
            </w:r>
          </w:p>
        </w:tc>
        <w:tc>
          <w:tcPr/>
          <w:p>
            <w:r>
              <w:t xml:space="preserve">Black share</w:t>
            </w:r>
          </w:p>
        </w:tc>
        <w:tc>
          <w:tcPr/>
          <w:p>
            <w:r>
              <w:t xml:space="preserve">0.025</w:t>
            </w:r>
          </w:p>
        </w:tc>
        <w:tc>
          <w:tcPr/>
          <w:p>
            <w:r>
              <w:t xml:space="preserve">0.033</w:t>
            </w:r>
          </w:p>
        </w:tc>
        <w:tc>
          <w:tcPr/>
          <w:p>
            <w:r>
              <w:t xml:space="preserve">0.442</w:t>
            </w:r>
          </w:p>
        </w:tc>
        <w:tc>
          <w:tcPr/>
          <w:p>
            <w:r>
              <w:t xml:space="preserve">0.45</w:t>
            </w:r>
          </w:p>
        </w:tc>
        <w:tc>
          <w:tcPr/>
          <w:p>
            <w:r>
              <w:t xml:space="preserve">1390</w:t>
            </w:r>
          </w:p>
        </w:tc>
      </w:tr>
      <w:tr>
        <w:tc>
          <w:tcPr/>
          <w:p>
            <w:r>
              <w:t xml:space="preserve">EV charging</w:t>
            </w:r>
          </w:p>
        </w:tc>
        <w:tc>
          <w:tcPr/>
          <w:p>
            <w:r>
              <w:t xml:space="preserve">Hispanic share</w:t>
            </w:r>
          </w:p>
        </w:tc>
        <w:tc>
          <w:tcPr/>
          <w:p>
            <w:r>
              <w:t xml:space="preserve">-0.119</w:t>
            </w:r>
          </w:p>
        </w:tc>
        <w:tc>
          <w:tcPr/>
          <w:p>
            <w:r>
              <w:t xml:space="preserve">0.039</w:t>
            </w:r>
          </w:p>
        </w:tc>
        <w:tc>
          <w:tcPr/>
          <w:p>
            <w:r>
              <w:t xml:space="preserve">0.002</w:t>
            </w:r>
          </w:p>
        </w:tc>
        <w:tc>
          <w:tcPr/>
          <w:p>
            <w:r>
              <w:t xml:space="preserve">0.45</w:t>
            </w:r>
          </w:p>
        </w:tc>
        <w:tc>
          <w:tcPr/>
          <w:p>
            <w:r>
              <w:t xml:space="preserve">1390</w:t>
            </w:r>
          </w:p>
        </w:tc>
      </w:tr>
      <w:tr>
        <w:tc>
          <w:tcPr/>
          <w:p>
            <w:r>
              <w:t xml:space="preserve">EV charging</w:t>
            </w:r>
          </w:p>
        </w:tc>
        <w:tc>
          <w:tcPr/>
          <w:p>
            <w:r>
              <w:t xml:space="preserve">Asian share</w:t>
            </w:r>
          </w:p>
        </w:tc>
        <w:tc>
          <w:tcPr/>
          <w:p>
            <w:r>
              <w:t xml:space="preserve">0.083</w:t>
            </w:r>
          </w:p>
        </w:tc>
        <w:tc>
          <w:tcPr/>
          <w:p>
            <w:r>
              <w:t xml:space="preserve">0.036</w:t>
            </w:r>
          </w:p>
        </w:tc>
        <w:tc>
          <w:tcPr/>
          <w:p>
            <w:r>
              <w:t xml:space="preserve">0.021</w:t>
            </w:r>
          </w:p>
        </w:tc>
        <w:tc>
          <w:tcPr/>
          <w:p>
            <w:r>
              <w:t xml:space="preserve">0.45</w:t>
            </w:r>
          </w:p>
        </w:tc>
        <w:tc>
          <w:tcPr/>
          <w:p>
            <w:r>
              <w:t xml:space="preserve">1390</w:t>
            </w:r>
          </w:p>
        </w:tc>
      </w:tr>
    </w:tbl>
    <w:p>
      <w:pPr>
        <w:pStyle w:val="Caption"/>
      </w:pPr>
      <w:r>
        <w:t xml:space="preserve">Supplementary Table S10 | Poisson pseudo-maximum-likelihood models on raw counts with a population offset. Fitted directly to counts rather than to a log(1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tblGrid>
      <w:tr>
        <w:tc>
          <w:tcPr/>
          <w:p>
            <w:r>
              <w:rPr>
                <w:b/>
              </w:rPr>
              <w:t xml:space="preserve">Outcome</w:t>
            </w:r>
          </w:p>
        </w:tc>
        <w:tc>
          <w:tcPr/>
          <w:p>
            <w:r>
              <w:rPr>
                <w:b/>
              </w:rPr>
              <w:t xml:space="preserve">Term</w:t>
            </w:r>
          </w:p>
        </w:tc>
        <w:tc>
          <w:tcPr/>
          <w:p>
            <w:r>
              <w:rPr>
                <w:b/>
              </w:rPr>
              <w:t xml:space="preserve">Coefficient</w:t>
            </w:r>
          </w:p>
        </w:tc>
        <w:tc>
          <w:tcPr/>
          <w:p>
            <w:r>
              <w:rPr>
                <w:b/>
              </w:rPr>
              <w:t xml:space="preserve">Std. error</w:t>
            </w:r>
          </w:p>
        </w:tc>
        <w:tc>
          <w:tcPr/>
          <w:p>
            <w:r>
              <w:rPr>
                <w:b/>
              </w:rPr>
              <w:t xml:space="preserve">p</w:t>
            </w:r>
          </w:p>
        </w:tc>
        <w:tc>
          <w:tcPr/>
          <w:p>
            <w:r>
              <w:rPr>
                <w:b/>
              </w:rPr>
              <w:t xml:space="preserve">N</w:t>
            </w:r>
          </w:p>
        </w:tc>
      </w:tr>
      <w:tr>
        <w:tc>
          <w:tcPr/>
          <w:p>
            <w:r>
              <w:t xml:space="preserve">chargers (aggregate)</w:t>
            </w:r>
          </w:p>
        </w:tc>
        <w:tc>
          <w:tcPr/>
          <w:p>
            <w:r>
              <w:t xml:space="preserve">Log income</w:t>
            </w:r>
          </w:p>
        </w:tc>
        <w:tc>
          <w:tcPr/>
          <w:p>
            <w:r>
              <w:t xml:space="preserve">0.892</w:t>
            </w:r>
          </w:p>
        </w:tc>
        <w:tc>
          <w:tcPr/>
          <w:p>
            <w:r>
              <w:t xml:space="preserve">0.251</w:t>
            </w:r>
          </w:p>
        </w:tc>
        <w:tc>
          <w:tcPr/>
          <w:p>
            <w:r>
              <w:t xml:space="preserve">0.000</w:t>
            </w:r>
          </w:p>
        </w:tc>
        <w:tc>
          <w:tcPr/>
          <w:p>
            <w:r>
              <w:t xml:space="preserve">1390</w:t>
            </w:r>
          </w:p>
        </w:tc>
      </w:tr>
      <w:tr>
        <w:tc>
          <w:tcPr/>
          <w:p>
            <w:r>
              <w:t xml:space="preserve">chargers (aggregate)</w:t>
            </w:r>
          </w:p>
        </w:tc>
        <w:tc>
          <w:tcPr/>
          <w:p>
            <w:r>
              <w:t xml:space="preserve">Black share</w:t>
            </w:r>
          </w:p>
        </w:tc>
        <w:tc>
          <w:tcPr/>
          <w:p>
            <w:r>
              <w:t xml:space="preserve">-0.577</w:t>
            </w:r>
          </w:p>
        </w:tc>
        <w:tc>
          <w:tcPr/>
          <w:p>
            <w:r>
              <w:t xml:space="preserve">0.745</w:t>
            </w:r>
          </w:p>
        </w:tc>
        <w:tc>
          <w:tcPr/>
          <w:p>
            <w:r>
              <w:t xml:space="preserve">0.439</w:t>
            </w:r>
          </w:p>
        </w:tc>
        <w:tc>
          <w:tcPr/>
          <w:p>
            <w:r>
              <w:t xml:space="preserve">1390</w:t>
            </w:r>
          </w:p>
        </w:tc>
      </w:tr>
      <w:tr>
        <w:tc>
          <w:tcPr/>
          <w:p>
            <w:r>
              <w:t xml:space="preserve">chargers (aggregate)</w:t>
            </w:r>
          </w:p>
        </w:tc>
        <w:tc>
          <w:tcPr/>
          <w:p>
            <w:r>
              <w:t xml:space="preserve">Hispanic share</w:t>
            </w:r>
          </w:p>
        </w:tc>
        <w:tc>
          <w:tcPr/>
          <w:p>
            <w:r>
              <w:t xml:space="preserve">-1.367</w:t>
            </w:r>
          </w:p>
        </w:tc>
        <w:tc>
          <w:tcPr/>
          <w:p>
            <w:r>
              <w:t xml:space="preserve">0.262</w:t>
            </w:r>
          </w:p>
        </w:tc>
        <w:tc>
          <w:tcPr/>
          <w:p>
            <w:r>
              <w:t xml:space="preserve">0.000</w:t>
            </w:r>
          </w:p>
        </w:tc>
        <w:tc>
          <w:tcPr/>
          <w:p>
            <w:r>
              <w:t xml:space="preserve">1390</w:t>
            </w:r>
          </w:p>
        </w:tc>
      </w:tr>
      <w:tr>
        <w:tc>
          <w:tcPr/>
          <w:p>
            <w:r>
              <w:t xml:space="preserve">chargers (aggregate)</w:t>
            </w:r>
          </w:p>
        </w:tc>
        <w:tc>
          <w:tcPr/>
          <w:p>
            <w:r>
              <w:t xml:space="preserve">Asian share</w:t>
            </w:r>
          </w:p>
        </w:tc>
        <w:tc>
          <w:tcPr/>
          <w:p>
            <w:r>
              <w:t xml:space="preserve">0.235</w:t>
            </w:r>
          </w:p>
        </w:tc>
        <w:tc>
          <w:tcPr/>
          <w:p>
            <w:r>
              <w:t xml:space="preserve">0.301</w:t>
            </w:r>
          </w:p>
        </w:tc>
        <w:tc>
          <w:tcPr/>
          <w:p>
            <w:r>
              <w:t xml:space="preserve">0.435</w:t>
            </w:r>
          </w:p>
        </w:tc>
        <w:tc>
          <w:tcPr/>
          <w:p>
            <w:r>
              <w:t xml:space="preserve">1390</w:t>
            </w:r>
          </w:p>
        </w:tc>
      </w:tr>
      <w:tr>
        <w:tc>
          <w:tcPr/>
          <w:p>
            <w:r>
              <w:t xml:space="preserve">Level 2 chargers</w:t>
            </w:r>
          </w:p>
        </w:tc>
        <w:tc>
          <w:tcPr/>
          <w:p>
            <w:r>
              <w:t xml:space="preserve">Log income</w:t>
            </w:r>
          </w:p>
        </w:tc>
        <w:tc>
          <w:tcPr/>
          <w:p>
            <w:r>
              <w:t xml:space="preserve">1.068</w:t>
            </w:r>
          </w:p>
        </w:tc>
        <w:tc>
          <w:tcPr/>
          <w:p>
            <w:r>
              <w:t xml:space="preserve">0.302</w:t>
            </w:r>
          </w:p>
        </w:tc>
        <w:tc>
          <w:tcPr/>
          <w:p>
            <w:r>
              <w:t xml:space="preserve">0.000</w:t>
            </w:r>
          </w:p>
        </w:tc>
        <w:tc>
          <w:tcPr/>
          <w:p>
            <w:r>
              <w:t xml:space="preserve">1390</w:t>
            </w:r>
          </w:p>
        </w:tc>
      </w:tr>
      <w:tr>
        <w:tc>
          <w:tcPr/>
          <w:p>
            <w:r>
              <w:t xml:space="preserve">Level 2 chargers</w:t>
            </w:r>
          </w:p>
        </w:tc>
        <w:tc>
          <w:tcPr/>
          <w:p>
            <w:r>
              <w:t xml:space="preserve">Black share</w:t>
            </w:r>
          </w:p>
        </w:tc>
        <w:tc>
          <w:tcPr/>
          <w:p>
            <w:r>
              <w:t xml:space="preserve">-0.137</w:t>
            </w:r>
          </w:p>
        </w:tc>
        <w:tc>
          <w:tcPr/>
          <w:p>
            <w:r>
              <w:t xml:space="preserve">0.846</w:t>
            </w:r>
          </w:p>
        </w:tc>
        <w:tc>
          <w:tcPr/>
          <w:p>
            <w:r>
              <w:t xml:space="preserve">0.871</w:t>
            </w:r>
          </w:p>
        </w:tc>
        <w:tc>
          <w:tcPr/>
          <w:p>
            <w:r>
              <w:t xml:space="preserve">1390</w:t>
            </w:r>
          </w:p>
        </w:tc>
      </w:tr>
      <w:tr>
        <w:tc>
          <w:tcPr/>
          <w:p>
            <w:r>
              <w:t xml:space="preserve">Level 2 chargers</w:t>
            </w:r>
          </w:p>
        </w:tc>
        <w:tc>
          <w:tcPr/>
          <w:p>
            <w:r>
              <w:t xml:space="preserve">Hispanic share</w:t>
            </w:r>
          </w:p>
        </w:tc>
        <w:tc>
          <w:tcPr/>
          <w:p>
            <w:r>
              <w:t xml:space="preserve">-1.536</w:t>
            </w:r>
          </w:p>
        </w:tc>
        <w:tc>
          <w:tcPr/>
          <w:p>
            <w:r>
              <w:t xml:space="preserve">0.328</w:t>
            </w:r>
          </w:p>
        </w:tc>
        <w:tc>
          <w:tcPr/>
          <w:p>
            <w:r>
              <w:t xml:space="preserve">0.000</w:t>
            </w:r>
          </w:p>
        </w:tc>
        <w:tc>
          <w:tcPr/>
          <w:p>
            <w:r>
              <w:t xml:space="preserve">1390</w:t>
            </w:r>
          </w:p>
        </w:tc>
      </w:tr>
      <w:tr>
        <w:tc>
          <w:tcPr/>
          <w:p>
            <w:r>
              <w:t xml:space="preserve">Level 2 chargers</w:t>
            </w:r>
          </w:p>
        </w:tc>
        <w:tc>
          <w:tcPr/>
          <w:p>
            <w:r>
              <w:t xml:space="preserve">Asian share</w:t>
            </w:r>
          </w:p>
        </w:tc>
        <w:tc>
          <w:tcPr/>
          <w:p>
            <w:r>
              <w:t xml:space="preserve">0.375</w:t>
            </w:r>
          </w:p>
        </w:tc>
        <w:tc>
          <w:tcPr/>
          <w:p>
            <w:r>
              <w:t xml:space="preserve">0.356</w:t>
            </w:r>
          </w:p>
        </w:tc>
        <w:tc>
          <w:tcPr/>
          <w:p>
            <w:r>
              <w:t xml:space="preserve">0.292</w:t>
            </w:r>
          </w:p>
        </w:tc>
        <w:tc>
          <w:tcPr/>
          <w:p>
            <w:r>
              <w:t xml:space="preserve">1390</w:t>
            </w:r>
          </w:p>
        </w:tc>
      </w:tr>
      <w:tr>
        <w:tc>
          <w:tcPr/>
          <w:p>
            <w:r>
              <w:t xml:space="preserve">DC fast chargers</w:t>
            </w:r>
          </w:p>
        </w:tc>
        <w:tc>
          <w:tcPr/>
          <w:p>
            <w:r>
              <w:t xml:space="preserve">Log income</w:t>
            </w:r>
          </w:p>
        </w:tc>
        <w:tc>
          <w:tcPr/>
          <w:p>
            <w:r>
              <w:t xml:space="preserve">0.294</w:t>
            </w:r>
          </w:p>
        </w:tc>
        <w:tc>
          <w:tcPr/>
          <w:p>
            <w:r>
              <w:t xml:space="preserve">0.247</w:t>
            </w:r>
          </w:p>
        </w:tc>
        <w:tc>
          <w:tcPr/>
          <w:p>
            <w:r>
              <w:t xml:space="preserve">0.234</w:t>
            </w:r>
          </w:p>
        </w:tc>
        <w:tc>
          <w:tcPr/>
          <w:p>
            <w:r>
              <w:t xml:space="preserve">1390</w:t>
            </w:r>
          </w:p>
        </w:tc>
      </w:tr>
      <w:tr>
        <w:tc>
          <w:tcPr/>
          <w:p>
            <w:r>
              <w:t xml:space="preserve">DC fast chargers</w:t>
            </w:r>
          </w:p>
        </w:tc>
        <w:tc>
          <w:tcPr/>
          <w:p>
            <w:r>
              <w:t xml:space="preserve">Black share</w:t>
            </w:r>
          </w:p>
        </w:tc>
        <w:tc>
          <w:tcPr/>
          <w:p>
            <w:r>
              <w:t xml:space="preserve">-1.583</w:t>
            </w:r>
          </w:p>
        </w:tc>
        <w:tc>
          <w:tcPr/>
          <w:p>
            <w:r>
              <w:t xml:space="preserve">0.922</w:t>
            </w:r>
          </w:p>
        </w:tc>
        <w:tc>
          <w:tcPr/>
          <w:p>
            <w:r>
              <w:t xml:space="preserve">0.086</w:t>
            </w:r>
          </w:p>
        </w:tc>
        <w:tc>
          <w:tcPr/>
          <w:p>
            <w:r>
              <w:t xml:space="preserve">1390</w:t>
            </w:r>
          </w:p>
        </w:tc>
      </w:tr>
      <w:tr>
        <w:tc>
          <w:tcPr/>
          <w:p>
            <w:r>
              <w:t xml:space="preserve">DC fast chargers</w:t>
            </w:r>
          </w:p>
        </w:tc>
        <w:tc>
          <w:tcPr/>
          <w:p>
            <w:r>
              <w:t xml:space="preserve">Hispanic share</w:t>
            </w:r>
          </w:p>
        </w:tc>
        <w:tc>
          <w:tcPr/>
          <w:p>
            <w:r>
              <w:t xml:space="preserve">-0.732</w:t>
            </w:r>
          </w:p>
        </w:tc>
        <w:tc>
          <w:tcPr/>
          <w:p>
            <w:r>
              <w:t xml:space="preserve">0.263</w:t>
            </w:r>
          </w:p>
        </w:tc>
        <w:tc>
          <w:tcPr/>
          <w:p>
            <w:r>
              <w:t xml:space="preserve">0.005</w:t>
            </w:r>
          </w:p>
        </w:tc>
        <w:tc>
          <w:tcPr/>
          <w:p>
            <w:r>
              <w:t xml:space="preserve">1390</w:t>
            </w:r>
          </w:p>
        </w:tc>
      </w:tr>
      <w:tr>
        <w:tc>
          <w:tcPr/>
          <w:p>
            <w:r>
              <w:t xml:space="preserve">DC fast chargers</w:t>
            </w:r>
          </w:p>
        </w:tc>
        <w:tc>
          <w:tcPr/>
          <w:p>
            <w:r>
              <w:t xml:space="preserve">Asian share</w:t>
            </w:r>
          </w:p>
        </w:tc>
        <w:tc>
          <w:tcPr/>
          <w:p>
            <w:r>
              <w:t xml:space="preserve">-0.094</w:t>
            </w:r>
          </w:p>
        </w:tc>
        <w:tc>
          <w:tcPr/>
          <w:p>
            <w:r>
              <w:t xml:space="preserve">0.272</w:t>
            </w:r>
          </w:p>
        </w:tc>
        <w:tc>
          <w:tcPr/>
          <w:p>
            <w:r>
              <w:t xml:space="preserve">0.730</w:t>
            </w:r>
          </w:p>
        </w:tc>
        <w:tc>
          <w:tcPr/>
          <w:p>
            <w:r>
              <w:t xml:space="preserve">1390</w:t>
            </w:r>
          </w:p>
        </w:tc>
      </w:tr>
      <w:tr>
        <w:tc>
          <w:tcPr/>
          <w:p>
            <w:r>
              <w:t xml:space="preserve">storage MW</w:t>
            </w:r>
          </w:p>
        </w:tc>
        <w:tc>
          <w:tcPr/>
          <w:p>
            <w:r>
              <w:t xml:space="preserve">Log income</w:t>
            </w:r>
          </w:p>
        </w:tc>
        <w:tc>
          <w:tcPr/>
          <w:p>
            <w:r>
              <w:t xml:space="preserve">0.851</w:t>
            </w:r>
          </w:p>
        </w:tc>
        <w:tc>
          <w:tcPr/>
          <w:p>
            <w:r>
              <w:t xml:space="preserve">0.146</w:t>
            </w:r>
          </w:p>
        </w:tc>
        <w:tc>
          <w:tcPr/>
          <w:p>
            <w:r>
              <w:t xml:space="preserve">0.000</w:t>
            </w:r>
          </w:p>
        </w:tc>
        <w:tc>
          <w:tcPr/>
          <w:p>
            <w:r>
              <w:t xml:space="preserve">1390</w:t>
            </w:r>
          </w:p>
        </w:tc>
      </w:tr>
      <w:tr>
        <w:tc>
          <w:tcPr/>
          <w:p>
            <w:r>
              <w:t xml:space="preserve">storage MW</w:t>
            </w:r>
          </w:p>
        </w:tc>
        <w:tc>
          <w:tcPr/>
          <w:p>
            <w:r>
              <w:t xml:space="preserve">Black share</w:t>
            </w:r>
          </w:p>
        </w:tc>
        <w:tc>
          <w:tcPr/>
          <w:p>
            <w:r>
              <w:t xml:space="preserve">-1.529</w:t>
            </w:r>
          </w:p>
        </w:tc>
        <w:tc>
          <w:tcPr/>
          <w:p>
            <w:r>
              <w:t xml:space="preserve">0.473</w:t>
            </w:r>
          </w:p>
        </w:tc>
        <w:tc>
          <w:tcPr/>
          <w:p>
            <w:r>
              <w:t xml:space="preserve">0.001</w:t>
            </w:r>
          </w:p>
        </w:tc>
        <w:tc>
          <w:tcPr/>
          <w:p>
            <w:r>
              <w:t xml:space="preserve">1390</w:t>
            </w:r>
          </w:p>
        </w:tc>
      </w:tr>
      <w:tr>
        <w:tc>
          <w:tcPr/>
          <w:p>
            <w:r>
              <w:t xml:space="preserve">storage MW</w:t>
            </w:r>
          </w:p>
        </w:tc>
        <w:tc>
          <w:tcPr/>
          <w:p>
            <w:r>
              <w:t xml:space="preserve">Hispanic share</w:t>
            </w:r>
          </w:p>
        </w:tc>
        <w:tc>
          <w:tcPr/>
          <w:p>
            <w:r>
              <w:t xml:space="preserve">-0.817</w:t>
            </w:r>
          </w:p>
        </w:tc>
        <w:tc>
          <w:tcPr/>
          <w:p>
            <w:r>
              <w:t xml:space="preserve">0.144</w:t>
            </w:r>
          </w:p>
        </w:tc>
        <w:tc>
          <w:tcPr/>
          <w:p>
            <w:r>
              <w:t xml:space="preserve">0.000</w:t>
            </w:r>
          </w:p>
        </w:tc>
        <w:tc>
          <w:tcPr/>
          <w:p>
            <w:r>
              <w:t xml:space="preserve">1390</w:t>
            </w:r>
          </w:p>
        </w:tc>
      </w:tr>
      <w:tr>
        <w:tc>
          <w:tcPr/>
          <w:p>
            <w:r>
              <w:t xml:space="preserve">storage MW</w:t>
            </w:r>
          </w:p>
        </w:tc>
        <w:tc>
          <w:tcPr/>
          <w:p>
            <w:r>
              <w:t xml:space="preserve">Asian share</w:t>
            </w:r>
          </w:p>
        </w:tc>
        <w:tc>
          <w:tcPr/>
          <w:p>
            <w:r>
              <w:t xml:space="preserve">-1.756</w:t>
            </w:r>
          </w:p>
        </w:tc>
        <w:tc>
          <w:tcPr/>
          <w:p>
            <w:r>
              <w:t xml:space="preserve">0.187</w:t>
            </w:r>
          </w:p>
        </w:tc>
        <w:tc>
          <w:tcPr/>
          <w:p>
            <w:r>
              <w:t xml:space="preserve">0.000</w:t>
            </w:r>
          </w:p>
        </w:tc>
        <w:tc>
          <w:tcPr/>
          <w:p>
            <w:r>
              <w:t xml:space="preserve">1390</w:t>
            </w:r>
          </w:p>
        </w:tc>
      </w:tr>
      <w:tr>
        <w:tc>
          <w:tcPr/>
          <w:p>
            <w:r>
              <w:t xml:space="preserve">PV capacity</w:t>
            </w:r>
          </w:p>
        </w:tc>
        <w:tc>
          <w:tcPr/>
          <w:p>
            <w:r>
              <w:t xml:space="preserve">Log income</w:t>
            </w:r>
          </w:p>
        </w:tc>
        <w:tc>
          <w:tcPr/>
          <w:p>
            <w:r>
              <w:t xml:space="preserve">0.477</w:t>
            </w:r>
          </w:p>
        </w:tc>
        <w:tc>
          <w:tcPr/>
          <w:p>
            <w:r>
              <w:t xml:space="preserve">0.138</w:t>
            </w:r>
          </w:p>
        </w:tc>
        <w:tc>
          <w:tcPr/>
          <w:p>
            <w:r>
              <w:t xml:space="preserve">0.001</w:t>
            </w:r>
          </w:p>
        </w:tc>
        <w:tc>
          <w:tcPr/>
          <w:p>
            <w:r>
              <w:t xml:space="preserve">1390</w:t>
            </w:r>
          </w:p>
        </w:tc>
      </w:tr>
      <w:tr>
        <w:tc>
          <w:tcPr/>
          <w:p>
            <w:r>
              <w:t xml:space="preserve">PV capacity</w:t>
            </w:r>
          </w:p>
        </w:tc>
        <w:tc>
          <w:tcPr/>
          <w:p>
            <w:r>
              <w:t xml:space="preserve">Black share</w:t>
            </w:r>
          </w:p>
        </w:tc>
        <w:tc>
          <w:tcPr/>
          <w:p>
            <w:r>
              <w:t xml:space="preserve">-2.127</w:t>
            </w:r>
          </w:p>
        </w:tc>
        <w:tc>
          <w:tcPr/>
          <w:p>
            <w:r>
              <w:t xml:space="preserve">0.534</w:t>
            </w:r>
          </w:p>
        </w:tc>
        <w:tc>
          <w:tcPr/>
          <w:p>
            <w:r>
              <w:t xml:space="preserve">0.000</w:t>
            </w:r>
          </w:p>
        </w:tc>
        <w:tc>
          <w:tcPr/>
          <w:p>
            <w:r>
              <w:t xml:space="preserve">1390</w:t>
            </w:r>
          </w:p>
        </w:tc>
      </w:tr>
      <w:tr>
        <w:tc>
          <w:tcPr/>
          <w:p>
            <w:r>
              <w:t xml:space="preserve">PV capacity</w:t>
            </w:r>
          </w:p>
        </w:tc>
        <w:tc>
          <w:tcPr/>
          <w:p>
            <w:r>
              <w:t xml:space="preserve">Hispanic share</w:t>
            </w:r>
          </w:p>
        </w:tc>
        <w:tc>
          <w:tcPr/>
          <w:p>
            <w:r>
              <w:t xml:space="preserve">-0.509</w:t>
            </w:r>
          </w:p>
        </w:tc>
        <w:tc>
          <w:tcPr/>
          <w:p>
            <w:r>
              <w:t xml:space="preserve">0.138</w:t>
            </w:r>
          </w:p>
        </w:tc>
        <w:tc>
          <w:tcPr/>
          <w:p>
            <w:r>
              <w:t xml:space="preserve">0.000</w:t>
            </w:r>
          </w:p>
        </w:tc>
        <w:tc>
          <w:tcPr/>
          <w:p>
            <w:r>
              <w:t xml:space="preserve">1390</w:t>
            </w:r>
          </w:p>
        </w:tc>
      </w:tr>
      <w:tr>
        <w:tc>
          <w:tcPr/>
          <w:p>
            <w:r>
              <w:t xml:space="preserve">PV capacity</w:t>
            </w:r>
          </w:p>
        </w:tc>
        <w:tc>
          <w:tcPr/>
          <w:p>
            <w:r>
              <w:t xml:space="preserve">Asian share</w:t>
            </w:r>
          </w:p>
        </w:tc>
        <w:tc>
          <w:tcPr/>
          <w:p>
            <w:r>
              <w:t xml:space="preserve">-1.986</w:t>
            </w:r>
          </w:p>
        </w:tc>
        <w:tc>
          <w:tcPr/>
          <w:p>
            <w:r>
              <w:t xml:space="preserve">0.192</w:t>
            </w:r>
          </w:p>
        </w:tc>
        <w:tc>
          <w:tcPr/>
          <w:p>
            <w:r>
              <w:t xml:space="preserve">0.000</w:t>
            </w:r>
          </w:p>
        </w:tc>
        <w:tc>
          <w:tcPr/>
          <w:p>
            <w:r>
              <w:t xml:space="preserve">1390</w:t>
            </w:r>
          </w:p>
        </w:tc>
      </w:tr>
    </w:tbl>
    <w:p>
      <w:pPr>
        <w:pStyle w:val="Caption"/>
      </w:pPr>
      <w:r>
        <w:t xml:space="preserve">Supplementary Table S11 | Population-weighted versus unweighted baseline estimates. Standardised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Term</w:t>
            </w:r>
          </w:p>
        </w:tc>
        <w:tc>
          <w:tcPr/>
          <w:p>
            <w:r>
              <w:rPr>
                <w:b/>
              </w:rPr>
              <w:t xml:space="preserve">Unweighted</w:t>
            </w:r>
          </w:p>
        </w:tc>
        <w:tc>
          <w:tcPr/>
          <w:p>
            <w:r>
              <w:rPr>
                <w:b/>
              </w:rPr>
              <w:t xml:space="preserve">p</w:t>
            </w:r>
          </w:p>
        </w:tc>
        <w:tc>
          <w:tcPr/>
          <w:p>
            <w:r>
              <w:rPr>
                <w:b/>
              </w:rPr>
              <w:t xml:space="preserve">Population-weighted</w:t>
            </w:r>
          </w:p>
        </w:tc>
        <w:tc>
          <w:tcPr/>
          <w:p>
            <w:r>
              <w:rPr>
                <w:b/>
              </w:rPr>
              <w:t xml:space="preserve">p</w:t>
            </w:r>
          </w:p>
        </w:tc>
        <w:tc>
          <w:tcPr/>
          <w:p>
            <w:r>
              <w:rPr>
                <w:b/>
              </w:rPr>
              <w:t xml:space="preserve">N</w:t>
            </w:r>
          </w:p>
        </w:tc>
      </w:tr>
      <w:tr>
        <w:tc>
          <w:tcPr/>
          <w:p>
            <w:r>
              <w:t xml:space="preserve">Rooftop PV</w:t>
            </w:r>
          </w:p>
        </w:tc>
        <w:tc>
          <w:tcPr/>
          <w:p>
            <w:r>
              <w:t xml:space="preserve">Log income</w:t>
            </w:r>
          </w:p>
        </w:tc>
        <w:tc>
          <w:tcPr/>
          <w:p>
            <w:r>
              <w:t xml:space="preserve">0.233</w:t>
            </w:r>
          </w:p>
        </w:tc>
        <w:tc>
          <w:tcPr/>
          <w:p>
            <w:r>
              <w:t xml:space="preserve">0.000</w:t>
            </w:r>
          </w:p>
        </w:tc>
        <w:tc>
          <w:tcPr/>
          <w:p>
            <w:r>
              <w:t xml:space="preserve">0.346</w:t>
            </w:r>
          </w:p>
        </w:tc>
        <w:tc>
          <w:tcPr/>
          <w:p>
            <w:r>
              <w:t xml:space="preserve">0.000</w:t>
            </w:r>
          </w:p>
        </w:tc>
        <w:tc>
          <w:tcPr/>
          <w:p>
            <w:r>
              <w:t xml:space="preserve">1390</w:t>
            </w:r>
          </w:p>
        </w:tc>
      </w:tr>
      <w:tr>
        <w:tc>
          <w:tcPr/>
          <w:p>
            <w:r>
              <w:t xml:space="preserve">Rooftop PV</w:t>
            </w:r>
          </w:p>
        </w:tc>
        <w:tc>
          <w:tcPr/>
          <w:p>
            <w:r>
              <w:t xml:space="preserve">Black share</w:t>
            </w:r>
          </w:p>
        </w:tc>
        <w:tc>
          <w:tcPr/>
          <w:p>
            <w:r>
              <w:t xml:space="preserve">-0.116</w:t>
            </w:r>
          </w:p>
        </w:tc>
        <w:tc>
          <w:tcPr/>
          <w:p>
            <w:r>
              <w:t xml:space="preserve">0.000</w:t>
            </w:r>
          </w:p>
        </w:tc>
        <w:tc>
          <w:tcPr/>
          <w:p>
            <w:r>
              <w:t xml:space="preserve">-0.075</w:t>
            </w:r>
          </w:p>
        </w:tc>
        <w:tc>
          <w:tcPr/>
          <w:p>
            <w:r>
              <w:t xml:space="preserve">0.003</w:t>
            </w:r>
          </w:p>
        </w:tc>
        <w:tc>
          <w:tcPr/>
          <w:p>
            <w:r>
              <w:t xml:space="preserve">1390</w:t>
            </w:r>
          </w:p>
        </w:tc>
      </w:tr>
      <w:tr>
        <w:tc>
          <w:tcPr/>
          <w:p>
            <w:r>
              <w:t xml:space="preserve">Rooftop PV</w:t>
            </w:r>
          </w:p>
        </w:tc>
        <w:tc>
          <w:tcPr/>
          <w:p>
            <w:r>
              <w:t xml:space="preserve">Hispanic share</w:t>
            </w:r>
          </w:p>
        </w:tc>
        <w:tc>
          <w:tcPr/>
          <w:p>
            <w:r>
              <w:t xml:space="preserve">0.117</w:t>
            </w:r>
          </w:p>
        </w:tc>
        <w:tc>
          <w:tcPr/>
          <w:p>
            <w:r>
              <w:t xml:space="preserve">0.000</w:t>
            </w:r>
          </w:p>
        </w:tc>
        <w:tc>
          <w:tcPr/>
          <w:p>
            <w:r>
              <w:t xml:space="preserve">0.095</w:t>
            </w:r>
          </w:p>
        </w:tc>
        <w:tc>
          <w:tcPr/>
          <w:p>
            <w:r>
              <w:t xml:space="preserve">0.021</w:t>
            </w:r>
          </w:p>
        </w:tc>
        <w:tc>
          <w:tcPr/>
          <w:p>
            <w:r>
              <w:t xml:space="preserve">1390</w:t>
            </w:r>
          </w:p>
        </w:tc>
      </w:tr>
      <w:tr>
        <w:tc>
          <w:tcPr/>
          <w:p>
            <w:r>
              <w:t xml:space="preserve">Rooftop PV</w:t>
            </w:r>
          </w:p>
        </w:tc>
        <w:tc>
          <w:tcPr/>
          <w:p>
            <w:r>
              <w:t xml:space="preserve">Asian share</w:t>
            </w:r>
          </w:p>
        </w:tc>
        <w:tc>
          <w:tcPr/>
          <w:p>
            <w:r>
              <w:t xml:space="preserve">-0.158</w:t>
            </w:r>
          </w:p>
        </w:tc>
        <w:tc>
          <w:tcPr/>
          <w:p>
            <w:r>
              <w:t xml:space="preserve">0.000</w:t>
            </w:r>
          </w:p>
        </w:tc>
        <w:tc>
          <w:tcPr/>
          <w:p>
            <w:r>
              <w:t xml:space="preserve">-0.144</w:t>
            </w:r>
          </w:p>
        </w:tc>
        <w:tc>
          <w:tcPr/>
          <w:p>
            <w:r>
              <w:t xml:space="preserve">0.000</w:t>
            </w:r>
          </w:p>
        </w:tc>
        <w:tc>
          <w:tcPr/>
          <w:p>
            <w:r>
              <w:t xml:space="preserve">1390</w:t>
            </w:r>
          </w:p>
        </w:tc>
      </w:tr>
      <w:tr>
        <w:tc>
          <w:tcPr/>
          <w:p>
            <w:r>
              <w:t xml:space="preserve">Battery storage</w:t>
            </w:r>
          </w:p>
        </w:tc>
        <w:tc>
          <w:tcPr/>
          <w:p>
            <w:r>
              <w:t xml:space="preserve">Log income</w:t>
            </w:r>
          </w:p>
        </w:tc>
        <w:tc>
          <w:tcPr/>
          <w:p>
            <w:r>
              <w:t xml:space="preserve">0.326</w:t>
            </w:r>
          </w:p>
        </w:tc>
        <w:tc>
          <w:tcPr/>
          <w:p>
            <w:r>
              <w:t xml:space="preserve">0.000</w:t>
            </w:r>
          </w:p>
        </w:tc>
        <w:tc>
          <w:tcPr/>
          <w:p>
            <w:r>
              <w:t xml:space="preserve">0.266</w:t>
            </w:r>
          </w:p>
        </w:tc>
        <w:tc>
          <w:tcPr/>
          <w:p>
            <w:r>
              <w:t xml:space="preserve">0.000</w:t>
            </w:r>
          </w:p>
        </w:tc>
        <w:tc>
          <w:tcPr/>
          <w:p>
            <w:r>
              <w:t xml:space="preserve">1390</w:t>
            </w:r>
          </w:p>
        </w:tc>
      </w:tr>
      <w:tr>
        <w:tc>
          <w:tcPr/>
          <w:p>
            <w:r>
              <w:t xml:space="preserve">Battery storage</w:t>
            </w:r>
          </w:p>
        </w:tc>
        <w:tc>
          <w:tcPr/>
          <w:p>
            <w:r>
              <w:t xml:space="preserve">Black share</w:t>
            </w:r>
          </w:p>
        </w:tc>
        <w:tc>
          <w:tcPr/>
          <w:p>
            <w:r>
              <w:t xml:space="preserve">-0.112</w:t>
            </w:r>
          </w:p>
        </w:tc>
        <w:tc>
          <w:tcPr/>
          <w:p>
            <w:r>
              <w:t xml:space="preserve">0.000</w:t>
            </w:r>
          </w:p>
        </w:tc>
        <w:tc>
          <w:tcPr/>
          <w:p>
            <w:r>
              <w:t xml:space="preserve">-0.058</w:t>
            </w:r>
          </w:p>
        </w:tc>
        <w:tc>
          <w:tcPr/>
          <w:p>
            <w:r>
              <w:t xml:space="preserve">0.004</w:t>
            </w:r>
          </w:p>
        </w:tc>
        <w:tc>
          <w:tcPr/>
          <w:p>
            <w:r>
              <w:t xml:space="preserve">1390</w:t>
            </w:r>
          </w:p>
        </w:tc>
      </w:tr>
      <w:tr>
        <w:tc>
          <w:tcPr/>
          <w:p>
            <w:r>
              <w:t xml:space="preserve">Battery storage</w:t>
            </w:r>
          </w:p>
        </w:tc>
        <w:tc>
          <w:tcPr/>
          <w:p>
            <w:r>
              <w:t xml:space="preserve">Hispanic share</w:t>
            </w:r>
          </w:p>
        </w:tc>
        <w:tc>
          <w:tcPr/>
          <w:p>
            <w:r>
              <w:t xml:space="preserve">-0.156</w:t>
            </w:r>
          </w:p>
        </w:tc>
        <w:tc>
          <w:tcPr/>
          <w:p>
            <w:r>
              <w:t xml:space="preserve">0.000</w:t>
            </w:r>
          </w:p>
        </w:tc>
        <w:tc>
          <w:tcPr/>
          <w:p>
            <w:r>
              <w:t xml:space="preserve">-0.108</w:t>
            </w:r>
          </w:p>
        </w:tc>
        <w:tc>
          <w:tcPr/>
          <w:p>
            <w:r>
              <w:t xml:space="preserve">0.001</w:t>
            </w:r>
          </w:p>
        </w:tc>
        <w:tc>
          <w:tcPr/>
          <w:p>
            <w:r>
              <w:t xml:space="preserve">1390</w:t>
            </w:r>
          </w:p>
        </w:tc>
      </w:tr>
      <w:tr>
        <w:tc>
          <w:tcPr/>
          <w:p>
            <w:r>
              <w:t xml:space="preserve">Battery storage</w:t>
            </w:r>
          </w:p>
        </w:tc>
        <w:tc>
          <w:tcPr/>
          <w:p>
            <w:r>
              <w:t xml:space="preserve">Asian share</w:t>
            </w:r>
          </w:p>
        </w:tc>
        <w:tc>
          <w:tcPr/>
          <w:p>
            <w:r>
              <w:t xml:space="preserve">-0.266</w:t>
            </w:r>
          </w:p>
        </w:tc>
        <w:tc>
          <w:tcPr/>
          <w:p>
            <w:r>
              <w:t xml:space="preserve">0.000</w:t>
            </w:r>
          </w:p>
        </w:tc>
        <w:tc>
          <w:tcPr/>
          <w:p>
            <w:r>
              <w:t xml:space="preserve">-0.155</w:t>
            </w:r>
          </w:p>
        </w:tc>
        <w:tc>
          <w:tcPr/>
          <w:p>
            <w:r>
              <w:t xml:space="preserve">0.000</w:t>
            </w:r>
          </w:p>
        </w:tc>
        <w:tc>
          <w:tcPr/>
          <w:p>
            <w:r>
              <w:t xml:space="preserve">1390</w:t>
            </w:r>
          </w:p>
        </w:tc>
      </w:tr>
      <w:tr>
        <w:tc>
          <w:tcPr/>
          <w:p>
            <w:r>
              <w:t xml:space="preserve">EV charging</w:t>
            </w:r>
          </w:p>
        </w:tc>
        <w:tc>
          <w:tcPr/>
          <w:p>
            <w:r>
              <w:t xml:space="preserve">Log income</w:t>
            </w:r>
          </w:p>
        </w:tc>
        <w:tc>
          <w:tcPr/>
          <w:p>
            <w:r>
              <w:t xml:space="preserve">0.098</w:t>
            </w:r>
          </w:p>
        </w:tc>
        <w:tc>
          <w:tcPr/>
          <w:p>
            <w:r>
              <w:t xml:space="preserve">0.073</w:t>
            </w:r>
          </w:p>
        </w:tc>
        <w:tc>
          <w:tcPr/>
          <w:p>
            <w:r>
              <w:t xml:space="preserve">0.220</w:t>
            </w:r>
          </w:p>
        </w:tc>
        <w:tc>
          <w:tcPr/>
          <w:p>
            <w:r>
              <w:t xml:space="preserve">0.000</w:t>
            </w:r>
          </w:p>
        </w:tc>
        <w:tc>
          <w:tcPr/>
          <w:p>
            <w:r>
              <w:t xml:space="preserve">1390</w:t>
            </w:r>
          </w:p>
        </w:tc>
      </w:tr>
      <w:tr>
        <w:tc>
          <w:tcPr/>
          <w:p>
            <w:r>
              <w:t xml:space="preserve">EV charging</w:t>
            </w:r>
          </w:p>
        </w:tc>
        <w:tc>
          <w:tcPr/>
          <w:p>
            <w:r>
              <w:t xml:space="preserve">Black share</w:t>
            </w:r>
          </w:p>
        </w:tc>
        <w:tc>
          <w:tcPr/>
          <w:p>
            <w:r>
              <w:t xml:space="preserve">0.001</w:t>
            </w:r>
          </w:p>
        </w:tc>
        <w:tc>
          <w:tcPr/>
          <w:p>
            <w:r>
              <w:t xml:space="preserve">0.974</w:t>
            </w:r>
          </w:p>
        </w:tc>
        <w:tc>
          <w:tcPr/>
          <w:p>
            <w:r>
              <w:t xml:space="preserve">-0.057</w:t>
            </w:r>
          </w:p>
        </w:tc>
        <w:tc>
          <w:tcPr/>
          <w:p>
            <w:r>
              <w:t xml:space="preserve">0.008</w:t>
            </w:r>
          </w:p>
        </w:tc>
        <w:tc>
          <w:tcPr/>
          <w:p>
            <w:r>
              <w:t xml:space="preserve">1390</w:t>
            </w:r>
          </w:p>
        </w:tc>
      </w:tr>
      <w:tr>
        <w:tc>
          <w:tcPr/>
          <w:p>
            <w:r>
              <w:t xml:space="preserve">EV charging</w:t>
            </w:r>
          </w:p>
        </w:tc>
        <w:tc>
          <w:tcPr/>
          <w:p>
            <w:r>
              <w:t xml:space="preserve">Hispanic share</w:t>
            </w:r>
          </w:p>
        </w:tc>
        <w:tc>
          <w:tcPr/>
          <w:p>
            <w:r>
              <w:t xml:space="preserve">-0.128</w:t>
            </w:r>
          </w:p>
        </w:tc>
        <w:tc>
          <w:tcPr/>
          <w:p>
            <w:r>
              <w:t xml:space="preserve">0.000</w:t>
            </w:r>
          </w:p>
        </w:tc>
        <w:tc>
          <w:tcPr/>
          <w:p>
            <w:r>
              <w:t xml:space="preserve">-0.195</w:t>
            </w:r>
          </w:p>
        </w:tc>
        <w:tc>
          <w:tcPr/>
          <w:p>
            <w:r>
              <w:t xml:space="preserve">0.000</w:t>
            </w:r>
          </w:p>
        </w:tc>
        <w:tc>
          <w:tcPr/>
          <w:p>
            <w:r>
              <w:t xml:space="preserve">1390</w:t>
            </w:r>
          </w:p>
        </w:tc>
      </w:tr>
      <w:tr>
        <w:tc>
          <w:tcPr/>
          <w:p>
            <w:r>
              <w:t xml:space="preserve">EV charging</w:t>
            </w:r>
          </w:p>
        </w:tc>
        <w:tc>
          <w:tcPr/>
          <w:p>
            <w:r>
              <w:t xml:space="preserve">Asian share</w:t>
            </w:r>
          </w:p>
        </w:tc>
        <w:tc>
          <w:tcPr/>
          <w:p>
            <w:r>
              <w:t xml:space="preserve">0.083</w:t>
            </w:r>
          </w:p>
        </w:tc>
        <w:tc>
          <w:tcPr/>
          <w:p>
            <w:r>
              <w:t xml:space="preserve">0.004</w:t>
            </w:r>
          </w:p>
        </w:tc>
        <w:tc>
          <w:tcPr/>
          <w:p>
            <w:r>
              <w:t xml:space="preserve">0.013</w:t>
            </w:r>
          </w:p>
        </w:tc>
        <w:tc>
          <w:tcPr/>
          <w:p>
            <w:r>
              <w:t xml:space="preserve">0.617</w:t>
            </w:r>
          </w:p>
        </w:tc>
        <w:tc>
          <w:tcPr/>
          <w:p>
            <w:r>
              <w:t xml:space="preserve">1390</w:t>
            </w:r>
          </w:p>
        </w:tc>
      </w:tr>
    </w:tbl>
    <w:p>
      <w:pPr>
        <w:pStyle w:val="Caption"/>
      </w:pPr>
      <w:r>
        <w:t xml:space="preserve">Supplementary Table S12 | Energy-affordability models with and without the 134 ZCTAs whose per-capita affordability gap exceeds $1,000. Standardised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gridCol/>
      </w:tblGrid>
      <w:tr>
        <w:tc>
          <w:tcPr/>
          <w:p>
            <w:r>
              <w:rPr>
                <w:b/>
              </w:rPr>
              <w:t xml:space="preserve">Outcome</w:t>
            </w:r>
          </w:p>
        </w:tc>
        <w:tc>
          <w:tcPr/>
          <w:p>
            <w:r>
              <w:rPr>
                <w:b/>
              </w:rPr>
              <w:t xml:space="preserve">Sample</w:t>
            </w:r>
          </w:p>
        </w:tc>
        <w:tc>
          <w:tcPr/>
          <w:p>
            <w:r>
              <w:rPr>
                <w:b/>
              </w:rPr>
              <w:t xml:space="preserve">Term</w:t>
            </w:r>
          </w:p>
        </w:tc>
        <w:tc>
          <w:tcPr/>
          <w:p>
            <w:r>
              <w:rPr>
                <w:b/>
              </w:rPr>
              <w:t xml:space="preserve">Coefficient</w:t>
            </w:r>
          </w:p>
        </w:tc>
        <w:tc>
          <w:tcPr/>
          <w:p>
            <w:r>
              <w:rPr>
                <w:b/>
              </w:rPr>
              <w:t xml:space="preserve">p</w:t>
            </w:r>
          </w:p>
        </w:tc>
        <w:tc>
          <w:tcPr/>
          <w:p>
            <w:r>
              <w:rPr>
                <w:b/>
              </w:rPr>
              <w:t xml:space="preserve">N</w:t>
            </w:r>
          </w:p>
        </w:tc>
        <w:tc>
          <w:tcPr/>
          <w:p>
            <w:r>
              <w:rPr>
                <w:b/>
              </w:rPr>
              <w:t xml:space="preserve">R²</w:t>
            </w:r>
          </w:p>
        </w:tc>
      </w:tr>
      <w:tr>
        <w:tc>
          <w:tcPr/>
          <w:p>
            <w:r>
              <w:t xml:space="preserve">energy_burden_pct</w:t>
            </w:r>
          </w:p>
        </w:tc>
        <w:tc>
          <w:tcPr/>
          <w:p>
            <w:r>
              <w:t xml:space="preserve">full sample</w:t>
            </w:r>
          </w:p>
        </w:tc>
        <w:tc>
          <w:tcPr/>
          <w:p>
            <w:r>
              <w:t xml:space="preserve">Log income</w:t>
            </w:r>
          </w:p>
        </w:tc>
        <w:tc>
          <w:tcPr/>
          <w:p>
            <w:r>
              <w:t xml:space="preserve">-0.410</w:t>
            </w:r>
          </w:p>
        </w:tc>
        <w:tc>
          <w:tcPr/>
          <w:p>
            <w:r>
              <w:t xml:space="preserve">0.000</w:t>
            </w:r>
          </w:p>
        </w:tc>
        <w:tc>
          <w:tcPr/>
          <w:p>
            <w:r>
              <w:t xml:space="preserve">1374</w:t>
            </w:r>
          </w:p>
        </w:tc>
        <w:tc>
          <w:tcPr/>
          <w:p>
            <w:r>
              <w:t xml:space="preserve">0.735</w:t>
            </w:r>
          </w:p>
        </w:tc>
      </w:tr>
      <w:tr>
        <w:tc>
          <w:tcPr/>
          <w:p>
            <w:r>
              <w:t xml:space="preserve">energy_burden_pct</w:t>
            </w:r>
          </w:p>
        </w:tc>
        <w:tc>
          <w:tcPr/>
          <w:p>
            <w:r>
              <w:t xml:space="preserve">full sample</w:t>
            </w:r>
          </w:p>
        </w:tc>
        <w:tc>
          <w:tcPr/>
          <w:p>
            <w:r>
              <w:t xml:space="preserve">Black share</w:t>
            </w:r>
          </w:p>
        </w:tc>
        <w:tc>
          <w:tcPr/>
          <w:p>
            <w:r>
              <w:t xml:space="preserve">-0.008</w:t>
            </w:r>
          </w:p>
        </w:tc>
        <w:tc>
          <w:tcPr/>
          <w:p>
            <w:r>
              <w:t xml:space="preserve">0.548</w:t>
            </w:r>
          </w:p>
        </w:tc>
        <w:tc>
          <w:tcPr/>
          <w:p>
            <w:r>
              <w:t xml:space="preserve">1374</w:t>
            </w:r>
          </w:p>
        </w:tc>
        <w:tc>
          <w:tcPr/>
          <w:p>
            <w:r>
              <w:t xml:space="preserve">0.735</w:t>
            </w:r>
          </w:p>
        </w:tc>
      </w:tr>
      <w:tr>
        <w:tc>
          <w:tcPr/>
          <w:p>
            <w:r>
              <w:t xml:space="preserve">energy_burden_pct</w:t>
            </w:r>
          </w:p>
        </w:tc>
        <w:tc>
          <w:tcPr/>
          <w:p>
            <w:r>
              <w:t xml:space="preserve">full sample</w:t>
            </w:r>
          </w:p>
        </w:tc>
        <w:tc>
          <w:tcPr/>
          <w:p>
            <w:r>
              <w:t xml:space="preserve">Hispanic share</w:t>
            </w:r>
          </w:p>
        </w:tc>
        <w:tc>
          <w:tcPr/>
          <w:p>
            <w:r>
              <w:t xml:space="preserve">0.084</w:t>
            </w:r>
          </w:p>
        </w:tc>
        <w:tc>
          <w:tcPr/>
          <w:p>
            <w:r>
              <w:t xml:space="preserve">0.000</w:t>
            </w:r>
          </w:p>
        </w:tc>
        <w:tc>
          <w:tcPr/>
          <w:p>
            <w:r>
              <w:t xml:space="preserve">1374</w:t>
            </w:r>
          </w:p>
        </w:tc>
        <w:tc>
          <w:tcPr/>
          <w:p>
            <w:r>
              <w:t xml:space="preserve">0.735</w:t>
            </w:r>
          </w:p>
        </w:tc>
      </w:tr>
      <w:tr>
        <w:tc>
          <w:tcPr/>
          <w:p>
            <w:r>
              <w:t xml:space="preserve">energy_burden_pct</w:t>
            </w:r>
          </w:p>
        </w:tc>
        <w:tc>
          <w:tcPr/>
          <w:p>
            <w:r>
              <w:t xml:space="preserve">full sample</w:t>
            </w:r>
          </w:p>
        </w:tc>
        <w:tc>
          <w:tcPr/>
          <w:p>
            <w:r>
              <w:t xml:space="preserve">Asian share</w:t>
            </w:r>
          </w:p>
        </w:tc>
        <w:tc>
          <w:tcPr/>
          <w:p>
            <w:r>
              <w:t xml:space="preserve">-0.118</w:t>
            </w:r>
          </w:p>
        </w:tc>
        <w:tc>
          <w:tcPr/>
          <w:p>
            <w:r>
              <w:t xml:space="preserve">0.000</w:t>
            </w:r>
          </w:p>
        </w:tc>
        <w:tc>
          <w:tcPr/>
          <w:p>
            <w:r>
              <w:t xml:space="preserve">1374</w:t>
            </w:r>
          </w:p>
        </w:tc>
        <w:tc>
          <w:tcPr/>
          <w:p>
            <w:r>
              <w:t xml:space="preserve">0.735</w:t>
            </w:r>
          </w:p>
        </w:tc>
      </w:tr>
      <w:tr>
        <w:tc>
          <w:tcPr/>
          <w:p>
            <w:r>
              <w:t xml:space="preserve">energy_burden_pct</w:t>
            </w:r>
          </w:p>
        </w:tc>
        <w:tc>
          <w:tcPr/>
          <w:p>
            <w:r>
              <w:t xml:space="preserve">excl. gap outliers</w:t>
            </w:r>
          </w:p>
        </w:tc>
        <w:tc>
          <w:tcPr/>
          <w:p>
            <w:r>
              <w:t xml:space="preserve">Log income</w:t>
            </w:r>
          </w:p>
        </w:tc>
        <w:tc>
          <w:tcPr/>
          <w:p>
            <w:r>
              <w:t xml:space="preserve">-0.434</w:t>
            </w:r>
          </w:p>
        </w:tc>
        <w:tc>
          <w:tcPr/>
          <w:p>
            <w:r>
              <w:t xml:space="preserve">0.000</w:t>
            </w:r>
          </w:p>
        </w:tc>
        <w:tc>
          <w:tcPr/>
          <w:p>
            <w:r>
              <w:t xml:space="preserve">1242</w:t>
            </w:r>
          </w:p>
        </w:tc>
        <w:tc>
          <w:tcPr/>
          <w:p>
            <w:r>
              <w:t xml:space="preserve">0.753</w:t>
            </w:r>
          </w:p>
        </w:tc>
      </w:tr>
      <w:tr>
        <w:tc>
          <w:tcPr/>
          <w:p>
            <w:r>
              <w:t xml:space="preserve">energy_burden_pct</w:t>
            </w:r>
          </w:p>
        </w:tc>
        <w:tc>
          <w:tcPr/>
          <w:p>
            <w:r>
              <w:t xml:space="preserve">excl. gap outliers</w:t>
            </w:r>
          </w:p>
        </w:tc>
        <w:tc>
          <w:tcPr/>
          <w:p>
            <w:r>
              <w:t xml:space="preserve">Black share</w:t>
            </w:r>
          </w:p>
        </w:tc>
        <w:tc>
          <w:tcPr/>
          <w:p>
            <w:r>
              <w:t xml:space="preserve">0.007</w:t>
            </w:r>
          </w:p>
        </w:tc>
        <w:tc>
          <w:tcPr/>
          <w:p>
            <w:r>
              <w:t xml:space="preserve">0.566</w:t>
            </w:r>
          </w:p>
        </w:tc>
        <w:tc>
          <w:tcPr/>
          <w:p>
            <w:r>
              <w:t xml:space="preserve">1242</w:t>
            </w:r>
          </w:p>
        </w:tc>
        <w:tc>
          <w:tcPr/>
          <w:p>
            <w:r>
              <w:t xml:space="preserve">0.753</w:t>
            </w:r>
          </w:p>
        </w:tc>
      </w:tr>
      <w:tr>
        <w:tc>
          <w:tcPr/>
          <w:p>
            <w:r>
              <w:t xml:space="preserve">energy_burden_pct</w:t>
            </w:r>
          </w:p>
        </w:tc>
        <w:tc>
          <w:tcPr/>
          <w:p>
            <w:r>
              <w:t xml:space="preserve">excl. gap outliers</w:t>
            </w:r>
          </w:p>
        </w:tc>
        <w:tc>
          <w:tcPr/>
          <w:p>
            <w:r>
              <w:t xml:space="preserve">Hispanic share</w:t>
            </w:r>
          </w:p>
        </w:tc>
        <w:tc>
          <w:tcPr/>
          <w:p>
            <w:r>
              <w:t xml:space="preserve">0.087</w:t>
            </w:r>
          </w:p>
        </w:tc>
        <w:tc>
          <w:tcPr/>
          <w:p>
            <w:r>
              <w:t xml:space="preserve">0.000</w:t>
            </w:r>
          </w:p>
        </w:tc>
        <w:tc>
          <w:tcPr/>
          <w:p>
            <w:r>
              <w:t xml:space="preserve">1242</w:t>
            </w:r>
          </w:p>
        </w:tc>
        <w:tc>
          <w:tcPr/>
          <w:p>
            <w:r>
              <w:t xml:space="preserve">0.753</w:t>
            </w:r>
          </w:p>
        </w:tc>
      </w:tr>
      <w:tr>
        <w:tc>
          <w:tcPr/>
          <w:p>
            <w:r>
              <w:t xml:space="preserve">energy_burden_pct</w:t>
            </w:r>
          </w:p>
        </w:tc>
        <w:tc>
          <w:tcPr/>
          <w:p>
            <w:r>
              <w:t xml:space="preserve">excl. gap outliers</w:t>
            </w:r>
          </w:p>
        </w:tc>
        <w:tc>
          <w:tcPr/>
          <w:p>
            <w:r>
              <w:t xml:space="preserve">Asian share</w:t>
            </w:r>
          </w:p>
        </w:tc>
        <w:tc>
          <w:tcPr/>
          <w:p>
            <w:r>
              <w:t xml:space="preserve">-0.116</w:t>
            </w:r>
          </w:p>
        </w:tc>
        <w:tc>
          <w:tcPr/>
          <w:p>
            <w:r>
              <w:t xml:space="preserve">0.000</w:t>
            </w:r>
          </w:p>
        </w:tc>
        <w:tc>
          <w:tcPr/>
          <w:p>
            <w:r>
              <w:t xml:space="preserve">1242</w:t>
            </w:r>
          </w:p>
        </w:tc>
        <w:tc>
          <w:tcPr/>
          <w:p>
            <w:r>
              <w:t xml:space="preserve">0.753</w:t>
            </w:r>
          </w:p>
        </w:tc>
      </w:tr>
      <w:tr>
        <w:tc>
          <w:tcPr/>
          <w:p>
            <w:r>
              <w:t xml:space="preserve">log_energy_gap_per_capita</w:t>
            </w:r>
          </w:p>
        </w:tc>
        <w:tc>
          <w:tcPr/>
          <w:p>
            <w:r>
              <w:t xml:space="preserve">full sample</w:t>
            </w:r>
          </w:p>
        </w:tc>
        <w:tc>
          <w:tcPr/>
          <w:p>
            <w:r>
              <w:t xml:space="preserve">Log income</w:t>
            </w:r>
          </w:p>
        </w:tc>
        <w:tc>
          <w:tcPr/>
          <w:p>
            <w:r>
              <w:t xml:space="preserve">-0.326</w:t>
            </w:r>
          </w:p>
        </w:tc>
        <w:tc>
          <w:tcPr/>
          <w:p>
            <w:r>
              <w:t xml:space="preserve">0.000</w:t>
            </w:r>
          </w:p>
        </w:tc>
        <w:tc>
          <w:tcPr/>
          <w:p>
            <w:r>
              <w:t xml:space="preserve">1374</w:t>
            </w:r>
          </w:p>
        </w:tc>
        <w:tc>
          <w:tcPr/>
          <w:p>
            <w:r>
              <w:t xml:space="preserve">0.317</w:t>
            </w:r>
          </w:p>
        </w:tc>
      </w:tr>
      <w:tr>
        <w:tc>
          <w:tcPr/>
          <w:p>
            <w:r>
              <w:t xml:space="preserve">log_energy_gap_per_capita</w:t>
            </w:r>
          </w:p>
        </w:tc>
        <w:tc>
          <w:tcPr/>
          <w:p>
            <w:r>
              <w:t xml:space="preserve">full sample</w:t>
            </w:r>
          </w:p>
        </w:tc>
        <w:tc>
          <w:tcPr/>
          <w:p>
            <w:r>
              <w:t xml:space="preserve">Black share</w:t>
            </w:r>
          </w:p>
        </w:tc>
        <w:tc>
          <w:tcPr/>
          <w:p>
            <w:r>
              <w:t xml:space="preserve">0.032</w:t>
            </w:r>
          </w:p>
        </w:tc>
        <w:tc>
          <w:tcPr/>
          <w:p>
            <w:r>
              <w:t xml:space="preserve">0.142</w:t>
            </w:r>
          </w:p>
        </w:tc>
        <w:tc>
          <w:tcPr/>
          <w:p>
            <w:r>
              <w:t xml:space="preserve">1374</w:t>
            </w:r>
          </w:p>
        </w:tc>
        <w:tc>
          <w:tcPr/>
          <w:p>
            <w:r>
              <w:t xml:space="preserve">0.317</w:t>
            </w:r>
          </w:p>
        </w:tc>
      </w:tr>
      <w:tr>
        <w:tc>
          <w:tcPr/>
          <w:p>
            <w:r>
              <w:t xml:space="preserve">log_energy_gap_per_capita</w:t>
            </w:r>
          </w:p>
        </w:tc>
        <w:tc>
          <w:tcPr/>
          <w:p>
            <w:r>
              <w:t xml:space="preserve">full sample</w:t>
            </w:r>
          </w:p>
        </w:tc>
        <w:tc>
          <w:tcPr/>
          <w:p>
            <w:r>
              <w:t xml:space="preserve">Hispanic share</w:t>
            </w:r>
          </w:p>
        </w:tc>
        <w:tc>
          <w:tcPr/>
          <w:p>
            <w:r>
              <w:t xml:space="preserve">0.130</w:t>
            </w:r>
          </w:p>
        </w:tc>
        <w:tc>
          <w:tcPr/>
          <w:p>
            <w:r>
              <w:t xml:space="preserve">0.000</w:t>
            </w:r>
          </w:p>
        </w:tc>
        <w:tc>
          <w:tcPr/>
          <w:p>
            <w:r>
              <w:t xml:space="preserve">1374</w:t>
            </w:r>
          </w:p>
        </w:tc>
        <w:tc>
          <w:tcPr/>
          <w:p>
            <w:r>
              <w:t xml:space="preserve">0.317</w:t>
            </w:r>
          </w:p>
        </w:tc>
      </w:tr>
      <w:tr>
        <w:tc>
          <w:tcPr/>
          <w:p>
            <w:r>
              <w:t xml:space="preserve">log_energy_gap_per_capita</w:t>
            </w:r>
          </w:p>
        </w:tc>
        <w:tc>
          <w:tcPr/>
          <w:p>
            <w:r>
              <w:t xml:space="preserve">full sample</w:t>
            </w:r>
          </w:p>
        </w:tc>
        <w:tc>
          <w:tcPr/>
          <w:p>
            <w:r>
              <w:t xml:space="preserve">Asian share</w:t>
            </w:r>
          </w:p>
        </w:tc>
        <w:tc>
          <w:tcPr/>
          <w:p>
            <w:r>
              <w:t xml:space="preserve">0.090</w:t>
            </w:r>
          </w:p>
        </w:tc>
        <w:tc>
          <w:tcPr/>
          <w:p>
            <w:r>
              <w:t xml:space="preserve">0.010</w:t>
            </w:r>
          </w:p>
        </w:tc>
        <w:tc>
          <w:tcPr/>
          <w:p>
            <w:r>
              <w:t xml:space="preserve">1374</w:t>
            </w:r>
          </w:p>
        </w:tc>
        <w:tc>
          <w:tcPr/>
          <w:p>
            <w:r>
              <w:t xml:space="preserve">0.317</w:t>
            </w:r>
          </w:p>
        </w:tc>
      </w:tr>
      <w:tr>
        <w:tc>
          <w:tcPr/>
          <w:p>
            <w:r>
              <w:t xml:space="preserve">log_energy_gap_per_capita</w:t>
            </w:r>
          </w:p>
        </w:tc>
        <w:tc>
          <w:tcPr/>
          <w:p>
            <w:r>
              <w:t xml:space="preserve">excl. gap outliers</w:t>
            </w:r>
          </w:p>
        </w:tc>
        <w:tc>
          <w:tcPr/>
          <w:p>
            <w:r>
              <w:t xml:space="preserve">Log income</w:t>
            </w:r>
          </w:p>
        </w:tc>
        <w:tc>
          <w:tcPr/>
          <w:p>
            <w:r>
              <w:t xml:space="preserve">-0.366</w:t>
            </w:r>
          </w:p>
        </w:tc>
        <w:tc>
          <w:tcPr/>
          <w:p>
            <w:r>
              <w:t xml:space="preserve">0.000</w:t>
            </w:r>
          </w:p>
        </w:tc>
        <w:tc>
          <w:tcPr/>
          <w:p>
            <w:r>
              <w:t xml:space="preserve">1242</w:t>
            </w:r>
          </w:p>
        </w:tc>
        <w:tc>
          <w:tcPr/>
          <w:p>
            <w:r>
              <w:t xml:space="preserve">0.450</w:t>
            </w:r>
          </w:p>
        </w:tc>
      </w:tr>
      <w:tr>
        <w:tc>
          <w:tcPr/>
          <w:p>
            <w:r>
              <w:t xml:space="preserve">log_energy_gap_per_capita</w:t>
            </w:r>
          </w:p>
        </w:tc>
        <w:tc>
          <w:tcPr/>
          <w:p>
            <w:r>
              <w:t xml:space="preserve">excl. gap outliers</w:t>
            </w:r>
          </w:p>
        </w:tc>
        <w:tc>
          <w:tcPr/>
          <w:p>
            <w:r>
              <w:t xml:space="preserve">Black share</w:t>
            </w:r>
          </w:p>
        </w:tc>
        <w:tc>
          <w:tcPr/>
          <w:p>
            <w:r>
              <w:t xml:space="preserve">0.034</w:t>
            </w:r>
          </w:p>
        </w:tc>
        <w:tc>
          <w:tcPr/>
          <w:p>
            <w:r>
              <w:t xml:space="preserve">0.159</w:t>
            </w:r>
          </w:p>
        </w:tc>
        <w:tc>
          <w:tcPr/>
          <w:p>
            <w:r>
              <w:t xml:space="preserve">1242</w:t>
            </w:r>
          </w:p>
        </w:tc>
        <w:tc>
          <w:tcPr/>
          <w:p>
            <w:r>
              <w:t xml:space="preserve">0.450</w:t>
            </w:r>
          </w:p>
        </w:tc>
      </w:tr>
      <w:tr>
        <w:tc>
          <w:tcPr/>
          <w:p>
            <w:r>
              <w:t xml:space="preserve">log_energy_gap_per_capita</w:t>
            </w:r>
          </w:p>
        </w:tc>
        <w:tc>
          <w:tcPr/>
          <w:p>
            <w:r>
              <w:t xml:space="preserve">excl. gap outliers</w:t>
            </w:r>
          </w:p>
        </w:tc>
        <w:tc>
          <w:tcPr/>
          <w:p>
            <w:r>
              <w:t xml:space="preserve">Hispanic share</w:t>
            </w:r>
          </w:p>
        </w:tc>
        <w:tc>
          <w:tcPr/>
          <w:p>
            <w:r>
              <w:t xml:space="preserve">0.161</w:t>
            </w:r>
          </w:p>
        </w:tc>
        <w:tc>
          <w:tcPr/>
          <w:p>
            <w:r>
              <w:t xml:space="preserve">0.000</w:t>
            </w:r>
          </w:p>
        </w:tc>
        <w:tc>
          <w:tcPr/>
          <w:p>
            <w:r>
              <w:t xml:space="preserve">1242</w:t>
            </w:r>
          </w:p>
        </w:tc>
        <w:tc>
          <w:tcPr/>
          <w:p>
            <w:r>
              <w:t xml:space="preserve">0.450</w:t>
            </w:r>
          </w:p>
        </w:tc>
      </w:tr>
      <w:tr>
        <w:tc>
          <w:tcPr/>
          <w:p>
            <w:r>
              <w:t xml:space="preserve">log_energy_gap_per_capita</w:t>
            </w:r>
          </w:p>
        </w:tc>
        <w:tc>
          <w:tcPr/>
          <w:p>
            <w:r>
              <w:t xml:space="preserve">excl. gap outliers</w:t>
            </w:r>
          </w:p>
        </w:tc>
        <w:tc>
          <w:tcPr/>
          <w:p>
            <w:r>
              <w:t xml:space="preserve">Asian share</w:t>
            </w:r>
          </w:p>
        </w:tc>
        <w:tc>
          <w:tcPr/>
          <w:p>
            <w:r>
              <w:t xml:space="preserve">-0.019</w:t>
            </w:r>
          </w:p>
        </w:tc>
        <w:tc>
          <w:tcPr/>
          <w:p>
            <w:r>
              <w:t xml:space="preserve">0.477</w:t>
            </w:r>
          </w:p>
        </w:tc>
        <w:tc>
          <w:tcPr/>
          <w:p>
            <w:r>
              <w:t xml:space="preserve">1242</w:t>
            </w:r>
          </w:p>
        </w:tc>
        <w:tc>
          <w:tcPr/>
          <w:p>
            <w:r>
              <w:t xml:space="preserve">0.450</w:t>
            </w:r>
          </w:p>
        </w:tc>
      </w:tr>
    </w:tbl>
    <w:p>
      <w:pPr>
        <w:pStyle w:val="Caption"/>
      </w:pPr>
      <w:r>
        <w:t xml:space="preserve">Supplementary Table S13 | Variance inflation factors across four rooftop PV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ns2:paraId="125EA7F5" ns2:textId="77777777" w:rsidTr="3DC018EE">
        <w:trPr>
          <w:trHeight w:val="300"/>
          <w:tblHeader/>
        </w:trPr>
        <w:tc>
          <w:tcPr>
            <w:tcW w:w="2600" w:type="dxa"/>
            <w:tcBorders>
              <w:bottom w:val="single" w:sz="6" w:space="0" w:color="auto"/>
            </w:tcBorders>
            <w:shd w:val="clear" w:color="auto" w:fill="F2EFE7"/>
          </w:tcPr>
          <w:p ns2:paraId="02F8F6F2" ns2:textId="77777777" w:rsidR="00184A8A" w:rsidRDefault="3DC018EE">
            <w:r>
              <w:rPr>
                <w:b/>
                <w:bCs/>
              </w:rPr>
              <w:t>Predictor</w:t>
            </w:r>
          </w:p>
        </w:tc>
        <w:tc>
          <w:tcPr>
            <w:tcW w:w="1500" w:type="dxa"/>
            <w:tcBorders>
              <w:bottom w:val="single" w:sz="6" w:space="0" w:color="auto"/>
            </w:tcBorders>
            <w:shd w:val="clear" w:color="auto" w:fill="F2EFE7"/>
          </w:tcPr>
          <w:p ns2:paraId="24265F95" ns2:textId="77777777" w:rsidR="00184A8A" w:rsidRDefault="3DC018EE">
            <w:r>
              <w:rPr>
                <w:b/>
                <w:bCs/>
              </w:rPr>
              <w:t>M1 baseline</w:t>
            </w:r>
          </w:p>
        </w:tc>
        <w:tc>
          <w:tcPr>
            <w:tcW w:w="1700" w:type="dxa"/>
            <w:tcBorders>
              <w:bottom w:val="single" w:sz="6" w:space="0" w:color="auto"/>
            </w:tcBorders>
            <w:shd w:val="clear" w:color="auto" w:fill="F2EFE7"/>
          </w:tcPr>
          <w:p ns2:paraId="6F2D9D69" ns2:textId="77777777" w:rsidR="00184A8A" w:rsidRDefault="3DC018EE">
            <w:r>
              <w:rPr>
                <w:b/>
                <w:bCs/>
              </w:rPr>
              <w:t>M2 + housing value</w:t>
            </w:r>
          </w:p>
        </w:tc>
        <w:tc>
          <w:tcPr>
            <w:tcW w:w="1900" w:type="dxa"/>
            <w:tcBorders>
              <w:bottom w:val="single" w:sz="6" w:space="0" w:color="auto"/>
            </w:tcBorders>
            <w:shd w:val="clear" w:color="auto" w:fill="F2EFE7"/>
          </w:tcPr>
          <w:p ns2:paraId="43FCC486" ns2:textId="77777777" w:rsidR="00184A8A" w:rsidRDefault="3DC018EE">
            <w:r>
              <w:rPr>
                <w:b/>
                <w:bCs/>
              </w:rPr>
              <w:t>M2D + structure/tenure</w:t>
            </w:r>
          </w:p>
        </w:tc>
        <w:tc>
          <w:tcPr>
            <w:tcW w:w="2100" w:type="dxa"/>
            <w:tcBorders>
              <w:bottom w:val="single" w:sz="6" w:space="0" w:color="auto"/>
            </w:tcBorders>
            <w:shd w:val="clear" w:color="auto" w:fill="F2EFE7"/>
          </w:tcPr>
          <w:p ns2:paraId="530C1A6D" ns2:textId="77777777" w:rsidR="00184A8A" w:rsidRDefault="3DC018EE">
            <w:r>
              <w:rPr>
                <w:b/>
                <w:bCs/>
              </w:rPr>
              <w:t>M7 per-capita infrastructure</w:t>
            </w:r>
          </w:p>
        </w:tc>
      </w:tr>
      <w:tr w:rsidR="00184A8A" ns2:paraId="4D79199F" ns2:textId="77777777" w:rsidTr="3DC018EE">
        <w:trPr>
          <w:trHeight w:val="300"/>
        </w:trPr>
        <w:tc>
          <w:tcPr>
            <w:tcW w:w="2600" w:type="dxa"/>
          </w:tcPr>
          <w:p ns2:paraId="545E2C1B" ns2:textId="77777777" w:rsidR="00184A8A" w:rsidRDefault="3DC018EE">
            <w:r>
              <w:t>Log median income</w:t>
            </w:r>
          </w:p>
        </w:tc>
        <w:tc>
          <w:tcPr>
            <w:tcW w:w="1500" w:type="dxa"/>
          </w:tcPr>
          <w:p ns2:paraId="3BCEFA4D" ns2:textId="77777777" w:rsidR="00184A8A" w:rsidRDefault="00000000">
            <w:r>
              <w:t>3.09</w:t>
            </w:r>
          </w:p>
        </w:tc>
        <w:tc>
          <w:tcPr>
            <w:tcW w:w="1700" w:type="dxa"/>
          </w:tcPr>
          <w:p ns2:paraId="0E65246F" ns2:textId="77777777" w:rsidR="00184A8A" w:rsidRDefault="00000000">
            <w:r>
              <w:t>4.94</w:t>
            </w:r>
          </w:p>
        </w:tc>
        <w:tc>
          <w:tcPr>
            <w:tcW w:w="1900" w:type="dxa"/>
          </w:tcPr>
          <w:p ns2:paraId="59335C3D" ns2:textId="77777777" w:rsidR="00184A8A" w:rsidRDefault="00000000">
            <w:r>
              <w:t>3.64</w:t>
            </w:r>
          </w:p>
        </w:tc>
        <w:tc>
          <w:tcPr>
            <w:tcW w:w="2100" w:type="dxa"/>
          </w:tcPr>
          <w:p ns2:paraId="2266668E" ns2:textId="77777777" w:rsidR="00184A8A" w:rsidRDefault="00000000">
            <w:r>
              <w:t>3.18</w:t>
            </w:r>
          </w:p>
        </w:tc>
      </w:tr>
      <w:tr w:rsidR="00184A8A" ns2:paraId="4A3BCD05" ns2:textId="77777777" w:rsidTr="3DC018EE">
        <w:trPr>
          <w:trHeight w:val="300"/>
        </w:trPr>
        <w:tc>
          <w:tcPr>
            <w:tcW w:w="2600" w:type="dxa"/>
          </w:tcPr>
          <w:p ns2:paraId="39D8BFE7" ns2:textId="77777777" w:rsidR="00184A8A" w:rsidRDefault="3DC018EE">
            <w:r>
              <w:t>Poverty rate</w:t>
            </w:r>
          </w:p>
        </w:tc>
        <w:tc>
          <w:tcPr>
            <w:tcW w:w="1500" w:type="dxa"/>
          </w:tcPr>
          <w:p ns2:paraId="4B46E446" ns2:textId="77777777" w:rsidR="00184A8A" w:rsidRDefault="00000000">
            <w:r>
              <w:t>2.59</w:t>
            </w:r>
          </w:p>
        </w:tc>
        <w:tc>
          <w:tcPr>
            <w:tcW w:w="1700" w:type="dxa"/>
          </w:tcPr>
          <w:p ns2:paraId="79B025B9" ns2:textId="77777777" w:rsidR="00184A8A" w:rsidRDefault="00000000">
            <w:r>
              <w:t>2.68</w:t>
            </w:r>
          </w:p>
        </w:tc>
        <w:tc>
          <w:tcPr>
            <w:tcW w:w="1900" w:type="dxa"/>
          </w:tcPr>
          <w:p ns2:paraId="75A4114E" ns2:textId="77777777" w:rsidR="00184A8A" w:rsidRDefault="00000000">
            <w:r>
              <w:t>2.80</w:t>
            </w:r>
          </w:p>
        </w:tc>
        <w:tc>
          <w:tcPr>
            <w:tcW w:w="2100" w:type="dxa"/>
          </w:tcPr>
          <w:p ns2:paraId="3238DB24" ns2:textId="77777777" w:rsidR="00184A8A" w:rsidRDefault="00000000">
            <w:r>
              <w:t>2.61</w:t>
            </w:r>
          </w:p>
        </w:tc>
      </w:tr>
      <w:tr w:rsidR="00184A8A" ns2:paraId="0063628C" ns2:textId="77777777" w:rsidTr="3DC018EE">
        <w:trPr>
          <w:trHeight w:val="300"/>
        </w:trPr>
        <w:tc>
          <w:tcPr>
            <w:tcW w:w="2600" w:type="dxa"/>
          </w:tcPr>
          <w:p ns2:paraId="73350398" ns2:textId="77777777" w:rsidR="00184A8A" w:rsidRDefault="3DC018EE">
            <w:r>
              <w:t>% Hispanic</w:t>
            </w:r>
          </w:p>
        </w:tc>
        <w:tc>
          <w:tcPr>
            <w:tcW w:w="1500" w:type="dxa"/>
          </w:tcPr>
          <w:p ns2:paraId="53D7C2B2" ns2:textId="77777777" w:rsidR="00184A8A" w:rsidRDefault="00000000">
            <w:r>
              <w:t>1.42</w:t>
            </w:r>
          </w:p>
        </w:tc>
        <w:tc>
          <w:tcPr>
            <w:tcW w:w="1700" w:type="dxa"/>
          </w:tcPr>
          <w:p ns2:paraId="175516D6" ns2:textId="77777777" w:rsidR="00184A8A" w:rsidRDefault="00000000">
            <w:r>
              <w:t>1.43</w:t>
            </w:r>
          </w:p>
        </w:tc>
        <w:tc>
          <w:tcPr>
            <w:tcW w:w="1900" w:type="dxa"/>
          </w:tcPr>
          <w:p ns2:paraId="3659BFFF" ns2:textId="77777777" w:rsidR="00184A8A" w:rsidRDefault="00000000">
            <w:r>
              <w:t>1.61</w:t>
            </w:r>
          </w:p>
        </w:tc>
        <w:tc>
          <w:tcPr>
            <w:tcW w:w="2100" w:type="dxa"/>
          </w:tcPr>
          <w:p ns2:paraId="2C277294" ns2:textId="77777777" w:rsidR="00184A8A" w:rsidRDefault="00000000">
            <w:r>
              <w:t>1.46</w:t>
            </w:r>
          </w:p>
        </w:tc>
      </w:tr>
      <w:tr w:rsidR="00184A8A" ns2:paraId="614F5844" ns2:textId="77777777" w:rsidTr="3DC018EE">
        <w:trPr>
          <w:trHeight w:val="300"/>
        </w:trPr>
        <w:tc>
          <w:tcPr>
            <w:tcW w:w="2600" w:type="dxa"/>
          </w:tcPr>
          <w:p ns2:paraId="7FC852F9" ns2:textId="77777777" w:rsidR="00184A8A" w:rsidRDefault="3DC018EE">
            <w:r>
              <w:t>% Asian</w:t>
            </w:r>
          </w:p>
        </w:tc>
        <w:tc>
          <w:tcPr>
            <w:tcW w:w="1500" w:type="dxa"/>
          </w:tcPr>
          <w:p ns2:paraId="43240A8D" ns2:textId="77777777" w:rsidR="00184A8A" w:rsidRDefault="00000000">
            <w:r>
              <w:t>1.26</w:t>
            </w:r>
          </w:p>
        </w:tc>
        <w:tc>
          <w:tcPr>
            <w:tcW w:w="1700" w:type="dxa"/>
          </w:tcPr>
          <w:p ns2:paraId="58B5A142" ns2:textId="77777777" w:rsidR="00184A8A" w:rsidRDefault="00000000">
            <w:r>
              <w:t>1.29</w:t>
            </w:r>
          </w:p>
        </w:tc>
        <w:tc>
          <w:tcPr>
            <w:tcW w:w="1900" w:type="dxa"/>
          </w:tcPr>
          <w:p ns2:paraId="4AF8393E" ns2:textId="77777777" w:rsidR="00184A8A" w:rsidRDefault="00000000">
            <w:r>
              <w:t>1.37</w:t>
            </w:r>
          </w:p>
        </w:tc>
        <w:tc>
          <w:tcPr>
            <w:tcW w:w="2100" w:type="dxa"/>
          </w:tcPr>
          <w:p ns2:paraId="2FB8D851" ns2:textId="77777777" w:rsidR="00184A8A" w:rsidRDefault="00000000">
            <w:r>
              <w:t>1.34</w:t>
            </w:r>
          </w:p>
        </w:tc>
      </w:tr>
      <w:tr w:rsidR="00184A8A" ns2:paraId="47D2401C" ns2:textId="77777777" w:rsidTr="3DC018EE">
        <w:trPr>
          <w:trHeight w:val="300"/>
        </w:trPr>
        <w:tc>
          <w:tcPr>
            <w:tcW w:w="2600" w:type="dxa"/>
          </w:tcPr>
          <w:p ns2:paraId="3BFA156D" ns2:textId="77777777" w:rsidR="00184A8A" w:rsidRDefault="3DC018EE">
            <w:r>
              <w:t>Solar irradiance (GHI)</w:t>
            </w:r>
          </w:p>
        </w:tc>
        <w:tc>
          <w:tcPr>
            <w:tcW w:w="1500" w:type="dxa"/>
          </w:tcPr>
          <w:p ns2:paraId="0414BF95" ns2:textId="77777777" w:rsidR="00184A8A" w:rsidRDefault="00000000">
            <w:r>
              <w:t>1.15</w:t>
            </w:r>
          </w:p>
        </w:tc>
        <w:tc>
          <w:tcPr>
            <w:tcW w:w="1700" w:type="dxa"/>
          </w:tcPr>
          <w:p ns2:paraId="2B066776" ns2:textId="77777777" w:rsidR="00184A8A" w:rsidRDefault="00000000">
            <w:r>
              <w:t>1.18</w:t>
            </w:r>
          </w:p>
        </w:tc>
        <w:tc>
          <w:tcPr>
            <w:tcW w:w="1900" w:type="dxa"/>
          </w:tcPr>
          <w:p ns2:paraId="2FBBD36A" ns2:textId="77777777" w:rsidR="00184A8A" w:rsidRDefault="00000000">
            <w:r>
              <w:t>1.18</w:t>
            </w:r>
          </w:p>
        </w:tc>
        <w:tc>
          <w:tcPr>
            <w:tcW w:w="2100" w:type="dxa"/>
          </w:tcPr>
          <w:p ns2:paraId="53AA502A" ns2:textId="77777777" w:rsidR="00184A8A" w:rsidRDefault="00000000">
            <w:r>
              <w:t>1.15</w:t>
            </w:r>
          </w:p>
        </w:tc>
      </w:tr>
      <w:tr w:rsidR="00184A8A" ns2:paraId="2965DE65" ns2:textId="77777777" w:rsidTr="3DC018EE">
        <w:trPr>
          <w:trHeight w:val="300"/>
        </w:trPr>
        <w:tc>
          <w:tcPr>
            <w:tcW w:w="2600" w:type="dxa"/>
          </w:tcPr>
          <w:p ns2:paraId="67F25EBE" ns2:textId="77777777" w:rsidR="00184A8A" w:rsidRDefault="3DC018EE">
            <w:r>
              <w:t>% Black</w:t>
            </w:r>
          </w:p>
        </w:tc>
        <w:tc>
          <w:tcPr>
            <w:tcW w:w="1500" w:type="dxa"/>
          </w:tcPr>
          <w:p ns2:paraId="5829806E" ns2:textId="77777777" w:rsidR="00184A8A" w:rsidRDefault="00000000">
            <w:r>
              <w:t>1.04</w:t>
            </w:r>
          </w:p>
        </w:tc>
        <w:tc>
          <w:tcPr>
            <w:tcW w:w="1700" w:type="dxa"/>
          </w:tcPr>
          <w:p ns2:paraId="4B30DAE5" ns2:textId="77777777" w:rsidR="00184A8A" w:rsidRDefault="00000000">
            <w:r>
              <w:t>1.05</w:t>
            </w:r>
          </w:p>
        </w:tc>
        <w:tc>
          <w:tcPr>
            <w:tcW w:w="1900" w:type="dxa"/>
          </w:tcPr>
          <w:p ns2:paraId="2C4A625A" ns2:textId="77777777" w:rsidR="00184A8A" w:rsidRDefault="00000000">
            <w:r>
              <w:t>1.13</w:t>
            </w:r>
          </w:p>
        </w:tc>
        <w:tc>
          <w:tcPr>
            <w:tcW w:w="2100" w:type="dxa"/>
          </w:tcPr>
          <w:p ns2:paraId="3CABE465" ns2:textId="77777777" w:rsidR="00184A8A" w:rsidRDefault="00000000">
            <w:r>
              <w:t>1.06</w:t>
            </w:r>
          </w:p>
        </w:tc>
      </w:tr>
      <w:tr w:rsidR="00184A8A" ns2:paraId="07202BFF" ns2:textId="77777777" w:rsidTr="3DC018EE">
        <w:trPr>
          <w:trHeight w:val="300"/>
        </w:trPr>
        <w:tc>
          <w:tcPr>
            <w:tcW w:w="2600" w:type="dxa"/>
          </w:tcPr>
          <w:p ns2:paraId="44118B27" ns2:textId="77777777" w:rsidR="00184A8A" w:rsidRDefault="3DC018EE">
            <w:r>
              <w:t>Log housing value</w:t>
            </w:r>
          </w:p>
        </w:tc>
        <w:tc>
          <w:tcPr>
            <w:tcW w:w="1500" w:type="dxa"/>
          </w:tcPr>
          <w:p ns2:paraId="7014356D" ns2:textId="77777777" w:rsidR="00184A8A" w:rsidRDefault="00000000">
            <w:r>
              <w:t>—</w:t>
            </w:r>
          </w:p>
        </w:tc>
        <w:tc>
          <w:tcPr>
            <w:tcW w:w="1700" w:type="dxa"/>
          </w:tcPr>
          <w:p ns2:paraId="525283C4" ns2:textId="77777777" w:rsidR="00184A8A" w:rsidRDefault="00000000">
            <w:r>
              <w:t>2.84</w:t>
            </w:r>
          </w:p>
        </w:tc>
        <w:tc>
          <w:tcPr>
            <w:tcW w:w="1900" w:type="dxa"/>
          </w:tcPr>
          <w:p ns2:paraId="4295E912" ns2:textId="77777777" w:rsidR="00184A8A" w:rsidRDefault="00000000">
            <w:r>
              <w:t>—</w:t>
            </w:r>
          </w:p>
        </w:tc>
        <w:tc>
          <w:tcPr>
            <w:tcW w:w="2100" w:type="dxa"/>
          </w:tcPr>
          <w:p ns2:paraId="0C1B1C7A" ns2:textId="77777777" w:rsidR="00184A8A" w:rsidRDefault="00000000">
            <w:r>
              <w:t>—</w:t>
            </w:r>
          </w:p>
        </w:tc>
      </w:tr>
      <w:tr w:rsidR="00184A8A" ns2:paraId="19656DEA" ns2:textId="77777777" w:rsidTr="3DC018EE">
        <w:trPr>
          <w:trHeight w:val="300"/>
        </w:trPr>
        <w:tc>
          <w:tcPr>
            <w:tcW w:w="2600" w:type="dxa"/>
          </w:tcPr>
          <w:p ns2:paraId="78448789" ns2:textId="77777777" w:rsidR="00184A8A" w:rsidRDefault="3DC018EE">
            <w:r>
              <w:t>% owner-occupied</w:t>
            </w:r>
          </w:p>
        </w:tc>
        <w:tc>
          <w:tcPr>
            <w:tcW w:w="1500" w:type="dxa"/>
          </w:tcPr>
          <w:p ns2:paraId="781091EB" ns2:textId="77777777" w:rsidR="00184A8A" w:rsidRDefault="00000000">
            <w:r>
              <w:t>—</w:t>
            </w:r>
          </w:p>
        </w:tc>
        <w:tc>
          <w:tcPr>
            <w:tcW w:w="1700" w:type="dxa"/>
          </w:tcPr>
          <w:p ns2:paraId="2EBAEE04" ns2:textId="77777777" w:rsidR="00184A8A" w:rsidRDefault="00000000">
            <w:r>
              <w:t>—</w:t>
            </w:r>
          </w:p>
        </w:tc>
        <w:tc>
          <w:tcPr>
            <w:tcW w:w="1900" w:type="dxa"/>
            <w:shd w:val="clear" w:color="auto" w:fill="F6E7DA"/>
          </w:tcPr>
          <w:p ns2:paraId="5449DCDA" ns2:textId="77777777" w:rsidR="00184A8A" w:rsidRDefault="00000000">
            <w:r>
              <w:t>5.30</w:t>
            </w:r>
          </w:p>
        </w:tc>
        <w:tc>
          <w:tcPr>
            <w:tcW w:w="2100" w:type="dxa"/>
          </w:tcPr>
          <w:p ns2:paraId="30AA8963" ns2:textId="77777777" w:rsidR="00184A8A" w:rsidRDefault="00000000">
            <w:r>
              <w:t>—</w:t>
            </w:r>
          </w:p>
        </w:tc>
      </w:tr>
      <w:tr w:rsidR="00184A8A" ns2:paraId="3133C227" ns2:textId="77777777" w:rsidTr="3DC018EE">
        <w:trPr>
          <w:trHeight w:val="300"/>
        </w:trPr>
        <w:tc>
          <w:tcPr>
            <w:tcW w:w="2600" w:type="dxa"/>
          </w:tcPr>
          <w:p ns2:paraId="63366067" ns2:textId="77777777" w:rsidR="00184A8A" w:rsidRDefault="3DC018EE">
            <w:r>
              <w:t>% multifamily units</w:t>
            </w:r>
          </w:p>
        </w:tc>
        <w:tc>
          <w:tcPr>
            <w:tcW w:w="1500" w:type="dxa"/>
          </w:tcPr>
          <w:p ns2:paraId="381D4AAD" ns2:textId="77777777" w:rsidR="00184A8A" w:rsidRDefault="00000000">
            <w:r>
              <w:t>—</w:t>
            </w:r>
          </w:p>
        </w:tc>
        <w:tc>
          <w:tcPr>
            <w:tcW w:w="1700" w:type="dxa"/>
          </w:tcPr>
          <w:p ns2:paraId="56C6A0F8" ns2:textId="77777777" w:rsidR="00184A8A" w:rsidRDefault="00000000">
            <w:r>
              <w:t>—</w:t>
            </w:r>
          </w:p>
        </w:tc>
        <w:tc>
          <w:tcPr>
            <w:tcW w:w="1900" w:type="dxa"/>
          </w:tcPr>
          <w:p ns2:paraId="1D1A26EF" ns2:textId="77777777" w:rsidR="00184A8A" w:rsidRDefault="00000000">
            <w:r>
              <w:t>4.62</w:t>
            </w:r>
          </w:p>
        </w:tc>
        <w:tc>
          <w:tcPr>
            <w:tcW w:w="2100" w:type="dxa"/>
          </w:tcPr>
          <w:p ns2:paraId="0F545454" ns2:textId="77777777" w:rsidR="00184A8A" w:rsidRDefault="00000000">
            <w:r>
              <w:t>—</w:t>
            </w:r>
          </w:p>
        </w:tc>
      </w:tr>
      <w:tr w:rsidR="00184A8A" ns2:paraId="076ACD85" ns2:textId="77777777" w:rsidTr="3DC018EE">
        <w:trPr>
          <w:trHeight w:val="300"/>
        </w:trPr>
        <w:tc>
          <w:tcPr>
            <w:tcW w:w="2600" w:type="dxa"/>
          </w:tcPr>
          <w:p ns2:paraId="29AC2F61" ns2:textId="77777777" w:rsidR="00184A8A" w:rsidRDefault="3DC018EE">
            <w:r>
              <w:t>% mobile-home units</w:t>
            </w:r>
          </w:p>
        </w:tc>
        <w:tc>
          <w:tcPr>
            <w:tcW w:w="1500" w:type="dxa"/>
          </w:tcPr>
          <w:p ns2:paraId="4DA27494" ns2:textId="77777777" w:rsidR="00184A8A" w:rsidRDefault="00000000">
            <w:r>
              <w:t>—</w:t>
            </w:r>
          </w:p>
        </w:tc>
        <w:tc>
          <w:tcPr>
            <w:tcW w:w="1700" w:type="dxa"/>
          </w:tcPr>
          <w:p ns2:paraId="6C5F3186" ns2:textId="77777777" w:rsidR="00184A8A" w:rsidRDefault="00000000">
            <w:r>
              <w:t>—</w:t>
            </w:r>
          </w:p>
        </w:tc>
        <w:tc>
          <w:tcPr>
            <w:tcW w:w="1900" w:type="dxa"/>
          </w:tcPr>
          <w:p ns2:paraId="1AFBC0C4" ns2:textId="77777777" w:rsidR="00184A8A" w:rsidRDefault="00000000">
            <w:r>
              <w:t>1.56</w:t>
            </w:r>
          </w:p>
        </w:tc>
        <w:tc>
          <w:tcPr>
            <w:tcW w:w="2100" w:type="dxa"/>
          </w:tcPr>
          <w:p ns2:paraId="471EE603" ns2:textId="77777777" w:rsidR="00184A8A" w:rsidRDefault="00000000">
            <w:r>
              <w:t>—</w:t>
            </w:r>
          </w:p>
        </w:tc>
      </w:tr>
      <w:tr w:rsidR="00184A8A" ns2:paraId="7B8DD7BA" ns2:textId="77777777">
        <w:tc>
          <w:tcPr>
            <w:tcW w:w="2600" w:type="dxa"/>
          </w:tcPr>
          <w:p ns2:paraId="275B2549" ns2:textId="77777777" w:rsidR="00184A8A" w:rsidRDefault="00000000">
            <w:r>
              <w:t>% boat/RV/van/other units</w:t>
            </w:r>
          </w:p>
        </w:tc>
        <w:tc>
          <w:tcPr>
            <w:tcW w:w="1500" w:type="dxa"/>
          </w:tcPr>
          <w:p ns2:paraId="6EB21D4F" ns2:textId="77777777" w:rsidR="00184A8A" w:rsidRDefault="00000000">
            <w:r>
              <w:t>—</w:t>
            </w:r>
          </w:p>
        </w:tc>
        <w:tc>
          <w:tcPr>
            <w:tcW w:w="1700" w:type="dxa"/>
          </w:tcPr>
          <w:p ns2:paraId="421B5DF4" ns2:textId="77777777" w:rsidR="00184A8A" w:rsidRDefault="00000000">
            <w:r>
              <w:t>—</w:t>
            </w:r>
          </w:p>
        </w:tc>
        <w:tc>
          <w:tcPr>
            <w:tcW w:w="1900" w:type="dxa"/>
          </w:tcPr>
          <w:p ns2:paraId="2EF03607" ns2:textId="77777777" w:rsidR="00184A8A" w:rsidRDefault="00000000">
            <w:r>
              <w:t>1.11</w:t>
            </w:r>
          </w:p>
        </w:tc>
        <w:tc>
          <w:tcPr>
            <w:tcW w:w="2100" w:type="dxa"/>
          </w:tcPr>
          <w:p ns2:paraId="505582F5" ns2:textId="77777777" w:rsidR="00184A8A" w:rsidRDefault="00000000">
            <w:r>
              <w:t>—</w:t>
            </w:r>
          </w:p>
        </w:tc>
      </w:tr>
      <w:tr w:rsidR="00184A8A" ns2:paraId="25A471E8" ns2:textId="77777777" w:rsidTr="3DC018EE">
        <w:trPr>
          <w:trHeight w:val="300"/>
        </w:trPr>
        <w:tc>
          <w:tcPr>
            <w:tcW w:w="2600" w:type="dxa"/>
          </w:tcPr>
          <w:p ns2:paraId="0B99FBE6" ns2:textId="77777777" w:rsidR="00184A8A" w:rsidRDefault="3DC018EE">
            <w:r>
              <w:t>Wind MW per 100k</w:t>
            </w:r>
          </w:p>
        </w:tc>
        <w:tc>
          <w:tcPr>
            <w:tcW w:w="1500" w:type="dxa"/>
          </w:tcPr>
          <w:p ns2:paraId="2D616DAA" ns2:textId="77777777" w:rsidR="00184A8A" w:rsidRDefault="00000000">
            <w:r>
              <w:t>—</w:t>
            </w:r>
          </w:p>
        </w:tc>
        <w:tc>
          <w:tcPr>
            <w:tcW w:w="1700" w:type="dxa"/>
          </w:tcPr>
          <w:p ns2:paraId="0DB8D4B3" ns2:textId="77777777" w:rsidR="00184A8A" w:rsidRDefault="00000000">
            <w:r>
              <w:t>—</w:t>
            </w:r>
          </w:p>
        </w:tc>
        <w:tc>
          <w:tcPr>
            <w:tcW w:w="1900" w:type="dxa"/>
          </w:tcPr>
          <w:p ns2:paraId="06C48483" ns2:textId="77777777" w:rsidR="00184A8A" w:rsidRDefault="00000000">
            <w:r>
              <w:t>—</w:t>
            </w:r>
          </w:p>
        </w:tc>
        <w:tc>
          <w:tcPr>
            <w:tcW w:w="2100" w:type="dxa"/>
            <w:shd w:val="clear" w:color="auto" w:fill="E8CDBD"/>
          </w:tcPr>
          <w:p ns2:paraId="3C1C52E2" ns2:textId="77777777" w:rsidR="00184A8A" w:rsidRDefault="00000000">
            <w:r>
              <w:t>27.40</w:t>
            </w:r>
          </w:p>
        </w:tc>
      </w:tr>
      <w:tr w:rsidR="00184A8A" ns2:paraId="2D53E7BA" ns2:textId="77777777" w:rsidTr="3DC018EE">
        <w:trPr>
          <w:trHeight w:val="300"/>
        </w:trPr>
        <w:tc>
          <w:tcPr>
            <w:tcW w:w="2600" w:type="dxa"/>
          </w:tcPr>
          <w:p ns2:paraId="30B2A7E6" ns2:textId="77777777" w:rsidR="00184A8A" w:rsidRDefault="3DC018EE">
            <w:r>
              <w:t>Turbines per 100k</w:t>
            </w:r>
          </w:p>
        </w:tc>
        <w:tc>
          <w:tcPr>
            <w:tcW w:w="1500" w:type="dxa"/>
          </w:tcPr>
          <w:p ns2:paraId="50DFFB7E" ns2:textId="77777777" w:rsidR="00184A8A" w:rsidRDefault="00000000">
            <w:r>
              <w:t>—</w:t>
            </w:r>
          </w:p>
        </w:tc>
        <w:tc>
          <w:tcPr>
            <w:tcW w:w="1700" w:type="dxa"/>
          </w:tcPr>
          <w:p ns2:paraId="3BC001EA" ns2:textId="77777777" w:rsidR="00184A8A" w:rsidRDefault="00000000">
            <w:r>
              <w:t>—</w:t>
            </w:r>
          </w:p>
        </w:tc>
        <w:tc>
          <w:tcPr>
            <w:tcW w:w="1900" w:type="dxa"/>
          </w:tcPr>
          <w:p ns2:paraId="5016527C" ns2:textId="77777777" w:rsidR="00184A8A" w:rsidRDefault="00000000">
            <w:r>
              <w:t>—</w:t>
            </w:r>
          </w:p>
        </w:tc>
        <w:tc>
          <w:tcPr>
            <w:tcW w:w="2100" w:type="dxa"/>
            <w:shd w:val="clear" w:color="auto" w:fill="E8CDBD"/>
          </w:tcPr>
          <w:p ns2:paraId="03674F25" ns2:textId="77777777" w:rsidR="00184A8A" w:rsidRDefault="00000000">
            <w:r>
              <w:t>27.38</w:t>
            </w:r>
          </w:p>
        </w:tc>
      </w:tr>
      <w:tr w:rsidR="00184A8A" ns2:paraId="5DA8630F" ns2:textId="77777777" w:rsidTr="3DC018EE">
        <w:trPr>
          <w:trHeight w:val="300"/>
        </w:trPr>
        <w:tc>
          <w:tcPr>
            <w:tcW w:w="2600" w:type="dxa"/>
          </w:tcPr>
          <w:p ns2:paraId="06EDA7A3" ns2:textId="77777777" w:rsidR="00184A8A" w:rsidRDefault="3DC018EE">
            <w:r>
              <w:t>Storage MW per 100k</w:t>
            </w:r>
          </w:p>
        </w:tc>
        <w:tc>
          <w:tcPr>
            <w:tcW w:w="1500" w:type="dxa"/>
          </w:tcPr>
          <w:p ns2:paraId="6644BC41" ns2:textId="77777777" w:rsidR="00184A8A" w:rsidRDefault="00000000">
            <w:r>
              <w:t>—</w:t>
            </w:r>
          </w:p>
        </w:tc>
        <w:tc>
          <w:tcPr>
            <w:tcW w:w="1700" w:type="dxa"/>
          </w:tcPr>
          <w:p ns2:paraId="75F6F19C" ns2:textId="77777777" w:rsidR="00184A8A" w:rsidRDefault="00000000">
            <w:r>
              <w:t>—</w:t>
            </w:r>
          </w:p>
        </w:tc>
        <w:tc>
          <w:tcPr>
            <w:tcW w:w="1900" w:type="dxa"/>
          </w:tcPr>
          <w:p ns2:paraId="1D9FF25F" ns2:textId="77777777" w:rsidR="00184A8A" w:rsidRDefault="00000000">
            <w:r>
              <w:t>—</w:t>
            </w:r>
          </w:p>
        </w:tc>
        <w:tc>
          <w:tcPr>
            <w:tcW w:w="2100" w:type="dxa"/>
          </w:tcPr>
          <w:p ns2:paraId="1C21F45D" ns2:textId="77777777" w:rsidR="00184A8A" w:rsidRDefault="00000000">
            <w:r>
              <w:t>1.15</w:t>
            </w:r>
          </w:p>
        </w:tc>
      </w:tr>
      <w:tr w:rsidR="00184A8A" ns2:paraId="5409E717" ns2:textId="77777777" w:rsidTr="3DC018EE">
        <w:trPr>
          <w:trHeight w:val="300"/>
        </w:trPr>
        <w:tc>
          <w:tcPr>
            <w:tcW w:w="2600" w:type="dxa"/>
          </w:tcPr>
          <w:p ns2:paraId="1FED1709" ns2:textId="77777777" w:rsidR="00184A8A" w:rsidRDefault="3DC018EE">
            <w:r>
              <w:t>Plant MW per 100k</w:t>
            </w:r>
          </w:p>
        </w:tc>
        <w:tc>
          <w:tcPr>
            <w:tcW w:w="1500" w:type="dxa"/>
          </w:tcPr>
          <w:p ns2:paraId="65996CEA" ns2:textId="77777777" w:rsidR="00184A8A" w:rsidRDefault="00000000">
            <w:r>
              <w:t>—</w:t>
            </w:r>
          </w:p>
        </w:tc>
        <w:tc>
          <w:tcPr>
            <w:tcW w:w="1700" w:type="dxa"/>
          </w:tcPr>
          <w:p ns2:paraId="49F43323" ns2:textId="77777777" w:rsidR="00184A8A" w:rsidRDefault="00000000">
            <w:r>
              <w:t>—</w:t>
            </w:r>
          </w:p>
        </w:tc>
        <w:tc>
          <w:tcPr>
            <w:tcW w:w="1900" w:type="dxa"/>
          </w:tcPr>
          <w:p ns2:paraId="385A8F4C" ns2:textId="77777777" w:rsidR="00184A8A" w:rsidRDefault="00000000">
            <w:r>
              <w:t>—</w:t>
            </w:r>
          </w:p>
        </w:tc>
        <w:tc>
          <w:tcPr>
            <w:tcW w:w="2100" w:type="dxa"/>
          </w:tcPr>
          <w:p ns2:paraId="05381853" ns2:textId="77777777" w:rsidR="00184A8A" w:rsidRDefault="00000000">
            <w:r>
              <w:t>1.02</w:t>
            </w:r>
          </w:p>
        </w:tc>
      </w:tr>
      <w:tr w:rsidR="00184A8A" ns2:paraId="5CBA9AE5" ns2:textId="77777777" w:rsidTr="3DC018EE">
        <w:trPr>
          <w:trHeight w:val="300"/>
        </w:trPr>
        <w:tc>
          <w:tcPr>
            <w:tcW w:w="2600" w:type="dxa"/>
          </w:tcPr>
          <w:p ns2:paraId="1AF34D60" ns2:textId="77777777" w:rsidR="00184A8A" w:rsidRDefault="3DC018EE">
            <w:r>
              <w:t>Maximum VIF</w:t>
            </w:r>
          </w:p>
        </w:tc>
        <w:tc>
          <w:tcPr>
            <w:tcW w:w="1500" w:type="dxa"/>
          </w:tcPr>
          <w:p ns2:paraId="02EC248F" ns2:textId="77777777" w:rsidR="00184A8A" w:rsidRDefault="00000000">
            <w:r>
              <w:t>3.09</w:t>
            </w:r>
          </w:p>
        </w:tc>
        <w:tc>
          <w:tcPr>
            <w:tcW w:w="1700" w:type="dxa"/>
          </w:tcPr>
          <w:p ns2:paraId="38433CC5" ns2:textId="77777777" w:rsidR="00184A8A" w:rsidRDefault="00000000">
            <w:r>
              <w:t>4.94</w:t>
            </w:r>
          </w:p>
        </w:tc>
        <w:tc>
          <w:tcPr>
            <w:tcW w:w="1900" w:type="dxa"/>
            <w:shd w:val="clear" w:color="auto" w:fill="F6E7DA"/>
          </w:tcPr>
          <w:p ns2:paraId="067F1B9A" ns2:textId="77777777" w:rsidR="00184A8A" w:rsidRDefault="00000000">
            <w:r>
              <w:t>5.30</w:t>
            </w:r>
          </w:p>
        </w:tc>
        <w:tc>
          <w:tcPr>
            <w:tcW w:w="2100" w:type="dxa"/>
            <w:shd w:val="clear" w:color="auto" w:fill="E8CDBD"/>
          </w:tcPr>
          <w:p ns2:paraId="555298BE" ns2:textId="77777777" w:rsidR="00184A8A" w:rsidRDefault="00000000">
            <w:r>
              <w:t>27.40</w:t>
            </w:r>
          </w:p>
        </w:tc>
      </w:tr>
    </w:tbl>
    <w:p>
      <w:pPr>
        <w:pStyle w:val="Caption"/>
      </w:pPr>
      <w:r>
        <w:t xml:space="preserve">Supplementary Table S14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ns2:paraId="42E92DB7" ns2:textId="77777777" w:rsidTr="3DC018EE">
        <w:trPr>
          <w:tblHeader/>
        </w:trPr>
        <w:tc>
          <w:tcPr>
            <w:tcW w:w="1075" w:type="dxa"/>
            <w:tcBorders>
              <w:bottom w:val="single" w:sz="6" w:space="0" w:color="auto"/>
            </w:tcBorders>
            <w:shd w:val="clear" w:color="auto" w:fill="F2EFE7"/>
          </w:tcPr>
          <w:p ns2:paraId="0E842C12" ns2: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ns2:paraId="7F9B58B8" ns2: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ns2:paraId="05A7952A" ns2: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ns2:paraId="09122B93" ns2: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ns2:paraId="191E6C8A" ns2: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ns2:paraId="3F369E35" ns2: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ns2:paraId="2D603A50" ns2: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ns2:paraId="5FA9C77B" ns2: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ns2:paraId="0F56B146" ns2: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ns2:paraId="0BDB7A03" ns2: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ns2:paraId="7DE485AD" ns2:textId="77777777" w:rsidR="00B86A12" w:rsidRPr="00D40A32" w:rsidRDefault="00000000">
            <w:pPr>
              <w:rPr>
                <w:sz w:val="20"/>
                <w:szCs w:val="20"/>
              </w:rPr>
            </w:pPr>
            <w:r>
              <w:rPr>
                <w:b/>
                <w:sz w:val="20"/>
                <w:szCs w:val="20"/>
              </w:rPr>
              <w:t>Chargers / 1k</w:t>
            </w:r>
          </w:p>
        </w:tc>
      </w:tr>
      <w:tr w:rsidR="00B86A12" ns2:paraId="4620BE1E" ns2:textId="77777777" w:rsidTr="3DC018EE">
        <w:tc>
          <w:tcPr>
            <w:tcW w:w="1075" w:type="dxa"/>
          </w:tcPr>
          <w:p ns2:paraId="068BA6AB" ns2:textId="77777777" w:rsidR="00B86A12" w:rsidRDefault="00000000">
            <w:r>
              <w:t>Cluster 1</w:t>
            </w:r>
          </w:p>
        </w:tc>
        <w:tc>
          <w:tcPr>
            <w:tcW w:w="720" w:type="dxa"/>
          </w:tcPr>
          <w:p ns2:paraId="368591CA" ns2:textId="77777777" w:rsidR="00184A8A" w:rsidRDefault="00000000">
            <w:r>
              <w:t>222</w:t>
            </w:r>
          </w:p>
        </w:tc>
        <w:tc>
          <w:tcPr>
            <w:tcW w:w="990" w:type="dxa"/>
          </w:tcPr>
          <w:p ns2:paraId="3D36B78B" ns2:textId="77777777" w:rsidR="00184A8A" w:rsidRDefault="00000000">
            <w:r>
              <w:t>$61.3k</w:t>
            </w:r>
          </w:p>
        </w:tc>
        <w:tc>
          <w:tcPr>
            <w:tcW w:w="900" w:type="dxa"/>
          </w:tcPr>
          <w:p ns2:paraId="772C1C12" ns2:textId="77777777" w:rsidR="00184A8A" w:rsidRDefault="00000000">
            <w:r>
              <w:t>20.5%</w:t>
            </w:r>
          </w:p>
        </w:tc>
        <w:tc>
          <w:tcPr>
            <w:tcW w:w="720" w:type="dxa"/>
          </w:tcPr>
          <w:p ns2:paraId="723DD0CD" ns2:textId="77777777" w:rsidR="00184A8A" w:rsidRDefault="00000000">
            <w:r>
              <w:t>3.5%</w:t>
            </w:r>
          </w:p>
        </w:tc>
        <w:tc>
          <w:tcPr>
            <w:tcW w:w="990" w:type="dxa"/>
          </w:tcPr>
          <w:p ns2:paraId="488048D3" ns2:textId="77777777" w:rsidR="00184A8A" w:rsidRDefault="00000000">
            <w:r>
              <w:t>60.4%</w:t>
            </w:r>
          </w:p>
        </w:tc>
        <w:tc>
          <w:tcPr>
            <w:tcW w:w="810" w:type="dxa"/>
          </w:tcPr>
          <w:p ns2:paraId="7C76A655" ns2:textId="77777777" w:rsidR="00184A8A" w:rsidRDefault="00000000">
            <w:r>
              <w:t>3.5%</w:t>
            </w:r>
          </w:p>
        </w:tc>
        <w:tc>
          <w:tcPr>
            <w:tcW w:w="1260" w:type="dxa"/>
          </w:tcPr>
          <w:p ns2:paraId="6ED8095B" ns2:textId="77777777" w:rsidR="00184A8A" w:rsidRDefault="00000000">
            <w:r>
              <w:t>32.6%</w:t>
            </w:r>
          </w:p>
        </w:tc>
        <w:tc>
          <w:tcPr>
            <w:tcW w:w="630" w:type="dxa"/>
          </w:tcPr>
          <w:p ns2:paraId="70EBD946" ns2:textId="77777777" w:rsidR="00184A8A" w:rsidRDefault="00000000">
            <w:r>
              <w:t>1.02</w:t>
            </w:r>
          </w:p>
        </w:tc>
        <w:tc>
          <w:tcPr>
            <w:tcW w:w="900" w:type="dxa"/>
          </w:tcPr>
          <w:p ns2:paraId="22FB3DF4" ns2:textId="77777777" w:rsidR="00184A8A" w:rsidRDefault="00000000">
            <w:r>
              <w:t>5.34</w:t>
            </w:r>
          </w:p>
        </w:tc>
        <w:tc>
          <w:tcPr>
            <w:tcW w:w="1075" w:type="dxa"/>
          </w:tcPr>
          <w:p ns2:paraId="1B84864B" ns2:textId="77777777" w:rsidR="00184A8A" w:rsidRDefault="00000000">
            <w:r>
              <w:t>1.46</w:t>
            </w:r>
          </w:p>
        </w:tc>
      </w:tr>
      <w:tr w:rsidR="00B86A12" ns2:paraId="5E1B0E33" ns2:textId="77777777" w:rsidTr="3DC018EE">
        <w:tc>
          <w:tcPr>
            <w:tcW w:w="1075" w:type="dxa"/>
          </w:tcPr>
          <w:p ns2:paraId="712A5AB0" ns2:textId="77777777" w:rsidR="00B86A12" w:rsidRDefault="00000000">
            <w:r>
              <w:t>Cluster 2</w:t>
            </w:r>
          </w:p>
        </w:tc>
        <w:tc>
          <w:tcPr>
            <w:tcW w:w="720" w:type="dxa"/>
          </w:tcPr>
          <w:p ns2:paraId="00E61152" ns2:textId="77777777" w:rsidR="00184A8A" w:rsidRDefault="00000000">
            <w:r>
              <w:t>222</w:t>
            </w:r>
          </w:p>
        </w:tc>
        <w:tc>
          <w:tcPr>
            <w:tcW w:w="990" w:type="dxa"/>
          </w:tcPr>
          <w:p ns2:paraId="1533222D" ns2:textId="77777777" w:rsidR="00184A8A" w:rsidRDefault="00000000">
            <w:r>
              <w:t>$72.5k</w:t>
            </w:r>
          </w:p>
        </w:tc>
        <w:tc>
          <w:tcPr>
            <w:tcW w:w="900" w:type="dxa"/>
          </w:tcPr>
          <w:p ns2:paraId="65B2D257" ns2:textId="77777777" w:rsidR="00184A8A" w:rsidRDefault="00000000">
            <w:r>
              <w:t>17.2%</w:t>
            </w:r>
          </w:p>
        </w:tc>
        <w:tc>
          <w:tcPr>
            <w:tcW w:w="720" w:type="dxa"/>
          </w:tcPr>
          <w:p ns2:paraId="183C4F94" ns2:textId="77777777" w:rsidR="00184A8A" w:rsidRDefault="00000000">
            <w:r>
              <w:t>8.4%</w:t>
            </w:r>
          </w:p>
        </w:tc>
        <w:tc>
          <w:tcPr>
            <w:tcW w:w="990" w:type="dxa"/>
          </w:tcPr>
          <w:p ns2:paraId="5CC59537" ns2:textId="77777777" w:rsidR="00184A8A" w:rsidRDefault="00000000">
            <w:r>
              <w:t>55.2%</w:t>
            </w:r>
          </w:p>
        </w:tc>
        <w:tc>
          <w:tcPr>
            <w:tcW w:w="810" w:type="dxa"/>
          </w:tcPr>
          <w:p ns2:paraId="22FA3E84" ns2:textId="77777777" w:rsidR="00184A8A" w:rsidRDefault="00000000">
            <w:r>
              <w:t>12.5%</w:t>
            </w:r>
          </w:p>
        </w:tc>
        <w:tc>
          <w:tcPr>
            <w:tcW w:w="1260" w:type="dxa"/>
          </w:tcPr>
          <w:p ns2:paraId="753D1821" ns2:textId="77777777" w:rsidR="00184A8A" w:rsidRDefault="00000000">
            <w:r>
              <w:t>23.9%</w:t>
            </w:r>
          </w:p>
        </w:tc>
        <w:tc>
          <w:tcPr>
            <w:tcW w:w="630" w:type="dxa"/>
          </w:tcPr>
          <w:p ns2:paraId="43D3A372" ns2:textId="77777777" w:rsidR="00184A8A" w:rsidRDefault="00000000">
            <w:r>
              <w:t>0.22</w:t>
            </w:r>
          </w:p>
        </w:tc>
        <w:tc>
          <w:tcPr>
            <w:tcW w:w="900" w:type="dxa"/>
          </w:tcPr>
          <w:p ns2:paraId="29323730" ns2:textId="77777777" w:rsidR="00184A8A" w:rsidRDefault="00000000">
            <w:r>
              <w:t>3.15</w:t>
            </w:r>
          </w:p>
        </w:tc>
        <w:tc>
          <w:tcPr>
            <w:tcW w:w="1075" w:type="dxa"/>
          </w:tcPr>
          <w:p ns2:paraId="067C0010" ns2:textId="77777777" w:rsidR="00184A8A" w:rsidRDefault="00000000">
            <w:r>
              <w:t>1.84</w:t>
            </w:r>
          </w:p>
        </w:tc>
      </w:tr>
      <w:tr w:rsidR="00B86A12" ns2:paraId="298ED4AD" ns2:textId="77777777" w:rsidTr="3DC018EE">
        <w:tc>
          <w:tcPr>
            <w:tcW w:w="1075" w:type="dxa"/>
          </w:tcPr>
          <w:p ns2:paraId="4EFC90B2" ns2:textId="77777777" w:rsidR="00B86A12" w:rsidRDefault="00000000">
            <w:r>
              <w:lastRenderedPageBreak/>
              <w:t>Cluster 3</w:t>
            </w:r>
          </w:p>
        </w:tc>
        <w:tc>
          <w:tcPr>
            <w:tcW w:w="720" w:type="dxa"/>
          </w:tcPr>
          <w:p ns2:paraId="4A47D228" ns2:textId="77777777" w:rsidR="00184A8A" w:rsidRDefault="00000000">
            <w:r>
              <w:t>250</w:t>
            </w:r>
          </w:p>
        </w:tc>
        <w:tc>
          <w:tcPr>
            <w:tcW w:w="990" w:type="dxa"/>
          </w:tcPr>
          <w:p ns2:paraId="40562C09" ns2:textId="77777777" w:rsidR="00184A8A" w:rsidRDefault="00000000">
            <w:r>
              <w:t>$86.1k</w:t>
            </w:r>
          </w:p>
        </w:tc>
        <w:tc>
          <w:tcPr>
            <w:tcW w:w="900" w:type="dxa"/>
          </w:tcPr>
          <w:p ns2:paraId="44E43780" ns2:textId="77777777" w:rsidR="00184A8A" w:rsidRDefault="00000000">
            <w:r>
              <w:t>11.2%</w:t>
            </w:r>
          </w:p>
        </w:tc>
        <w:tc>
          <w:tcPr>
            <w:tcW w:w="720" w:type="dxa"/>
          </w:tcPr>
          <w:p ns2:paraId="0232085D" ns2:textId="77777777" w:rsidR="00184A8A" w:rsidRDefault="00000000">
            <w:r>
              <w:t>1.3%</w:t>
            </w:r>
          </w:p>
        </w:tc>
        <w:tc>
          <w:tcPr>
            <w:tcW w:w="990" w:type="dxa"/>
          </w:tcPr>
          <w:p ns2:paraId="5477899D" ns2:textId="77777777" w:rsidR="00184A8A" w:rsidRDefault="00000000">
            <w:r>
              <w:t>21.4%</w:t>
            </w:r>
          </w:p>
        </w:tc>
        <w:tc>
          <w:tcPr>
            <w:tcW w:w="810" w:type="dxa"/>
          </w:tcPr>
          <w:p ns2:paraId="08E71DDD" ns2:textId="77777777" w:rsidR="00184A8A" w:rsidRDefault="00000000">
            <w:r>
              <w:t>2.2%</w:t>
            </w:r>
          </w:p>
        </w:tc>
        <w:tc>
          <w:tcPr>
            <w:tcW w:w="1260" w:type="dxa"/>
          </w:tcPr>
          <w:p ns2:paraId="257158E4" ns2:textId="77777777" w:rsidR="00184A8A" w:rsidRDefault="00000000">
            <w:r>
              <w:t>75.1%</w:t>
            </w:r>
          </w:p>
        </w:tc>
        <w:tc>
          <w:tcPr>
            <w:tcW w:w="630" w:type="dxa"/>
          </w:tcPr>
          <w:p ns2:paraId="086BDFC0" ns2:textId="77777777" w:rsidR="00184A8A" w:rsidRDefault="00000000">
            <w:r>
              <w:t>0.85</w:t>
            </w:r>
          </w:p>
        </w:tc>
        <w:tc>
          <w:tcPr>
            <w:tcW w:w="900" w:type="dxa"/>
          </w:tcPr>
          <w:p ns2:paraId="2D736FB7" ns2:textId="77777777" w:rsidR="00184A8A" w:rsidRDefault="00000000">
            <w:r>
              <w:t>13.14</w:t>
            </w:r>
          </w:p>
        </w:tc>
        <w:tc>
          <w:tcPr>
            <w:tcW w:w="1075" w:type="dxa"/>
          </w:tcPr>
          <w:p ns2:paraId="40918457" ns2:textId="77777777" w:rsidR="00184A8A" w:rsidRDefault="00000000">
            <w:r>
              <w:t>1.53</w:t>
            </w:r>
          </w:p>
        </w:tc>
      </w:tr>
      <w:tr w:rsidR="00B86A12" ns2:paraId="3EF10F23" ns2:textId="77777777" w:rsidTr="3DC018EE">
        <w:tc>
          <w:tcPr>
            <w:tcW w:w="1075" w:type="dxa"/>
          </w:tcPr>
          <w:p ns2:paraId="6781A6DE" ns2:textId="77777777" w:rsidR="00B86A12" w:rsidRDefault="00000000">
            <w:r>
              <w:t>Cluster 4</w:t>
            </w:r>
          </w:p>
        </w:tc>
        <w:tc>
          <w:tcPr>
            <w:tcW w:w="720" w:type="dxa"/>
          </w:tcPr>
          <w:p ns2:paraId="73EB916D" ns2:textId="77777777" w:rsidR="00184A8A" w:rsidRDefault="00000000">
            <w:r>
              <w:t>349</w:t>
            </w:r>
          </w:p>
        </w:tc>
        <w:tc>
          <w:tcPr>
            <w:tcW w:w="990" w:type="dxa"/>
          </w:tcPr>
          <w:p ns2:paraId="2F36E953" ns2:textId="77777777" w:rsidR="00184A8A" w:rsidRDefault="00000000">
            <w:r>
              <w:t>$106.0k</w:t>
            </w:r>
          </w:p>
        </w:tc>
        <w:tc>
          <w:tcPr>
            <w:tcW w:w="900" w:type="dxa"/>
          </w:tcPr>
          <w:p ns2:paraId="68A1F030" ns2:textId="77777777" w:rsidR="00184A8A" w:rsidRDefault="00000000">
            <w:r>
              <w:t>9.3%</w:t>
            </w:r>
          </w:p>
        </w:tc>
        <w:tc>
          <w:tcPr>
            <w:tcW w:w="720" w:type="dxa"/>
          </w:tcPr>
          <w:p ns2:paraId="278855E1" ns2:textId="77777777" w:rsidR="00184A8A" w:rsidRDefault="00000000">
            <w:r>
              <w:t>4.9%</w:t>
            </w:r>
          </w:p>
        </w:tc>
        <w:tc>
          <w:tcPr>
            <w:tcW w:w="990" w:type="dxa"/>
          </w:tcPr>
          <w:p ns2:paraId="3453568E" ns2:textId="77777777" w:rsidR="00184A8A" w:rsidRDefault="00000000">
            <w:r>
              <w:t>33.1%</w:t>
            </w:r>
          </w:p>
        </w:tc>
        <w:tc>
          <w:tcPr>
            <w:tcW w:w="810" w:type="dxa"/>
          </w:tcPr>
          <w:p ns2:paraId="7C2C59CD" ns2:textId="77777777" w:rsidR="00184A8A" w:rsidRDefault="00000000">
            <w:r>
              <w:t>14.2%</w:t>
            </w:r>
          </w:p>
        </w:tc>
        <w:tc>
          <w:tcPr>
            <w:tcW w:w="1260" w:type="dxa"/>
          </w:tcPr>
          <w:p ns2:paraId="4C7E13F8" ns2:textId="77777777" w:rsidR="00184A8A" w:rsidRDefault="00000000">
            <w:r>
              <w:t>47.9%</w:t>
            </w:r>
          </w:p>
        </w:tc>
        <w:tc>
          <w:tcPr>
            <w:tcW w:w="630" w:type="dxa"/>
          </w:tcPr>
          <w:p ns2:paraId="1BD0ECBC" ns2:textId="77777777" w:rsidR="00184A8A" w:rsidRDefault="00000000">
            <w:r>
              <w:t>0.51</w:t>
            </w:r>
          </w:p>
        </w:tc>
        <w:tc>
          <w:tcPr>
            <w:tcW w:w="900" w:type="dxa"/>
          </w:tcPr>
          <w:p ns2:paraId="3916A165" ns2:textId="77777777" w:rsidR="00184A8A" w:rsidRDefault="00000000">
            <w:r>
              <w:t>5.85</w:t>
            </w:r>
          </w:p>
        </w:tc>
        <w:tc>
          <w:tcPr>
            <w:tcW w:w="1075" w:type="dxa"/>
          </w:tcPr>
          <w:p ns2:paraId="343A62E7" ns2:textId="77777777" w:rsidR="00184A8A" w:rsidRDefault="00000000">
            <w:r>
              <w:t>1.10</w:t>
            </w:r>
          </w:p>
        </w:tc>
      </w:tr>
      <w:tr w:rsidR="00B86A12" ns2:paraId="2B49E83C" ns2:textId="77777777" w:rsidTr="3DC018EE">
        <w:tc>
          <w:tcPr>
            <w:tcW w:w="1075" w:type="dxa"/>
          </w:tcPr>
          <w:p ns2:paraId="40DE75AD" ns2:textId="77777777" w:rsidR="00B86A12" w:rsidRDefault="00000000">
            <w:r>
              <w:t>Cluster 5</w:t>
            </w:r>
          </w:p>
        </w:tc>
        <w:tc>
          <w:tcPr>
            <w:tcW w:w="720" w:type="dxa"/>
          </w:tcPr>
          <w:p ns2:paraId="31553E06" ns2:textId="77777777" w:rsidR="00184A8A" w:rsidRDefault="00000000">
            <w:r>
              <w:t>174</w:t>
            </w:r>
          </w:p>
        </w:tc>
        <w:tc>
          <w:tcPr>
            <w:tcW w:w="990" w:type="dxa"/>
          </w:tcPr>
          <w:p ns2:paraId="2E392D4B" ns2:textId="77777777" w:rsidR="00184A8A" w:rsidRDefault="00000000">
            <w:r>
              <w:t>$132.6k</w:t>
            </w:r>
          </w:p>
        </w:tc>
        <w:tc>
          <w:tcPr>
            <w:tcW w:w="900" w:type="dxa"/>
          </w:tcPr>
          <w:p ns2:paraId="628B6A2A" ns2:textId="77777777" w:rsidR="00184A8A" w:rsidRDefault="00000000">
            <w:r>
              <w:t>9.6%</w:t>
            </w:r>
          </w:p>
        </w:tc>
        <w:tc>
          <w:tcPr>
            <w:tcW w:w="720" w:type="dxa"/>
          </w:tcPr>
          <w:p ns2:paraId="1974B7E2" ns2:textId="77777777" w:rsidR="00184A8A" w:rsidRDefault="00000000">
            <w:r>
              <w:t>4.8%</w:t>
            </w:r>
          </w:p>
        </w:tc>
        <w:tc>
          <w:tcPr>
            <w:tcW w:w="990" w:type="dxa"/>
          </w:tcPr>
          <w:p ns2:paraId="2DBF1EC9" ns2:textId="77777777" w:rsidR="00184A8A" w:rsidRDefault="00000000">
            <w:r>
              <w:t>18.0%</w:t>
            </w:r>
          </w:p>
        </w:tc>
        <w:tc>
          <w:tcPr>
            <w:tcW w:w="810" w:type="dxa"/>
          </w:tcPr>
          <w:p ns2:paraId="180CDC04" ns2:textId="77777777" w:rsidR="00184A8A" w:rsidRDefault="00000000">
            <w:r>
              <w:t>26.2%</w:t>
            </w:r>
          </w:p>
        </w:tc>
        <w:tc>
          <w:tcPr>
            <w:tcW w:w="1260" w:type="dxa"/>
          </w:tcPr>
          <w:p ns2:paraId="40613482" ns2:textId="77777777" w:rsidR="00184A8A" w:rsidRDefault="00000000">
            <w:r>
              <w:t>51.0%</w:t>
            </w:r>
          </w:p>
        </w:tc>
        <w:tc>
          <w:tcPr>
            <w:tcW w:w="630" w:type="dxa"/>
          </w:tcPr>
          <w:p ns2:paraId="6C283BC3" ns2:textId="77777777" w:rsidR="00184A8A" w:rsidRDefault="00000000">
            <w:r>
              <w:t>0.25</w:t>
            </w:r>
          </w:p>
        </w:tc>
        <w:tc>
          <w:tcPr>
            <w:tcW w:w="900" w:type="dxa"/>
          </w:tcPr>
          <w:p ns2:paraId="5E898E31" ns2:textId="77777777" w:rsidR="00184A8A" w:rsidRDefault="00000000">
            <w:r>
              <w:t>4.14</w:t>
            </w:r>
          </w:p>
        </w:tc>
        <w:tc>
          <w:tcPr>
            <w:tcW w:w="1075" w:type="dxa"/>
          </w:tcPr>
          <w:p ns2:paraId="5E20CC49" ns2:textId="77777777" w:rsidR="00184A8A" w:rsidRDefault="00000000">
            <w:r>
              <w:t>4.61</w:t>
            </w:r>
          </w:p>
        </w:tc>
      </w:tr>
      <w:tr w:rsidR="00B86A12" ns2:paraId="71951A20" ns2:textId="77777777" w:rsidTr="3DC018EE">
        <w:trPr>
          <w:trHeight w:val="300"/>
        </w:trPr>
        <w:tc>
          <w:tcPr>
            <w:tcW w:w="1075" w:type="dxa"/>
          </w:tcPr>
          <w:p ns2:paraId="4D5F05DC" ns2:textId="77777777" w:rsidR="00B86A12" w:rsidRDefault="00000000">
            <w:r>
              <w:t>Cluster 6</w:t>
            </w:r>
          </w:p>
        </w:tc>
        <w:tc>
          <w:tcPr>
            <w:tcW w:w="720" w:type="dxa"/>
          </w:tcPr>
          <w:p ns2:paraId="5170AE60" ns2:textId="77777777" w:rsidR="00184A8A" w:rsidRDefault="00000000">
            <w:r>
              <w:t>173</w:t>
            </w:r>
          </w:p>
        </w:tc>
        <w:tc>
          <w:tcPr>
            <w:tcW w:w="990" w:type="dxa"/>
          </w:tcPr>
          <w:p ns2:paraId="6ADE7077" ns2:textId="77777777" w:rsidR="00184A8A" w:rsidRDefault="00000000">
            <w:r>
              <w:t>$166.8k</w:t>
            </w:r>
          </w:p>
        </w:tc>
        <w:tc>
          <w:tcPr>
            <w:tcW w:w="900" w:type="dxa"/>
          </w:tcPr>
          <w:p ns2:paraId="728D6C08" ns2:textId="77777777" w:rsidR="00184A8A" w:rsidRDefault="00000000">
            <w:r>
              <w:t>6.2%</w:t>
            </w:r>
          </w:p>
        </w:tc>
        <w:tc>
          <w:tcPr>
            <w:tcW w:w="720" w:type="dxa"/>
          </w:tcPr>
          <w:p ns2:paraId="367650D7" ns2:textId="77777777" w:rsidR="00184A8A" w:rsidRDefault="00000000">
            <w:r>
              <w:t>1.8%</w:t>
            </w:r>
          </w:p>
        </w:tc>
        <w:tc>
          <w:tcPr>
            <w:tcW w:w="990" w:type="dxa"/>
          </w:tcPr>
          <w:p ns2:paraId="74080B2A" ns2:textId="77777777" w:rsidR="00184A8A" w:rsidRDefault="00000000">
            <w:r>
              <w:t>14.6%</w:t>
            </w:r>
          </w:p>
        </w:tc>
        <w:tc>
          <w:tcPr>
            <w:tcW w:w="810" w:type="dxa"/>
          </w:tcPr>
          <w:p ns2:paraId="73A139E6" ns2:textId="77777777" w:rsidR="00184A8A" w:rsidRDefault="00000000">
            <w:r>
              <w:t>16.9%</w:t>
            </w:r>
          </w:p>
        </w:tc>
        <w:tc>
          <w:tcPr>
            <w:tcW w:w="1260" w:type="dxa"/>
          </w:tcPr>
          <w:p ns2:paraId="0B371F20" ns2:textId="77777777" w:rsidR="00184A8A" w:rsidRDefault="00000000">
            <w:r>
              <w:t>66.6%</w:t>
            </w:r>
          </w:p>
        </w:tc>
        <w:tc>
          <w:tcPr>
            <w:tcW w:w="630" w:type="dxa"/>
          </w:tcPr>
          <w:p ns2:paraId="5CB1B7C2" ns2:textId="77777777" w:rsidR="00184A8A" w:rsidRDefault="00000000">
            <w:r>
              <w:t>0.64</w:t>
            </w:r>
          </w:p>
        </w:tc>
        <w:tc>
          <w:tcPr>
            <w:tcW w:w="900" w:type="dxa"/>
          </w:tcPr>
          <w:p ns2:paraId="28E382F7" ns2:textId="77777777" w:rsidR="00184A8A" w:rsidRDefault="00000000">
            <w:r>
              <w:t>15.68</w:t>
            </w:r>
          </w:p>
        </w:tc>
        <w:tc>
          <w:tcPr>
            <w:tcW w:w="1075" w:type="dxa"/>
          </w:tcPr>
          <w:p ns2:paraId="3B241061" ns2:textId="77777777" w:rsidR="00184A8A" w:rsidRDefault="00000000">
            <w:r>
              <w:t>2.55</w:t>
            </w:r>
          </w:p>
        </w:tc>
      </w:tr>
    </w:tbl>
    <w:p>
      <w:pPr>
        <w:pStyle w:val="Caption"/>
      </w:pPr>
      <w:r>
        <w:t xml:space="preserve">Supplementary Table S15 | Summary statistics for the main outcomes and key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ns2:paraId="0C1B6B7B" ns2:textId="77777777" w:rsidTr="3DC018EE">
        <w:trPr>
          <w:tblHeader/>
        </w:trPr>
        <w:tc>
          <w:tcPr>
            <w:tcW w:w="1680" w:type="dxa"/>
            <w:tcBorders>
              <w:bottom w:val="single" w:sz="6" w:space="0" w:color="auto"/>
            </w:tcBorders>
            <w:shd w:val="clear" w:color="auto" w:fill="F2EFE7"/>
          </w:tcPr>
          <w:p ns2:paraId="1724C32E" ns2:textId="77777777" w:rsidR="00B86A12" w:rsidRDefault="00000000">
            <w:r>
              <w:rPr>
                <w:b/>
              </w:rPr>
              <w:t>Variable</w:t>
            </w:r>
          </w:p>
        </w:tc>
        <w:tc>
          <w:tcPr>
            <w:tcW w:w="1680" w:type="dxa"/>
            <w:tcBorders>
              <w:bottom w:val="single" w:sz="6" w:space="0" w:color="auto"/>
            </w:tcBorders>
            <w:shd w:val="clear" w:color="auto" w:fill="F2EFE7"/>
          </w:tcPr>
          <w:p ns2:paraId="78607DCB" ns2:textId="77777777" w:rsidR="00B86A12" w:rsidRDefault="00000000">
            <w:r>
              <w:rPr>
                <w:b/>
              </w:rPr>
              <w:t>N</w:t>
            </w:r>
          </w:p>
        </w:tc>
        <w:tc>
          <w:tcPr>
            <w:tcW w:w="1680" w:type="dxa"/>
            <w:tcBorders>
              <w:bottom w:val="single" w:sz="6" w:space="0" w:color="auto"/>
            </w:tcBorders>
            <w:shd w:val="clear" w:color="auto" w:fill="F2EFE7"/>
          </w:tcPr>
          <w:p ns2:paraId="28C6DCE4" ns2:textId="77777777" w:rsidR="00B86A12" w:rsidRDefault="00000000">
            <w:r>
              <w:rPr>
                <w:b/>
              </w:rPr>
              <w:t>Mean</w:t>
            </w:r>
          </w:p>
        </w:tc>
        <w:tc>
          <w:tcPr>
            <w:tcW w:w="1680" w:type="dxa"/>
            <w:tcBorders>
              <w:bottom w:val="single" w:sz="6" w:space="0" w:color="auto"/>
            </w:tcBorders>
            <w:shd w:val="clear" w:color="auto" w:fill="F2EFE7"/>
          </w:tcPr>
          <w:p ns2:paraId="7014F250" ns2:textId="77777777" w:rsidR="00B86A12" w:rsidRDefault="00000000">
            <w:r>
              <w:rPr>
                <w:b/>
              </w:rPr>
              <w:t>Median</w:t>
            </w:r>
          </w:p>
        </w:tc>
        <w:tc>
          <w:tcPr>
            <w:tcW w:w="1680" w:type="dxa"/>
            <w:tcBorders>
              <w:bottom w:val="single" w:sz="6" w:space="0" w:color="auto"/>
            </w:tcBorders>
            <w:shd w:val="clear" w:color="auto" w:fill="F2EFE7"/>
          </w:tcPr>
          <w:p ns2:paraId="6EA0DEF2" ns2:textId="77777777" w:rsidR="00B86A12" w:rsidRDefault="00000000">
            <w:r>
              <w:rPr>
                <w:b/>
              </w:rPr>
              <w:t>P25</w:t>
            </w:r>
          </w:p>
        </w:tc>
        <w:tc>
          <w:tcPr>
            <w:tcW w:w="1680" w:type="dxa"/>
            <w:tcBorders>
              <w:bottom w:val="single" w:sz="6" w:space="0" w:color="auto"/>
            </w:tcBorders>
            <w:shd w:val="clear" w:color="auto" w:fill="F2EFE7"/>
          </w:tcPr>
          <w:p ns2:paraId="2C95DBBB" ns2:textId="77777777" w:rsidR="00B86A12" w:rsidRDefault="00000000">
            <w:r>
              <w:rPr>
                <w:b/>
              </w:rPr>
              <w:t>P75</w:t>
            </w:r>
          </w:p>
        </w:tc>
      </w:tr>
      <w:tr w:rsidR="00B86A12" ns2:paraId="01ADA509" ns2:textId="77777777" w:rsidTr="3DC018EE">
        <w:tc>
          <w:tcPr>
            <w:tcW w:w="1680" w:type="dxa"/>
          </w:tcPr>
          <w:p ns2:paraId="12F6F94C" ns2: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ns2:paraId="27C68126" ns2:textId="77777777" w:rsidR="00184A8A" w:rsidRDefault="00000000">
            <w:r>
              <w:t>1,390</w:t>
            </w:r>
          </w:p>
        </w:tc>
        <w:tc>
          <w:tcPr>
            <w:tcW w:w="1680" w:type="dxa"/>
          </w:tcPr>
          <w:p ns2:paraId="05554C8D" ns2:textId="77777777" w:rsidR="00184A8A" w:rsidRDefault="00000000">
            <w:r>
              <w:t>0.392</w:t>
            </w:r>
          </w:p>
        </w:tc>
        <w:tc>
          <w:tcPr>
            <w:tcW w:w="1680" w:type="dxa"/>
          </w:tcPr>
          <w:p ns2:paraId="3466641D" ns2:textId="77777777" w:rsidR="00184A8A" w:rsidRDefault="00000000">
            <w:r>
              <w:t>0.326</w:t>
            </w:r>
          </w:p>
        </w:tc>
        <w:tc>
          <w:tcPr>
            <w:tcW w:w="1680" w:type="dxa"/>
          </w:tcPr>
          <w:p ns2:paraId="571B6A6D" ns2:textId="77777777" w:rsidR="00184A8A" w:rsidRDefault="00000000">
            <w:r>
              <w:t>0.131</w:t>
            </w:r>
          </w:p>
        </w:tc>
        <w:tc>
          <w:tcPr>
            <w:tcW w:w="1680" w:type="dxa"/>
          </w:tcPr>
          <w:p ns2:paraId="51CEB2C9" ns2:textId="77777777" w:rsidR="00184A8A" w:rsidRDefault="00000000">
            <w:r>
              <w:t>0.568</w:t>
            </w:r>
          </w:p>
        </w:tc>
      </w:tr>
      <w:tr w:rsidR="00B86A12" ns2:paraId="29787323" ns2:textId="77777777" w:rsidTr="3DC018EE">
        <w:tc>
          <w:tcPr>
            <w:tcW w:w="1680" w:type="dxa"/>
          </w:tcPr>
          <w:p ns2:paraId="7DA0FFD7" ns2: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ns2:paraId="2483D671" ns2:textId="77777777" w:rsidR="00184A8A" w:rsidRDefault="00000000">
            <w:r>
              <w:t>1,390</w:t>
            </w:r>
          </w:p>
        </w:tc>
        <w:tc>
          <w:tcPr>
            <w:tcW w:w="1680" w:type="dxa"/>
          </w:tcPr>
          <w:p ns2:paraId="70C676B4" ns2:textId="77777777" w:rsidR="00184A8A" w:rsidRDefault="00000000">
            <w:r>
              <w:t>1.706</w:t>
            </w:r>
          </w:p>
        </w:tc>
        <w:tc>
          <w:tcPr>
            <w:tcW w:w="1680" w:type="dxa"/>
          </w:tcPr>
          <w:p ns2:paraId="08C4C670" ns2:textId="77777777" w:rsidR="00184A8A" w:rsidRDefault="00000000">
            <w:r>
              <w:t>1.752</w:t>
            </w:r>
          </w:p>
        </w:tc>
        <w:tc>
          <w:tcPr>
            <w:tcW w:w="1680" w:type="dxa"/>
          </w:tcPr>
          <w:p ns2:paraId="7FFD7181" ns2:textId="77777777" w:rsidR="00184A8A" w:rsidRDefault="00000000">
            <w:r>
              <w:t>1.012</w:t>
            </w:r>
          </w:p>
        </w:tc>
        <w:tc>
          <w:tcPr>
            <w:tcW w:w="1680" w:type="dxa"/>
          </w:tcPr>
          <w:p ns2:paraId="38F85242" ns2:textId="77777777" w:rsidR="00184A8A" w:rsidRDefault="00000000">
            <w:r>
              <w:t>2.350</w:t>
            </w:r>
          </w:p>
        </w:tc>
      </w:tr>
      <w:tr w:rsidR="00B86A12" ns2:paraId="559CCBAA" ns2:textId="77777777" w:rsidTr="3DC018EE">
        <w:tc>
          <w:tcPr>
            <w:tcW w:w="1680" w:type="dxa"/>
          </w:tcPr>
          <w:p ns2:paraId="0CE5D24C" ns2: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ns2:paraId="67C15325" ns2:textId="77777777" w:rsidR="00184A8A" w:rsidRDefault="00000000">
            <w:r>
              <w:t>1,390</w:t>
            </w:r>
          </w:p>
        </w:tc>
        <w:tc>
          <w:tcPr>
            <w:tcW w:w="1680" w:type="dxa"/>
          </w:tcPr>
          <w:p ns2:paraId="7E9FB2B7" ns2:textId="77777777" w:rsidR="00184A8A" w:rsidRDefault="00000000">
            <w:r>
              <w:t>0.694</w:t>
            </w:r>
          </w:p>
        </w:tc>
        <w:tc>
          <w:tcPr>
            <w:tcW w:w="1680" w:type="dxa"/>
          </w:tcPr>
          <w:p ns2:paraId="4F98157C" ns2:textId="77777777" w:rsidR="00184A8A" w:rsidRDefault="00000000">
            <w:r>
              <w:t>0.515</w:t>
            </w:r>
          </w:p>
        </w:tc>
        <w:tc>
          <w:tcPr>
            <w:tcW w:w="1680" w:type="dxa"/>
          </w:tcPr>
          <w:p ns2:paraId="187D0B65" ns2:textId="77777777" w:rsidR="00184A8A" w:rsidRDefault="00000000">
            <w:r>
              <w:t>0.142</w:t>
            </w:r>
          </w:p>
        </w:tc>
        <w:tc>
          <w:tcPr>
            <w:tcW w:w="1680" w:type="dxa"/>
          </w:tcPr>
          <w:p ns2:paraId="102AD0E6" ns2:textId="77777777" w:rsidR="00184A8A" w:rsidRDefault="00000000">
            <w:r>
              <w:t>1.027</w:t>
            </w:r>
          </w:p>
        </w:tc>
      </w:tr>
      <w:tr w:rsidR="00B86A12" ns2:paraId="27BEA93C" ns2:textId="77777777" w:rsidTr="3DC018EE">
        <w:tc>
          <w:tcPr>
            <w:tcW w:w="1680" w:type="dxa"/>
          </w:tcPr>
          <w:p ns2:paraId="7B3E16DD" ns2: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ns2:paraId="180021E3" ns2:textId="77777777" w:rsidR="00184A8A" w:rsidRDefault="00000000">
            <w:r>
              <w:t>1,390</w:t>
            </w:r>
          </w:p>
        </w:tc>
        <w:tc>
          <w:tcPr>
            <w:tcW w:w="1680" w:type="dxa"/>
          </w:tcPr>
          <w:p ns2:paraId="5820AFD8" ns2:textId="77777777" w:rsidR="00184A8A" w:rsidRDefault="00000000">
            <w:r>
              <w:t>0.042</w:t>
            </w:r>
          </w:p>
        </w:tc>
        <w:tc>
          <w:tcPr>
            <w:tcW w:w="1680" w:type="dxa"/>
          </w:tcPr>
          <w:p ns2:paraId="7906DC03" ns2:textId="77777777" w:rsidR="00184A8A" w:rsidRDefault="00000000">
            <w:r>
              <w:t>0.020</w:t>
            </w:r>
          </w:p>
        </w:tc>
        <w:tc>
          <w:tcPr>
            <w:tcW w:w="1680" w:type="dxa"/>
          </w:tcPr>
          <w:p ns2:paraId="17336A89" ns2:textId="77777777" w:rsidR="00184A8A" w:rsidRDefault="00000000">
            <w:r>
              <w:t>0.007</w:t>
            </w:r>
          </w:p>
        </w:tc>
        <w:tc>
          <w:tcPr>
            <w:tcW w:w="1680" w:type="dxa"/>
          </w:tcPr>
          <w:p ns2:paraId="2A8ABE98" ns2:textId="77777777" w:rsidR="00184A8A" w:rsidRDefault="00000000">
            <w:r>
              <w:t>0.049</w:t>
            </w:r>
          </w:p>
        </w:tc>
      </w:tr>
      <w:tr w:rsidR="00B86A12" ns2:paraId="61681968" ns2:textId="77777777" w:rsidTr="3DC018EE">
        <w:tc>
          <w:tcPr>
            <w:tcW w:w="1680" w:type="dxa"/>
          </w:tcPr>
          <w:p ns2:paraId="586F185F" ns2: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ns2:paraId="3906C97B" ns2:textId="77777777" w:rsidR="00184A8A" w:rsidRDefault="00000000">
            <w:r>
              <w:t>1,390</w:t>
            </w:r>
          </w:p>
        </w:tc>
        <w:tc>
          <w:tcPr>
            <w:tcW w:w="1680" w:type="dxa"/>
          </w:tcPr>
          <w:p ns2:paraId="546C4CC6" ns2:textId="77777777" w:rsidR="00184A8A" w:rsidRDefault="00000000">
            <w:r>
              <w:t>0.347</w:t>
            </w:r>
          </w:p>
        </w:tc>
        <w:tc>
          <w:tcPr>
            <w:tcW w:w="1680" w:type="dxa"/>
          </w:tcPr>
          <w:p ns2:paraId="59CA20A5" ns2:textId="77777777" w:rsidR="00184A8A" w:rsidRDefault="00000000">
            <w:r>
              <w:t>0.277</w:t>
            </w:r>
          </w:p>
        </w:tc>
        <w:tc>
          <w:tcPr>
            <w:tcW w:w="1680" w:type="dxa"/>
          </w:tcPr>
          <w:p ns2:paraId="3A53362E" ns2:textId="77777777" w:rsidR="00184A8A" w:rsidRDefault="00000000">
            <w:r>
              <w:t>0.151</w:t>
            </w:r>
          </w:p>
        </w:tc>
        <w:tc>
          <w:tcPr>
            <w:tcW w:w="1680" w:type="dxa"/>
          </w:tcPr>
          <w:p ns2:paraId="25524D31" ns2:textId="77777777" w:rsidR="00184A8A" w:rsidRDefault="00000000">
            <w:r>
              <w:t>0.498</w:t>
            </w:r>
          </w:p>
        </w:tc>
      </w:tr>
      <w:tr w:rsidR="00B86A12" ns2:paraId="292FC3EA" ns2:textId="77777777" w:rsidTr="3DC018EE">
        <w:tc>
          <w:tcPr>
            <w:tcW w:w="1680" w:type="dxa"/>
          </w:tcPr>
          <w:p ns2:paraId="71A384FE" ns2: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ns2:paraId="2931F8CA" ns2:textId="77777777" w:rsidR="00184A8A" w:rsidRDefault="00000000">
            <w:r>
              <w:t>1,390</w:t>
            </w:r>
          </w:p>
        </w:tc>
        <w:tc>
          <w:tcPr>
            <w:tcW w:w="1680" w:type="dxa"/>
          </w:tcPr>
          <w:p ns2:paraId="7D22223D" ns2:textId="77777777" w:rsidR="00184A8A" w:rsidRDefault="00000000">
            <w:r>
              <w:t>0.119</w:t>
            </w:r>
          </w:p>
        </w:tc>
        <w:tc>
          <w:tcPr>
            <w:tcW w:w="1680" w:type="dxa"/>
          </w:tcPr>
          <w:p ns2:paraId="21887B98" ns2:textId="77777777" w:rsidR="00184A8A" w:rsidRDefault="00000000">
            <w:r>
              <w:t>0.066</w:t>
            </w:r>
          </w:p>
        </w:tc>
        <w:tc>
          <w:tcPr>
            <w:tcW w:w="1680" w:type="dxa"/>
          </w:tcPr>
          <w:p ns2:paraId="0BFA2C3F" ns2:textId="77777777" w:rsidR="00184A8A" w:rsidRDefault="00000000">
            <w:r>
              <w:t>0.023</w:t>
            </w:r>
          </w:p>
        </w:tc>
        <w:tc>
          <w:tcPr>
            <w:tcW w:w="1680" w:type="dxa"/>
          </w:tcPr>
          <w:p ns2:paraId="17801EF1" ns2:textId="77777777" w:rsidR="00184A8A" w:rsidRDefault="00000000">
            <w:r>
              <w:t>0.156</w:t>
            </w:r>
          </w:p>
        </w:tc>
      </w:tr>
      <w:tr w:rsidR="00B86A12" ns2:paraId="055D88C2" ns2:textId="77777777" w:rsidTr="3DC018EE">
        <w:tc>
          <w:tcPr>
            <w:tcW w:w="1680" w:type="dxa"/>
          </w:tcPr>
          <w:p ns2:paraId="287BC2F9" ns2: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ns2:paraId="2EF39191" ns2:textId="77777777" w:rsidR="00184A8A" w:rsidRDefault="00000000">
            <w:r>
              <w:t>1,390</w:t>
            </w:r>
          </w:p>
        </w:tc>
        <w:tc>
          <w:tcPr>
            <w:tcW w:w="1680" w:type="dxa"/>
          </w:tcPr>
          <w:p ns2:paraId="5124299D" ns2:textId="77777777" w:rsidR="00184A8A" w:rsidRDefault="00000000">
            <w:r>
              <w:t>11.440</w:t>
            </w:r>
          </w:p>
        </w:tc>
        <w:tc>
          <w:tcPr>
            <w:tcW w:w="1680" w:type="dxa"/>
          </w:tcPr>
          <w:p ns2:paraId="735D3FE1" ns2:textId="77777777" w:rsidR="00184A8A" w:rsidRDefault="00000000">
            <w:r>
              <w:t>11.435</w:t>
            </w:r>
          </w:p>
        </w:tc>
        <w:tc>
          <w:tcPr>
            <w:tcW w:w="1680" w:type="dxa"/>
          </w:tcPr>
          <w:p ns2:paraId="5B687E64" ns2:textId="77777777" w:rsidR="00184A8A" w:rsidRDefault="00000000">
            <w:r>
              <w:t>11.169</w:t>
            </w:r>
          </w:p>
        </w:tc>
        <w:tc>
          <w:tcPr>
            <w:tcW w:w="1680" w:type="dxa"/>
          </w:tcPr>
          <w:p ns2:paraId="52C5B27F" ns2:textId="77777777" w:rsidR="00184A8A" w:rsidRDefault="00000000">
            <w:r>
              <w:t>11.703</w:t>
            </w:r>
          </w:p>
        </w:tc>
      </w:tr>
      <w:tr w:rsidR="00B86A12" ns2:paraId="142FA32B" ns2:textId="77777777" w:rsidTr="3DC018EE">
        <w:tc>
          <w:tcPr>
            <w:tcW w:w="1680" w:type="dxa"/>
          </w:tcPr>
          <w:p ns2:paraId="70542D0D" ns2: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ns2:paraId="68513CDD" ns2:textId="77777777" w:rsidR="00184A8A" w:rsidRDefault="00000000">
            <w:r>
              <w:t>1,390</w:t>
            </w:r>
          </w:p>
        </w:tc>
        <w:tc>
          <w:tcPr>
            <w:tcW w:w="1680" w:type="dxa"/>
          </w:tcPr>
          <w:p ns2:paraId="0F98CEC4" ns2:textId="77777777" w:rsidR="00184A8A" w:rsidRDefault="00000000">
            <w:r>
              <w:t>0.123</w:t>
            </w:r>
          </w:p>
        </w:tc>
        <w:tc>
          <w:tcPr>
            <w:tcW w:w="1680" w:type="dxa"/>
          </w:tcPr>
          <w:p ns2:paraId="7440FEEE" ns2:textId="77777777" w:rsidR="00184A8A" w:rsidRDefault="00000000">
            <w:r>
              <w:t>0.104</w:t>
            </w:r>
          </w:p>
        </w:tc>
        <w:tc>
          <w:tcPr>
            <w:tcW w:w="1680" w:type="dxa"/>
          </w:tcPr>
          <w:p ns2:paraId="7C80E678" ns2:textId="77777777" w:rsidR="00184A8A" w:rsidRDefault="00000000">
            <w:r>
              <w:t>0.070</w:t>
            </w:r>
          </w:p>
        </w:tc>
        <w:tc>
          <w:tcPr>
            <w:tcW w:w="1680" w:type="dxa"/>
          </w:tcPr>
          <w:p ns2:paraId="78168D17" ns2:textId="77777777" w:rsidR="00184A8A" w:rsidRDefault="00000000">
            <w:r>
              <w:t>0.161</w:t>
            </w:r>
          </w:p>
        </w:tc>
      </w:tr>
      <w:tr w:rsidR="00B86A12" ns2:paraId="7F07A826" ns2:textId="77777777" w:rsidTr="3DC018EE">
        <w:tc>
          <w:tcPr>
            <w:tcW w:w="1680" w:type="dxa"/>
          </w:tcPr>
          <w:p ns2:paraId="02936D2F" ns2: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ns2:paraId="6CD05F44" ns2:textId="77777777" w:rsidR="00184A8A" w:rsidRDefault="00000000">
            <w:r>
              <w:t>1,390</w:t>
            </w:r>
          </w:p>
        </w:tc>
        <w:tc>
          <w:tcPr>
            <w:tcW w:w="1680" w:type="dxa"/>
          </w:tcPr>
          <w:p ns2:paraId="10E3A094" ns2:textId="77777777" w:rsidR="00184A8A" w:rsidRDefault="00000000">
            <w:r>
              <w:t>0.359</w:t>
            </w:r>
          </w:p>
        </w:tc>
        <w:tc>
          <w:tcPr>
            <w:tcW w:w="1680" w:type="dxa"/>
          </w:tcPr>
          <w:p ns2:paraId="07941553" ns2:textId="77777777" w:rsidR="00184A8A" w:rsidRDefault="00000000">
            <w:r>
              <w:t>0.324</w:t>
            </w:r>
          </w:p>
        </w:tc>
        <w:tc>
          <w:tcPr>
            <w:tcW w:w="1680" w:type="dxa"/>
          </w:tcPr>
          <w:p ns2:paraId="5702D689" ns2:textId="77777777" w:rsidR="00184A8A" w:rsidRDefault="00000000">
            <w:r>
              <w:t>0.191</w:t>
            </w:r>
          </w:p>
        </w:tc>
        <w:tc>
          <w:tcPr>
            <w:tcW w:w="1680" w:type="dxa"/>
          </w:tcPr>
          <w:p ns2:paraId="22ED2741" ns2:textId="77777777" w:rsidR="00184A8A" w:rsidRDefault="00000000">
            <w:r>
              <w:t>0.505</w:t>
            </w:r>
          </w:p>
        </w:tc>
      </w:tr>
      <w:tr w:rsidR="00B86A12" ns2:paraId="567D17D1" ns2:textId="77777777" w:rsidTr="3DC018EE">
        <w:tc>
          <w:tcPr>
            <w:tcW w:w="1680" w:type="dxa"/>
          </w:tcPr>
          <w:p ns2:paraId="63CABB34" ns2: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ns2:paraId="737CAE67" ns2:textId="77777777" w:rsidR="00184A8A" w:rsidRDefault="00000000">
            <w:r>
              <w:t>1,390</w:t>
            </w:r>
          </w:p>
        </w:tc>
        <w:tc>
          <w:tcPr>
            <w:tcW w:w="1680" w:type="dxa"/>
          </w:tcPr>
          <w:p ns2:paraId="113B9092" ns2:textId="77777777" w:rsidR="00184A8A" w:rsidRDefault="00000000">
            <w:r>
              <w:t>5.118</w:t>
            </w:r>
          </w:p>
        </w:tc>
        <w:tc>
          <w:tcPr>
            <w:tcW w:w="1680" w:type="dxa"/>
          </w:tcPr>
          <w:p ns2:paraId="3525DAC6" ns2:textId="77777777" w:rsidR="00184A8A" w:rsidRDefault="00000000">
            <w:r>
              <w:t>5.104</w:t>
            </w:r>
          </w:p>
        </w:tc>
        <w:tc>
          <w:tcPr>
            <w:tcW w:w="1680" w:type="dxa"/>
          </w:tcPr>
          <w:p ns2:paraId="0846BE71" ns2:textId="77777777" w:rsidR="00184A8A" w:rsidRDefault="00000000">
            <w:r>
              <w:t>4.855</w:t>
            </w:r>
          </w:p>
        </w:tc>
        <w:tc>
          <w:tcPr>
            <w:tcW w:w="1680" w:type="dxa"/>
          </w:tcPr>
          <w:p ns2:paraId="1D04A6BB" ns2:textId="77777777" w:rsidR="00184A8A" w:rsidRDefault="00000000">
            <w:r>
              <w:t>5.339</w:t>
            </w:r>
          </w:p>
        </w:tc>
      </w:tr>
      <w:tr w:rsidR="00B86A12" ns2:paraId="46B06E62" ns2:textId="77777777" w:rsidTr="3DC018EE">
        <w:tc>
          <w:tcPr>
            <w:tcW w:w="1680" w:type="dxa"/>
          </w:tcPr>
          <w:p ns2:paraId="18079C7F" ns2: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ns2:paraId="770B795E" ns2:textId="77777777" w:rsidR="00184A8A" w:rsidRDefault="00000000">
            <w:r>
              <w:t>1,196</w:t>
            </w:r>
          </w:p>
        </w:tc>
        <w:tc>
          <w:tcPr>
            <w:tcW w:w="1680" w:type="dxa"/>
          </w:tcPr>
          <w:p ns2:paraId="0E3C050F" ns2:textId="77777777" w:rsidR="00184A8A" w:rsidRDefault="00000000">
            <w:r>
              <w:t>17.270</w:t>
            </w:r>
          </w:p>
        </w:tc>
        <w:tc>
          <w:tcPr>
            <w:tcW w:w="1680" w:type="dxa"/>
          </w:tcPr>
          <w:p ns2:paraId="2F9AD84F" ns2:textId="77777777" w:rsidR="00184A8A" w:rsidRDefault="00000000">
            <w:r>
              <w:t>18.016</w:t>
            </w:r>
          </w:p>
        </w:tc>
        <w:tc>
          <w:tcPr>
            <w:tcW w:w="1680" w:type="dxa"/>
          </w:tcPr>
          <w:p ns2:paraId="62690997" ns2:textId="77777777" w:rsidR="00184A8A" w:rsidRDefault="00000000">
            <w:r>
              <w:t>16.672</w:t>
            </w:r>
          </w:p>
        </w:tc>
        <w:tc>
          <w:tcPr>
            <w:tcW w:w="1680" w:type="dxa"/>
          </w:tcPr>
          <w:p ns2:paraId="72A1DD37" ns2:textId="77777777" w:rsidR="00184A8A" w:rsidRDefault="00000000">
            <w:r>
              <w:t>18.883</w:t>
            </w:r>
          </w:p>
        </w:tc>
      </w:tr>
      <w:tr w:rsidR="00E74C8C" ns2:paraId="315E2FB7" ns2:textId="77777777" w:rsidTr="3DC018EE">
        <w:tc>
          <w:tcPr>
            <w:tcW w:w="3134" w:type="dxa"/>
          </w:tcPr>
          <w:p ns2:paraId="7987728D" ns2: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ns2:paraId="5C4279F7" ns2:textId="77777777" w:rsidR="00184A8A" w:rsidRDefault="00000000">
            <w:r>
              <w:t>1,374</w:t>
            </w:r>
          </w:p>
        </w:tc>
        <w:tc>
          <w:tcPr>
            <w:tcW w:w="1432" w:type="dxa"/>
          </w:tcPr>
          <w:p ns2:paraId="7D4DE466" ns2:textId="77777777" w:rsidR="00184A8A" w:rsidRDefault="00000000">
            <w:r>
              <w:t>0.022</w:t>
            </w:r>
          </w:p>
        </w:tc>
        <w:tc>
          <w:tcPr>
            <w:tcW w:w="1466" w:type="dxa"/>
          </w:tcPr>
          <w:p ns2:paraId="30401DEF" ns2:textId="77777777" w:rsidR="00184A8A" w:rsidRDefault="00000000">
            <w:r>
              <w:t>0.020</w:t>
            </w:r>
          </w:p>
        </w:tc>
        <w:tc>
          <w:tcPr>
            <w:tcW w:w="1432" w:type="dxa"/>
          </w:tcPr>
          <w:p ns2:paraId="26C91D7D" ns2:textId="77777777" w:rsidR="00184A8A" w:rsidRDefault="00000000">
            <w:r>
              <w:t>0.015</w:t>
            </w:r>
          </w:p>
        </w:tc>
        <w:tc>
          <w:tcPr>
            <w:tcW w:w="1432" w:type="dxa"/>
          </w:tcPr>
          <w:p ns2:paraId="0C7CF8B7" ns2:textId="77777777" w:rsidR="00184A8A" w:rsidRDefault="00000000">
            <w:r>
              <w:t>0.028</w:t>
            </w:r>
          </w:p>
        </w:tc>
      </w:tr>
      <w:tr w:rsidR="00E74C8C" ns2:paraId="70B311F6" ns2:textId="77777777" w:rsidTr="3DC018EE">
        <w:tc>
          <w:tcPr>
            <w:tcW w:w="3134" w:type="dxa"/>
          </w:tcPr>
          <w:p ns2:paraId="055951E8" ns2: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ns2:paraId="4EA7DD43" ns2:textId="77777777" w:rsidR="00184A8A" w:rsidRDefault="00000000">
            <w:r>
              <w:t>1,374</w:t>
            </w:r>
          </w:p>
        </w:tc>
        <w:tc>
          <w:tcPr>
            <w:tcW w:w="1432" w:type="dxa"/>
          </w:tcPr>
          <w:p ns2:paraId="18E04515" ns2:textId="77777777" w:rsidR="00184A8A" w:rsidRDefault="00000000">
            <w:r>
              <w:t>3.786</w:t>
            </w:r>
          </w:p>
        </w:tc>
        <w:tc>
          <w:tcPr>
            <w:tcW w:w="1466" w:type="dxa"/>
          </w:tcPr>
          <w:p ns2:paraId="6EC70620" ns2:textId="77777777" w:rsidR="00184A8A" w:rsidRDefault="00000000">
            <w:r>
              <w:t>4.342</w:t>
            </w:r>
          </w:p>
        </w:tc>
        <w:tc>
          <w:tcPr>
            <w:tcW w:w="1432" w:type="dxa"/>
          </w:tcPr>
          <w:p ns2:paraId="6442EF1C" ns2:textId="77777777" w:rsidR="00184A8A" w:rsidRDefault="00000000">
            <w:r>
              <w:t>1.072</w:t>
            </w:r>
          </w:p>
        </w:tc>
        <w:tc>
          <w:tcPr>
            <w:tcW w:w="1432" w:type="dxa"/>
          </w:tcPr>
          <w:p ns2:paraId="76DBFE2E" ns2:textId="77777777" w:rsidR="00184A8A" w:rsidRDefault="00000000">
            <w:r>
              <w:t>5.648</w:t>
            </w:r>
          </w:p>
        </w:tc>
      </w:tr>
    </w:tbl>
    <w:p>
      <w:pPr>
        <w:pStyle w:val="Caption"/>
      </w:pPr>
      <w:r>
        <w:t xml:space="preserve">Supplementary Table S16 | Storage sensitivity by customer sector. The California Energy Commission storage records are 193,070 residential, 3,211 commercial and 291 utility. Standardised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tblGrid>
      <w:tr>
        <w:tc>
          <w:tcPr/>
          <w:p>
            <w:r>
              <w:rPr>
                <w:b/>
              </w:rPr>
              <w:t xml:space="preserve">Term</w:t>
            </w:r>
          </w:p>
        </w:tc>
        <w:tc>
          <w:tcPr/>
          <w:p>
            <w:r>
              <w:rPr>
                <w:b/>
              </w:rPr>
              <w:t xml:space="preserve">All sectors</w:t>
            </w:r>
          </w:p>
        </w:tc>
        <w:tc>
          <w:tcPr/>
          <w:p>
            <w:r>
              <w:rPr>
                <w:b/>
              </w:rPr>
              <w:t xml:space="preserve">p</w:t>
            </w:r>
          </w:p>
        </w:tc>
        <w:tc>
          <w:tcPr/>
          <w:p>
            <w:r>
              <w:rPr>
                <w:b/>
              </w:rPr>
              <w:t xml:space="preserve">Residential only</w:t>
            </w:r>
          </w:p>
        </w:tc>
        <w:tc>
          <w:tcPr/>
          <w:p>
            <w:r>
              <w:rPr>
                <w:b/>
              </w:rPr>
              <w:t xml:space="preserve">p</w:t>
            </w:r>
          </w:p>
        </w:tc>
      </w:tr>
      <w:tr>
        <w:tc>
          <w:tcPr/>
          <w:p>
            <w:r>
              <w:t xml:space="preserve">Log income</w:t>
            </w:r>
          </w:p>
        </w:tc>
        <w:tc>
          <w:tcPr/>
          <w:p>
            <w:r>
              <w:t xml:space="preserve">0.523</w:t>
            </w:r>
          </w:p>
        </w:tc>
        <w:tc>
          <w:tcPr/>
          <w:p>
            <w:r>
              <w:t xml:space="preserve">&lt;0.001</w:t>
            </w:r>
          </w:p>
        </w:tc>
        <w:tc>
          <w:tcPr/>
          <w:p>
            <w:r>
              <w:t xml:space="preserve">0.421</w:t>
            </w:r>
          </w:p>
        </w:tc>
        <w:tc>
          <w:tcPr/>
          <w:p>
            <w:r>
              <w:t xml:space="preserve">&lt;0.001</w:t>
            </w:r>
          </w:p>
        </w:tc>
      </w:tr>
      <w:tr>
        <w:tc>
          <w:tcPr/>
          <w:p>
            <w:r>
              <w:t xml:space="preserve">Black share</w:t>
            </w:r>
          </w:p>
        </w:tc>
        <w:tc>
          <w:tcPr/>
          <w:p>
            <w:r>
              <w:t xml:space="preserve">−0.116</w:t>
            </w:r>
          </w:p>
        </w:tc>
        <w:tc>
          <w:tcPr/>
          <w:p>
            <w:r>
              <w:t xml:space="preserve">0.002</w:t>
            </w:r>
          </w:p>
        </w:tc>
        <w:tc>
          <w:tcPr/>
          <w:p>
            <w:r>
              <w:t xml:space="preserve">−0.107</w:t>
            </w:r>
          </w:p>
        </w:tc>
        <w:tc>
          <w:tcPr/>
          <w:p>
            <w:r>
              <w:t xml:space="preserve">&lt;0.001</w:t>
            </w:r>
          </w:p>
        </w:tc>
      </w:tr>
      <w:tr>
        <w:tc>
          <w:tcPr/>
          <w:p>
            <w:r>
              <w:t xml:space="preserve">Hispanic share</w:t>
            </w:r>
          </w:p>
        </w:tc>
        <w:tc>
          <w:tcPr/>
          <w:p>
            <w:r>
              <w:t xml:space="preserve">−0.024</w:t>
            </w:r>
          </w:p>
        </w:tc>
        <w:tc>
          <w:tcPr/>
          <w:p>
            <w:r>
              <w:t xml:space="preserve">0.646</w:t>
            </w:r>
          </w:p>
        </w:tc>
        <w:tc>
          <w:tcPr/>
          <w:p>
            <w:r>
              <w:t xml:space="preserve">−0.247</w:t>
            </w:r>
          </w:p>
        </w:tc>
        <w:tc>
          <w:tcPr/>
          <w:p>
            <w:r>
              <w:t xml:space="preserve">&lt;0.001</w:t>
            </w:r>
          </w:p>
        </w:tc>
      </w:tr>
      <w:tr>
        <w:tc>
          <w:tcPr/>
          <w:p>
            <w:r>
              <w:t xml:space="preserve">Asian share</w:t>
            </w:r>
          </w:p>
        </w:tc>
        <w:tc>
          <w:tcPr/>
          <w:p>
            <w:r>
              <w:t xml:space="preserve">−0.303</w:t>
            </w:r>
          </w:p>
        </w:tc>
        <w:tc>
          <w:tcPr/>
          <w:p>
            <w:r>
              <w:t xml:space="preserve">&lt;0.001</w:t>
            </w:r>
          </w:p>
        </w:tc>
        <w:tc>
          <w:tcPr/>
          <w:p>
            <w:r>
              <w:t xml:space="preserve">−0.302</w:t>
            </w:r>
          </w:p>
        </w:tc>
        <w:tc>
          <w:tcPr/>
          <w:p>
            <w:r>
              <w:t xml:space="preserve">&lt;0.001</w:t>
            </w:r>
          </w:p>
        </w:tc>
      </w:tr>
      <w:tr>
        <w:tc>
          <w:tcPr/>
          <w:p>
            <w:r>
              <w:t xml:space="preserve">Poverty rate</w:t>
            </w:r>
          </w:p>
        </w:tc>
        <w:tc>
          <w:tcPr/>
          <w:p>
            <w:r>
              <w:t xml:space="preserve">0.130</w:t>
            </w:r>
          </w:p>
        </w:tc>
        <w:tc>
          <w:tcPr/>
          <w:p>
            <w:r>
              <w:t xml:space="preserve">0.162</w:t>
            </w:r>
          </w:p>
        </w:tc>
        <w:tc>
          <w:tcPr/>
          <w:p>
            <w:r>
              <w:t xml:space="preserve">−0.022</w:t>
            </w:r>
          </w:p>
        </w:tc>
        <w:tc>
          <w:tcPr/>
          <w:p>
            <w:r>
              <w:t xml:space="preserve">0.467</w:t>
            </w:r>
          </w:p>
        </w:tc>
      </w:tr>
      <w:tr>
        <w:tc>
          <w:tcPr/>
          <w:p>
            <w:r>
              <w:t xml:space="preserve">N</w:t>
            </w:r>
          </w:p>
        </w:tc>
        <w:tc>
          <w:tcPr/>
          <w:p>
            <w:r>
              <w:t xml:space="preserve">1,390</w:t>
            </w:r>
          </w:p>
        </w:tc>
        <w:tc>
          <w:tcPr/>
          <w:p>
            <w:r>
              <w:t xml:space="preserve"/>
            </w:r>
          </w:p>
        </w:tc>
        <w:tc>
          <w:tcPr/>
          <w:p>
            <w:r>
              <w:t xml:space="preserve">1,390</w:t>
            </w:r>
          </w:p>
        </w:tc>
        <w:tc>
          <w:tcPr/>
          <w:p>
            <w:r>
              <w:t xml:space="preserve"/>
            </w:r>
          </w:p>
        </w:tc>
      </w:tr>
      <w:tr>
        <w:tc>
          <w:tcPr/>
          <w:p>
            <w:r>
              <w:t xml:space="preserve">R²</w:t>
            </w:r>
          </w:p>
        </w:tc>
        <w:tc>
          <w:tcPr/>
          <w:p>
            <w:r>
              <w:t xml:space="preserve">0.087</w:t>
            </w:r>
          </w:p>
        </w:tc>
        <w:tc>
          <w:tcPr/>
          <w:p>
            <w:r>
              <w:t xml:space="preserve"/>
            </w:r>
          </w:p>
        </w:tc>
        <w:tc>
          <w:tcPr/>
          <w:p>
            <w:r>
              <w:t xml:space="preserve">0.414</w:t>
            </w:r>
          </w:p>
        </w:tc>
        <w:tc>
          <w:tcPr/>
          <w:p>
            <w:r>
              <w:t xml:space="preserve"/>
            </w:r>
          </w:p>
        </w:tc>
      </w:tr>
    </w:tbl>
    <w:p>
      <w:pPr>
        <w:pStyle w:val="Caption"/>
      </w:pPr>
      <w:r>
        <w:t xml:space="preserve">Supplementary Table S17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gridCol/>
        <w:gridCol/>
        <w:gridCol/>
        <w:gridCol/>
      </w:tblGrid>
      <w:tr>
        <w:tc>
          <w:tcPr/>
          <w:p>
            <w:r>
              <w:rPr>
                <w:b/>
              </w:rPr>
              <w:t xml:space="preserve">Outcome</w:t>
            </w:r>
          </w:p>
        </w:tc>
        <w:tc>
          <w:tcPr/>
          <w:p>
            <w:r>
              <w:rPr>
                <w:b/>
              </w:rPr>
              <w:t xml:space="preserve">Source variable</w:t>
            </w:r>
          </w:p>
        </w:tc>
        <w:tc>
          <w:tcPr/>
          <w:p>
            <w:r>
              <w:rPr>
                <w:b/>
              </w:rPr>
              <w:t xml:space="preserve">N</w:t>
            </w:r>
          </w:p>
        </w:tc>
        <w:tc>
          <w:tcPr/>
          <w:p>
            <w:r>
              <w:rPr>
                <w:b/>
              </w:rPr>
              <w:t xml:space="preserve">% zero</w:t>
            </w:r>
          </w:p>
        </w:tc>
        <w:tc>
          <w:tcPr/>
          <w:p>
            <w:r>
              <w:rPr>
                <w:b/>
              </w:rPr>
              <w:t xml:space="preserve">Median</w:t>
            </w:r>
          </w:p>
        </w:tc>
        <w:tc>
          <w:tcPr/>
          <w:p>
            <w:r>
              <w:rPr>
                <w:b/>
              </w:rPr>
              <w:t xml:space="preserve">Maximum</w:t>
            </w:r>
          </w:p>
        </w:tc>
      </w:tr>
      <w:tr>
        <w:tc>
          <w:tcPr/>
          <w:p>
            <w:r>
              <w:t xml:space="preserve">Rooftop PV</w:t>
            </w:r>
          </w:p>
        </w:tc>
        <w:tc>
          <w:tcPr/>
          <w:p>
            <w:r>
              <w:t xml:space="preserve">PV_system_size_DC</w:t>
            </w:r>
          </w:p>
        </w:tc>
        <w:tc>
          <w:tcPr/>
          <w:p>
            <w:r>
              <w:t xml:space="preserve">1422</w:t>
            </w:r>
          </w:p>
        </w:tc>
        <w:tc>
          <w:tcPr/>
          <w:p>
            <w:r>
              <w:t xml:space="preserve">5.3</w:t>
            </w:r>
          </w:p>
        </w:tc>
        <w:tc>
          <w:tcPr/>
          <w:p>
            <w:r>
              <w:t xml:space="preserve">6.38</w:t>
            </w:r>
          </w:p>
        </w:tc>
        <w:tc>
          <w:tcPr/>
          <w:p>
            <w:r>
              <w:t xml:space="preserve">142.1</w:t>
            </w:r>
          </w:p>
        </w:tc>
      </w:tr>
      <w:tr>
        <w:tc>
          <w:tcPr/>
          <w:p>
            <w:r>
              <w:t xml:space="preserve">Battery storage</w:t>
            </w:r>
          </w:p>
        </w:tc>
        <w:tc>
          <w:tcPr/>
          <w:p>
            <w:r>
              <w:t xml:space="preserve">storage_capacity_mw</w:t>
            </w:r>
          </w:p>
        </w:tc>
        <w:tc>
          <w:tcPr/>
          <w:p>
            <w:r>
              <w:t xml:space="preserve">1422</w:t>
            </w:r>
          </w:p>
        </w:tc>
        <w:tc>
          <w:tcPr/>
          <w:p>
            <w:r>
              <w:t xml:space="preserve">6.6</w:t>
            </w:r>
          </w:p>
        </w:tc>
        <w:tc>
          <w:tcPr/>
          <w:p>
            <w:r>
              <w:t xml:space="preserve">0.95</w:t>
            </w:r>
          </w:p>
        </w:tc>
        <w:tc>
          <w:tcPr/>
          <w:p>
            <w:r>
              <w:t xml:space="preserve">8.2</w:t>
            </w:r>
          </w:p>
        </w:tc>
      </w:tr>
      <w:tr>
        <w:tc>
          <w:tcPr/>
          <w:p>
            <w:r>
              <w:t xml:space="preserve">EV charging</w:t>
            </w:r>
          </w:p>
        </w:tc>
        <w:tc>
          <w:tcPr/>
          <w:p>
            <w:r>
              <w:t xml:space="preserve">total_chargers</w:t>
            </w:r>
          </w:p>
        </w:tc>
        <w:tc>
          <w:tcPr/>
          <w:p>
            <w:r>
              <w:t xml:space="preserve">1422</w:t>
            </w:r>
          </w:p>
        </w:tc>
        <w:tc>
          <w:tcPr/>
          <w:p>
            <w:r>
              <w:t xml:space="preserve">19.0</w:t>
            </w:r>
          </w:p>
        </w:tc>
        <w:tc>
          <w:tcPr/>
          <w:p>
            <w:r>
              <w:t xml:space="preserve">16.00</w:t>
            </w:r>
          </w:p>
        </w:tc>
        <w:tc>
          <w:tcPr/>
          <w:p>
            <w:r>
              <w:t xml:space="preserve">800.0</w:t>
            </w:r>
          </w:p>
        </w:tc>
      </w:tr>
      <w:tr>
        <w:tc>
          <w:tcPr/>
          <w:p>
            <w:r>
              <w:t xml:space="preserve">y_level1_chargers</w:t>
            </w:r>
          </w:p>
        </w:tc>
        <w:tc>
          <w:tcPr/>
          <w:p>
            <w:r>
              <w:t xml:space="preserve">level1_chargers</w:t>
            </w:r>
          </w:p>
        </w:tc>
        <w:tc>
          <w:tcPr/>
          <w:p>
            <w:r>
              <w:t xml:space="preserve">1422</w:t>
            </w:r>
          </w:p>
        </w:tc>
        <w:tc>
          <w:tcPr/>
          <w:p>
            <w:r>
              <w:t xml:space="preserve">97.8</w:t>
            </w:r>
          </w:p>
        </w:tc>
        <w:tc>
          <w:tcPr/>
          <w:p>
            <w:r>
              <w:t xml:space="preserve">0.00</w:t>
            </w:r>
          </w:p>
        </w:tc>
        <w:tc>
          <w:tcPr/>
          <w:p>
            <w:r>
              <w:t xml:space="preserve">52.0</w:t>
            </w:r>
          </w:p>
        </w:tc>
      </w:tr>
      <w:tr>
        <w:tc>
          <w:tcPr/>
          <w:p>
            <w:r>
              <w:t xml:space="preserve">y_level2_chargers</w:t>
            </w:r>
          </w:p>
        </w:tc>
        <w:tc>
          <w:tcPr/>
          <w:p>
            <w:r>
              <w:t xml:space="preserve">level2_chargers</w:t>
            </w:r>
          </w:p>
        </w:tc>
        <w:tc>
          <w:tcPr/>
          <w:p>
            <w:r>
              <w:t xml:space="preserve">1422</w:t>
            </w:r>
          </w:p>
        </w:tc>
        <w:tc>
          <w:tcPr/>
          <w:p>
            <w:r>
              <w:t xml:space="preserve">22.3</w:t>
            </w:r>
          </w:p>
        </w:tc>
        <w:tc>
          <w:tcPr/>
          <w:p>
            <w:r>
              <w:t xml:space="preserve">9.00</w:t>
            </w:r>
          </w:p>
        </w:tc>
        <w:tc>
          <w:tcPr/>
          <w:p>
            <w:r>
              <w:t xml:space="preserve">768.0</w:t>
            </w:r>
          </w:p>
        </w:tc>
      </w:tr>
      <w:tr>
        <w:tc>
          <w:tcPr/>
          <w:p>
            <w:r>
              <w:t xml:space="preserve">y_dc_fast_chargers</w:t>
            </w:r>
          </w:p>
        </w:tc>
        <w:tc>
          <w:tcPr/>
          <w:p>
            <w:r>
              <w:t xml:space="preserve">dc_fast_chargers</w:t>
            </w:r>
          </w:p>
        </w:tc>
        <w:tc>
          <w:tcPr/>
          <w:p>
            <w:r>
              <w:t xml:space="preserve">1422</w:t>
            </w:r>
          </w:p>
        </w:tc>
        <w:tc>
          <w:tcPr/>
          <w:p>
            <w:r>
              <w:t xml:space="preserve">44.2</w:t>
            </w:r>
          </w:p>
        </w:tc>
        <w:tc>
          <w:tcPr/>
          <w:p>
            <w:r>
              <w:t xml:space="preserve">2.00</w:t>
            </w:r>
          </w:p>
        </w:tc>
        <w:tc>
          <w:tcPr/>
          <w:p>
            <w:r>
              <w:t xml:space="preserve">235.0</w:t>
            </w:r>
          </w:p>
        </w:tc>
      </w:tr>
      <w:tr>
        <w:tc>
          <w:tcPr/>
          <w:p>
            <w:r>
              <w:t xml:space="preserve">y_wind_mw</w:t>
            </w:r>
          </w:p>
        </w:tc>
        <w:tc>
          <w:tcPr/>
          <w:p>
            <w:r>
              <w:t xml:space="preserve">wind_capacity_mw</w:t>
            </w:r>
          </w:p>
        </w:tc>
        <w:tc>
          <w:tcPr/>
          <w:p>
            <w:r>
              <w:t xml:space="preserve">1422</w:t>
            </w:r>
          </w:p>
        </w:tc>
        <w:tc>
          <w:tcPr/>
          <w:p>
            <w:r>
              <w:t xml:space="preserve">97.5</w:t>
            </w:r>
          </w:p>
        </w:tc>
        <w:tc>
          <w:tcPr/>
          <w:p>
            <w:r>
              <w:t xml:space="preserve">0.00</w:t>
            </w:r>
          </w:p>
        </w:tc>
        <w:tc>
          <w:tcPr/>
          <w:p>
            <w:r>
              <w:t xml:space="preserve">1542.5</w:t>
            </w:r>
          </w:p>
        </w:tc>
      </w:tr>
    </w:tbl>
    <w:p>
      <w:pPr>
        <w:pStyle w:val="Caption"/>
      </w:pPr>
      <w:r>
        <w:t xml:space="preserve">Supplementary Table S18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gridCol/>
      </w:tblGrid>
      <w:tr>
        <w:tc>
          <w:tcPr/>
          <w:p>
            <w:r>
              <w:rPr>
                <w:b/>
              </w:rPr>
              <w:t xml:space="preserve">Label</w:t>
            </w:r>
          </w:p>
        </w:tc>
        <w:tc>
          <w:tcPr/>
          <w:p>
            <w:r>
              <w:rPr>
                <w:b/>
              </w:rPr>
              <w:t xml:space="preserve">Deviation from the core</w:t>
            </w:r>
          </w:p>
        </w:tc>
      </w:tr>
      <w:tr>
        <w:tc>
          <w:tcPr/>
          <w:p>
            <w:r>
              <w:t xml:space="preserve">M1</w:t>
            </w:r>
          </w:p>
        </w:tc>
        <w:tc>
          <w:tcPr/>
          <w:p>
            <w:r>
              <w:t xml:space="preserve">Core specification</w:t>
            </w:r>
          </w:p>
        </w:tc>
      </w:tr>
      <w:tr>
        <w:tc>
          <w:tcPr/>
          <w:p>
            <w:r>
              <w:t xml:space="preserve">M2 / M2C / M2D</w:t>
            </w:r>
          </w:p>
        </w:tc>
        <w:tc>
          <w:tcPr/>
          <w:p>
            <w:r>
              <w:t xml:space="preserve">Adds educational attainment, or housing value, or exhaustive housing structure, or structure and tenure</w:t>
            </w:r>
          </w:p>
        </w:tc>
      </w:tr>
      <w:tr>
        <w:tc>
          <w:tcPr/>
          <w:p>
            <w:r>
              <w:t xml:space="preserve">M3A / M3B / M3C</w:t>
            </w:r>
          </w:p>
        </w:tc>
        <w:tc>
          <w:tcPr/>
          <w:p>
            <w:r>
              <w:t xml:space="preserve">Resource control swapped: degree days, mean temperature, or global horizontal irradiance</w:t>
            </w:r>
          </w:p>
        </w:tc>
      </w:tr>
      <w:tr>
        <w:tc>
          <w:tcPr/>
          <w:p>
            <w:r>
              <w:t xml:space="preserve">M4 / M4R</w:t>
            </w:r>
          </w:p>
        </w:tc>
        <w:tc>
          <w:tcPr/>
          <w:p>
            <w:r>
              <w:t xml:space="preserve">Adds centred income-by-race interactions; M4R drops the poverty control</w:t>
            </w:r>
          </w:p>
        </w:tc>
      </w:tr>
      <w:tr>
        <w:tc>
          <w:tcPr/>
          <w:p>
            <w:r>
              <w:t xml:space="preserve">M5 / M5C</w:t>
            </w:r>
          </w:p>
        </w:tc>
        <w:tc>
          <w:tcPr/>
          <w:p>
            <w:r>
              <w:t xml:space="preserve">Adds utility fixed effects; M5C re-estimates the core with county-clustered standard errors</w:t>
            </w:r>
          </w:p>
        </w:tc>
      </w:tr>
      <w:tr>
        <w:tc>
          <w:tcPr/>
          <w:p>
            <w:r>
              <w:t xml:space="preserve">M6A / M6B</w:t>
            </w:r>
          </w:p>
        </w:tc>
        <w:tc>
          <w:tcPr/>
          <w:p>
            <w:r>
              <w:t xml:space="preserve">Replaces the resource control with latitude and longitude, or with county fixed effects</w:t>
            </w:r>
          </w:p>
        </w:tc>
      </w:tr>
      <w:tr>
        <w:tc>
          <w:tcPr/>
          <w:p>
            <w:r>
              <w:t xml:space="preserve">M7 / M7pc</w:t>
            </w:r>
          </w:p>
        </w:tc>
        <w:tc>
          <w:tcPr/>
          <w:p>
            <w:r>
              <w:t xml:space="preserve">Adds installed infrastructure capacity, in levels or per capita</w:t>
            </w:r>
          </w:p>
        </w:tc>
      </w:tr>
      <w:tr>
        <w:tc>
          <w:tcPr/>
          <w:p>
            <w:r>
              <w:t xml:space="preserve">M8</w:t>
            </w:r>
          </w:p>
        </w:tc>
        <w:tc>
          <w:tcPr/>
          <w:p>
            <w:r>
              <w:t xml:space="preserve">Adds the logged electricity-demand proxy</w:t>
            </w:r>
          </w:p>
        </w:tc>
      </w:tr>
      <w:tr>
        <w:tc>
          <w:tcPr/>
          <w:p>
            <w:r>
              <w:t xml:space="preserve">M9</w:t>
            </w:r>
          </w:p>
        </w:tc>
        <w:tc>
          <w:tcPr/>
          <w:p>
            <w:r>
              <w:t xml:space="preserve">Storage only: adds local PV deployment</w:t>
            </w:r>
          </w:p>
        </w:tc>
      </w:tr>
    </w:tbl>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J" TargetMode="External"/><Relationship Id="rId63" Type="http://schemas.openxmlformats.org/officeDocument/2006/relationships/hyperlink" Target="https://doi.org/10.1016/S0304-4076(98)00084-0" TargetMode="External"/><Relationship Id="rId68" Type="http://schemas.openxmlformats.org/officeDocument/2006/relationships/hyperlink" Target="https://doi.org/10.5066/F7TX3DN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doi.org/10.1038/s41893-018-0204-z" TargetMode="External"/><Relationship Id="rId53" Type="http://schemas.openxmlformats.org/officeDocument/2006/relationships/hyperlink" Target="https://doi.org/10.1038/s41560-021-00887-6" TargetMode="External"/><Relationship Id="rId58" Type="http://schemas.openxmlformats.org/officeDocument/2006/relationships/hyperlink" Target="https://doi.org/10.1146/annurev-economics-080614-115630" TargetMode="External"/><Relationship Id="rId66" Type="http://schemas.openxmlformats.org/officeDocument/2006/relationships/hyperlink" Target="https://www.energy.ca.gov/data-reports/energy-almanac/california-electricity-data/california-energy-storage-system-survey" TargetMode="External"/><Relationship Id="rId74" Type="http://schemas.openxmlformats.org/officeDocument/2006/relationships/hyperlink" Target="https://pge-energydatarequest.com/public_datasets" TargetMode="External"/><Relationship Id="rId5" Type="http://schemas.openxmlformats.org/officeDocument/2006/relationships/webSettings" Target="webSettings.xml"/><Relationship Id="rId61" Type="http://schemas.openxmlformats.org/officeDocument/2006/relationships/hyperlink" Target="https://doi.org/10.1145/359973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doi.org/10.1088/1748-9326/AC4FDC" TargetMode="External"/><Relationship Id="rId56" Type="http://schemas.openxmlformats.org/officeDocument/2006/relationships/hyperlink" Target="https://doi.org/10.1007/s40518-021-00184-6" TargetMode="External"/><Relationship Id="rId64" Type="http://schemas.openxmlformats.org/officeDocument/2006/relationships/hyperlink" Target="https://emp.lbl.gov/tracking-the-sun" TargetMode="External"/><Relationship Id="rId69" Type="http://schemas.openxmlformats.org/officeDocument/2006/relationships/hyperlink" Target="https://atlas.eia.gov/datasets/eia::power-plants/explore" TargetMode="External"/><Relationship Id="rId77" Type="http://schemas.openxmlformats.org/officeDocument/2006/relationships/glossaryDocument" Target="glossary/document.xml"/><Relationship Id="rId51" Type="http://schemas.openxmlformats.org/officeDocument/2006/relationships/hyperlink" Target="https://doi.org/10.38126/jspg200106" TargetMode="External"/><Relationship Id="rId72" Type="http://schemas.openxmlformats.org/officeDocument/2006/relationships/hyperlink" Target="https://power.larc.nasa.gov/"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vineetjnair9/distributed-energy-resources-equity-CA" TargetMode="External"/><Relationship Id="rId46" Type="http://schemas.openxmlformats.org/officeDocument/2006/relationships/hyperlink" Target="https://doi.org/10.1016/j" TargetMode="External"/><Relationship Id="rId59" Type="http://schemas.openxmlformats.org/officeDocument/2006/relationships/hyperlink" Target="https://doi.org/10.38126/jspg200106" TargetMode="External"/><Relationship Id="rId67" Type="http://schemas.openxmlformats.org/officeDocument/2006/relationships/hyperlink" Target="https://www.energy.ca.gov/data-reports/energy-almanac/zero-emission-vehicle-and-infrastructure-statistics-collection/electric" TargetMode="External"/><Relationship Id="rId20" Type="http://schemas.openxmlformats.org/officeDocument/2006/relationships/image" Target="media/image11.svg"/><Relationship Id="rId41" Type="http://schemas.openxmlformats.org/officeDocument/2006/relationships/image" Target="media/image31.png"/><Relationship Id="rId54" Type="http://schemas.openxmlformats.org/officeDocument/2006/relationships/hyperlink" Target="https://doi.org/10.1016/J" TargetMode="External"/><Relationship Id="rId62" Type="http://schemas.openxmlformats.org/officeDocument/2006/relationships/hyperlink" Target="https://doi.org/10.3390/en15238783" TargetMode="External"/><Relationship Id="rId70" Type="http://schemas.openxmlformats.org/officeDocument/2006/relationships/hyperlink" Target="https://api.census.gov/data/2023/acs/acs5" TargetMode="External"/><Relationship Id="rId75" Type="http://schemas.openxmlformats.org/officeDocument/2006/relationships/fontTable" Target="fontTable.xml"/><Relationship Id="rId1" Type="http://schemas.openxmlformats.org/officeDocument/2006/relationships/customXml" Target="../customXml/item1.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arxiv.org/abs/2501.13868" TargetMode="External"/><Relationship Id="rId57" Type="http://schemas.openxmlformats.org/officeDocument/2006/relationships/hyperlink" Target="https://doi.org/10.1038/NENERGY"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16/j" TargetMode="External"/><Relationship Id="rId52" Type="http://schemas.openxmlformats.org/officeDocument/2006/relationships/hyperlink" Target="https://doi.org/10.1038/s41467-024-48967-x" TargetMode="External"/><Relationship Id="rId60" Type="http://schemas.openxmlformats.org/officeDocument/2006/relationships/hyperlink" Target="https://doi.org/10.1016/j" TargetMode="External"/><Relationship Id="rId65" Type="http://schemas.openxmlformats.org/officeDocument/2006/relationships/hyperlink" Target="https://www.californiadgstats.ca.gov/downloads/" TargetMode="External"/><Relationship Id="rId73" Type="http://schemas.openxmlformats.org/officeDocument/2006/relationships/hyperlink" Target="https://www.energy.ca.gov/data-reports/data-exploration-tools/energy-equity-indicators-dashboard-collection/deep-dive-energy" TargetMode="External"/><Relationship Id="rId78" Type="http://schemas.openxmlformats.org/officeDocument/2006/relationships/theme" Target="theme/theme1.xml"/><Relationship Id="rId4"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hyperlink" Target="https://greenlining.org/2024/demystifying-equity-in-californias-energy-grid-transition/" TargetMode="External"/><Relationship Id="rId55" Type="http://schemas.openxmlformats.org/officeDocument/2006/relationships/hyperlink" Target="http://arxiv.org/abs/2504.18905" TargetMode="External"/><Relationship Id="rId71" Type="http://schemas.openxmlformats.org/officeDocument/2006/relationships/hyperlink" Target="https://www.census.gov/geographies/mapping-files/time-series/geo/tiger-line-file.html"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09611B"/>
    <w:rsid w:val="00127501"/>
    <w:rsid w:val="001A2BDD"/>
    <w:rsid w:val="0029729D"/>
    <w:rsid w:val="002D2B29"/>
    <w:rsid w:val="003442C4"/>
    <w:rsid w:val="00384861"/>
    <w:rsid w:val="003F7B79"/>
    <w:rsid w:val="00454AF2"/>
    <w:rsid w:val="00562F98"/>
    <w:rsid w:val="0062078F"/>
    <w:rsid w:val="00644B63"/>
    <w:rsid w:val="00731622"/>
    <w:rsid w:val="0074256A"/>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15131</Words>
  <Characters>86249</Characters>
  <Application>Microsoft Office Word</Application>
  <DocSecurity>0</DocSecurity>
  <Lines>718</Lines>
  <Paragraphs>202</Paragraphs>
  <ScaleCrop>false</ScaleCrop>
  <Manager/>
  <Company/>
  <LinksUpToDate>false</LinksUpToDate>
  <CharactersWithSpaces>101178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136</cp:revision>
  <dcterms:created xsi:type="dcterms:W3CDTF">2026-06-27T02:50:00Z</dcterms:created>
  <dcterms:modified xsi:type="dcterms:W3CDTF">2026-08-21T23:01:00Z</dcterms:modified>
  <cp:category/>
</cp:coreProperties>
</file>