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23B90" w14:textId="0DCE91F3" w:rsidR="00A14F00" w:rsidRPr="007D291A" w:rsidRDefault="00A14F00">
      <w:pPr>
        <w:rPr>
          <w:b/>
          <w:bCs/>
        </w:rPr>
      </w:pPr>
      <w:r w:rsidRPr="007D291A">
        <w:rPr>
          <w:b/>
          <w:bCs/>
        </w:rPr>
        <w:t>Your Friends Have More Friends Than You</w:t>
      </w:r>
      <w:r w:rsidR="0071285B">
        <w:rPr>
          <w:b/>
          <w:bCs/>
        </w:rPr>
        <w:t>—a</w:t>
      </w:r>
      <w:r w:rsidRPr="007D291A">
        <w:rPr>
          <w:b/>
          <w:bCs/>
        </w:rPr>
        <w:t xml:space="preserve">nd That’s a Good Thing for </w:t>
      </w:r>
      <w:r w:rsidR="00003F5B" w:rsidRPr="007D291A">
        <w:rPr>
          <w:b/>
          <w:bCs/>
        </w:rPr>
        <w:t>Marketers and Public Health Officials</w:t>
      </w:r>
    </w:p>
    <w:p w14:paraId="7A1DD458" w14:textId="77777777" w:rsidR="00003F5B" w:rsidRPr="00C14D5D" w:rsidRDefault="00003F5B">
      <w:pPr>
        <w:rPr>
          <w:i/>
          <w:iCs/>
        </w:rPr>
      </w:pPr>
    </w:p>
    <w:p w14:paraId="67F16163" w14:textId="37EC8F78" w:rsidR="00003F5B" w:rsidRPr="00C14D5D" w:rsidRDefault="0071285B">
      <w:pPr>
        <w:rPr>
          <w:i/>
          <w:iCs/>
        </w:rPr>
      </w:pPr>
      <w:r w:rsidRPr="00C14D5D">
        <w:rPr>
          <w:i/>
          <w:iCs/>
        </w:rPr>
        <w:t xml:space="preserve">In a new study, </w:t>
      </w:r>
      <w:r w:rsidR="00003F5B" w:rsidRPr="00C14D5D">
        <w:rPr>
          <w:i/>
          <w:iCs/>
        </w:rPr>
        <w:t xml:space="preserve">Professor Vineet Kumar </w:t>
      </w:r>
      <w:r w:rsidRPr="00C14D5D">
        <w:rPr>
          <w:i/>
          <w:iCs/>
        </w:rPr>
        <w:t xml:space="preserve">and his </w:t>
      </w:r>
      <w:r w:rsidR="00003F5B" w:rsidRPr="00C14D5D">
        <w:rPr>
          <w:i/>
          <w:iCs/>
        </w:rPr>
        <w:t>co</w:t>
      </w:r>
      <w:r w:rsidRPr="00C14D5D">
        <w:rPr>
          <w:i/>
          <w:iCs/>
        </w:rPr>
        <w:t>-</w:t>
      </w:r>
      <w:r w:rsidR="00003F5B" w:rsidRPr="00C14D5D">
        <w:rPr>
          <w:i/>
          <w:iCs/>
        </w:rPr>
        <w:t>author</w:t>
      </w:r>
      <w:r w:rsidRPr="00C14D5D">
        <w:rPr>
          <w:i/>
          <w:iCs/>
        </w:rPr>
        <w:t xml:space="preserve">s </w:t>
      </w:r>
      <w:r w:rsidR="00003F5B" w:rsidRPr="00C14D5D">
        <w:rPr>
          <w:i/>
          <w:iCs/>
        </w:rPr>
        <w:t>two ways to seed interventions in social networks</w:t>
      </w:r>
      <w:r w:rsidR="007D291A" w:rsidRPr="00C14D5D">
        <w:rPr>
          <w:i/>
          <w:iCs/>
        </w:rPr>
        <w:t xml:space="preserve"> based on the </w:t>
      </w:r>
      <w:r w:rsidRPr="00C14D5D">
        <w:rPr>
          <w:i/>
          <w:iCs/>
        </w:rPr>
        <w:t>“</w:t>
      </w:r>
      <w:r w:rsidR="007D291A" w:rsidRPr="00C14D5D">
        <w:rPr>
          <w:i/>
          <w:iCs/>
        </w:rPr>
        <w:t xml:space="preserve"> friendship paradox.</w:t>
      </w:r>
      <w:r w:rsidRPr="00C14D5D">
        <w:rPr>
          <w:i/>
          <w:iCs/>
        </w:rPr>
        <w:t>”</w:t>
      </w:r>
    </w:p>
    <w:p w14:paraId="19F6AE62" w14:textId="77777777" w:rsidR="007D291A" w:rsidRPr="007D291A" w:rsidRDefault="007D291A">
      <w:pPr>
        <w:rPr>
          <w:b/>
          <w:bCs/>
        </w:rPr>
      </w:pPr>
    </w:p>
    <w:p w14:paraId="57B127BF" w14:textId="0948C30B" w:rsidR="007D291A" w:rsidRPr="007D291A" w:rsidRDefault="00571185">
      <w:pPr>
        <w:rPr>
          <w:b/>
          <w:bCs/>
        </w:rPr>
      </w:pPr>
      <w:r>
        <w:rPr>
          <w:b/>
          <w:bCs/>
        </w:rPr>
        <w:t>Written b</w:t>
      </w:r>
      <w:r w:rsidR="007D291A" w:rsidRPr="007D291A">
        <w:rPr>
          <w:b/>
          <w:bCs/>
        </w:rPr>
        <w:t>y Rebecca Beyer</w:t>
      </w:r>
    </w:p>
    <w:p w14:paraId="0DE63B91" w14:textId="77777777" w:rsidR="00A14F00" w:rsidRDefault="00A14F00"/>
    <w:p w14:paraId="3C149464" w14:textId="5B364F2B" w:rsidR="009806F6" w:rsidRDefault="001508AA">
      <w:r>
        <w:t xml:space="preserve">If you’ve ever been bothered by the </w:t>
      </w:r>
      <w:r w:rsidR="00603E2A">
        <w:t xml:space="preserve">feeling that your friends have more </w:t>
      </w:r>
      <w:r w:rsidR="00112484">
        <w:t>robust social lives</w:t>
      </w:r>
      <w:r w:rsidR="00112484">
        <w:t xml:space="preserve"> </w:t>
      </w:r>
      <w:r w:rsidR="00603E2A">
        <w:t xml:space="preserve">than you do, you’re not alone. Lots of people feel that way, and, mostly, they—and you—are right. </w:t>
      </w:r>
      <w:r w:rsidR="009806F6">
        <w:t xml:space="preserve">For </w:t>
      </w:r>
      <w:r w:rsidR="00603E2A">
        <w:t>decades</w:t>
      </w:r>
      <w:r w:rsidR="009806F6">
        <w:t>, social scientists have recognized what’s known as the friendship paradox</w:t>
      </w:r>
      <w:r w:rsidR="008057E6">
        <w:t xml:space="preserve">, </w:t>
      </w:r>
      <w:r w:rsidR="00112484">
        <w:t xml:space="preserve">which says </w:t>
      </w:r>
      <w:r w:rsidR="00A94FC2">
        <w:t xml:space="preserve">that </w:t>
      </w:r>
      <w:r w:rsidR="00112484">
        <w:t>on average</w:t>
      </w:r>
      <w:r w:rsidR="00A94FC2">
        <w:t>, the friends of any given individual have more friends than the individual does</w:t>
      </w:r>
      <w:r w:rsidR="001F05AB">
        <w:t xml:space="preserve">. </w:t>
      </w:r>
    </w:p>
    <w:p w14:paraId="15047403" w14:textId="77777777" w:rsidR="008F04A9" w:rsidRDefault="008F04A9"/>
    <w:p w14:paraId="3CE93DB9" w14:textId="6BB72A73" w:rsidR="008F04A9" w:rsidRDefault="008F04A9">
      <w:r>
        <w:t xml:space="preserve">But, even if the phenomenon isn’t good for your </w:t>
      </w:r>
      <w:r w:rsidR="00EF1780">
        <w:t>self-esteem</w:t>
      </w:r>
      <w:r>
        <w:t xml:space="preserve">, it turns out it is very good for </w:t>
      </w:r>
      <w:r w:rsidR="00195C99">
        <w:t>maximizing the effectiveness of limited vaccine supp</w:t>
      </w:r>
      <w:r w:rsidR="00E2260E">
        <w:t>l</w:t>
      </w:r>
      <w:r w:rsidR="00195C99">
        <w:t xml:space="preserve">y or raising awareness about a new product or informing people about </w:t>
      </w:r>
      <w:r w:rsidR="00E2260E">
        <w:t xml:space="preserve">misinformation. </w:t>
      </w:r>
    </w:p>
    <w:p w14:paraId="5D9449FC" w14:textId="77777777" w:rsidR="009806F6" w:rsidRDefault="009806F6"/>
    <w:p w14:paraId="7D3E79A7" w14:textId="33FA383C" w:rsidR="00DB4CB4" w:rsidRDefault="00A94FC2">
      <w:r>
        <w:t>N</w:t>
      </w:r>
      <w:r w:rsidR="009806F6">
        <w:t>ew research by Yale SOM</w:t>
      </w:r>
      <w:r>
        <w:t xml:space="preserve">’s </w:t>
      </w:r>
      <w:hyperlink r:id="rId4" w:history="1">
        <w:r w:rsidR="009806F6" w:rsidRPr="007D291A">
          <w:rPr>
            <w:rStyle w:val="Hyperlink"/>
          </w:rPr>
          <w:t>Vineet Kumar</w:t>
        </w:r>
      </w:hyperlink>
      <w:r w:rsidR="00517F51">
        <w:t xml:space="preserve"> </w:t>
      </w:r>
      <w:r w:rsidR="008057E6">
        <w:t>explores the</w:t>
      </w:r>
      <w:r w:rsidR="009806F6">
        <w:t xml:space="preserve"> underlying mathematical principles that make the </w:t>
      </w:r>
      <w:r w:rsidR="00FB6AED">
        <w:t>friendship paradox</w:t>
      </w:r>
      <w:r w:rsidR="009806F6">
        <w:t xml:space="preserve"> true and offers up two ways—including a novel approach—to take advantage of the </w:t>
      </w:r>
      <w:r w:rsidR="00FB6AED">
        <w:t>principle</w:t>
      </w:r>
      <w:r w:rsidR="009806F6">
        <w:t xml:space="preserve"> to </w:t>
      </w:r>
      <w:r w:rsidR="008057E6">
        <w:t>help seed</w:t>
      </w:r>
      <w:r w:rsidR="009806F6">
        <w:t xml:space="preserve"> interventions in </w:t>
      </w:r>
      <w:r w:rsidR="008057E6">
        <w:t xml:space="preserve">online and real-world </w:t>
      </w:r>
      <w:r w:rsidR="009806F6">
        <w:t xml:space="preserve">social networks that could benefit public health, political, or marketing campaigns. </w:t>
      </w:r>
    </w:p>
    <w:p w14:paraId="4D86D283" w14:textId="77777777" w:rsidR="009806F6" w:rsidRDefault="009806F6"/>
    <w:p w14:paraId="3FEDA7DF" w14:textId="5AC8D128" w:rsidR="008057E6" w:rsidRDefault="00A94FC2">
      <w:r>
        <w:t xml:space="preserve">Using Kumar’s approach is more effective than other methods of seeding networking interventions </w:t>
      </w:r>
      <w:r w:rsidR="008057E6">
        <w:t>“</w:t>
      </w:r>
      <w:r>
        <w:t>i</w:t>
      </w:r>
      <w:r w:rsidR="008057E6">
        <w:t>f we’re trying to stop an infection from becoming an epidemic, or, in the case of a marketing campaign, to do the opposite,</w:t>
      </w:r>
      <w:r>
        <w:t>”</w:t>
      </w:r>
      <w:r w:rsidR="008057E6">
        <w:t xml:space="preserve"> </w:t>
      </w:r>
      <w:r>
        <w:t>he</w:t>
      </w:r>
      <w:r>
        <w:t xml:space="preserve"> </w:t>
      </w:r>
      <w:r w:rsidR="008057E6">
        <w:t>says.</w:t>
      </w:r>
    </w:p>
    <w:p w14:paraId="6B492D97" w14:textId="77777777" w:rsidR="008057E6" w:rsidRDefault="008057E6"/>
    <w:p w14:paraId="167CE43C" w14:textId="650CE284" w:rsidR="008057E6" w:rsidRDefault="008057E6">
      <w:r>
        <w:t xml:space="preserve">Kumar, </w:t>
      </w:r>
      <w:r w:rsidR="00CE6034">
        <w:t xml:space="preserve">an associate professor of marketing, focuses his work on digital technologies and artificial intelligence. </w:t>
      </w:r>
      <w:r w:rsidR="005E15E8">
        <w:t>His p</w:t>
      </w:r>
      <w:r w:rsidR="00CE6034">
        <w:t xml:space="preserve">revious research has examined vaccine hesitancy and freemium business models, among other topics. He also has studied the friendship paradox before. In a </w:t>
      </w:r>
      <w:r w:rsidR="00517F51">
        <w:rPr>
          <w:color w:val="000000" w:themeColor="text1"/>
        </w:rPr>
        <w:t xml:space="preserve">working </w:t>
      </w:r>
      <w:r w:rsidR="00CE6034">
        <w:t>paper, “</w:t>
      </w:r>
      <w:hyperlink r:id="rId5" w:history="1">
        <w:r w:rsidR="00CE6034" w:rsidRPr="00CE6034">
          <w:rPr>
            <w:rStyle w:val="Hyperlink"/>
          </w:rPr>
          <w:t>Can Friends Seed More Buzz and Adoption?</w:t>
        </w:r>
      </w:hyperlink>
      <w:r w:rsidR="00CE6034">
        <w:t xml:space="preserve">”, he explored whether using the friendship paradox could improve upon a previous effort to </w:t>
      </w:r>
      <w:r w:rsidR="00511AFA">
        <w:t xml:space="preserve">use </w:t>
      </w:r>
      <w:r w:rsidR="001C1B59">
        <w:t xml:space="preserve">social leaders to </w:t>
      </w:r>
      <w:r w:rsidR="00CE6034">
        <w:t xml:space="preserve">spread the word about microfinance </w:t>
      </w:r>
      <w:r w:rsidR="001C1B59">
        <w:t>through</w:t>
      </w:r>
      <w:r w:rsidR="00CE6034">
        <w:t xml:space="preserve"> villages in rural India (in short, it could). </w:t>
      </w:r>
    </w:p>
    <w:p w14:paraId="5BF756D1" w14:textId="77777777" w:rsidR="009806F6" w:rsidRDefault="009806F6"/>
    <w:p w14:paraId="24FB3FFB" w14:textId="155B8D0C" w:rsidR="00C02D7F" w:rsidRDefault="00CE6034">
      <w:r>
        <w:t>Kumar’s latest paper</w:t>
      </w:r>
      <w:r w:rsidR="00C02D7F">
        <w:t xml:space="preserve"> </w:t>
      </w:r>
      <w:r w:rsidR="009B2C7D">
        <w:t xml:space="preserve">explores the principle of </w:t>
      </w:r>
      <w:proofErr w:type="spellStart"/>
      <w:r w:rsidR="009B2C7D">
        <w:t>inversity</w:t>
      </w:r>
      <w:proofErr w:type="spellEnd"/>
      <w:r w:rsidR="00856E69">
        <w:t xml:space="preserve">, which measures </w:t>
      </w:r>
      <w:r w:rsidR="00A80090">
        <w:t xml:space="preserve">whether two points (or people) who are connected in a social network are similar in their degree of connectedness or dissimilar. Based on that measurement, </w:t>
      </w:r>
      <w:r w:rsidR="0009757B">
        <w:t>Kumar and his co</w:t>
      </w:r>
      <w:r w:rsidR="00C02D7F">
        <w:t>-</w:t>
      </w:r>
      <w:r w:rsidR="0009757B">
        <w:t>authors</w:t>
      </w:r>
      <w:r w:rsidR="00C02D7F">
        <w:t>—</w:t>
      </w:r>
      <w:r w:rsidR="00C02D7F" w:rsidRPr="00C02D7F">
        <w:t xml:space="preserve"> </w:t>
      </w:r>
      <w:r w:rsidR="00C02D7F" w:rsidRPr="00C02D7F">
        <w:t xml:space="preserve">Scott Feld of Purdue University, who wrote an influential paper on the friendship paradox in 1991, and David </w:t>
      </w:r>
      <w:proofErr w:type="spellStart"/>
      <w:r w:rsidR="00C02D7F" w:rsidRPr="00C02D7F">
        <w:t>Krackhardt</w:t>
      </w:r>
      <w:proofErr w:type="spellEnd"/>
      <w:r w:rsidR="00C02D7F" w:rsidRPr="00C02D7F">
        <w:t xml:space="preserve"> of Carnegie Mellon University</w:t>
      </w:r>
      <w:r w:rsidR="00C02D7F">
        <w:t>—</w:t>
      </w:r>
      <w:r w:rsidR="0049632C">
        <w:t xml:space="preserve">examine two methods for seeding interventions. </w:t>
      </w:r>
    </w:p>
    <w:p w14:paraId="7AEDCA34" w14:textId="77777777" w:rsidR="00C02D7F" w:rsidRDefault="00C02D7F"/>
    <w:p w14:paraId="4D22BF0C" w14:textId="4C7EFAAD" w:rsidR="00CE6034" w:rsidRDefault="0049632C">
      <w:r>
        <w:t xml:space="preserve">One method, the ego-based </w:t>
      </w:r>
      <w:r w:rsidR="005F37D7">
        <w:t xml:space="preserve">strategy, involves asking a random person in the network to provide the </w:t>
      </w:r>
      <w:r w:rsidR="00843340">
        <w:t>name or information of one of their friends</w:t>
      </w:r>
      <w:r w:rsidR="004C258A">
        <w:t>,</w:t>
      </w:r>
      <w:r w:rsidR="00843340">
        <w:t xml:space="preserve"> who would </w:t>
      </w:r>
      <w:r w:rsidR="007837B9">
        <w:t>be</w:t>
      </w:r>
      <w:r w:rsidR="007837B9">
        <w:t xml:space="preserve"> </w:t>
      </w:r>
      <w:r w:rsidR="00DC7743">
        <w:t>the target of the intervention—</w:t>
      </w:r>
      <w:r w:rsidR="007837B9">
        <w:t xml:space="preserve">that is, </w:t>
      </w:r>
      <w:r w:rsidR="00DC7743">
        <w:t xml:space="preserve">selected to receive a </w:t>
      </w:r>
      <w:r w:rsidR="0075046E">
        <w:t>vaccinat</w:t>
      </w:r>
      <w:r w:rsidR="00DC7743">
        <w:t>ion</w:t>
      </w:r>
      <w:r w:rsidR="0075046E">
        <w:t xml:space="preserve"> or </w:t>
      </w:r>
      <w:r w:rsidR="00DC7743">
        <w:t>given</w:t>
      </w:r>
      <w:r w:rsidR="00DC7743">
        <w:t xml:space="preserve"> </w:t>
      </w:r>
      <w:r w:rsidR="0075046E">
        <w:t xml:space="preserve">information </w:t>
      </w:r>
      <w:r w:rsidR="00273A1E">
        <w:t xml:space="preserve">to be </w:t>
      </w:r>
      <w:r w:rsidR="0075046E">
        <w:t xml:space="preserve">shared </w:t>
      </w:r>
      <w:r w:rsidR="0075046E">
        <w:lastRenderedPageBreak/>
        <w:t>widely</w:t>
      </w:r>
      <w:r w:rsidR="00DA509B">
        <w:t>. That method</w:t>
      </w:r>
      <w:r w:rsidR="00843340">
        <w:t xml:space="preserve"> has been used </w:t>
      </w:r>
      <w:r w:rsidR="00E05D94">
        <w:t>in the past</w:t>
      </w:r>
      <w:r w:rsidR="00843340">
        <w:t xml:space="preserve"> but its effectiveness </w:t>
      </w:r>
      <w:r w:rsidR="0075046E">
        <w:t>ha</w:t>
      </w:r>
      <w:r w:rsidR="00E05D94">
        <w:t>s</w:t>
      </w:r>
      <w:r w:rsidR="0075046E">
        <w:t xml:space="preserve"> not been extensively studied.</w:t>
      </w:r>
    </w:p>
    <w:p w14:paraId="5BDF852F" w14:textId="77777777" w:rsidR="0075046E" w:rsidRDefault="0075046E"/>
    <w:p w14:paraId="52A279F3" w14:textId="5DEA25FB" w:rsidR="001E75E3" w:rsidRDefault="0075046E">
      <w:r>
        <w:t>The other method, the alter-based strategy, is</w:t>
      </w:r>
      <w:r w:rsidR="001E75E3">
        <w:t xml:space="preserve"> apparently new.</w:t>
      </w:r>
      <w:r w:rsidR="00273A1E">
        <w:t xml:space="preserve"> </w:t>
      </w:r>
      <w:r w:rsidR="001E75E3">
        <w:t xml:space="preserve">“We are the first to propose it as far as we can see,” Kumar </w:t>
      </w:r>
      <w:r w:rsidR="00273A1E">
        <w:t>says</w:t>
      </w:r>
      <w:r w:rsidR="001E75E3">
        <w:t xml:space="preserve">. </w:t>
      </w:r>
    </w:p>
    <w:p w14:paraId="6429F0CA" w14:textId="77777777" w:rsidR="001E75E3" w:rsidRDefault="001E75E3"/>
    <w:p w14:paraId="20E91F55" w14:textId="1C6F5E2F" w:rsidR="00B100C8" w:rsidRDefault="001E75E3">
      <w:r>
        <w:t xml:space="preserve">In the alter-based strategy, </w:t>
      </w:r>
      <w:r w:rsidR="00BC12B1">
        <w:t xml:space="preserve">a random </w:t>
      </w:r>
      <w:r w:rsidR="0062734F">
        <w:t>person in the network</w:t>
      </w:r>
      <w:r w:rsidR="0062734F">
        <w:t xml:space="preserve"> </w:t>
      </w:r>
      <w:r w:rsidR="00BC12B1">
        <w:t xml:space="preserve">would be asked to provide contact information for </w:t>
      </w:r>
      <w:r w:rsidR="000F0BB8">
        <w:t xml:space="preserve">multiple friends, based on some fixed </w:t>
      </w:r>
      <w:r w:rsidR="00055B7B">
        <w:t>percentage rate</w:t>
      </w:r>
      <w:r w:rsidR="000D6970">
        <w:t xml:space="preserve">; </w:t>
      </w:r>
      <w:r w:rsidR="00B100C8">
        <w:t xml:space="preserve">for instance, </w:t>
      </w:r>
      <w:r w:rsidR="000D6970">
        <w:t xml:space="preserve">if the </w:t>
      </w:r>
      <w:r w:rsidR="00055B7B">
        <w:t>rate</w:t>
      </w:r>
      <w:r w:rsidR="000D6970">
        <w:t xml:space="preserve"> is </w:t>
      </w:r>
      <w:r w:rsidR="00B100C8">
        <w:t>50</w:t>
      </w:r>
      <w:r w:rsidR="000D6970">
        <w:t>%</w:t>
      </w:r>
      <w:r w:rsidR="00B100C8">
        <w:t xml:space="preserve">, </w:t>
      </w:r>
      <w:r w:rsidR="000D6970">
        <w:t>the target w</w:t>
      </w:r>
      <w:r w:rsidR="00B100C8">
        <w:t xml:space="preserve">ould flip a coin to determine whether they would provide the contact information of </w:t>
      </w:r>
      <w:r w:rsidR="001A17E2">
        <w:t>a</w:t>
      </w:r>
      <w:r w:rsidR="003C2685">
        <w:t xml:space="preserve"> </w:t>
      </w:r>
      <w:r w:rsidR="00B100C8">
        <w:t>particular friend</w:t>
      </w:r>
      <w:r w:rsidR="008B7C30">
        <w:t>. Those</w:t>
      </w:r>
      <w:r w:rsidR="00B100C8">
        <w:t xml:space="preserve"> selected</w:t>
      </w:r>
      <w:r w:rsidR="008B7C30">
        <w:t xml:space="preserve"> friends would then b</w:t>
      </w:r>
      <w:r w:rsidR="00BC12B1">
        <w:t xml:space="preserve">e used to seed the intervention. </w:t>
      </w:r>
    </w:p>
    <w:p w14:paraId="2AB9756E" w14:textId="0353E069" w:rsidR="0036695B" w:rsidRDefault="0036695B"/>
    <w:p w14:paraId="4BCF7F1A" w14:textId="0C0B3EDB" w:rsidR="00B44553" w:rsidRDefault="007E122E">
      <w:r>
        <w:t>Both strategies, ego-based and alter-based, perform better than existing methods, including choosing someone at random to seed an intervention or relying on leaders within a network to do so.</w:t>
      </w:r>
      <w:r w:rsidR="006C0D96">
        <w:t xml:space="preserve"> For instance, in the case of a hypothetical epidemic, </w:t>
      </w:r>
      <w:r w:rsidR="00D427CD">
        <w:t>only about 25</w:t>
      </w:r>
      <w:r w:rsidR="007A043A">
        <w:t xml:space="preserve">% </w:t>
      </w:r>
      <w:r w:rsidR="00D427CD">
        <w:t xml:space="preserve">of a network would need to be immunized to prevent an epidemic </w:t>
      </w:r>
      <w:r w:rsidR="00B44553">
        <w:t>using either of the two strategies. Using a random intervention, about 50</w:t>
      </w:r>
      <w:r w:rsidR="007A043A">
        <w:t xml:space="preserve">% </w:t>
      </w:r>
      <w:r w:rsidR="00B44553">
        <w:t>of the network would need to be immunized.</w:t>
      </w:r>
    </w:p>
    <w:p w14:paraId="61F8D5ED" w14:textId="77777777" w:rsidR="00B44553" w:rsidRDefault="00B44553"/>
    <w:p w14:paraId="43D4DF21" w14:textId="26770F3B" w:rsidR="001A44D2" w:rsidRDefault="001A44D2" w:rsidP="001A44D2">
      <w:r>
        <w:t xml:space="preserve">A major advantage of the methods analyzed in Kumar’s paper is that they are privacy sensitive. Many </w:t>
      </w:r>
      <w:r w:rsidR="00983245">
        <w:t xml:space="preserve">other </w:t>
      </w:r>
      <w:r>
        <w:t xml:space="preserve">interventions require much more knowledge about a network’s structure and the people within it to improve upon the random seed intervention strategy. </w:t>
      </w:r>
    </w:p>
    <w:p w14:paraId="5880DDAA" w14:textId="77777777" w:rsidR="001A44D2" w:rsidRDefault="001A44D2" w:rsidP="001A44D2"/>
    <w:p w14:paraId="62C4AA15" w14:textId="409022B3" w:rsidR="001A44D2" w:rsidRDefault="001A44D2" w:rsidP="001A44D2">
      <w:r>
        <w:t>“I don’t know about you, but I wou</w:t>
      </w:r>
      <w:r w:rsidR="00983245">
        <w:t>l</w:t>
      </w:r>
      <w:r>
        <w:t>dn’t necessarily feel comfortable sharing all my friends’ information with a company or researcher,” Kumar says. “But if they ask me for one friend</w:t>
      </w:r>
      <w:r w:rsidR="001A17E2">
        <w:t>,</w:t>
      </w:r>
      <w:r>
        <w:t xml:space="preserve"> I might.”</w:t>
      </w:r>
    </w:p>
    <w:p w14:paraId="21F9CBCE" w14:textId="2DBDD3FA" w:rsidR="007E122E" w:rsidRDefault="007E122E"/>
    <w:p w14:paraId="72D392AD" w14:textId="033BF7CF" w:rsidR="00E44E8D" w:rsidRDefault="00DD4BFF">
      <w:r>
        <w:t>Kumar</w:t>
      </w:r>
      <w:r w:rsidR="00A16A70">
        <w:t xml:space="preserve"> </w:t>
      </w:r>
      <w:r>
        <w:t>points out that there are other factors to consider</w:t>
      </w:r>
      <w:r w:rsidR="00F13719">
        <w:t xml:space="preserve"> when planning how to seed an intervention</w:t>
      </w:r>
      <w:r>
        <w:t xml:space="preserve">, including, in the case of public health campaigns, equity-based </w:t>
      </w:r>
      <w:r w:rsidR="007E6254">
        <w:t>factors</w:t>
      </w:r>
      <w:r>
        <w:t>.</w:t>
      </w:r>
      <w:r w:rsidR="00A16A70">
        <w:t xml:space="preserve"> </w:t>
      </w:r>
      <w:r w:rsidR="00E44E8D">
        <w:t xml:space="preserve">But the friendship paradox is a very relevant </w:t>
      </w:r>
      <w:r w:rsidR="00CB0AB9">
        <w:t>consideration</w:t>
      </w:r>
      <w:r w:rsidR="00CE486C">
        <w:t>, he adds.</w:t>
      </w:r>
    </w:p>
    <w:p w14:paraId="2645FDEC" w14:textId="77777777" w:rsidR="00CE486C" w:rsidRDefault="00CE486C"/>
    <w:p w14:paraId="1A6EB40D" w14:textId="0129BD93" w:rsidR="00CE486C" w:rsidRDefault="00CE486C">
      <w:r>
        <w:t>“The idea applies very broadly to any network,” he explains. “The people that are more popular</w:t>
      </w:r>
      <w:r w:rsidR="00165BCF">
        <w:t xml:space="preserve">”—and therefore more effective in </w:t>
      </w:r>
      <w:r w:rsidR="00660D30">
        <w:t>seeding interventions—"</w:t>
      </w:r>
      <w:r>
        <w:t>are more likely to be reached</w:t>
      </w:r>
      <w:r w:rsidR="00165BCF">
        <w:t xml:space="preserve"> using the friendship paradox.”</w:t>
      </w:r>
    </w:p>
    <w:p w14:paraId="55FF9AA6" w14:textId="77777777" w:rsidR="007E6254" w:rsidRDefault="007E6254"/>
    <w:p w14:paraId="75D1C920" w14:textId="09681192" w:rsidR="007E6254" w:rsidRDefault="00925893" w:rsidP="007E6254">
      <w:r>
        <w:t>T</w:t>
      </w:r>
      <w:r w:rsidR="007E6254">
        <w:t xml:space="preserve">he findings have implications for a variety of fields, including marketing, public health, and even politics. If </w:t>
      </w:r>
      <w:r w:rsidR="00CB0AB9">
        <w:t>someone</w:t>
      </w:r>
      <w:r w:rsidR="007E6254">
        <w:t xml:space="preserve"> want to see how far misinformation about an issue or candidate has spread in a given network, for instance, </w:t>
      </w:r>
      <w:r w:rsidR="00CB0AB9">
        <w:t>they</w:t>
      </w:r>
      <w:r w:rsidR="007E6254">
        <w:t xml:space="preserve"> could use the alter- or ego-based friendship paradox strategies</w:t>
      </w:r>
      <w:r w:rsidR="00CB0AB9">
        <w:t xml:space="preserve"> to do so</w:t>
      </w:r>
      <w:r w:rsidR="007E6254">
        <w:t xml:space="preserve">. </w:t>
      </w:r>
    </w:p>
    <w:p w14:paraId="34D2174B" w14:textId="77777777" w:rsidR="007E6254" w:rsidRDefault="007E6254"/>
    <w:p w14:paraId="78481CCC" w14:textId="1C527C1D" w:rsidR="007E6254" w:rsidRDefault="007E6254" w:rsidP="004E41AB">
      <w:r>
        <w:t xml:space="preserve">“The thing that I’m really happy about is that these are simple interventions that can easily be deployed,” Kumar says. </w:t>
      </w:r>
    </w:p>
    <w:sectPr w:rsidR="007E6254" w:rsidSect="00F5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F6"/>
    <w:rsid w:val="00003F5B"/>
    <w:rsid w:val="00055B7B"/>
    <w:rsid w:val="00070F67"/>
    <w:rsid w:val="00085B7D"/>
    <w:rsid w:val="0009757B"/>
    <w:rsid w:val="000D6970"/>
    <w:rsid w:val="000F0BB8"/>
    <w:rsid w:val="00112484"/>
    <w:rsid w:val="00144ADD"/>
    <w:rsid w:val="001508AA"/>
    <w:rsid w:val="00165BCF"/>
    <w:rsid w:val="00191946"/>
    <w:rsid w:val="00195C99"/>
    <w:rsid w:val="001A12E7"/>
    <w:rsid w:val="001A17E2"/>
    <w:rsid w:val="001A44D2"/>
    <w:rsid w:val="001C1B59"/>
    <w:rsid w:val="001E75E3"/>
    <w:rsid w:val="001F05AB"/>
    <w:rsid w:val="00273A1E"/>
    <w:rsid w:val="00351283"/>
    <w:rsid w:val="0036695B"/>
    <w:rsid w:val="00381E35"/>
    <w:rsid w:val="003C2685"/>
    <w:rsid w:val="003F3AA3"/>
    <w:rsid w:val="004056D5"/>
    <w:rsid w:val="0049632C"/>
    <w:rsid w:val="004C258A"/>
    <w:rsid w:val="004D258B"/>
    <w:rsid w:val="004D4BB8"/>
    <w:rsid w:val="004E41AB"/>
    <w:rsid w:val="00511AFA"/>
    <w:rsid w:val="00517F51"/>
    <w:rsid w:val="00551A80"/>
    <w:rsid w:val="00571185"/>
    <w:rsid w:val="005E15E8"/>
    <w:rsid w:val="005F37D7"/>
    <w:rsid w:val="00603E2A"/>
    <w:rsid w:val="006045FE"/>
    <w:rsid w:val="00611D66"/>
    <w:rsid w:val="0062734F"/>
    <w:rsid w:val="00660D30"/>
    <w:rsid w:val="006C0D96"/>
    <w:rsid w:val="00702C0B"/>
    <w:rsid w:val="0071285B"/>
    <w:rsid w:val="00723E4C"/>
    <w:rsid w:val="0075046E"/>
    <w:rsid w:val="007837B9"/>
    <w:rsid w:val="007A043A"/>
    <w:rsid w:val="007D291A"/>
    <w:rsid w:val="007E122E"/>
    <w:rsid w:val="007E6254"/>
    <w:rsid w:val="008057E6"/>
    <w:rsid w:val="00843340"/>
    <w:rsid w:val="00856E69"/>
    <w:rsid w:val="008A0377"/>
    <w:rsid w:val="008A239A"/>
    <w:rsid w:val="008B7C30"/>
    <w:rsid w:val="008E6C0B"/>
    <w:rsid w:val="008F04A9"/>
    <w:rsid w:val="00925893"/>
    <w:rsid w:val="009806F6"/>
    <w:rsid w:val="00983245"/>
    <w:rsid w:val="009B2C7D"/>
    <w:rsid w:val="009F7E5A"/>
    <w:rsid w:val="00A14F00"/>
    <w:rsid w:val="00A16A70"/>
    <w:rsid w:val="00A209C8"/>
    <w:rsid w:val="00A354E4"/>
    <w:rsid w:val="00A44F1B"/>
    <w:rsid w:val="00A64160"/>
    <w:rsid w:val="00A80090"/>
    <w:rsid w:val="00A8483A"/>
    <w:rsid w:val="00A94FC2"/>
    <w:rsid w:val="00B05DC3"/>
    <w:rsid w:val="00B100C8"/>
    <w:rsid w:val="00B44553"/>
    <w:rsid w:val="00B75C02"/>
    <w:rsid w:val="00B77406"/>
    <w:rsid w:val="00B8706F"/>
    <w:rsid w:val="00BC12B1"/>
    <w:rsid w:val="00C02D7F"/>
    <w:rsid w:val="00C14D5D"/>
    <w:rsid w:val="00C24417"/>
    <w:rsid w:val="00C43A1D"/>
    <w:rsid w:val="00CB0AB9"/>
    <w:rsid w:val="00CE486C"/>
    <w:rsid w:val="00CE6034"/>
    <w:rsid w:val="00D22BF0"/>
    <w:rsid w:val="00D26641"/>
    <w:rsid w:val="00D427CD"/>
    <w:rsid w:val="00D96689"/>
    <w:rsid w:val="00DA509B"/>
    <w:rsid w:val="00DB0069"/>
    <w:rsid w:val="00DB4CB4"/>
    <w:rsid w:val="00DC7743"/>
    <w:rsid w:val="00DD4BFF"/>
    <w:rsid w:val="00DE5DFD"/>
    <w:rsid w:val="00E05D94"/>
    <w:rsid w:val="00E2260E"/>
    <w:rsid w:val="00E44E8D"/>
    <w:rsid w:val="00EE3DDC"/>
    <w:rsid w:val="00EF1780"/>
    <w:rsid w:val="00F13719"/>
    <w:rsid w:val="00F525A7"/>
    <w:rsid w:val="00F77684"/>
    <w:rsid w:val="00FA07DE"/>
    <w:rsid w:val="00FA7DB2"/>
    <w:rsid w:val="00FB6AED"/>
    <w:rsid w:val="00FD3B3D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BA86"/>
  <w14:defaultImageDpi w14:val="32767"/>
  <w15:chartTrackingRefBased/>
  <w15:docId w15:val="{9741EC27-88D2-F34C-A37D-41D1D359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0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60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A2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3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m.yale.edu/sites/default/files/2022-01/Friendship_Paradox_Empirical_FastTrack.pdf" TargetMode="External"/><Relationship Id="rId4" Type="http://schemas.openxmlformats.org/officeDocument/2006/relationships/hyperlink" Target="https://som.yale.edu/faculty-research/faculty-directory/vineet-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Beyer</dc:creator>
  <cp:keywords/>
  <dc:description/>
  <cp:lastModifiedBy>Ben Mattison</cp:lastModifiedBy>
  <cp:revision>3</cp:revision>
  <dcterms:created xsi:type="dcterms:W3CDTF">2024-08-09T18:48:00Z</dcterms:created>
  <dcterms:modified xsi:type="dcterms:W3CDTF">2024-08-09T18:49:00Z</dcterms:modified>
</cp:coreProperties>
</file>