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Rahul Rathore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Mandsaur Nai Abadi, Madhya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indeed.com/r/Rahul-Rathore/d70fc1e2be7fa9a0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attain a challenging and responsible position in an organization of repute, where I can leverage my Marketing skills, creativity, leadership and skills to contribute to my own and company s growth.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 to: Ratlam, Madhya Pradesh - Neemuch madhya pradesh - Jaoura madhya pradesh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HDB financial services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Mandsaur, Madhya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October 2015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wonder cement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Mandsaur, Madhya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2014 to September 2015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Marketing/finance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Sanghvi institute of managment and science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Indore, Madhya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2012 to December 2014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of science in biology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Vikram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Indore, Madhya Pradesh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Marketing (3 years)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COMPUTER KNOWLEDGE: -</w:t>
      </w:r>
      <w:r>
        <w:br/>
      </w:r>
      <w:r>
        <w:rPr>
          <w:color w:val="000000"/>
          <w:sz w:val="22"/>
        </w:rPr>
        <w:t>Basic software and hardware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Rahul-Rathore/d70fc1e2be7fa9a0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