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Stephanie Sayas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916-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509-5551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stephaniesayasy@gmail.com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sz w:val="18"/>
          <w:szCs w:val="18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SSP America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Sacramento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 CA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Duties: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Serving, hosting, cashiering, bussing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October 2015 - Dec 2015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Marketshare, Roseville, CA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Sign-waver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Duties: Waved signs, greeted people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September 2015 (Temp-job)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             Raley Field, West Sacramento, CA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Parking lot attendant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Duties: Showed people where to park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cashiered, and set-up and broke down the parking lot.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July 2006 – Nov 2007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  <w:t xml:space="preserve">Centerplate, West Sacramento, CA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Food Runner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Duties: preparing food orders, serving food, counting inventory, and cleaned the stands after the games had ended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Feb 2006 – May 2006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  <w:t xml:space="preserve">Greyhound Food Service,  Sacramento, CA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Food server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Duties: preparing food orders, cleaned the restaurant, served food to customers, and sold food to customers in the terminal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spacing w:after="0" w:before="0" w:line="276" w:lineRule="auto"/>
        <w:ind w:left="1440" w:right="0" w:hanging="360"/>
        <w:jc w:val="left"/>
        <w:rPr>
          <w:b w:val="0"/>
          <w:i w:val="0"/>
          <w:strike w:val="0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June 2005 –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Sep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sz w:val="18"/>
          <w:szCs w:val="18"/>
          <w:vertAlign w:val="baseline"/>
          <w:rtl w:val="0"/>
        </w:rPr>
        <w:t xml:space="preserve">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Foothill High School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Keema High School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16"/>
          <w:szCs w:val="16"/>
          <w:u w:val="none"/>
          <w:vertAlign w:val="baseline"/>
          <w:rtl w:val="0"/>
        </w:rPr>
        <w:tab/>
        <w:t xml:space="preserve">Finished school in 2002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</w:pPr>
      <w:bookmarkStart w:colFirst="0" w:colLast="0" w:name="h.hcvx97lsu0l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Sacramento City College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vertAlign w:val="baseline"/>
          <w:rtl w:val="0"/>
        </w:rPr>
        <w:t xml:space="preserve">(2009 - 2015)</w:t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40" w:before="0" w:line="276" w:lineRule="auto"/>
      <w:ind w:left="432" w:right="0" w:hanging="432"/>
      <w:jc w:val="left"/>
    </w:pPr>
    <w:rPr>
      <w:rFonts w:ascii="Georgia" w:cs="Georgia" w:eastAsia="Georgia" w:hAnsi="Georgia"/>
      <w:b w:val="1"/>
      <w:i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