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="108" w:tblpY="-435"/>
        <w:tblW w:w="9483" w:type="dxa"/>
        <w:tblBorders>
          <w:bottom w:val="single" w:sz="4" w:space="0" w:color="auto"/>
        </w:tblBorders>
        <w:tblLayout w:type="fixed"/>
        <w:tblLook w:val="0000"/>
      </w:tblPr>
      <w:tblGrid>
        <w:gridCol w:w="3783"/>
        <w:gridCol w:w="2700"/>
        <w:gridCol w:w="3000"/>
      </w:tblGrid>
      <w:tr w:rsidR="00905309" w:rsidTr="00C67796">
        <w:trPr>
          <w:trHeight w:val="545"/>
        </w:trPr>
        <w:tc>
          <w:tcPr>
            <w:tcW w:w="3783" w:type="dxa"/>
            <w:tcBorders>
              <w:bottom w:val="single" w:sz="4" w:space="0" w:color="808080"/>
            </w:tcBorders>
          </w:tcPr>
          <w:p w:rsidR="00905309" w:rsidRDefault="00905309" w:rsidP="00C67796">
            <w:pPr>
              <w:pStyle w:val="Name"/>
              <w:pBdr>
                <w:bottom w:val="none" w:sz="0" w:space="0" w:color="auto"/>
              </w:pBdr>
              <w:spacing w:after="0" w:line="240" w:lineRule="auto"/>
              <w:rPr>
                <w:rFonts w:ascii="Verdana" w:hAnsi="Verdana"/>
                <w:b/>
                <w:sz w:val="44"/>
              </w:rPr>
            </w:pPr>
            <w:r>
              <w:rPr>
                <w:rFonts w:ascii="Verdana" w:hAnsi="Verdana"/>
                <w:b/>
                <w:sz w:val="44"/>
              </w:rPr>
              <w:t>Julio Hidalgo</w:t>
            </w:r>
          </w:p>
        </w:tc>
        <w:tc>
          <w:tcPr>
            <w:tcW w:w="2700" w:type="dxa"/>
            <w:tcBorders>
              <w:bottom w:val="single" w:sz="4" w:space="0" w:color="808080"/>
            </w:tcBorders>
          </w:tcPr>
          <w:p w:rsidR="00905309" w:rsidRDefault="00905309" w:rsidP="00C67796">
            <w:pPr>
              <w:pStyle w:val="Address2"/>
              <w:tabs>
                <w:tab w:val="left" w:pos="492"/>
                <w:tab w:val="left" w:pos="567"/>
              </w:tabs>
              <w:jc w:val="left"/>
              <w:rPr>
                <w:rFonts w:ascii="Verdana" w:hAnsi="Verdana"/>
                <w:sz w:val="20"/>
              </w:rPr>
            </w:pPr>
          </w:p>
        </w:tc>
        <w:tc>
          <w:tcPr>
            <w:tcW w:w="3000" w:type="dxa"/>
            <w:tcBorders>
              <w:bottom w:val="single" w:sz="4" w:space="0" w:color="808080"/>
            </w:tcBorders>
          </w:tcPr>
          <w:p w:rsidR="00905309" w:rsidRDefault="009673F9" w:rsidP="00C67796">
            <w:pPr>
              <w:pStyle w:val="Address2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973.388.8145</w:t>
            </w:r>
          </w:p>
          <w:p w:rsidR="000E5FE4" w:rsidRDefault="000E5FE4" w:rsidP="00C67796">
            <w:pPr>
              <w:pStyle w:val="Address2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mrjuliohidalgo@gmail.com</w:t>
            </w:r>
          </w:p>
        </w:tc>
      </w:tr>
    </w:tbl>
    <w:p w:rsidR="00905309" w:rsidRDefault="00905309" w:rsidP="00905309">
      <w:pPr>
        <w:rPr>
          <w:rFonts w:ascii="Verdana" w:hAnsi="Verdana"/>
          <w:sz w:val="1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160"/>
        <w:gridCol w:w="3465"/>
        <w:gridCol w:w="2250"/>
        <w:gridCol w:w="1575"/>
      </w:tblGrid>
      <w:tr w:rsidR="00905309" w:rsidTr="00C67796">
        <w:trPr>
          <w:cantSplit/>
          <w:trHeight w:val="157"/>
        </w:trPr>
        <w:tc>
          <w:tcPr>
            <w:tcW w:w="9450" w:type="dxa"/>
            <w:gridSpan w:val="4"/>
            <w:shd w:val="clear" w:color="auto" w:fill="606060"/>
            <w:vAlign w:val="center"/>
          </w:tcPr>
          <w:p w:rsidR="00905309" w:rsidRDefault="00905309" w:rsidP="00C67796">
            <w:pPr>
              <w:pStyle w:val="SectionTitle"/>
            </w:pPr>
            <w:r>
              <w:t>Technical Support Professional</w:t>
            </w:r>
          </w:p>
        </w:tc>
      </w:tr>
      <w:tr w:rsidR="00905309" w:rsidTr="00C67796">
        <w:trPr>
          <w:cantSplit/>
          <w:trHeight w:val="728"/>
        </w:trPr>
        <w:tc>
          <w:tcPr>
            <w:tcW w:w="9450" w:type="dxa"/>
            <w:gridSpan w:val="4"/>
          </w:tcPr>
          <w:p w:rsidR="00905309" w:rsidRDefault="00905309" w:rsidP="00C67796">
            <w:pPr>
              <w:pStyle w:val="Objective"/>
              <w:spacing w:before="0" w:after="0" w:line="240" w:lineRule="auto"/>
              <w:ind w:left="360"/>
              <w:rPr>
                <w:rFonts w:ascii="Verdana" w:hAnsi="Verdana"/>
              </w:rPr>
            </w:pPr>
          </w:p>
          <w:p w:rsidR="00905309" w:rsidRDefault="00905309" w:rsidP="00905309">
            <w:pPr>
              <w:pStyle w:val="Objective"/>
              <w:numPr>
                <w:ilvl w:val="0"/>
                <w:numId w:val="1"/>
              </w:numPr>
              <w:spacing w:before="0"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Background encompasses over ten years of IT experience; demonstrated considerable expertise in the areas of helpdesk support, network administration, troubleshooting, system configuration, project management, database management, and detailed analysis reporting.</w:t>
            </w:r>
          </w:p>
          <w:p w:rsidR="00905309" w:rsidRDefault="00905309" w:rsidP="00905309">
            <w:pPr>
              <w:pStyle w:val="Objective"/>
              <w:numPr>
                <w:ilvl w:val="0"/>
                <w:numId w:val="1"/>
              </w:numPr>
              <w:spacing w:before="0"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Proven ability to increase operational efficiency and productivity through comprehensive, timely support.</w:t>
            </w:r>
          </w:p>
          <w:p w:rsidR="00905309" w:rsidRDefault="00905309" w:rsidP="00905309">
            <w:pPr>
              <w:pStyle w:val="Objective"/>
              <w:numPr>
                <w:ilvl w:val="0"/>
                <w:numId w:val="1"/>
              </w:numPr>
              <w:spacing w:before="0"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Experienced in system implementations, upgrades, rollouts, conversions, installations, and training.</w:t>
            </w:r>
          </w:p>
          <w:p w:rsidR="00905309" w:rsidRDefault="00905309" w:rsidP="00C67796">
            <w:pPr>
              <w:pStyle w:val="Objective"/>
              <w:spacing w:before="0" w:after="0" w:line="240" w:lineRule="auto"/>
              <w:rPr>
                <w:rFonts w:ascii="Verdana" w:hAnsi="Verdana"/>
              </w:rPr>
            </w:pPr>
          </w:p>
        </w:tc>
      </w:tr>
      <w:tr w:rsidR="00905309" w:rsidTr="00C67796">
        <w:trPr>
          <w:cantSplit/>
          <w:trHeight w:val="157"/>
        </w:trPr>
        <w:tc>
          <w:tcPr>
            <w:tcW w:w="9450" w:type="dxa"/>
            <w:gridSpan w:val="4"/>
            <w:shd w:val="clear" w:color="auto" w:fill="606060"/>
            <w:vAlign w:val="center"/>
          </w:tcPr>
          <w:p w:rsidR="00905309" w:rsidRDefault="00905309" w:rsidP="00C67796">
            <w:pPr>
              <w:pStyle w:val="SectionTitle"/>
            </w:pPr>
            <w:r>
              <w:t>Technical Summary</w:t>
            </w:r>
          </w:p>
        </w:tc>
      </w:tr>
      <w:tr w:rsidR="00905309" w:rsidTr="00C67796">
        <w:trPr>
          <w:cantSplit/>
          <w:trHeight w:val="728"/>
        </w:trPr>
        <w:tc>
          <w:tcPr>
            <w:tcW w:w="9450" w:type="dxa"/>
            <w:gridSpan w:val="4"/>
          </w:tcPr>
          <w:p w:rsidR="00905309" w:rsidRDefault="00905309" w:rsidP="00C67796">
            <w:pPr>
              <w:pStyle w:val="Objective"/>
              <w:spacing w:before="0" w:after="0" w:line="240" w:lineRule="auto"/>
              <w:ind w:left="360"/>
              <w:rPr>
                <w:rFonts w:ascii="Verdana" w:hAnsi="Verdana"/>
              </w:rPr>
            </w:pPr>
          </w:p>
          <w:p w:rsidR="00905309" w:rsidRDefault="00905309" w:rsidP="00905309">
            <w:pPr>
              <w:pStyle w:val="Objective"/>
              <w:numPr>
                <w:ilvl w:val="0"/>
                <w:numId w:val="1"/>
              </w:numPr>
              <w:spacing w:before="0"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Operating Systems:</w:t>
            </w:r>
            <w:r>
              <w:rPr>
                <w:rFonts w:ascii="Verdana" w:hAnsi="Verdana"/>
              </w:rPr>
              <w:t xml:space="preserve"> </w:t>
            </w:r>
            <w:r w:rsidR="009673F9">
              <w:rPr>
                <w:rFonts w:ascii="Verdana" w:hAnsi="Verdana"/>
              </w:rPr>
              <w:t xml:space="preserve">Windows 7, </w:t>
            </w:r>
            <w:r>
              <w:rPr>
                <w:rFonts w:ascii="Verdana" w:hAnsi="Verdana"/>
              </w:rPr>
              <w:t>Windo</w:t>
            </w:r>
            <w:r w:rsidR="009673F9">
              <w:rPr>
                <w:rFonts w:ascii="Verdana" w:hAnsi="Verdana"/>
              </w:rPr>
              <w:t>ws NT, XP Pro, Server 2008</w:t>
            </w:r>
            <w:r>
              <w:rPr>
                <w:rFonts w:ascii="Verdana" w:hAnsi="Verdana"/>
              </w:rPr>
              <w:t>, Mac OS X.</w:t>
            </w:r>
          </w:p>
          <w:p w:rsidR="00905309" w:rsidRDefault="00905309" w:rsidP="00905309">
            <w:pPr>
              <w:pStyle w:val="Objective"/>
              <w:numPr>
                <w:ilvl w:val="0"/>
                <w:numId w:val="1"/>
              </w:numPr>
              <w:spacing w:before="0"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Hardware:</w:t>
            </w:r>
            <w:r>
              <w:rPr>
                <w:rFonts w:ascii="Verdana" w:hAnsi="Verdana"/>
              </w:rPr>
              <w:t xml:space="preserve"> Cisco Routers, IBM Servers and POS Systems, IBM</w:t>
            </w:r>
            <w:r w:rsidR="009673F9">
              <w:rPr>
                <w:rFonts w:ascii="Verdana" w:hAnsi="Verdana"/>
              </w:rPr>
              <w:t>, HP and 3com switches\</w:t>
            </w:r>
            <w:r>
              <w:rPr>
                <w:rFonts w:ascii="Verdana" w:hAnsi="Verdana"/>
              </w:rPr>
              <w:t>hubs, LAN design, structured wiring, Access Point configuration, Symbol RF Units PDT6140 and MC3000, IBM 4694 &amp;</w:t>
            </w:r>
            <w:r w:rsidR="009673F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SurePOS 4800 Registers, Verifone</w:t>
            </w:r>
            <w:r w:rsidR="009673F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&amp; Symbol Debit Terminals, IBM &amp;</w:t>
            </w:r>
            <w:bookmarkStart w:id="0" w:name="_GoBack"/>
            <w:bookmarkEnd w:id="0"/>
            <w:r w:rsidR="009673F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Epson Thermal Printers, Lexmark &amp; HP Network Printers, PC build and component removal/installation.</w:t>
            </w:r>
          </w:p>
          <w:p w:rsidR="00905309" w:rsidRDefault="00905309" w:rsidP="00905309">
            <w:pPr>
              <w:pStyle w:val="Objective"/>
              <w:numPr>
                <w:ilvl w:val="0"/>
                <w:numId w:val="1"/>
              </w:numPr>
              <w:spacing w:before="0"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Software:</w:t>
            </w:r>
            <w:r w:rsidR="00C772E0">
              <w:rPr>
                <w:rFonts w:ascii="Verdana" w:hAnsi="Verdana"/>
              </w:rPr>
              <w:t xml:space="preserve"> MS Office Suite, Bit9</w:t>
            </w:r>
            <w:r>
              <w:rPr>
                <w:rFonts w:ascii="Verdana" w:hAnsi="Verdana"/>
              </w:rPr>
              <w:t>, HEAT Call Logging, SAP</w:t>
            </w:r>
            <w:r w:rsidR="00C772E0">
              <w:rPr>
                <w:rFonts w:ascii="Verdana" w:hAnsi="Verdana"/>
              </w:rPr>
              <w:t xml:space="preserve"> POS 2.2</w:t>
            </w:r>
            <w:r>
              <w:rPr>
                <w:rFonts w:ascii="Verdana" w:hAnsi="Verdana"/>
              </w:rPr>
              <w:t>, CRS Retail systems and NCR POS software, Tivoli</w:t>
            </w:r>
            <w:r w:rsidR="00C772E0">
              <w:rPr>
                <w:rFonts w:ascii="Verdana" w:hAnsi="Verdana"/>
              </w:rPr>
              <w:t xml:space="preserve"> software distribution, AJB polling/credit software, IBM 5250 emulation</w:t>
            </w:r>
            <w:r>
              <w:rPr>
                <w:rFonts w:ascii="Verdana" w:hAnsi="Verdana"/>
              </w:rPr>
              <w:t>, Front Page, VNC &amp;</w:t>
            </w:r>
            <w:r w:rsidR="00C772E0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NetOp Remote Control.</w:t>
            </w:r>
          </w:p>
          <w:p w:rsidR="00905309" w:rsidRDefault="00905309" w:rsidP="00C67796">
            <w:pPr>
              <w:pStyle w:val="Objective"/>
              <w:spacing w:before="0" w:after="0" w:line="240" w:lineRule="auto"/>
              <w:rPr>
                <w:rFonts w:ascii="Verdana" w:hAnsi="Verdana"/>
              </w:rPr>
            </w:pPr>
          </w:p>
        </w:tc>
      </w:tr>
      <w:tr w:rsidR="00905309" w:rsidTr="00C67796">
        <w:trPr>
          <w:cantSplit/>
          <w:trHeight w:val="188"/>
        </w:trPr>
        <w:tc>
          <w:tcPr>
            <w:tcW w:w="9450" w:type="dxa"/>
            <w:gridSpan w:val="4"/>
            <w:shd w:val="clear" w:color="auto" w:fill="606060"/>
            <w:vAlign w:val="center"/>
          </w:tcPr>
          <w:p w:rsidR="00905309" w:rsidRDefault="00905309" w:rsidP="00C67796">
            <w:pPr>
              <w:pStyle w:val="Objective"/>
              <w:spacing w:before="0" w:after="0" w:line="240" w:lineRule="auto"/>
              <w:rPr>
                <w:rFonts w:ascii="Verdana" w:hAnsi="Verdana"/>
                <w:b/>
                <w:color w:val="FFFFFF"/>
              </w:rPr>
            </w:pPr>
            <w:r>
              <w:rPr>
                <w:rFonts w:ascii="Verdana" w:hAnsi="Verdana"/>
                <w:b/>
                <w:color w:val="FFFFFF"/>
              </w:rPr>
              <w:t>Experience</w:t>
            </w:r>
          </w:p>
        </w:tc>
      </w:tr>
      <w:tr w:rsidR="00905309" w:rsidTr="007F0F39">
        <w:trPr>
          <w:trHeight w:hRule="exact" w:val="288"/>
        </w:trPr>
        <w:tc>
          <w:tcPr>
            <w:tcW w:w="2160" w:type="dxa"/>
            <w:tcBorders>
              <w:right w:val="single" w:sz="4" w:space="0" w:color="808080"/>
            </w:tcBorders>
            <w:shd w:val="clear" w:color="auto" w:fill="E6E6E6"/>
            <w:vAlign w:val="center"/>
          </w:tcPr>
          <w:p w:rsidR="00905309" w:rsidRDefault="000E5FE4" w:rsidP="00C67796">
            <w:pPr>
              <w:pStyle w:val="BodyText1"/>
              <w:spacing w:before="0" w:after="0" w:line="240" w:lineRule="auto"/>
              <w:jc w:val="left"/>
              <w:rPr>
                <w:rFonts w:ascii="Verdana" w:hAnsi="Verdana"/>
                <w:i/>
                <w:sz w:val="20"/>
              </w:rPr>
            </w:pPr>
            <w:r>
              <w:rPr>
                <w:rFonts w:ascii="Verdana" w:hAnsi="Verdana"/>
                <w:i/>
                <w:sz w:val="20"/>
              </w:rPr>
              <w:t>8/2011 – 1/2016</w:t>
            </w:r>
          </w:p>
        </w:tc>
        <w:tc>
          <w:tcPr>
            <w:tcW w:w="3465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905309" w:rsidRDefault="000E5FE4" w:rsidP="00C67796">
            <w:pPr>
              <w:pStyle w:val="BodyText1"/>
              <w:spacing w:before="0" w:after="0" w:line="240" w:lineRule="auto"/>
              <w:jc w:val="left"/>
              <w:rPr>
                <w:rFonts w:ascii="Verdana" w:hAnsi="Verdana"/>
                <w:i/>
                <w:sz w:val="20"/>
              </w:rPr>
            </w:pPr>
            <w:r>
              <w:rPr>
                <w:rFonts w:ascii="Verdana" w:hAnsi="Verdana"/>
                <w:i/>
                <w:sz w:val="20"/>
              </w:rPr>
              <w:t>Store Systems Project Analyst</w:t>
            </w:r>
          </w:p>
        </w:tc>
        <w:tc>
          <w:tcPr>
            <w:tcW w:w="2250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905309" w:rsidRDefault="007F0F39" w:rsidP="00C67796">
            <w:pPr>
              <w:pStyle w:val="BodyText1"/>
              <w:spacing w:before="0" w:after="0" w:line="240" w:lineRule="auto"/>
              <w:jc w:val="left"/>
              <w:rPr>
                <w:rFonts w:ascii="Verdana" w:hAnsi="Verdana"/>
                <w:i/>
                <w:sz w:val="20"/>
              </w:rPr>
            </w:pPr>
            <w:r>
              <w:rPr>
                <w:rFonts w:ascii="Verdana" w:hAnsi="Verdana"/>
                <w:i/>
                <w:sz w:val="20"/>
              </w:rPr>
              <w:t>The Children’s Place</w:t>
            </w:r>
          </w:p>
        </w:tc>
        <w:tc>
          <w:tcPr>
            <w:tcW w:w="1575" w:type="dxa"/>
            <w:tcBorders>
              <w:left w:val="single" w:sz="4" w:space="0" w:color="808080"/>
            </w:tcBorders>
            <w:shd w:val="clear" w:color="auto" w:fill="E6E6E6"/>
            <w:vAlign w:val="center"/>
          </w:tcPr>
          <w:p w:rsidR="00905309" w:rsidRDefault="00905309" w:rsidP="00C67796">
            <w:pPr>
              <w:pStyle w:val="BodyText1"/>
              <w:spacing w:before="0" w:after="0" w:line="240" w:lineRule="auto"/>
              <w:jc w:val="left"/>
              <w:rPr>
                <w:rFonts w:ascii="Verdana" w:hAnsi="Verdana"/>
                <w:i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Verdana" w:hAnsi="Verdana"/>
                    <w:i/>
                    <w:sz w:val="20"/>
                  </w:rPr>
                  <w:t>Secaucus</w:t>
                </w:r>
              </w:smartTag>
              <w:r>
                <w:rPr>
                  <w:rFonts w:ascii="Verdana" w:hAnsi="Verdana"/>
                  <w:i/>
                  <w:sz w:val="20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Verdana" w:hAnsi="Verdana"/>
                    <w:i/>
                    <w:sz w:val="20"/>
                  </w:rPr>
                  <w:t>NJ</w:t>
                </w:r>
              </w:smartTag>
            </w:smartTag>
          </w:p>
        </w:tc>
      </w:tr>
      <w:tr w:rsidR="00905309" w:rsidTr="00C67796">
        <w:trPr>
          <w:trHeight w:val="1732"/>
        </w:trPr>
        <w:tc>
          <w:tcPr>
            <w:tcW w:w="9450" w:type="dxa"/>
            <w:gridSpan w:val="4"/>
            <w:vAlign w:val="center"/>
          </w:tcPr>
          <w:p w:rsidR="005B64F0" w:rsidRDefault="005B64F0" w:rsidP="005B64F0">
            <w:pPr>
              <w:ind w:left="720"/>
              <w:rPr>
                <w:rFonts w:ascii="Verdana" w:eastAsia="Times New Roman" w:hAnsi="Verdana"/>
                <w:b/>
              </w:rPr>
            </w:pPr>
          </w:p>
          <w:p w:rsidR="00905309" w:rsidRPr="005B64F0" w:rsidRDefault="005B64F0" w:rsidP="006C70DD">
            <w:pPr>
              <w:numPr>
                <w:ilvl w:val="0"/>
                <w:numId w:val="2"/>
              </w:numPr>
              <w:rPr>
                <w:rFonts w:ascii="Verdana" w:eastAsia="Times New Roman" w:hAnsi="Verdana"/>
                <w:b/>
              </w:rPr>
            </w:pPr>
            <w:r w:rsidRPr="005B64F0">
              <w:rPr>
                <w:rFonts w:ascii="Verdana" w:eastAsia="Times New Roman" w:hAnsi="Verdana"/>
                <w:b/>
              </w:rPr>
              <w:t>Manage</w:t>
            </w:r>
            <w:r w:rsidR="00CF2901">
              <w:rPr>
                <w:rFonts w:ascii="Verdana" w:eastAsia="Times New Roman" w:hAnsi="Verdana"/>
                <w:b/>
              </w:rPr>
              <w:t>d</w:t>
            </w:r>
            <w:r w:rsidRPr="005B64F0">
              <w:rPr>
                <w:rFonts w:ascii="Verdana" w:eastAsia="Times New Roman" w:hAnsi="Verdana"/>
                <w:b/>
              </w:rPr>
              <w:t xml:space="preserve"> the project planning, scheduling, equipment procurement, equipment delivery, staging implementation </w:t>
            </w:r>
            <w:r>
              <w:rPr>
                <w:rFonts w:ascii="Verdana" w:eastAsia="Times New Roman" w:hAnsi="Verdana"/>
                <w:b/>
              </w:rPr>
              <w:t xml:space="preserve">and </w:t>
            </w:r>
            <w:r w:rsidRPr="005B64F0">
              <w:rPr>
                <w:rFonts w:ascii="Verdana" w:eastAsia="Times New Roman" w:hAnsi="Verdana"/>
                <w:b/>
              </w:rPr>
              <w:t xml:space="preserve">milestone reporting to upper management </w:t>
            </w:r>
            <w:r>
              <w:rPr>
                <w:rFonts w:ascii="Verdana" w:eastAsia="Times New Roman" w:hAnsi="Verdana"/>
                <w:b/>
              </w:rPr>
              <w:t xml:space="preserve">of various </w:t>
            </w:r>
            <w:r w:rsidRPr="005B64F0">
              <w:rPr>
                <w:rFonts w:ascii="Verdana" w:eastAsia="Times New Roman" w:hAnsi="Verdana"/>
                <w:b/>
              </w:rPr>
              <w:t>IT hardware and software initiatives</w:t>
            </w:r>
            <w:r w:rsidR="00905309" w:rsidRPr="005B64F0">
              <w:rPr>
                <w:rFonts w:ascii="Verdana" w:eastAsia="Times New Roman" w:hAnsi="Verdana"/>
                <w:b/>
              </w:rPr>
              <w:t>.</w:t>
            </w:r>
          </w:p>
          <w:p w:rsidR="00B76146" w:rsidRPr="00251676" w:rsidRDefault="00B76146" w:rsidP="00251676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</w:rPr>
            </w:pPr>
            <w:r w:rsidRPr="00251676">
              <w:rPr>
                <w:rFonts w:ascii="Verdana" w:hAnsi="Verdana"/>
              </w:rPr>
              <w:t>Manage</w:t>
            </w:r>
            <w:r w:rsidR="00CF2901">
              <w:rPr>
                <w:rFonts w:ascii="Verdana" w:hAnsi="Verdana"/>
              </w:rPr>
              <w:t>d</w:t>
            </w:r>
            <w:r w:rsidRPr="00251676">
              <w:rPr>
                <w:rFonts w:ascii="Verdana" w:hAnsi="Verdana"/>
              </w:rPr>
              <w:t xml:space="preserve"> relationships with hardware, </w:t>
            </w:r>
            <w:r w:rsidR="00BF57A0" w:rsidRPr="00251676">
              <w:rPr>
                <w:rFonts w:ascii="Verdana" w:hAnsi="Verdana"/>
              </w:rPr>
              <w:t xml:space="preserve">software, service </w:t>
            </w:r>
            <w:r w:rsidRPr="00251676">
              <w:rPr>
                <w:rFonts w:ascii="Verdana" w:hAnsi="Verdana"/>
              </w:rPr>
              <w:t>and install vendors</w:t>
            </w:r>
            <w:r w:rsidR="00AF1171" w:rsidRPr="00251676">
              <w:rPr>
                <w:rFonts w:ascii="Verdana" w:hAnsi="Verdana"/>
              </w:rPr>
              <w:t>.</w:t>
            </w:r>
          </w:p>
          <w:p w:rsidR="00B76146" w:rsidRPr="00CF2901" w:rsidRDefault="00B76146" w:rsidP="00CF2901">
            <w:pPr>
              <w:numPr>
                <w:ilvl w:val="0"/>
                <w:numId w:val="2"/>
              </w:numPr>
              <w:rPr>
                <w:rFonts w:ascii="Verdana" w:eastAsia="Times New Roman" w:hAnsi="Verdana"/>
                <w:b/>
              </w:rPr>
            </w:pPr>
            <w:r w:rsidRPr="00CF2901">
              <w:rPr>
                <w:rFonts w:ascii="Verdana" w:eastAsia="Times New Roman" w:hAnsi="Verdana"/>
                <w:b/>
              </w:rPr>
              <w:t>Manage</w:t>
            </w:r>
            <w:r w:rsidR="00CF2901" w:rsidRPr="00CF2901">
              <w:rPr>
                <w:rFonts w:ascii="Verdana" w:eastAsia="Times New Roman" w:hAnsi="Verdana"/>
                <w:b/>
              </w:rPr>
              <w:t>d</w:t>
            </w:r>
            <w:r w:rsidRPr="00CF2901">
              <w:rPr>
                <w:rFonts w:ascii="Verdana" w:eastAsia="Times New Roman" w:hAnsi="Verdana"/>
                <w:b/>
              </w:rPr>
              <w:t xml:space="preserve"> the New Store Construction process from an IT perspective. Work with external business partners on scheduling, equipment shipment, site sur</w:t>
            </w:r>
            <w:r w:rsidR="00CF2901" w:rsidRPr="00CF2901">
              <w:rPr>
                <w:rFonts w:ascii="Verdana" w:eastAsia="Times New Roman" w:hAnsi="Verdana"/>
                <w:b/>
              </w:rPr>
              <w:t xml:space="preserve">vey, staging, installation, </w:t>
            </w:r>
            <w:r w:rsidR="00A6446C">
              <w:rPr>
                <w:rFonts w:ascii="Verdana" w:eastAsia="Times New Roman" w:hAnsi="Verdana"/>
                <w:b/>
              </w:rPr>
              <w:t>reporting</w:t>
            </w:r>
            <w:r w:rsidRPr="00CF2901">
              <w:rPr>
                <w:rFonts w:ascii="Verdana" w:eastAsia="Times New Roman" w:hAnsi="Verdana"/>
                <w:b/>
              </w:rPr>
              <w:t xml:space="preserve"> </w:t>
            </w:r>
            <w:r w:rsidR="00A6446C">
              <w:rPr>
                <w:rFonts w:ascii="Verdana" w:eastAsia="Times New Roman" w:hAnsi="Verdana"/>
                <w:b/>
              </w:rPr>
              <w:t>and testing</w:t>
            </w:r>
            <w:r w:rsidR="00CF2901" w:rsidRPr="00CF2901">
              <w:rPr>
                <w:rFonts w:ascii="Verdana" w:eastAsia="Times New Roman" w:hAnsi="Verdana"/>
                <w:b/>
              </w:rPr>
              <w:t xml:space="preserve"> </w:t>
            </w:r>
            <w:r w:rsidRPr="00CF2901">
              <w:rPr>
                <w:rFonts w:ascii="Verdana" w:eastAsia="Times New Roman" w:hAnsi="Verdana"/>
                <w:b/>
              </w:rPr>
              <w:t>of all hardware and software</w:t>
            </w:r>
            <w:r w:rsidR="00AF1171" w:rsidRPr="00CF2901">
              <w:rPr>
                <w:rFonts w:ascii="Verdana" w:eastAsia="Times New Roman" w:hAnsi="Verdana"/>
                <w:b/>
              </w:rPr>
              <w:t>.</w:t>
            </w:r>
          </w:p>
          <w:p w:rsidR="00BF57A0" w:rsidRPr="00CF2901" w:rsidRDefault="00BF57A0" w:rsidP="00BF57A0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CF2901">
              <w:rPr>
                <w:rFonts w:ascii="Verdana" w:hAnsi="Verdana"/>
              </w:rPr>
              <w:t>Supervise</w:t>
            </w:r>
            <w:r w:rsidR="00A6446C">
              <w:rPr>
                <w:rFonts w:ascii="Verdana" w:hAnsi="Verdana"/>
              </w:rPr>
              <w:t>d</w:t>
            </w:r>
            <w:r w:rsidRPr="00CF2901">
              <w:rPr>
                <w:rFonts w:ascii="Verdana" w:hAnsi="Verdana"/>
              </w:rPr>
              <w:t xml:space="preserve"> 4 temporary employees assigned to store related projects.</w:t>
            </w:r>
          </w:p>
          <w:p w:rsidR="00693606" w:rsidRPr="00CF2901" w:rsidRDefault="00693606" w:rsidP="00CF2901">
            <w:pPr>
              <w:numPr>
                <w:ilvl w:val="0"/>
                <w:numId w:val="2"/>
              </w:numPr>
              <w:rPr>
                <w:rFonts w:ascii="Verdana" w:eastAsia="Times New Roman" w:hAnsi="Verdana"/>
                <w:b/>
              </w:rPr>
            </w:pPr>
            <w:r w:rsidRPr="00CF2901">
              <w:rPr>
                <w:rFonts w:ascii="Verdana" w:eastAsia="Times New Roman" w:hAnsi="Verdana"/>
                <w:b/>
              </w:rPr>
              <w:t>Partner</w:t>
            </w:r>
            <w:r w:rsidR="00A6446C">
              <w:rPr>
                <w:rFonts w:ascii="Verdana" w:eastAsia="Times New Roman" w:hAnsi="Verdana"/>
                <w:b/>
              </w:rPr>
              <w:t>ed</w:t>
            </w:r>
            <w:r w:rsidRPr="00CF2901">
              <w:rPr>
                <w:rFonts w:ascii="Verdana" w:eastAsia="Times New Roman" w:hAnsi="Verdana"/>
                <w:b/>
              </w:rPr>
              <w:t xml:space="preserve"> with IBM and Execulink on new circuit installs, upgrades and cancellations for new and existing stores</w:t>
            </w:r>
            <w:r w:rsidR="00AF1171" w:rsidRPr="00CF2901">
              <w:rPr>
                <w:rFonts w:ascii="Verdana" w:eastAsia="Times New Roman" w:hAnsi="Verdana"/>
                <w:b/>
              </w:rPr>
              <w:t>.</w:t>
            </w:r>
          </w:p>
          <w:p w:rsidR="00905309" w:rsidRPr="00CF2901" w:rsidRDefault="006F1934" w:rsidP="006C70DD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CF2901">
              <w:rPr>
                <w:rFonts w:ascii="Verdana" w:hAnsi="Verdana"/>
              </w:rPr>
              <w:t xml:space="preserve">Tivoli </w:t>
            </w:r>
            <w:r w:rsidR="00A6446C">
              <w:rPr>
                <w:rFonts w:ascii="Verdana" w:hAnsi="Verdana"/>
              </w:rPr>
              <w:t xml:space="preserve">software </w:t>
            </w:r>
            <w:r w:rsidRPr="00CF2901">
              <w:rPr>
                <w:rFonts w:ascii="Verdana" w:hAnsi="Verdana"/>
              </w:rPr>
              <w:t>package distribution and inventory management</w:t>
            </w:r>
            <w:r w:rsidR="00905309" w:rsidRPr="00CF2901">
              <w:rPr>
                <w:rFonts w:ascii="Verdana" w:hAnsi="Verdana"/>
              </w:rPr>
              <w:t>.</w:t>
            </w:r>
          </w:p>
          <w:p w:rsidR="00391041" w:rsidRDefault="00391041" w:rsidP="00CF2901">
            <w:pPr>
              <w:numPr>
                <w:ilvl w:val="0"/>
                <w:numId w:val="2"/>
              </w:numPr>
              <w:rPr>
                <w:rFonts w:ascii="Verdana" w:eastAsia="Times New Roman" w:hAnsi="Verdana"/>
                <w:b/>
              </w:rPr>
            </w:pPr>
            <w:r w:rsidRPr="00CF2901">
              <w:rPr>
                <w:rFonts w:ascii="Verdana" w:eastAsia="Times New Roman" w:hAnsi="Verdana"/>
                <w:b/>
              </w:rPr>
              <w:t>Manage</w:t>
            </w:r>
            <w:r w:rsidR="00A6446C">
              <w:rPr>
                <w:rFonts w:ascii="Verdana" w:eastAsia="Times New Roman" w:hAnsi="Verdana"/>
                <w:b/>
              </w:rPr>
              <w:t>d</w:t>
            </w:r>
            <w:r w:rsidRPr="00CF2901">
              <w:rPr>
                <w:rFonts w:ascii="Verdana" w:eastAsia="Times New Roman" w:hAnsi="Verdana"/>
                <w:b/>
              </w:rPr>
              <w:t xml:space="preserve"> credit and polling switch environment for stores in partnership </w:t>
            </w:r>
            <w:r w:rsidR="00AE01E4" w:rsidRPr="00CF2901">
              <w:rPr>
                <w:rFonts w:ascii="Verdana" w:eastAsia="Times New Roman" w:hAnsi="Verdana"/>
                <w:b/>
              </w:rPr>
              <w:t>with Helpdesk</w:t>
            </w:r>
            <w:r w:rsidRPr="00CF2901">
              <w:rPr>
                <w:rFonts w:ascii="Verdana" w:eastAsia="Times New Roman" w:hAnsi="Verdana"/>
                <w:b/>
              </w:rPr>
              <w:t xml:space="preserve"> Management</w:t>
            </w:r>
            <w:r w:rsidR="00AF1171" w:rsidRPr="00CF2901">
              <w:rPr>
                <w:rFonts w:ascii="Verdana" w:eastAsia="Times New Roman" w:hAnsi="Verdana"/>
                <w:b/>
              </w:rPr>
              <w:t>.</w:t>
            </w:r>
          </w:p>
          <w:p w:rsidR="00A6446C" w:rsidRPr="00A6446C" w:rsidRDefault="00A6446C" w:rsidP="00A6446C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A6446C">
              <w:rPr>
                <w:rFonts w:ascii="Verdana" w:hAnsi="Verdana"/>
              </w:rPr>
              <w:t>Analysed and tested new hardware &amp; software to be implemented in stores and provided purchase recommendations including pricing, reliability and overall functionality of new systems.</w:t>
            </w:r>
          </w:p>
          <w:p w:rsidR="006C70DD" w:rsidRPr="00A6446C" w:rsidRDefault="006C70DD" w:rsidP="006C70DD">
            <w:pPr>
              <w:numPr>
                <w:ilvl w:val="0"/>
                <w:numId w:val="2"/>
              </w:numPr>
              <w:rPr>
                <w:rFonts w:ascii="Verdana" w:eastAsia="Times New Roman" w:hAnsi="Verdana"/>
                <w:b/>
              </w:rPr>
            </w:pPr>
            <w:r w:rsidRPr="00A6446C">
              <w:rPr>
                <w:rFonts w:ascii="Verdana" w:eastAsia="Times New Roman" w:hAnsi="Verdana"/>
                <w:b/>
              </w:rPr>
              <w:t>Manage</w:t>
            </w:r>
            <w:r w:rsidR="00A6446C" w:rsidRPr="00A6446C">
              <w:rPr>
                <w:rFonts w:ascii="Verdana" w:eastAsia="Times New Roman" w:hAnsi="Verdana"/>
                <w:b/>
              </w:rPr>
              <w:t>d</w:t>
            </w:r>
            <w:r w:rsidRPr="00A6446C">
              <w:rPr>
                <w:rFonts w:ascii="Verdana" w:eastAsia="Times New Roman" w:hAnsi="Verdana"/>
                <w:b/>
              </w:rPr>
              <w:t xml:space="preserve"> the logistical, procedural, and operations of the TCP Store Depot process including ordering, shipping, staging, testing, repair, and deployment</w:t>
            </w:r>
            <w:r w:rsidR="00A6446C" w:rsidRPr="00A6446C">
              <w:rPr>
                <w:rFonts w:ascii="Verdana" w:eastAsia="Times New Roman" w:hAnsi="Verdana"/>
                <w:b/>
              </w:rPr>
              <w:t xml:space="preserve"> of all in-house store depot equipment</w:t>
            </w:r>
            <w:r w:rsidRPr="00A6446C">
              <w:rPr>
                <w:rFonts w:ascii="Verdana" w:eastAsia="Times New Roman" w:hAnsi="Verdana"/>
                <w:b/>
              </w:rPr>
              <w:t>.</w:t>
            </w:r>
          </w:p>
          <w:p w:rsidR="006C70DD" w:rsidRPr="00A6446C" w:rsidRDefault="006C70DD" w:rsidP="00CF2901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A6446C">
              <w:rPr>
                <w:rFonts w:ascii="Verdana" w:hAnsi="Verdana"/>
              </w:rPr>
              <w:t>Escalation for internal business partners (Tech Support, Telecom, Store Operations New Store Team, Loss Prevention and Store Maintenance) in relation to store IT related issues.</w:t>
            </w:r>
          </w:p>
          <w:p w:rsidR="006F1934" w:rsidRPr="00A6446C" w:rsidRDefault="00AF1171" w:rsidP="006C70DD">
            <w:pPr>
              <w:numPr>
                <w:ilvl w:val="0"/>
                <w:numId w:val="2"/>
              </w:numPr>
              <w:rPr>
                <w:rFonts w:ascii="Verdana" w:eastAsia="Times New Roman" w:hAnsi="Verdana"/>
                <w:b/>
              </w:rPr>
            </w:pPr>
            <w:r w:rsidRPr="00A6446C">
              <w:rPr>
                <w:rFonts w:ascii="Verdana" w:eastAsia="Times New Roman" w:hAnsi="Verdana"/>
                <w:b/>
              </w:rPr>
              <w:t>Design</w:t>
            </w:r>
            <w:r w:rsidR="00A6446C" w:rsidRPr="00A6446C">
              <w:rPr>
                <w:rFonts w:ascii="Verdana" w:eastAsia="Times New Roman" w:hAnsi="Verdana"/>
                <w:b/>
              </w:rPr>
              <w:t>ed</w:t>
            </w:r>
            <w:r w:rsidRPr="00A6446C">
              <w:rPr>
                <w:rFonts w:ascii="Verdana" w:eastAsia="Times New Roman" w:hAnsi="Verdana"/>
                <w:b/>
              </w:rPr>
              <w:t>, setup, and maintain</w:t>
            </w:r>
            <w:r w:rsidR="00A6446C" w:rsidRPr="00A6446C">
              <w:rPr>
                <w:rFonts w:ascii="Verdana" w:eastAsia="Times New Roman" w:hAnsi="Verdana"/>
                <w:b/>
              </w:rPr>
              <w:t>ed</w:t>
            </w:r>
            <w:r w:rsidRPr="00A6446C">
              <w:rPr>
                <w:rFonts w:ascii="Verdana" w:eastAsia="Times New Roman" w:hAnsi="Verdana"/>
                <w:b/>
              </w:rPr>
              <w:t xml:space="preserve"> multiple Lab/Test environments.</w:t>
            </w:r>
          </w:p>
          <w:p w:rsidR="004573A2" w:rsidRPr="00A6446C" w:rsidRDefault="00AF1171" w:rsidP="004573A2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A6446C">
              <w:rPr>
                <w:rFonts w:ascii="Verdana" w:hAnsi="Verdana"/>
              </w:rPr>
              <w:t>Support</w:t>
            </w:r>
            <w:r w:rsidR="00A6446C" w:rsidRPr="00A6446C">
              <w:rPr>
                <w:rFonts w:ascii="Verdana" w:hAnsi="Verdana"/>
              </w:rPr>
              <w:t>ed</w:t>
            </w:r>
            <w:r w:rsidRPr="00A6446C">
              <w:rPr>
                <w:rFonts w:ascii="Verdana" w:hAnsi="Verdana"/>
              </w:rPr>
              <w:t xml:space="preserve"> on site technicians during POS Conversions</w:t>
            </w:r>
            <w:r w:rsidR="00905309" w:rsidRPr="00A6446C">
              <w:rPr>
                <w:rFonts w:ascii="Verdana" w:hAnsi="Verdana"/>
              </w:rPr>
              <w:t>.</w:t>
            </w:r>
          </w:p>
          <w:p w:rsidR="004573A2" w:rsidRDefault="004573A2" w:rsidP="004573A2">
            <w:pPr>
              <w:rPr>
                <w:rFonts w:ascii="Verdana" w:eastAsia="Times New Roman" w:hAnsi="Verdana"/>
              </w:rPr>
            </w:pPr>
          </w:p>
          <w:tbl>
            <w:tblPr>
              <w:tblW w:w="9450" w:type="dxa"/>
              <w:tblInd w:w="108" w:type="dxa"/>
              <w:tblLayout w:type="fixed"/>
              <w:tblLook w:val="0000"/>
            </w:tblPr>
            <w:tblGrid>
              <w:gridCol w:w="2250"/>
              <w:gridCol w:w="3564"/>
              <w:gridCol w:w="1890"/>
              <w:gridCol w:w="1746"/>
            </w:tblGrid>
            <w:tr w:rsidR="004840CC" w:rsidTr="004840CC">
              <w:trPr>
                <w:trHeight w:hRule="exact" w:val="288"/>
              </w:trPr>
              <w:tc>
                <w:tcPr>
                  <w:tcW w:w="2250" w:type="dxa"/>
                  <w:tcBorders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4840CC" w:rsidRDefault="00251676" w:rsidP="00C67796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sz w:val="20"/>
                    </w:rPr>
                    <w:t>11/2009 – 07</w:t>
                  </w:r>
                  <w:r w:rsidR="004840CC">
                    <w:rPr>
                      <w:rFonts w:ascii="Verdana" w:hAnsi="Verdana"/>
                      <w:i/>
                      <w:sz w:val="20"/>
                    </w:rPr>
                    <w:t>/2011</w:t>
                  </w:r>
                </w:p>
              </w:tc>
              <w:tc>
                <w:tcPr>
                  <w:tcW w:w="3564" w:type="dxa"/>
                  <w:tcBorders>
                    <w:left w:val="single" w:sz="4" w:space="0" w:color="808080"/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4840CC" w:rsidRDefault="004840CC" w:rsidP="00C67796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sz w:val="20"/>
                    </w:rPr>
                    <w:t>POS/Helpdesk Support</w:t>
                  </w:r>
                </w:p>
              </w:tc>
              <w:tc>
                <w:tcPr>
                  <w:tcW w:w="1890" w:type="dxa"/>
                  <w:tcBorders>
                    <w:left w:val="single" w:sz="4" w:space="0" w:color="808080"/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4840CC" w:rsidRDefault="004840CC" w:rsidP="00C67796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sz w:val="20"/>
                    </w:rPr>
                    <w:t>The Connors Group</w:t>
                  </w:r>
                </w:p>
              </w:tc>
              <w:tc>
                <w:tcPr>
                  <w:tcW w:w="1746" w:type="dxa"/>
                  <w:tcBorders>
                    <w:left w:val="single" w:sz="4" w:space="0" w:color="808080"/>
                  </w:tcBorders>
                  <w:shd w:val="clear" w:color="auto" w:fill="E6E6E6"/>
                  <w:vAlign w:val="center"/>
                </w:tcPr>
                <w:p w:rsidR="004840CC" w:rsidRDefault="004840CC" w:rsidP="00C67796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rFonts w:ascii="Verdana" w:hAnsi="Verdana"/>
                          <w:i/>
                          <w:sz w:val="20"/>
                        </w:rPr>
                        <w:t>Secaucus</w:t>
                      </w:r>
                    </w:smartTag>
                    <w:r>
                      <w:rPr>
                        <w:rFonts w:ascii="Verdana" w:hAnsi="Verdana"/>
                        <w:i/>
                        <w:sz w:val="20"/>
                      </w:rPr>
                      <w:t xml:space="preserve">, </w:t>
                    </w:r>
                    <w:smartTag w:uri="urn:schemas-microsoft-com:office:smarttags" w:element="State">
                      <w:r>
                        <w:rPr>
                          <w:rFonts w:ascii="Verdana" w:hAnsi="Verdana"/>
                          <w:i/>
                          <w:sz w:val="20"/>
                        </w:rPr>
                        <w:t>NJ</w:t>
                      </w:r>
                    </w:smartTag>
                  </w:smartTag>
                </w:p>
              </w:tc>
            </w:tr>
          </w:tbl>
          <w:p w:rsidR="004840CC" w:rsidRDefault="004840CC" w:rsidP="004573A2">
            <w:pPr>
              <w:rPr>
                <w:rFonts w:ascii="Verdana" w:eastAsia="Times New Roman" w:hAnsi="Verdana"/>
              </w:rPr>
            </w:pPr>
          </w:p>
          <w:tbl>
            <w:tblPr>
              <w:tblW w:w="9450" w:type="dxa"/>
              <w:tblInd w:w="108" w:type="dxa"/>
              <w:tblLayout w:type="fixed"/>
              <w:tblLook w:val="0000"/>
            </w:tblPr>
            <w:tblGrid>
              <w:gridCol w:w="2214"/>
              <w:gridCol w:w="111"/>
              <w:gridCol w:w="3600"/>
              <w:gridCol w:w="69"/>
              <w:gridCol w:w="1836"/>
              <w:gridCol w:w="195"/>
              <w:gridCol w:w="39"/>
              <w:gridCol w:w="1386"/>
            </w:tblGrid>
            <w:tr w:rsidR="004573A2" w:rsidTr="004840CC">
              <w:trPr>
                <w:trHeight w:val="1732"/>
              </w:trPr>
              <w:tc>
                <w:tcPr>
                  <w:tcW w:w="9450" w:type="dxa"/>
                  <w:gridSpan w:val="8"/>
                  <w:vAlign w:val="center"/>
                </w:tcPr>
                <w:p w:rsidR="004573A2" w:rsidRPr="00251676" w:rsidRDefault="004573A2" w:rsidP="00251676">
                  <w:pPr>
                    <w:numPr>
                      <w:ilvl w:val="0"/>
                      <w:numId w:val="2"/>
                    </w:numPr>
                    <w:rPr>
                      <w:rFonts w:ascii="Verdana" w:eastAsia="Times New Roman" w:hAnsi="Verdana"/>
                    </w:rPr>
                  </w:pPr>
                  <w:r w:rsidRPr="00251676">
                    <w:rPr>
                      <w:rFonts w:ascii="Verdana" w:eastAsia="Times New Roman" w:hAnsi="Verdana"/>
                    </w:rPr>
                    <w:t>Provided day to day technical support to Michael Kors</w:t>
                  </w:r>
                  <w:r w:rsidR="00B14358">
                    <w:rPr>
                      <w:rFonts w:ascii="Verdana" w:eastAsia="Times New Roman" w:hAnsi="Verdana"/>
                    </w:rPr>
                    <w:t xml:space="preserve"> </w:t>
                  </w:r>
                  <w:r w:rsidR="00251676" w:rsidRPr="00251676">
                    <w:rPr>
                      <w:rFonts w:ascii="Verdana" w:eastAsia="Times New Roman" w:hAnsi="Verdana"/>
                    </w:rPr>
                    <w:t xml:space="preserve">and Kenneth Cole </w:t>
                  </w:r>
                  <w:r w:rsidRPr="00251676">
                    <w:rPr>
                      <w:rFonts w:ascii="Verdana" w:eastAsia="Times New Roman" w:hAnsi="Verdana"/>
                    </w:rPr>
                    <w:t>retail stores and corporate users.</w:t>
                  </w:r>
                </w:p>
                <w:p w:rsidR="004573A2" w:rsidRPr="00251676" w:rsidRDefault="004573A2" w:rsidP="00251676">
                  <w:pPr>
                    <w:numPr>
                      <w:ilvl w:val="0"/>
                      <w:numId w:val="2"/>
                    </w:numPr>
                    <w:rPr>
                      <w:rFonts w:ascii="Verdana" w:eastAsia="Times New Roman" w:hAnsi="Verdana"/>
                    </w:rPr>
                  </w:pPr>
                  <w:r w:rsidRPr="00251676">
                    <w:rPr>
                      <w:rFonts w:ascii="Verdana" w:eastAsia="Times New Roman" w:hAnsi="Verdana"/>
                    </w:rPr>
                    <w:t>Provided set-up and maintenance to PCs and related hardware/software.</w:t>
                  </w:r>
                </w:p>
                <w:p w:rsidR="004573A2" w:rsidRPr="00251676" w:rsidRDefault="004573A2" w:rsidP="004573A2">
                  <w:pPr>
                    <w:numPr>
                      <w:ilvl w:val="0"/>
                      <w:numId w:val="2"/>
                    </w:numPr>
                    <w:rPr>
                      <w:rFonts w:ascii="Verdana" w:eastAsia="Times New Roman" w:hAnsi="Verdana"/>
                    </w:rPr>
                  </w:pPr>
                  <w:r w:rsidRPr="00251676">
                    <w:rPr>
                      <w:rFonts w:ascii="Verdana" w:eastAsia="Times New Roman" w:hAnsi="Verdana"/>
                    </w:rPr>
                    <w:t xml:space="preserve">Troubleshot and configured Access points and RF Scanners. </w:t>
                  </w:r>
                </w:p>
                <w:p w:rsidR="004840CC" w:rsidRDefault="004573A2" w:rsidP="004840CC">
                  <w:pPr>
                    <w:numPr>
                      <w:ilvl w:val="0"/>
                      <w:numId w:val="2"/>
                    </w:numPr>
                    <w:rPr>
                      <w:rFonts w:ascii="Verdana" w:eastAsia="Times New Roman" w:hAnsi="Verdana"/>
                    </w:rPr>
                  </w:pPr>
                  <w:r>
                    <w:rPr>
                      <w:rFonts w:ascii="Verdana" w:eastAsia="Times New Roman" w:hAnsi="Verdana"/>
                    </w:rPr>
                    <w:t>Unlocked and reset network/as400 accounts.</w:t>
                  </w:r>
                </w:p>
                <w:p w:rsidR="00251676" w:rsidRDefault="00251676" w:rsidP="00251676">
                  <w:pPr>
                    <w:ind w:left="720"/>
                    <w:rPr>
                      <w:rFonts w:ascii="Verdana" w:eastAsia="Times New Roman" w:hAnsi="Verdana"/>
                    </w:rPr>
                  </w:pPr>
                </w:p>
                <w:p w:rsidR="00251676" w:rsidRPr="00251676" w:rsidRDefault="00251676" w:rsidP="00251676">
                  <w:pPr>
                    <w:ind w:left="720"/>
                    <w:rPr>
                      <w:rFonts w:ascii="Verdana" w:eastAsia="Times New Roman" w:hAnsi="Verdana"/>
                    </w:rPr>
                  </w:pPr>
                </w:p>
              </w:tc>
            </w:tr>
            <w:tr w:rsidR="004840CC" w:rsidTr="004840CC">
              <w:trPr>
                <w:trHeight w:hRule="exact" w:val="288"/>
              </w:trPr>
              <w:tc>
                <w:tcPr>
                  <w:tcW w:w="2214" w:type="dxa"/>
                  <w:tcBorders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4573A2" w:rsidRDefault="004573A2" w:rsidP="004573A2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sz w:val="20"/>
                    </w:rPr>
                    <w:t>04/2008 – 01/2009</w:t>
                  </w:r>
                </w:p>
              </w:tc>
              <w:tc>
                <w:tcPr>
                  <w:tcW w:w="3780" w:type="dxa"/>
                  <w:gridSpan w:val="3"/>
                  <w:tcBorders>
                    <w:left w:val="single" w:sz="4" w:space="0" w:color="808080"/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4573A2" w:rsidRDefault="004573A2" w:rsidP="004573A2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sz w:val="20"/>
                    </w:rPr>
                    <w:t>Store Systems Support Supervisor</w:t>
                  </w:r>
                </w:p>
              </w:tc>
              <w:tc>
                <w:tcPr>
                  <w:tcW w:w="2070" w:type="dxa"/>
                  <w:gridSpan w:val="3"/>
                  <w:tcBorders>
                    <w:left w:val="single" w:sz="4" w:space="0" w:color="808080"/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4573A2" w:rsidRDefault="004573A2" w:rsidP="004573A2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sz w:val="20"/>
                    </w:rPr>
                    <w:t>Linens –n- Things</w:t>
                  </w:r>
                </w:p>
              </w:tc>
              <w:tc>
                <w:tcPr>
                  <w:tcW w:w="1386" w:type="dxa"/>
                  <w:tcBorders>
                    <w:left w:val="single" w:sz="4" w:space="0" w:color="808080"/>
                  </w:tcBorders>
                  <w:shd w:val="clear" w:color="auto" w:fill="E6E6E6"/>
                  <w:vAlign w:val="center"/>
                </w:tcPr>
                <w:p w:rsidR="004573A2" w:rsidRDefault="004573A2" w:rsidP="004573A2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rFonts w:ascii="Verdana" w:hAnsi="Verdana"/>
                          <w:i/>
                          <w:sz w:val="20"/>
                        </w:rPr>
                        <w:t>Clifton</w:t>
                      </w:r>
                    </w:smartTag>
                    <w:r>
                      <w:rPr>
                        <w:rFonts w:ascii="Verdana" w:hAnsi="Verdana"/>
                        <w:i/>
                        <w:sz w:val="20"/>
                      </w:rPr>
                      <w:t xml:space="preserve">, </w:t>
                    </w:r>
                    <w:smartTag w:uri="urn:schemas-microsoft-com:office:smarttags" w:element="State">
                      <w:r>
                        <w:rPr>
                          <w:rFonts w:ascii="Verdana" w:hAnsi="Verdana"/>
                          <w:i/>
                          <w:sz w:val="20"/>
                        </w:rPr>
                        <w:t>NJ</w:t>
                      </w:r>
                    </w:smartTag>
                  </w:smartTag>
                </w:p>
              </w:tc>
            </w:tr>
            <w:tr w:rsidR="004573A2" w:rsidTr="004840CC">
              <w:trPr>
                <w:trHeight w:val="1804"/>
              </w:trPr>
              <w:tc>
                <w:tcPr>
                  <w:tcW w:w="9450" w:type="dxa"/>
                  <w:gridSpan w:val="8"/>
                  <w:vAlign w:val="center"/>
                </w:tcPr>
                <w:p w:rsidR="004573A2" w:rsidRDefault="004573A2" w:rsidP="004573A2">
                  <w:pPr>
                    <w:rPr>
                      <w:rFonts w:ascii="Verdana" w:hAnsi="Verdana"/>
                    </w:rPr>
                  </w:pPr>
                </w:p>
                <w:p w:rsidR="004573A2" w:rsidRPr="00251676" w:rsidRDefault="004573A2" w:rsidP="004573A2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 w:rsidRPr="00251676">
                    <w:rPr>
                      <w:rFonts w:ascii="Verdana" w:hAnsi="Verdana"/>
                    </w:rPr>
                    <w:t>Supervised a team of 11 Helpdesk Technicians who provided 1st and 2nd level support to over 580 stores nationwide.</w:t>
                  </w:r>
                </w:p>
                <w:p w:rsidR="004573A2" w:rsidRDefault="004573A2" w:rsidP="004573A2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Performed workflow distribution and floor management to ensure service levels were satisfied.</w:t>
                  </w:r>
                </w:p>
                <w:p w:rsidR="004573A2" w:rsidRPr="00251676" w:rsidRDefault="004573A2" w:rsidP="00251676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 w:rsidRPr="00251676">
                    <w:rPr>
                      <w:rFonts w:ascii="Verdana" w:hAnsi="Verdana"/>
                    </w:rPr>
                    <w:t>Managed multiple projects, including software &amp; hardware upgrades.</w:t>
                  </w:r>
                </w:p>
                <w:p w:rsidR="004573A2" w:rsidRPr="00251676" w:rsidRDefault="004573A2" w:rsidP="00251676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 w:rsidRPr="00251676">
                    <w:rPr>
                      <w:rFonts w:ascii="Verdana" w:hAnsi="Verdana"/>
                    </w:rPr>
                    <w:t>Lead weekly project status meetings and published weekly status reports.</w:t>
                  </w:r>
                </w:p>
                <w:p w:rsidR="004573A2" w:rsidRPr="00251676" w:rsidRDefault="004573A2" w:rsidP="00251676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 w:rsidRPr="00251676">
                    <w:rPr>
                      <w:rFonts w:ascii="Verdana" w:hAnsi="Verdana"/>
                    </w:rPr>
                    <w:t>Kept projects moving smoothly and on schedule, while maintaining the highest level of quality through every step of the delivery process.</w:t>
                  </w:r>
                </w:p>
                <w:p w:rsidR="004573A2" w:rsidRPr="00251676" w:rsidRDefault="004573A2" w:rsidP="00251676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 w:rsidRPr="00251676">
                    <w:rPr>
                      <w:rFonts w:ascii="Verdana" w:hAnsi="Verdana"/>
                    </w:rPr>
                    <w:t>Provided direction and support to project team.</w:t>
                  </w:r>
                </w:p>
                <w:p w:rsidR="004573A2" w:rsidRPr="00251676" w:rsidRDefault="004573A2" w:rsidP="00251676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 w:rsidRPr="00251676">
                    <w:rPr>
                      <w:rFonts w:ascii="Verdana" w:hAnsi="Verdana"/>
                    </w:rPr>
                    <w:t xml:space="preserve">Monitored ACD and ticket generating process daily. </w:t>
                  </w:r>
                </w:p>
                <w:p w:rsidR="004573A2" w:rsidRPr="00251676" w:rsidRDefault="004573A2" w:rsidP="00251676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 w:rsidRPr="00251676">
                    <w:rPr>
                      <w:rFonts w:ascii="Verdana" w:hAnsi="Verdana"/>
                    </w:rPr>
                    <w:t>Worked with Department Leads to proactively manage aging tickets.</w:t>
                  </w:r>
                </w:p>
                <w:p w:rsidR="004573A2" w:rsidRPr="00251676" w:rsidRDefault="004573A2" w:rsidP="00251676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 w:rsidRPr="00251676">
                    <w:rPr>
                      <w:rFonts w:ascii="Verdana" w:hAnsi="Verdana"/>
                    </w:rPr>
                    <w:t>Ensured staff was prepared to support new software/hardware whenever adopted.</w:t>
                  </w:r>
                </w:p>
                <w:p w:rsidR="004573A2" w:rsidRPr="00251676" w:rsidRDefault="004573A2" w:rsidP="00251676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 w:rsidRPr="00251676">
                    <w:rPr>
                      <w:rFonts w:ascii="Verdana" w:hAnsi="Verdana"/>
                    </w:rPr>
                    <w:t>Oversaw training materials, technical documentation, and knowledgebase maintenance submitted by lead technicians.</w:t>
                  </w:r>
                </w:p>
                <w:p w:rsidR="004573A2" w:rsidRPr="00251676" w:rsidRDefault="004573A2" w:rsidP="00251676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 w:rsidRPr="00251676">
                    <w:rPr>
                      <w:rFonts w:ascii="Verdana" w:hAnsi="Verdana"/>
                    </w:rPr>
                    <w:t>Participated in the development of a service level agreement and ongoing management of service level compliance.</w:t>
                  </w:r>
                </w:p>
                <w:p w:rsidR="004573A2" w:rsidRPr="00251676" w:rsidRDefault="004573A2" w:rsidP="00251676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 w:rsidRPr="00251676">
                    <w:rPr>
                      <w:rFonts w:ascii="Verdana" w:hAnsi="Verdana"/>
                    </w:rPr>
                    <w:t>Compiled and analyzed data, prepared daily, weekly &amp; ad-hoc reports on call volume, abandon rate, carry over, and outages for senior management.</w:t>
                  </w:r>
                </w:p>
                <w:p w:rsidR="004573A2" w:rsidRPr="00251676" w:rsidRDefault="004573A2" w:rsidP="004573A2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 w:rsidRPr="00251676">
                    <w:rPr>
                      <w:rFonts w:ascii="Verdana" w:hAnsi="Verdana"/>
                    </w:rPr>
                    <w:t>Administered performance management by diagnosing improvement opportunities, providing effective feedback, coaching, training, professional development, and corrective action plans.</w:t>
                  </w:r>
                </w:p>
                <w:p w:rsidR="004573A2" w:rsidRPr="00251676" w:rsidRDefault="004573A2" w:rsidP="004573A2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 w:rsidRPr="00251676">
                    <w:rPr>
                      <w:rFonts w:ascii="Verdana" w:hAnsi="Verdana"/>
                    </w:rPr>
                    <w:t>Maintained open lines of communication with other departments to insure confidence and enhance the relationships within LNT.</w:t>
                  </w:r>
                </w:p>
                <w:p w:rsidR="004573A2" w:rsidRDefault="004573A2" w:rsidP="004573A2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Maintained close relationships with strategic vendors leveraging their areas of expertise.</w:t>
                  </w:r>
                </w:p>
                <w:p w:rsidR="004573A2" w:rsidRPr="00251676" w:rsidRDefault="004573A2" w:rsidP="004573A2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 w:rsidRPr="00251676">
                    <w:rPr>
                      <w:rFonts w:ascii="Verdana" w:hAnsi="Verdana"/>
                    </w:rPr>
                    <w:t>Reviewed and approved associate schedule to ensure maximum floor coverage during key business times.</w:t>
                  </w:r>
                </w:p>
                <w:p w:rsidR="004573A2" w:rsidRDefault="004573A2" w:rsidP="004573A2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Approved associate Time &amp; Attendance system punches. </w:t>
                  </w:r>
                </w:p>
                <w:p w:rsidR="004573A2" w:rsidRPr="00251676" w:rsidRDefault="004573A2" w:rsidP="004573A2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 w:rsidRPr="00251676">
                    <w:rPr>
                      <w:rFonts w:ascii="Verdana" w:hAnsi="Verdana"/>
                    </w:rPr>
                    <w:t>Worked with Department Manager to recruit and screen new employees.</w:t>
                  </w:r>
                </w:p>
                <w:p w:rsidR="004573A2" w:rsidRDefault="004573A2" w:rsidP="004573A2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Assisted manager in conducting annual Performance Evaluations of individual team members.</w:t>
                  </w:r>
                </w:p>
                <w:p w:rsidR="004573A2" w:rsidRDefault="004573A2" w:rsidP="004573A2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sz w:val="20"/>
                    </w:rPr>
                  </w:pPr>
                </w:p>
              </w:tc>
            </w:tr>
            <w:tr w:rsidR="004573A2" w:rsidTr="004840CC">
              <w:trPr>
                <w:trHeight w:hRule="exact" w:val="288"/>
              </w:trPr>
              <w:tc>
                <w:tcPr>
                  <w:tcW w:w="2325" w:type="dxa"/>
                  <w:gridSpan w:val="2"/>
                  <w:tcBorders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4573A2" w:rsidRDefault="004573A2" w:rsidP="004573A2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sz w:val="20"/>
                    </w:rPr>
                    <w:t>03/2004 – 03/2008</w:t>
                  </w:r>
                </w:p>
              </w:tc>
              <w:tc>
                <w:tcPr>
                  <w:tcW w:w="3600" w:type="dxa"/>
                  <w:tcBorders>
                    <w:left w:val="single" w:sz="4" w:space="0" w:color="808080"/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4573A2" w:rsidRDefault="004573A2" w:rsidP="004573A2">
                  <w:pPr>
                    <w:pStyle w:val="Heading2"/>
                    <w:spacing w:after="0" w:line="24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i/>
                    </w:rPr>
                    <w:t>Store Systems Support Lead Tech</w:t>
                  </w:r>
                </w:p>
              </w:tc>
              <w:tc>
                <w:tcPr>
                  <w:tcW w:w="2100" w:type="dxa"/>
                  <w:gridSpan w:val="3"/>
                  <w:tcBorders>
                    <w:left w:val="single" w:sz="4" w:space="0" w:color="808080"/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4573A2" w:rsidRDefault="004573A2" w:rsidP="004573A2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sz w:val="20"/>
                    </w:rPr>
                    <w:t>Linens –n- Things</w:t>
                  </w:r>
                </w:p>
              </w:tc>
              <w:tc>
                <w:tcPr>
                  <w:tcW w:w="1425" w:type="dxa"/>
                  <w:gridSpan w:val="2"/>
                  <w:tcBorders>
                    <w:left w:val="single" w:sz="4" w:space="0" w:color="808080"/>
                  </w:tcBorders>
                  <w:shd w:val="clear" w:color="auto" w:fill="E6E6E6"/>
                  <w:vAlign w:val="center"/>
                </w:tcPr>
                <w:p w:rsidR="004573A2" w:rsidRDefault="004573A2" w:rsidP="004573A2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rFonts w:ascii="Verdana" w:hAnsi="Verdana"/>
                          <w:i/>
                          <w:sz w:val="20"/>
                        </w:rPr>
                        <w:t>Clifton</w:t>
                      </w:r>
                    </w:smartTag>
                    <w:r>
                      <w:rPr>
                        <w:rFonts w:ascii="Verdana" w:hAnsi="Verdana"/>
                        <w:i/>
                        <w:sz w:val="20"/>
                      </w:rPr>
                      <w:t xml:space="preserve">, </w:t>
                    </w:r>
                    <w:smartTag w:uri="urn:schemas-microsoft-com:office:smarttags" w:element="State">
                      <w:r>
                        <w:rPr>
                          <w:rFonts w:ascii="Verdana" w:hAnsi="Verdana"/>
                          <w:i/>
                          <w:sz w:val="20"/>
                        </w:rPr>
                        <w:t>NJ</w:t>
                      </w:r>
                    </w:smartTag>
                  </w:smartTag>
                </w:p>
              </w:tc>
            </w:tr>
            <w:tr w:rsidR="004573A2" w:rsidTr="004840CC">
              <w:trPr>
                <w:trHeight w:val="770"/>
              </w:trPr>
              <w:tc>
                <w:tcPr>
                  <w:tcW w:w="9450" w:type="dxa"/>
                  <w:gridSpan w:val="8"/>
                </w:tcPr>
                <w:p w:rsidR="004573A2" w:rsidRDefault="004573A2" w:rsidP="004573A2">
                  <w:pPr>
                    <w:pStyle w:val="BodyText"/>
                    <w:spacing w:after="0"/>
                    <w:rPr>
                      <w:rFonts w:ascii="Verdana" w:hAnsi="Verdana"/>
                    </w:rPr>
                  </w:pPr>
                </w:p>
                <w:p w:rsidR="004573A2" w:rsidRDefault="004573A2" w:rsidP="004573A2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Independently managed assigned and self-proposed projects, regularly reporting progress directly to Department Manager and Director.</w:t>
                  </w:r>
                </w:p>
                <w:p w:rsidR="004573A2" w:rsidRDefault="004573A2" w:rsidP="004573A2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Analyzed data &amp; developed daily\weekly dashboard reports.</w:t>
                  </w:r>
                </w:p>
                <w:p w:rsidR="004573A2" w:rsidRDefault="004573A2" w:rsidP="004573A2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Designed and maintained MS Access Databases &amp; Reports.</w:t>
                  </w:r>
                </w:p>
                <w:p w:rsidR="004573A2" w:rsidRDefault="004573A2" w:rsidP="004573A2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Trained new employees and provided 3</w:t>
                  </w:r>
                  <w:r>
                    <w:rPr>
                      <w:rFonts w:ascii="Verdana" w:hAnsi="Verdana"/>
                      <w:vertAlign w:val="superscript"/>
                    </w:rPr>
                    <w:t>rd</w:t>
                  </w:r>
                  <w:r>
                    <w:rPr>
                      <w:rFonts w:ascii="Verdana" w:hAnsi="Verdana"/>
                    </w:rPr>
                    <w:t xml:space="preserve"> level support, resolving issues escalated from level 1 and 2 technicians.</w:t>
                  </w:r>
                </w:p>
                <w:p w:rsidR="004573A2" w:rsidRDefault="004573A2" w:rsidP="004573A2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lastRenderedPageBreak/>
                    <w:t>Performed HEAT Call Logging Program Administration.</w:t>
                  </w:r>
                </w:p>
                <w:p w:rsidR="004573A2" w:rsidRDefault="004573A2" w:rsidP="004573A2">
                  <w:pPr>
                    <w:numPr>
                      <w:ilvl w:val="0"/>
                      <w:numId w:val="2"/>
                    </w:numPr>
                    <w:rPr>
                      <w:rFonts w:ascii="Verdana" w:eastAsia="Times New Roman" w:hAnsi="Verdana"/>
                    </w:rPr>
                  </w:pPr>
                  <w:r>
                    <w:rPr>
                      <w:rFonts w:ascii="Verdana" w:eastAsia="Times New Roman" w:hAnsi="Verdana"/>
                    </w:rPr>
                    <w:t>Supported POS Conversion Roll-out.</w:t>
                  </w:r>
                </w:p>
                <w:p w:rsidR="004573A2" w:rsidRDefault="004573A2" w:rsidP="004573A2">
                  <w:pPr>
                    <w:numPr>
                      <w:ilvl w:val="0"/>
                      <w:numId w:val="2"/>
                    </w:numPr>
                    <w:rPr>
                      <w:rFonts w:ascii="Verdana" w:eastAsia="Times New Roman" w:hAnsi="Verdana"/>
                    </w:rPr>
                  </w:pPr>
                  <w:r>
                    <w:rPr>
                      <w:rFonts w:ascii="Verdana" w:eastAsia="Times New Roman" w:hAnsi="Verdana"/>
                    </w:rPr>
                    <w:t xml:space="preserve">Designed and maintained Intranet Support Site, and accompanying support applications. </w:t>
                  </w:r>
                </w:p>
                <w:p w:rsidR="004573A2" w:rsidRDefault="004573A2" w:rsidP="004573A2">
                  <w:pPr>
                    <w:numPr>
                      <w:ilvl w:val="0"/>
                      <w:numId w:val="2"/>
                    </w:numPr>
                    <w:rPr>
                      <w:rFonts w:ascii="Verdana" w:eastAsia="Times New Roman" w:hAnsi="Verdana"/>
                    </w:rPr>
                  </w:pPr>
                  <w:r>
                    <w:rPr>
                      <w:rFonts w:ascii="Verdana" w:eastAsia="Times New Roman" w:hAnsi="Verdana"/>
                    </w:rPr>
                    <w:t>Responsible for training materials, technical documentation, and knowledgebase maintenance.</w:t>
                  </w:r>
                </w:p>
                <w:p w:rsidR="004573A2" w:rsidRDefault="004573A2" w:rsidP="004573A2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Completed root cause analysis on call categories in an effort to permanently reduce call volume and to improve overall department operations.</w:t>
                  </w:r>
                </w:p>
                <w:p w:rsidR="004573A2" w:rsidRDefault="004573A2" w:rsidP="004573A2">
                  <w:pPr>
                    <w:numPr>
                      <w:ilvl w:val="0"/>
                      <w:numId w:val="2"/>
                    </w:numPr>
                    <w:rPr>
                      <w:rFonts w:ascii="Verdana" w:eastAsia="Times New Roman" w:hAnsi="Verdana"/>
                    </w:rPr>
                  </w:pPr>
                  <w:r>
                    <w:rPr>
                      <w:rFonts w:ascii="Verdana" w:eastAsia="Times New Roman" w:hAnsi="Verdana"/>
                    </w:rPr>
                    <w:t>Created, removed, and maintained domain accounts.  Maintained DHCP scopes and devices.</w:t>
                  </w:r>
                </w:p>
                <w:p w:rsidR="004573A2" w:rsidRDefault="004573A2" w:rsidP="004573A2">
                  <w:pPr>
                    <w:numPr>
                      <w:ilvl w:val="0"/>
                      <w:numId w:val="2"/>
                    </w:numPr>
                    <w:rPr>
                      <w:rFonts w:ascii="Verdana" w:eastAsia="Times New Roman" w:hAnsi="Verdana"/>
                    </w:rPr>
                  </w:pPr>
                  <w:r>
                    <w:rPr>
                      <w:rFonts w:ascii="Verdana" w:eastAsia="Times New Roman" w:hAnsi="Verdana"/>
                    </w:rPr>
                    <w:t>Troubleshot NCR POS issues at register and server level.</w:t>
                  </w:r>
                </w:p>
                <w:p w:rsidR="004573A2" w:rsidRDefault="004573A2" w:rsidP="004573A2">
                  <w:pPr>
                    <w:numPr>
                      <w:ilvl w:val="0"/>
                      <w:numId w:val="2"/>
                    </w:numPr>
                    <w:rPr>
                      <w:rFonts w:ascii="Verdana" w:eastAsia="Times New Roman" w:hAnsi="Verdana"/>
                    </w:rPr>
                  </w:pPr>
                  <w:r>
                    <w:rPr>
                      <w:rFonts w:ascii="Verdana" w:eastAsia="Times New Roman" w:hAnsi="Verdana"/>
                    </w:rPr>
                    <w:t>Troubleshot and configured Access points and RF Scanners.</w:t>
                  </w:r>
                </w:p>
                <w:p w:rsidR="004573A2" w:rsidRDefault="004573A2" w:rsidP="004573A2">
                  <w:pPr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Performed on-site repair when required.</w:t>
                  </w:r>
                </w:p>
                <w:p w:rsidR="004573A2" w:rsidRDefault="004573A2" w:rsidP="004573A2"/>
              </w:tc>
            </w:tr>
            <w:tr w:rsidR="004573A2" w:rsidTr="004840CC">
              <w:trPr>
                <w:trHeight w:hRule="exact" w:val="288"/>
              </w:trPr>
              <w:tc>
                <w:tcPr>
                  <w:tcW w:w="2325" w:type="dxa"/>
                  <w:gridSpan w:val="2"/>
                  <w:tcBorders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4573A2" w:rsidRDefault="004573A2" w:rsidP="004573A2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Arial" w:eastAsia="Batang" w:hAnsi="Arial"/>
                      <w:sz w:val="20"/>
                    </w:rPr>
                    <w:lastRenderedPageBreak/>
                    <w:br w:type="page"/>
                  </w:r>
                  <w:r>
                    <w:rPr>
                      <w:rFonts w:ascii="Verdana" w:hAnsi="Verdana"/>
                      <w:i/>
                      <w:sz w:val="20"/>
                    </w:rPr>
                    <w:t>06/2003 – 02/2004</w:t>
                  </w:r>
                </w:p>
              </w:tc>
              <w:tc>
                <w:tcPr>
                  <w:tcW w:w="3600" w:type="dxa"/>
                  <w:tcBorders>
                    <w:left w:val="single" w:sz="4" w:space="0" w:color="808080"/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4573A2" w:rsidRDefault="004573A2" w:rsidP="004573A2">
                  <w:pPr>
                    <w:pStyle w:val="Heading2"/>
                    <w:spacing w:after="0" w:line="240" w:lineRule="auto"/>
                    <w:rPr>
                      <w:rFonts w:ascii="Verdana" w:hAnsi="Verdana"/>
                      <w:i/>
                    </w:rPr>
                  </w:pPr>
                  <w:r>
                    <w:rPr>
                      <w:rFonts w:ascii="Verdana" w:hAnsi="Verdana"/>
                      <w:i/>
                    </w:rPr>
                    <w:t>Support Specialist</w:t>
                  </w:r>
                </w:p>
              </w:tc>
              <w:tc>
                <w:tcPr>
                  <w:tcW w:w="1905" w:type="dxa"/>
                  <w:gridSpan w:val="2"/>
                  <w:tcBorders>
                    <w:left w:val="single" w:sz="4" w:space="0" w:color="808080"/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4573A2" w:rsidRDefault="004573A2" w:rsidP="004573A2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sz w:val="20"/>
                    </w:rPr>
                    <w:t>Adecco (AT&amp;T)</w:t>
                  </w:r>
                </w:p>
              </w:tc>
              <w:tc>
                <w:tcPr>
                  <w:tcW w:w="1620" w:type="dxa"/>
                  <w:gridSpan w:val="3"/>
                  <w:tcBorders>
                    <w:left w:val="single" w:sz="4" w:space="0" w:color="808080"/>
                  </w:tcBorders>
                  <w:shd w:val="clear" w:color="auto" w:fill="E6E6E6"/>
                  <w:vAlign w:val="center"/>
                </w:tcPr>
                <w:p w:rsidR="004573A2" w:rsidRDefault="004573A2" w:rsidP="004573A2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rFonts w:ascii="Verdana" w:hAnsi="Verdana"/>
                          <w:i/>
                          <w:sz w:val="20"/>
                        </w:rPr>
                        <w:t>Paramus</w:t>
                      </w:r>
                    </w:smartTag>
                    <w:r>
                      <w:rPr>
                        <w:rFonts w:ascii="Verdana" w:hAnsi="Verdana"/>
                        <w:i/>
                        <w:sz w:val="20"/>
                      </w:rPr>
                      <w:t xml:space="preserve">, </w:t>
                    </w:r>
                    <w:smartTag w:uri="urn:schemas-microsoft-com:office:smarttags" w:element="State">
                      <w:r>
                        <w:rPr>
                          <w:rFonts w:ascii="Verdana" w:hAnsi="Verdana"/>
                          <w:i/>
                          <w:sz w:val="20"/>
                        </w:rPr>
                        <w:t>NJ</w:t>
                      </w:r>
                    </w:smartTag>
                  </w:smartTag>
                </w:p>
              </w:tc>
            </w:tr>
            <w:tr w:rsidR="004573A2" w:rsidTr="004840CC">
              <w:trPr>
                <w:trHeight w:val="275"/>
              </w:trPr>
              <w:tc>
                <w:tcPr>
                  <w:tcW w:w="9450" w:type="dxa"/>
                  <w:gridSpan w:val="8"/>
                </w:tcPr>
                <w:p w:rsidR="004573A2" w:rsidRDefault="004573A2" w:rsidP="004573A2">
                  <w:pPr>
                    <w:pStyle w:val="BodyText"/>
                    <w:spacing w:after="0"/>
                    <w:rPr>
                      <w:rFonts w:ascii="Verdana" w:hAnsi="Verdana"/>
                    </w:rPr>
                  </w:pPr>
                </w:p>
                <w:p w:rsidR="004573A2" w:rsidRDefault="004573A2" w:rsidP="004573A2">
                  <w:pPr>
                    <w:pStyle w:val="BulletedList"/>
                    <w:numPr>
                      <w:ilvl w:val="0"/>
                      <w:numId w:val="4"/>
                    </w:num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Provided technical support to Regional Dealers.</w:t>
                  </w:r>
                </w:p>
                <w:p w:rsidR="004573A2" w:rsidRDefault="004573A2" w:rsidP="004573A2">
                  <w:pPr>
                    <w:pStyle w:val="BulletedList"/>
                    <w:numPr>
                      <w:ilvl w:val="0"/>
                      <w:numId w:val="4"/>
                    </w:num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Performed hardware/software upgrades and installations.</w:t>
                  </w:r>
                </w:p>
                <w:p w:rsidR="004573A2" w:rsidRDefault="004573A2" w:rsidP="004573A2">
                  <w:pPr>
                    <w:pStyle w:val="BulletedList"/>
                    <w:numPr>
                      <w:ilvl w:val="0"/>
                      <w:numId w:val="4"/>
                    </w:num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Performed troubleshooting on equipment and business web-based software.</w:t>
                  </w:r>
                </w:p>
                <w:p w:rsidR="004573A2" w:rsidRDefault="004573A2" w:rsidP="004573A2">
                  <w:pPr>
                    <w:pStyle w:val="BulletedList"/>
                    <w:numPr>
                      <w:ilvl w:val="0"/>
                      <w:numId w:val="4"/>
                    </w:num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Opened, maintained, escalated and closed trouble tickets.</w:t>
                  </w:r>
                </w:p>
                <w:p w:rsidR="004573A2" w:rsidRDefault="004573A2" w:rsidP="004573A2">
                  <w:pPr>
                    <w:pStyle w:val="BulletedList"/>
                    <w:numPr>
                      <w:ilvl w:val="0"/>
                      <w:numId w:val="4"/>
                    </w:num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Tracked and reported technical problems and trends.</w:t>
                  </w:r>
                </w:p>
                <w:p w:rsidR="004573A2" w:rsidRDefault="004573A2" w:rsidP="004573A2"/>
              </w:tc>
            </w:tr>
            <w:tr w:rsidR="004573A2" w:rsidTr="004840CC">
              <w:trPr>
                <w:trHeight w:hRule="exact" w:val="288"/>
              </w:trPr>
              <w:tc>
                <w:tcPr>
                  <w:tcW w:w="2325" w:type="dxa"/>
                  <w:gridSpan w:val="2"/>
                  <w:tcBorders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4573A2" w:rsidRDefault="004573A2" w:rsidP="004573A2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sz w:val="20"/>
                    </w:rPr>
                    <w:t>11/2000 – 09/2002</w:t>
                  </w:r>
                </w:p>
              </w:tc>
              <w:tc>
                <w:tcPr>
                  <w:tcW w:w="3600" w:type="dxa"/>
                  <w:tcBorders>
                    <w:left w:val="single" w:sz="4" w:space="0" w:color="808080"/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4573A2" w:rsidRDefault="004573A2" w:rsidP="004573A2">
                  <w:pPr>
                    <w:pStyle w:val="Heading2"/>
                    <w:spacing w:after="0" w:line="240" w:lineRule="auto"/>
                    <w:rPr>
                      <w:rFonts w:ascii="Verdana" w:hAnsi="Verdana"/>
                      <w:i/>
                    </w:rPr>
                  </w:pPr>
                  <w:r>
                    <w:rPr>
                      <w:rFonts w:ascii="Verdana" w:hAnsi="Verdana"/>
                      <w:i/>
                    </w:rPr>
                    <w:t>Customer Service Lead</w:t>
                  </w:r>
                </w:p>
              </w:tc>
              <w:tc>
                <w:tcPr>
                  <w:tcW w:w="1905" w:type="dxa"/>
                  <w:gridSpan w:val="2"/>
                  <w:tcBorders>
                    <w:left w:val="single" w:sz="4" w:space="0" w:color="808080"/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4573A2" w:rsidRDefault="004573A2" w:rsidP="004573A2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sz w:val="20"/>
                    </w:rPr>
                    <w:t>JPMorganChase</w:t>
                  </w:r>
                </w:p>
              </w:tc>
              <w:tc>
                <w:tcPr>
                  <w:tcW w:w="1620" w:type="dxa"/>
                  <w:gridSpan w:val="3"/>
                  <w:tcBorders>
                    <w:left w:val="single" w:sz="4" w:space="0" w:color="808080"/>
                  </w:tcBorders>
                  <w:shd w:val="clear" w:color="auto" w:fill="E6E6E6"/>
                  <w:vAlign w:val="center"/>
                </w:tcPr>
                <w:p w:rsidR="004573A2" w:rsidRDefault="004573A2" w:rsidP="004573A2">
                  <w:pPr>
                    <w:pStyle w:val="BodyText1"/>
                    <w:spacing w:before="0" w:after="0" w:line="240" w:lineRule="auto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rFonts w:ascii="Verdana" w:hAnsi="Verdana"/>
                          <w:i/>
                          <w:sz w:val="20"/>
                        </w:rPr>
                        <w:t>Secaucus</w:t>
                      </w:r>
                    </w:smartTag>
                    <w:r>
                      <w:rPr>
                        <w:rFonts w:ascii="Verdana" w:hAnsi="Verdana"/>
                        <w:i/>
                        <w:sz w:val="20"/>
                      </w:rPr>
                      <w:t xml:space="preserve">, </w:t>
                    </w:r>
                    <w:smartTag w:uri="urn:schemas-microsoft-com:office:smarttags" w:element="State">
                      <w:r>
                        <w:rPr>
                          <w:rFonts w:ascii="Verdana" w:hAnsi="Verdana"/>
                          <w:i/>
                          <w:sz w:val="20"/>
                        </w:rPr>
                        <w:t>NJ</w:t>
                      </w:r>
                    </w:smartTag>
                  </w:smartTag>
                </w:p>
              </w:tc>
            </w:tr>
            <w:tr w:rsidR="004573A2" w:rsidTr="004840CC">
              <w:trPr>
                <w:trHeight w:val="275"/>
              </w:trPr>
              <w:tc>
                <w:tcPr>
                  <w:tcW w:w="9450" w:type="dxa"/>
                  <w:gridSpan w:val="8"/>
                </w:tcPr>
                <w:p w:rsidR="004573A2" w:rsidRDefault="004573A2" w:rsidP="004573A2">
                  <w:pPr>
                    <w:pStyle w:val="BodyText"/>
                    <w:spacing w:after="0"/>
                    <w:rPr>
                      <w:rFonts w:ascii="Verdana" w:hAnsi="Verdana"/>
                    </w:rPr>
                  </w:pPr>
                </w:p>
                <w:p w:rsidR="004573A2" w:rsidRDefault="004573A2" w:rsidP="004573A2">
                  <w:pPr>
                    <w:numPr>
                      <w:ilvl w:val="0"/>
                      <w:numId w:val="4"/>
                    </w:num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Monitored trends in inquiries to be escalated to management.</w:t>
                  </w:r>
                </w:p>
                <w:p w:rsidR="004573A2" w:rsidRDefault="004573A2" w:rsidP="004573A2">
                  <w:pPr>
                    <w:pStyle w:val="BulletedList"/>
                    <w:numPr>
                      <w:ilvl w:val="0"/>
                      <w:numId w:val="4"/>
                    </w:num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Resolved customer issues that required research and analysis.</w:t>
                  </w:r>
                </w:p>
                <w:p w:rsidR="004573A2" w:rsidRDefault="004573A2" w:rsidP="004573A2">
                  <w:pPr>
                    <w:pStyle w:val="BulletedList"/>
                    <w:numPr>
                      <w:ilvl w:val="0"/>
                      <w:numId w:val="4"/>
                    </w:num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Examined records such as bills, receipts and related documents.</w:t>
                  </w:r>
                </w:p>
                <w:p w:rsidR="004573A2" w:rsidRDefault="004573A2" w:rsidP="004573A2">
                  <w:pPr>
                    <w:pStyle w:val="BulletedList"/>
                    <w:numPr>
                      <w:ilvl w:val="0"/>
                      <w:numId w:val="4"/>
                    </w:num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Handled repetitive high volume productivity.</w:t>
                  </w:r>
                </w:p>
                <w:p w:rsidR="004573A2" w:rsidRDefault="004573A2" w:rsidP="004573A2">
                  <w:pPr>
                    <w:pStyle w:val="BulletedList"/>
                    <w:numPr>
                      <w:ilvl w:val="0"/>
                      <w:numId w:val="4"/>
                    </w:num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Responded to customers’ inquiries via e-mail using Kana software.</w:t>
                  </w:r>
                </w:p>
                <w:p w:rsidR="004573A2" w:rsidRDefault="004573A2" w:rsidP="004573A2"/>
              </w:tc>
            </w:tr>
            <w:tr w:rsidR="004573A2" w:rsidTr="004840CC">
              <w:trPr>
                <w:cantSplit/>
                <w:trHeight w:val="250"/>
              </w:trPr>
              <w:tc>
                <w:tcPr>
                  <w:tcW w:w="9450" w:type="dxa"/>
                  <w:gridSpan w:val="8"/>
                  <w:shd w:val="clear" w:color="auto" w:fill="606060"/>
                  <w:vAlign w:val="center"/>
                </w:tcPr>
                <w:p w:rsidR="004573A2" w:rsidRDefault="004573A2" w:rsidP="004573A2">
                  <w:pPr>
                    <w:tabs>
                      <w:tab w:val="left" w:pos="-1080"/>
                      <w:tab w:val="left" w:pos="-720"/>
                      <w:tab w:val="left" w:pos="1620"/>
                      <w:tab w:val="left" w:pos="189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</w:tabs>
                    <w:rPr>
                      <w:rFonts w:ascii="Verdana" w:hAnsi="Verdana"/>
                      <w:color w:val="FFFFFF"/>
                    </w:rPr>
                  </w:pPr>
                  <w:r>
                    <w:rPr>
                      <w:rFonts w:ascii="Verdana" w:hAnsi="Verdana"/>
                      <w:b/>
                      <w:color w:val="FFFFFF"/>
                    </w:rPr>
                    <w:t>Education</w:t>
                  </w:r>
                </w:p>
              </w:tc>
            </w:tr>
            <w:tr w:rsidR="004573A2" w:rsidTr="004840CC">
              <w:trPr>
                <w:cantSplit/>
                <w:trHeight w:val="1127"/>
              </w:trPr>
              <w:tc>
                <w:tcPr>
                  <w:tcW w:w="9450" w:type="dxa"/>
                  <w:gridSpan w:val="8"/>
                </w:tcPr>
                <w:p w:rsidR="004573A2" w:rsidRDefault="004573A2" w:rsidP="004573A2">
                  <w:pPr>
                    <w:tabs>
                      <w:tab w:val="left" w:pos="-1080"/>
                      <w:tab w:val="left" w:pos="-720"/>
                      <w:tab w:val="left" w:pos="1620"/>
                      <w:tab w:val="left" w:pos="189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</w:tabs>
                    <w:rPr>
                      <w:rFonts w:ascii="Verdana" w:hAnsi="Verdana"/>
                      <w:b/>
                    </w:rPr>
                  </w:pPr>
                </w:p>
                <w:p w:rsidR="004573A2" w:rsidRDefault="004573A2" w:rsidP="004573A2">
                  <w:pPr>
                    <w:tabs>
                      <w:tab w:val="left" w:pos="-1080"/>
                      <w:tab w:val="left" w:pos="-720"/>
                      <w:tab w:val="left" w:pos="1620"/>
                      <w:tab w:val="left" w:pos="189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</w:tabs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Webmaster Skills Certification, January 2002</w:t>
                  </w:r>
                </w:p>
                <w:p w:rsidR="004573A2" w:rsidRDefault="004573A2" w:rsidP="004573A2">
                  <w:pPr>
                    <w:tabs>
                      <w:tab w:val="left" w:pos="-1080"/>
                      <w:tab w:val="left" w:pos="-720"/>
                      <w:tab w:val="left" w:pos="1620"/>
                      <w:tab w:val="left" w:pos="189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</w:tabs>
                    <w:ind w:left="1890" w:hanging="1890"/>
                    <w:rPr>
                      <w:rFonts w:ascii="Verdana" w:hAnsi="Verdana"/>
                    </w:rPr>
                  </w:pPr>
                  <w:smartTag w:uri="urn:schemas-microsoft-com:office:smarttags" w:element="PlaceName">
                    <w:r>
                      <w:rPr>
                        <w:rFonts w:ascii="Verdana" w:hAnsi="Verdana"/>
                      </w:rPr>
                      <w:t>Farleigh</w:t>
                    </w:r>
                  </w:smartTag>
                  <w:smartTag w:uri="urn:schemas-microsoft-com:office:smarttags" w:element="PlaceName">
                    <w:r>
                      <w:rPr>
                        <w:rFonts w:ascii="Verdana" w:hAnsi="Verdana"/>
                      </w:rPr>
                      <w:t>Dickinson</w:t>
                    </w:r>
                  </w:smartTag>
                  <w:smartTag w:uri="urn:schemas-microsoft-com:office:smarttags" w:element="PlaceType">
                    <w:r>
                      <w:rPr>
                        <w:rFonts w:ascii="Verdana" w:hAnsi="Verdana"/>
                      </w:rPr>
                      <w:t>University</w:t>
                    </w:r>
                  </w:smartTag>
                  <w:r>
                    <w:rPr>
                      <w:rFonts w:ascii="Verdana" w:hAnsi="Verdana"/>
                    </w:rPr>
                    <w:t xml:space="preserve">, </w:t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rFonts w:ascii="Verdana" w:hAnsi="Verdana"/>
                        </w:rPr>
                        <w:t>Teaneck</w:t>
                      </w:r>
                    </w:smartTag>
                    <w:r>
                      <w:rPr>
                        <w:rFonts w:ascii="Verdana" w:hAnsi="Verdana"/>
                      </w:rPr>
                      <w:t xml:space="preserve">, </w:t>
                    </w:r>
                    <w:smartTag w:uri="urn:schemas-microsoft-com:office:smarttags" w:element="State">
                      <w:r>
                        <w:rPr>
                          <w:rFonts w:ascii="Verdana" w:hAnsi="Verdana"/>
                        </w:rPr>
                        <w:t>New Jersey</w:t>
                      </w:r>
                    </w:smartTag>
                  </w:smartTag>
                </w:p>
                <w:p w:rsidR="004573A2" w:rsidRDefault="004573A2" w:rsidP="004573A2">
                  <w:pPr>
                    <w:tabs>
                      <w:tab w:val="left" w:pos="-1080"/>
                      <w:tab w:val="left" w:pos="-720"/>
                      <w:tab w:val="left" w:pos="1620"/>
                      <w:tab w:val="left" w:pos="189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</w:tabs>
                    <w:ind w:left="1890" w:hanging="1890"/>
                    <w:rPr>
                      <w:rFonts w:ascii="Verdana" w:hAnsi="Verdana"/>
                    </w:rPr>
                  </w:pPr>
                </w:p>
                <w:p w:rsidR="004573A2" w:rsidRDefault="004573A2" w:rsidP="004573A2">
                  <w:pPr>
                    <w:tabs>
                      <w:tab w:val="left" w:pos="-1080"/>
                      <w:tab w:val="left" w:pos="-720"/>
                      <w:tab w:val="left" w:pos="1620"/>
                      <w:tab w:val="left" w:pos="189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</w:tabs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Associate in Applied Science Degree, December 1999</w:t>
                  </w:r>
                </w:p>
                <w:p w:rsidR="004573A2" w:rsidRDefault="004573A2" w:rsidP="004573A2">
                  <w:pPr>
                    <w:tabs>
                      <w:tab w:val="left" w:pos="-1080"/>
                      <w:tab w:val="left" w:pos="-720"/>
                      <w:tab w:val="left" w:pos="1620"/>
                      <w:tab w:val="left" w:pos="189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</w:tabs>
                    <w:ind w:left="1890" w:hanging="1890"/>
                    <w:rPr>
                      <w:rFonts w:ascii="Verdana" w:hAnsi="Verdana"/>
                    </w:rPr>
                  </w:pPr>
                  <w:smartTag w:uri="urn:schemas-microsoft-com:office:smarttags" w:element="PlaceName">
                    <w:r>
                      <w:rPr>
                        <w:rFonts w:ascii="Verdana" w:hAnsi="Verdana"/>
                      </w:rPr>
                      <w:t>Berkeley</w:t>
                    </w:r>
                  </w:smartTag>
                  <w:smartTag w:uri="urn:schemas-microsoft-com:office:smarttags" w:element="PlaceType">
                    <w:r>
                      <w:rPr>
                        <w:rFonts w:ascii="Verdana" w:hAnsi="Verdana"/>
                      </w:rPr>
                      <w:t>College</w:t>
                    </w:r>
                  </w:smartTag>
                  <w:r>
                    <w:rPr>
                      <w:rFonts w:ascii="Verdana" w:hAnsi="Verdana"/>
                    </w:rPr>
                    <w:t xml:space="preserve">, </w:t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rFonts w:ascii="Verdana" w:hAnsi="Verdana"/>
                        </w:rPr>
                        <w:t>West Paterson</w:t>
                      </w:r>
                    </w:smartTag>
                    <w:r>
                      <w:rPr>
                        <w:rFonts w:ascii="Verdana" w:hAnsi="Verdana"/>
                      </w:rPr>
                      <w:t xml:space="preserve">, </w:t>
                    </w:r>
                    <w:smartTag w:uri="urn:schemas-microsoft-com:office:smarttags" w:element="State">
                      <w:r>
                        <w:rPr>
                          <w:rFonts w:ascii="Verdana" w:hAnsi="Verdana"/>
                        </w:rPr>
                        <w:t>New Jersey</w:t>
                      </w:r>
                    </w:smartTag>
                  </w:smartTag>
                </w:p>
                <w:p w:rsidR="004573A2" w:rsidRDefault="004573A2" w:rsidP="004573A2">
                  <w:pPr>
                    <w:tabs>
                      <w:tab w:val="left" w:pos="-1080"/>
                      <w:tab w:val="left" w:pos="-720"/>
                      <w:tab w:val="left" w:pos="1620"/>
                      <w:tab w:val="left" w:pos="189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</w:tabs>
                    <w:ind w:left="1890" w:hanging="1890"/>
                    <w:rPr>
                      <w:rFonts w:ascii="Verdana" w:hAnsi="Verdana"/>
                    </w:rPr>
                  </w:pPr>
                </w:p>
              </w:tc>
            </w:tr>
          </w:tbl>
          <w:p w:rsidR="004573A2" w:rsidRPr="00BF57A0" w:rsidRDefault="004573A2" w:rsidP="004573A2">
            <w:pPr>
              <w:rPr>
                <w:rFonts w:ascii="Verdana" w:eastAsia="Times New Roman" w:hAnsi="Verdana"/>
              </w:rPr>
            </w:pPr>
          </w:p>
        </w:tc>
      </w:tr>
    </w:tbl>
    <w:p w:rsidR="00922B02" w:rsidRDefault="00A6446C"/>
    <w:sectPr w:rsidR="00922B02" w:rsidSect="005E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1680"/>
    <w:multiLevelType w:val="hybridMultilevel"/>
    <w:tmpl w:val="D93C6908"/>
    <w:lvl w:ilvl="0" w:tplc="DA9C2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CAE6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24E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EA0E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283F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B5A68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23E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C83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40B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8956FFA"/>
    <w:multiLevelType w:val="hybridMultilevel"/>
    <w:tmpl w:val="EAA68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65A1C8A"/>
    <w:multiLevelType w:val="hybridMultilevel"/>
    <w:tmpl w:val="DC9E3B3E"/>
    <w:lvl w:ilvl="0" w:tplc="7CC8A8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768F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E856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523B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FE71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9202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A08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CD2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80C4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4822B1"/>
    <w:multiLevelType w:val="hybridMultilevel"/>
    <w:tmpl w:val="4FAAAC90"/>
    <w:lvl w:ilvl="0" w:tplc="7C7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D4AF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F037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0C2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DEE1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E1ADB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6F4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186A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0C4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5309"/>
    <w:rsid w:val="00044DB1"/>
    <w:rsid w:val="000B1D2C"/>
    <w:rsid w:val="000E5FE4"/>
    <w:rsid w:val="00111890"/>
    <w:rsid w:val="002505B9"/>
    <w:rsid w:val="00251676"/>
    <w:rsid w:val="00275892"/>
    <w:rsid w:val="00277172"/>
    <w:rsid w:val="00391041"/>
    <w:rsid w:val="004573A2"/>
    <w:rsid w:val="004840CC"/>
    <w:rsid w:val="00544E0B"/>
    <w:rsid w:val="005B64F0"/>
    <w:rsid w:val="005E6210"/>
    <w:rsid w:val="00693606"/>
    <w:rsid w:val="006C70DD"/>
    <w:rsid w:val="006F1934"/>
    <w:rsid w:val="006F25AE"/>
    <w:rsid w:val="007F0F39"/>
    <w:rsid w:val="00905309"/>
    <w:rsid w:val="009673F9"/>
    <w:rsid w:val="00A6446C"/>
    <w:rsid w:val="00AE01E4"/>
    <w:rsid w:val="00AF1171"/>
    <w:rsid w:val="00B14358"/>
    <w:rsid w:val="00B76146"/>
    <w:rsid w:val="00BF57A0"/>
    <w:rsid w:val="00C772E0"/>
    <w:rsid w:val="00CF2901"/>
    <w:rsid w:val="00F97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309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rsid w:val="004573A2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905309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905309"/>
    <w:pPr>
      <w:spacing w:line="160" w:lineRule="atLeast"/>
      <w:jc w:val="both"/>
    </w:pPr>
    <w:rPr>
      <w:sz w:val="14"/>
    </w:rPr>
  </w:style>
  <w:style w:type="paragraph" w:customStyle="1" w:styleId="Name">
    <w:name w:val="Name"/>
    <w:basedOn w:val="Normal"/>
    <w:next w:val="Normal"/>
    <w:rsid w:val="00905309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905309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905309"/>
    <w:rPr>
      <w:rFonts w:ascii="Verdana" w:hAnsi="Verdana"/>
      <w:b/>
      <w:color w:val="FFFFFF"/>
      <w:spacing w:val="-10"/>
    </w:rPr>
  </w:style>
  <w:style w:type="paragraph" w:customStyle="1" w:styleId="BodyText1">
    <w:name w:val="Body Text 1"/>
    <w:basedOn w:val="Normal"/>
    <w:rsid w:val="00905309"/>
    <w:pPr>
      <w:spacing w:before="240" w:after="40" w:line="220" w:lineRule="atLeast"/>
      <w:jc w:val="center"/>
    </w:pPr>
    <w:rPr>
      <w:rFonts w:ascii="Arial Narrow" w:eastAsia="Times New Roman" w:hAnsi="Arial Narrow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9053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05309"/>
    <w:rPr>
      <w:rFonts w:ascii="Arial" w:eastAsia="Batang" w:hAnsi="Arial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573A2"/>
    <w:rPr>
      <w:rFonts w:ascii="Arial Black" w:eastAsia="Batang" w:hAnsi="Arial Black" w:cs="Times New Roman"/>
      <w:spacing w:val="-4"/>
      <w:sz w:val="20"/>
      <w:szCs w:val="20"/>
    </w:rPr>
  </w:style>
  <w:style w:type="paragraph" w:customStyle="1" w:styleId="BulletedList">
    <w:name w:val="Bulleted List"/>
    <w:next w:val="Normal"/>
    <w:rsid w:val="004573A2"/>
    <w:pPr>
      <w:tabs>
        <w:tab w:val="num" w:pos="360"/>
      </w:tabs>
      <w:spacing w:after="0" w:line="240" w:lineRule="auto"/>
    </w:pPr>
    <w:rPr>
      <w:rFonts w:ascii="Arial Narrow" w:eastAsia="Times New Roman" w:hAnsi="Arial Narrow" w:cs="Times New Roman"/>
      <w:spacing w:val="-5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309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rsid w:val="004573A2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905309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905309"/>
    <w:pPr>
      <w:spacing w:line="160" w:lineRule="atLeast"/>
      <w:jc w:val="both"/>
    </w:pPr>
    <w:rPr>
      <w:sz w:val="14"/>
    </w:rPr>
  </w:style>
  <w:style w:type="paragraph" w:customStyle="1" w:styleId="Name">
    <w:name w:val="Name"/>
    <w:basedOn w:val="Normal"/>
    <w:next w:val="Normal"/>
    <w:rsid w:val="00905309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905309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905309"/>
    <w:rPr>
      <w:rFonts w:ascii="Verdana" w:hAnsi="Verdana"/>
      <w:b/>
      <w:color w:val="FFFFFF"/>
      <w:spacing w:val="-10"/>
    </w:rPr>
  </w:style>
  <w:style w:type="paragraph" w:customStyle="1" w:styleId="BodyText1">
    <w:name w:val="Body Text 1"/>
    <w:basedOn w:val="Normal"/>
    <w:rsid w:val="00905309"/>
    <w:pPr>
      <w:spacing w:before="240" w:after="40" w:line="220" w:lineRule="atLeast"/>
      <w:jc w:val="center"/>
    </w:pPr>
    <w:rPr>
      <w:rFonts w:ascii="Arial Narrow" w:eastAsia="Times New Roman" w:hAnsi="Arial Narrow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9053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05309"/>
    <w:rPr>
      <w:rFonts w:ascii="Arial" w:eastAsia="Batang" w:hAnsi="Arial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573A2"/>
    <w:rPr>
      <w:rFonts w:ascii="Arial Black" w:eastAsia="Batang" w:hAnsi="Arial Black" w:cs="Times New Roman"/>
      <w:spacing w:val="-4"/>
      <w:sz w:val="20"/>
      <w:szCs w:val="20"/>
    </w:rPr>
  </w:style>
  <w:style w:type="paragraph" w:customStyle="1" w:styleId="BulletedList">
    <w:name w:val="Bulleted List"/>
    <w:next w:val="Normal"/>
    <w:rsid w:val="004573A2"/>
    <w:pPr>
      <w:tabs>
        <w:tab w:val="num" w:pos="360"/>
      </w:tabs>
      <w:spacing w:after="0" w:line="240" w:lineRule="auto"/>
    </w:pPr>
    <w:rPr>
      <w:rFonts w:ascii="Arial Narrow" w:eastAsia="Times New Roman" w:hAnsi="Arial Narrow" w:cs="Times New Roman"/>
      <w:spacing w:val="-5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Place</Company>
  <LinksUpToDate>false</LinksUpToDate>
  <CharactersWithSpaces>7111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jhidalgo</dc:creator>
  <cp:keywords/>
  <dc:description/>
  <cp:lastModifiedBy>Home</cp:lastModifiedBy>
  <cp:revision>26</cp:revision>
  <dcterms:created xsi:type="dcterms:W3CDTF">2014-01-06T02:35:00Z</dcterms:created>
  <dcterms:modified xsi:type="dcterms:W3CDTF">2016-02-18T00:17:00Z</dcterms:modified>
</cp:coreProperties>
</file>