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320"/>
        <w:tblW w:w="11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08"/>
        <w:gridCol w:w="450"/>
        <w:gridCol w:w="3780"/>
        <w:gridCol w:w="990"/>
        <w:gridCol w:w="3137"/>
      </w:tblGrid>
      <w:tr w:rsidR="001D41B7" w:rsidRPr="001D41B7" w:rsidTr="001D41B7">
        <w:trPr>
          <w:trHeight w:val="1521"/>
        </w:trPr>
        <w:tc>
          <w:tcPr>
            <w:tcW w:w="2808" w:type="dxa"/>
            <w:vMerge w:val="restart"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Default="001D41B7" w:rsidP="001D41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  <w:t>Tinia</w:t>
            </w:r>
          </w:p>
          <w:p w:rsidR="001D41B7" w:rsidRDefault="001D41B7" w:rsidP="001D41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  <w:t>Teasley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523 Walnut St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Rock Hill SC 29730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Cell: 803-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371-3415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Tinia.</w:t>
            </w:r>
            <w:r w:rsid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teasley@yahoo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.com</w:t>
            </w:r>
          </w:p>
          <w:p w:rsidR="001D41B7" w:rsidRPr="001D41B7" w:rsidRDefault="001D41B7" w:rsidP="001D41B7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Career Snapshot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Seven years of commended performance in key customer service and support roles.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Expert in customer care/communications, problem solving, relationship building and user training and support.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MS Office “power-user” with additional proficiencies in assorted databases.</w:t>
            </w:r>
          </w:p>
          <w:p w:rsidR="001D41B7" w:rsidRPr="001D41B7" w:rsidRDefault="001D41B7" w:rsidP="001D41B7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Computer Skills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Word, Excel, PowerPoint, Access, Outlook.</w:t>
            </w:r>
          </w:p>
          <w:p w:rsidR="001D41B7" w:rsidRPr="001D41B7" w:rsidRDefault="001D41B7" w:rsidP="001D41B7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Mission Statement</w:t>
            </w:r>
          </w:p>
          <w:p w:rsidR="001D41B7" w:rsidRPr="001D41B7" w:rsidRDefault="001D41B7" w:rsidP="001D41B7">
            <w:pPr>
              <w:spacing w:after="6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Strive to exceed customer/ employer expectations by delivering second-to-none service. Maintain customer centricity in all initiatives and interactions, always putting the customer first.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6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36"/>
                <w:szCs w:val="36"/>
              </w:rPr>
              <w:t>Customer Service &amp; Support Specialist</w:t>
            </w:r>
          </w:p>
          <w:p w:rsidR="001D41B7" w:rsidRPr="001D41B7" w:rsidRDefault="001D41B7" w:rsidP="001D41B7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Offering an award-winning track record of customer care excellence within high-volume environments that include…</w:t>
            </w:r>
          </w:p>
          <w:p w:rsidR="001D41B7" w:rsidRPr="001D41B7" w:rsidRDefault="001D41B7" w:rsidP="001D41B7">
            <w:pPr>
              <w:spacing w:after="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Banks  Mortgage Companies    Customer Service Desks</w:t>
            </w:r>
          </w:p>
          <w:p w:rsidR="001D41B7" w:rsidRPr="001D41B7" w:rsidRDefault="001D41B7" w:rsidP="001D41B7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Key Skills</w:t>
            </w:r>
          </w:p>
        </w:tc>
      </w:tr>
      <w:tr w:rsidR="001D41B7" w:rsidRPr="001D41B7" w:rsidTr="001D41B7">
        <w:trPr>
          <w:trHeight w:val="25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World-Class Customer Service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Troubleshooting/ Problem Solving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Documentation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 Center Operations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Technical/User Support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Complaint Handling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1D41B7" w:rsidRPr="001D41B7" w:rsidTr="001D41B7">
        <w:trPr>
          <w:trHeight w:val="6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Default="001D41B7" w:rsidP="001D41B7">
            <w:pPr>
              <w:spacing w:after="12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Professional Experience</w:t>
            </w:r>
          </w:p>
          <w:p w:rsidR="001F07D6" w:rsidRPr="001F07D6" w:rsidRDefault="001F07D6" w:rsidP="001D41B7">
            <w:pPr>
              <w:spacing w:after="12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AXA EQUITABLE INSURANCE COMPANY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—</w:t>
            </w:r>
            <w:r w:rsidR="006B6DA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Customer Asso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ciate Customer Service, 2014-2016 </w:t>
            </w:r>
          </w:p>
        </w:tc>
      </w:tr>
      <w:tr w:rsidR="001D41B7" w:rsidRPr="001D41B7" w:rsidTr="001D41B7">
        <w:trPr>
          <w:trHeight w:val="15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15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aps/>
                <w:color w:val="000000"/>
                <w:sz w:val="20"/>
                <w:szCs w:val="20"/>
              </w:rPr>
              <w:t>ACCENTURE CREDIT SERVICES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— Charlotte, NC</w:t>
            </w:r>
          </w:p>
        </w:tc>
        <w:tc>
          <w:tcPr>
            <w:tcW w:w="4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Loss Mitigation Specialist II ,    2011-2012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Loan Coordinator                    2012-2013</w:t>
            </w:r>
          </w:p>
          <w:p w:rsidR="001D41B7" w:rsidRPr="001D41B7" w:rsidRDefault="001D41B7" w:rsidP="001D41B7">
            <w:pPr>
              <w:spacing w:after="0" w:line="15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1D41B7" w:rsidRPr="001D41B7" w:rsidTr="001D41B7">
        <w:trPr>
          <w:trHeight w:val="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Citi Mortgage</w:t>
            </w: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—</w:t>
            </w:r>
          </w:p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Fort Mill, SC </w:t>
            </w:r>
          </w:p>
          <w:p w:rsidR="001D41B7" w:rsidRPr="001D41B7" w:rsidRDefault="001D41B7" w:rsidP="001D41B7">
            <w:pPr>
              <w:spacing w:after="0" w:line="8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                         </w:t>
            </w:r>
          </w:p>
        </w:tc>
        <w:tc>
          <w:tcPr>
            <w:tcW w:w="4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8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Mortgage Specialist               </w:t>
            </w:r>
            <w:r w:rsidR="00EA295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2008-2011</w:t>
            </w:r>
          </w:p>
        </w:tc>
      </w:tr>
      <w:tr w:rsidR="001D41B7" w:rsidRPr="001D41B7" w:rsidTr="001D41B7">
        <w:trPr>
          <w:trHeight w:val="15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958" w:rsidRDefault="00EA2958" w:rsidP="001D41B7">
            <w:pPr>
              <w:spacing w:after="0" w:line="15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aps/>
                <w:color w:val="000000"/>
                <w:sz w:val="20"/>
                <w:szCs w:val="20"/>
              </w:rPr>
              <w:t>national finance</w:t>
            </w:r>
            <w:r w:rsidR="001D41B7" w:rsidRPr="001D41B7">
              <w:rPr>
                <w:rFonts w:ascii="Tahoma" w:eastAsia="Times New Roman" w:hAnsi="Tahoma" w:cs="Tahoma"/>
                <w:caps/>
                <w:color w:val="000000"/>
                <w:sz w:val="20"/>
                <w:szCs w:val="20"/>
              </w:rPr>
              <w:t>.</w:t>
            </w:r>
            <w:r w:rsidR="001D41B7"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 — </w:t>
            </w:r>
          </w:p>
          <w:p w:rsidR="006B6DAD" w:rsidRDefault="00EA2958" w:rsidP="001D41B7">
            <w:pPr>
              <w:spacing w:after="0" w:line="15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Rock Hill</w:t>
            </w:r>
            <w:r w:rsidR="001D41B7"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, S</w:t>
            </w:r>
            <w:r w:rsidR="006B6DA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</w:p>
          <w:p w:rsidR="001F07D6" w:rsidRPr="001F07D6" w:rsidRDefault="001F07D6" w:rsidP="001D41B7">
            <w:pPr>
              <w:spacing w:after="0" w:line="153" w:lineRule="atLeast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</w:tc>
        <w:tc>
          <w:tcPr>
            <w:tcW w:w="4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5A2889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Manager</w:t>
            </w:r>
            <w:r w:rsidR="001D41B7"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                             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2004-2008</w:t>
            </w:r>
          </w:p>
          <w:p w:rsidR="001D41B7" w:rsidRPr="001D41B7" w:rsidRDefault="001D41B7" w:rsidP="001D41B7">
            <w:pPr>
              <w:spacing w:after="0" w:line="153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1D41B7" w:rsidRPr="001D41B7" w:rsidTr="006B6DAD">
        <w:trPr>
          <w:trHeight w:val="8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DAD" w:rsidRDefault="006B6DAD" w:rsidP="006B6DAD">
            <w:pPr>
              <w:spacing w:after="0" w:line="153" w:lineRule="atLeast"/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  <w:t>Axa Equitable</w:t>
            </w:r>
          </w:p>
          <w:p w:rsidR="006B6DAD" w:rsidRDefault="006B6DAD" w:rsidP="006B6DAD">
            <w:pPr>
              <w:spacing w:after="0" w:line="153" w:lineRule="atLeast"/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  <w:t>Senior Associate Customer Service</w:t>
            </w:r>
          </w:p>
          <w:p w:rsidR="001D41B7" w:rsidRPr="001D41B7" w:rsidRDefault="001D41B7" w:rsidP="001D41B7">
            <w:pPr>
              <w:spacing w:after="0" w:line="7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4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41B7" w:rsidRPr="001D41B7" w:rsidRDefault="001D41B7" w:rsidP="001D41B7">
            <w:pPr>
              <w:spacing w:after="0" w:line="77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1D41B7" w:rsidRPr="001D41B7" w:rsidTr="001D41B7">
        <w:trPr>
          <w:trHeight w:val="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41B7" w:rsidRPr="001D41B7" w:rsidRDefault="001D41B7" w:rsidP="001D41B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>Handle 40 -60 inbound calls providing high quality, timely customer service. Utilized Enhance Service Portal (ESP).</w:t>
            </w:r>
          </w:p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32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 xml:space="preserve">Follow administration guidelines regarding productively such as maximizing calls handles during hours worked and minimizing time not on the phones. </w:t>
            </w:r>
          </w:p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>Communicate with internal and external clients, both through email and via phone.</w:t>
            </w:r>
          </w:p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>Process clients’ requests for Beneficiary Changes, Ownership Title Changes, Full and Partial Surrenders, 1035 exchanges, and Loan Disbursement on Universal Life Policies, and modifications to premiums.</w:t>
            </w:r>
          </w:p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>Partnered with Life Insurance Agents in running and enforcing ledgers to guarantee policy with carry over to maturity</w:t>
            </w:r>
          </w:p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 xml:space="preserve">Advised clients about policy options, life insurance premiums, and changes that would makes sense for them. </w:t>
            </w:r>
          </w:p>
          <w:p w:rsidR="006B6DAD" w:rsidRPr="001F07D6" w:rsidRDefault="006B6DAD" w:rsidP="006B6DA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07D6">
              <w:rPr>
                <w:rFonts w:ascii="Tahoma" w:hAnsi="Tahoma" w:cs="Tahoma"/>
                <w:sz w:val="20"/>
                <w:szCs w:val="20"/>
              </w:rPr>
              <w:t xml:space="preserve">Handle problem cases in which policy lapse due to incorrectly filled out payments, late payments, increase cost of insurance, and policy cash value depletion. </w:t>
            </w:r>
          </w:p>
          <w:p w:rsidR="006B6DAD" w:rsidRDefault="006B6DAD" w:rsidP="006B6D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0"/>
                <w:szCs w:val="20"/>
              </w:rPr>
            </w:pPr>
            <w:r w:rsidRPr="001F07D6">
              <w:rPr>
                <w:rFonts w:ascii="Tahoma" w:eastAsia="Times New Roman" w:hAnsi="Tahoma" w:cs="Tahoma"/>
                <w:color w:val="222222"/>
                <w:sz w:val="20"/>
                <w:szCs w:val="20"/>
              </w:rPr>
              <w:t xml:space="preserve">Maintain product and procedure knowledge through participations in “Principle of Insurance” class provided by AXA Equitable Life. </w:t>
            </w:r>
          </w:p>
          <w:p w:rsidR="006B6DAD" w:rsidRDefault="006B6DAD" w:rsidP="006B6DA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6B6DAD" w:rsidRPr="001D41B7" w:rsidRDefault="006B6DAD" w:rsidP="006B6D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Accenture Credit Services</w:t>
            </w:r>
          </w:p>
          <w:p w:rsidR="006B6DAD" w:rsidRPr="006B6DAD" w:rsidRDefault="006B6DAD" w:rsidP="006B6D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D41B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Loss Mitigation Specialist II</w:t>
            </w:r>
          </w:p>
          <w:p w:rsidR="006B6DAD" w:rsidRPr="006B6DAD" w:rsidRDefault="006B6DAD" w:rsidP="006B6DAD">
            <w:pPr>
              <w:pStyle w:val="ListParagraph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Manage pipeline of 100+ delinquent loans discuss with borrower best possible workout option per investor guidelines.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Request and review all needed paperwork to complete loan modification (i.e. RMA, 4506T, paystubs, etc.)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Follow-up with vendors/third parties to obtain documents in a timely manner i.e. credit reports.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Monitor borrower trial payments are being received in a timely manner while also maintaining frequent contact during trial.</w:t>
            </w:r>
          </w:p>
          <w:p w:rsidR="001D41B7" w:rsidRPr="001D41B7" w:rsidRDefault="001D41B7" w:rsidP="00042726">
            <w:pPr>
              <w:spacing w:after="0" w:line="240" w:lineRule="auto"/>
              <w:ind w:firstLine="60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D41B7" w:rsidRPr="00042726" w:rsidRDefault="001D41B7" w:rsidP="006B6DAD">
            <w:pPr>
              <w:pStyle w:val="ListParagraph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Loan Coordinator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Verifies, compiles, and Reviews residential loan application file to verify that application data is complete and meets establishment standards.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Escrow/ Impounds, Du Finding, Mortgage Insurance. Credit Reports, Subordination, Liens, Judgments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Submitted mortgage loan application files for underwriting approval.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Submitted approved mortgage loan file to mortgage loan closer.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Organized closings with borrower, lender and Title Company.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Complete Flood certification, title orders, Mortgage Insurance.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Fannie Mae and Freddie Mac loan products</w:t>
            </w:r>
          </w:p>
          <w:p w:rsidR="001D41B7" w:rsidRPr="001D41B7" w:rsidRDefault="001D41B7" w:rsidP="00042726">
            <w:pPr>
              <w:spacing w:after="0" w:line="240" w:lineRule="auto"/>
              <w:ind w:firstLine="60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D41B7" w:rsidRPr="00042726" w:rsidRDefault="00EA2958" w:rsidP="006B6DAD">
            <w:pPr>
              <w:pStyle w:val="ListParagraph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Citi Mortgage</w:t>
            </w:r>
          </w:p>
          <w:p w:rsidR="001D41B7" w:rsidRPr="00042726" w:rsidRDefault="001D41B7" w:rsidP="006B6DAD">
            <w:pPr>
              <w:pStyle w:val="ListParagraph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Mortgage Specialist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Identify, analyze and resolve customer problems, a</w:t>
            </w:r>
            <w:r w:rsidR="001F2C5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nd minimize losses through</w:t>
            </w:r>
            <w:bookmarkStart w:id="0" w:name="_GoBack"/>
            <w:bookmarkEnd w:id="0"/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avoiding foreclosures.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Record and retain information necessary as required by investors, federal agencies, and insurer’s requirements.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Counsel customers with delinquent mortgage payments through a process of telephone contact to bring the loan to a current status.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Process documents for retention and liquidation review.</w:t>
            </w:r>
          </w:p>
          <w:p w:rsidR="001D41B7" w:rsidRPr="001D41B7" w:rsidRDefault="001D41B7" w:rsidP="00042726">
            <w:pPr>
              <w:spacing w:after="0" w:line="240" w:lineRule="auto"/>
              <w:ind w:firstLine="60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D41B7" w:rsidRDefault="00EA2958" w:rsidP="006B6DAD">
            <w:pPr>
              <w:pStyle w:val="ListParagraph"/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427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National Finance</w:t>
            </w:r>
          </w:p>
          <w:p w:rsidR="006B6DAD" w:rsidRPr="006B6DAD" w:rsidRDefault="006B6DAD" w:rsidP="006B6DAD">
            <w:pPr>
              <w:pStyle w:val="ListParagraph"/>
              <w:spacing w:after="0" w:line="240" w:lineRule="auto"/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  <w:t xml:space="preserve">Office </w:t>
            </w:r>
            <w:r w:rsidRPr="006B6DAD">
              <w:rPr>
                <w:rFonts w:ascii="Tahoma" w:eastAsia="Times New Roman" w:hAnsi="Tahoma" w:cs="Tahoma"/>
                <w:b/>
                <w:i/>
                <w:color w:val="000000"/>
                <w:sz w:val="20"/>
                <w:szCs w:val="20"/>
              </w:rPr>
              <w:t>Manager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Responsible for responding to routine banking inquiries and complaints from customers </w:t>
            </w:r>
          </w:p>
          <w:p w:rsidR="001D41B7" w:rsidRPr="00042726" w:rsidRDefault="001D41B7" w:rsidP="00042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Assist borrower with financial solutions.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Processed personal and car loans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Payroll for employees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Approved and denied loans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Legal documents and court appearance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Bank Deposits 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End of the month reports 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Held meetings 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Filed Income Taxes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Entered data on spread sheets</w:t>
            </w:r>
          </w:p>
          <w:p w:rsidR="00042726" w:rsidRPr="00042726" w:rsidRDefault="005A2889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Managed </w:t>
            </w:r>
            <w:r w:rsidR="00042726"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employees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Responsible For the opening, staffing and training</w:t>
            </w:r>
          </w:p>
          <w:p w:rsidR="00042726" w:rsidRPr="00042726" w:rsidRDefault="00042726" w:rsidP="00042726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427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Training coaching and mentoring employees</w:t>
            </w:r>
          </w:p>
          <w:p w:rsidR="00EA2958" w:rsidRPr="001D41B7" w:rsidRDefault="00EA2958" w:rsidP="001D4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:rsidR="00EA2958" w:rsidRDefault="00EA2958" w:rsidP="00EA2958">
            <w:pPr>
              <w:pStyle w:val="ListParagrap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:rsidR="00EA2958" w:rsidRDefault="00EA2958" w:rsidP="00EA2958">
            <w:pPr>
              <w:pStyle w:val="ListParagraph"/>
              <w:rPr>
                <w:u w:val="single"/>
              </w:rPr>
            </w:pPr>
          </w:p>
          <w:p w:rsidR="001D41B7" w:rsidRPr="00EA2958" w:rsidRDefault="001D41B7" w:rsidP="00EA2958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:rsidR="00F46BE3" w:rsidRDefault="00F46BE3"/>
    <w:sectPr w:rsidR="00F46BE3" w:rsidSect="00CC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841" w:rsidRDefault="00770841" w:rsidP="00330741">
      <w:pPr>
        <w:spacing w:after="0" w:line="240" w:lineRule="auto"/>
      </w:pPr>
      <w:r>
        <w:separator/>
      </w:r>
    </w:p>
  </w:endnote>
  <w:endnote w:type="continuationSeparator" w:id="1">
    <w:p w:rsidR="00770841" w:rsidRDefault="00770841" w:rsidP="0033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841" w:rsidRDefault="00770841" w:rsidP="00330741">
      <w:pPr>
        <w:spacing w:after="0" w:line="240" w:lineRule="auto"/>
      </w:pPr>
      <w:r>
        <w:separator/>
      </w:r>
    </w:p>
  </w:footnote>
  <w:footnote w:type="continuationSeparator" w:id="1">
    <w:p w:rsidR="00770841" w:rsidRDefault="00770841" w:rsidP="0033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84B96"/>
    <w:multiLevelType w:val="hybridMultilevel"/>
    <w:tmpl w:val="DC4E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11A03"/>
    <w:multiLevelType w:val="hybridMultilevel"/>
    <w:tmpl w:val="1F2E8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946CF1"/>
    <w:multiLevelType w:val="hybridMultilevel"/>
    <w:tmpl w:val="5A284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027B27"/>
    <w:multiLevelType w:val="hybridMultilevel"/>
    <w:tmpl w:val="97E4B508"/>
    <w:lvl w:ilvl="0" w:tplc="E494C2BE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215B2"/>
    <w:multiLevelType w:val="hybridMultilevel"/>
    <w:tmpl w:val="CBAE6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1B7"/>
    <w:rsid w:val="00042726"/>
    <w:rsid w:val="001D41B7"/>
    <w:rsid w:val="001F07D6"/>
    <w:rsid w:val="001F2C52"/>
    <w:rsid w:val="00330741"/>
    <w:rsid w:val="005A2889"/>
    <w:rsid w:val="006B6DAD"/>
    <w:rsid w:val="00770841"/>
    <w:rsid w:val="00CC108E"/>
    <w:rsid w:val="00D95173"/>
    <w:rsid w:val="00EA2958"/>
    <w:rsid w:val="00F46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58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58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482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50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837">
          <w:marLeft w:val="360"/>
          <w:marRight w:val="158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235">
          <w:marLeft w:val="360"/>
          <w:marRight w:val="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155">
          <w:marLeft w:val="360"/>
          <w:marRight w:val="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5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19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36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85">
          <w:marLeft w:val="0"/>
          <w:marRight w:val="43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6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6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849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8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325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242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135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758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117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865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790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741">
          <w:marLeft w:val="36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7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1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65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785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65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46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16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98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204">
          <w:marLeft w:val="79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533">
          <w:marLeft w:val="79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638">
          <w:marLeft w:val="79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40424">
          <w:marLeft w:val="79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792">
          <w:marLeft w:val="79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03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469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623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067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12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293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649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02">
          <w:marLeft w:val="12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13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613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32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24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06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308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231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86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38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99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3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62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55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502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4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511">
          <w:marLeft w:val="7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14027-7345-46BB-AD2B-1EA9623F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tinia teasley</dc:creator>
  <cp:lastModifiedBy>dell</cp:lastModifiedBy>
  <cp:revision>2</cp:revision>
  <dcterms:created xsi:type="dcterms:W3CDTF">2016-03-11T19:36:00Z</dcterms:created>
  <dcterms:modified xsi:type="dcterms:W3CDTF">2016-03-11T19:36:00Z</dcterms:modified>
</cp:coreProperties>
</file>