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Valerie Song</w:t>
        <w:br w:type="textWrapping"/>
      </w:r>
      <w:r w:rsidDel="00000000" w:rsidR="00000000" w:rsidRPr="00000000">
        <w:rPr>
          <w:rtl w:val="0"/>
        </w:rPr>
        <w:t xml:space="preserve">                                                                   475-731-0855</w:t>
      </w:r>
    </w:p>
    <w:p w:rsidR="00000000" w:rsidDel="00000000" w:rsidP="00000000" w:rsidRDefault="00000000" w:rsidRPr="00000000">
      <w:pPr>
        <w:contextualSpacing w:val="0"/>
      </w:pP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                                                       Song_valerie@yahoo.com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New world nail&amp;Spa -Billerica,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Manicurist .March 2015-August 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Clean ,cut and shape for both hands and feet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Polish ,buff ,decorate and color nails ,recognize skin tone for polish selection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Sanitize/Disinfect tools and equipment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 spa and massages for client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Converse naturally  with client and comply with their requests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Computer Skills: Excel, Microsoft word, Internet, client management system, and Power point.</w:t>
        <w:br w:type="textWrapping"/>
        <w:t xml:space="preserve">Education: Lowell Adult Education 2009/2010</w:t>
        <w:br w:type="textWrapping"/>
        <w:t xml:space="preserve">G.E.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20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3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