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87" w:rsidRPr="002D4D87" w:rsidRDefault="009B3A47" w:rsidP="002D4D87">
      <w:pPr>
        <w:jc w:val="center"/>
        <w:rPr>
          <w:rFonts w:ascii="Palatino Linotype" w:eastAsia="Batang" w:hAnsi="Palatino Linotype"/>
          <w:b/>
          <w:szCs w:val="24"/>
        </w:rPr>
      </w:pPr>
      <w:bookmarkStart w:id="0" w:name="_GoBack"/>
      <w:bookmarkEnd w:id="0"/>
      <w:r w:rsidRPr="002D4D87">
        <w:rPr>
          <w:rFonts w:ascii="Palatino Linotype" w:eastAsia="Batang" w:hAnsi="Palatino Linotype"/>
          <w:b/>
          <w:szCs w:val="24"/>
        </w:rPr>
        <w:t>LISA C. KING</w:t>
      </w:r>
    </w:p>
    <w:p w:rsidR="00376C68" w:rsidRDefault="009B3A47" w:rsidP="002D4D87">
      <w:pPr>
        <w:jc w:val="center"/>
        <w:rPr>
          <w:rFonts w:ascii="Palatino Linotype" w:eastAsia="Batang" w:hAnsi="Palatino Linotype"/>
          <w:b/>
          <w:sz w:val="20"/>
        </w:rPr>
      </w:pPr>
      <w:r w:rsidRPr="002D4D87">
        <w:rPr>
          <w:rFonts w:ascii="Palatino Linotype" w:eastAsia="Batang" w:hAnsi="Palatino Linotype"/>
          <w:b/>
          <w:sz w:val="20"/>
        </w:rPr>
        <w:t xml:space="preserve">901 T Street NW, Washington, DC 20001 </w:t>
      </w:r>
    </w:p>
    <w:p w:rsidR="009B3A47" w:rsidRDefault="001A3D76" w:rsidP="002D4D87">
      <w:pPr>
        <w:jc w:val="center"/>
        <w:rPr>
          <w:rFonts w:ascii="Palatino Linotype" w:eastAsia="Batang" w:hAnsi="Palatino Linotype"/>
          <w:b/>
          <w:sz w:val="20"/>
        </w:rPr>
      </w:pPr>
      <w:r w:rsidRPr="002D4D87">
        <w:rPr>
          <w:rFonts w:ascii="Palatino Linotype" w:eastAsia="Batang" w:hAnsi="Palatino Linotype"/>
          <w:b/>
          <w:sz w:val="20"/>
        </w:rPr>
        <w:t xml:space="preserve"> (202) 210-1815</w:t>
      </w:r>
      <w:r w:rsidR="008B2E9A" w:rsidRPr="002D4D87">
        <w:rPr>
          <w:rFonts w:ascii="Palatino Linotype" w:eastAsia="Batang" w:hAnsi="Palatino Linotype"/>
          <w:b/>
          <w:sz w:val="20"/>
        </w:rPr>
        <w:t>(c)</w:t>
      </w:r>
      <w:r w:rsidR="00B90E8D" w:rsidRPr="002D4D87">
        <w:rPr>
          <w:rFonts w:ascii="Palatino Linotype" w:eastAsia="Batang" w:hAnsi="Palatino Linotype"/>
          <w:b/>
          <w:sz w:val="20"/>
        </w:rPr>
        <w:t xml:space="preserve"> </w:t>
      </w:r>
      <w:r w:rsidR="00204AA7" w:rsidRPr="002D4D87">
        <w:rPr>
          <w:rFonts w:ascii="Palatino Linotype" w:eastAsia="Batang" w:hAnsi="Palatino Linotype"/>
          <w:b/>
          <w:sz w:val="20"/>
        </w:rPr>
        <w:t xml:space="preserve"> </w:t>
      </w:r>
      <w:hyperlink r:id="rId8" w:history="1">
        <w:r w:rsidR="00B7792E" w:rsidRPr="00285643">
          <w:rPr>
            <w:rStyle w:val="Hyperlink"/>
            <w:rFonts w:ascii="Palatino Linotype" w:eastAsia="Batang" w:hAnsi="Palatino Linotype"/>
            <w:b/>
            <w:sz w:val="20"/>
          </w:rPr>
          <w:t>lloudc@comcast.net</w:t>
        </w:r>
      </w:hyperlink>
    </w:p>
    <w:p w:rsidR="00106A6B" w:rsidRPr="002D4D87" w:rsidRDefault="00106A6B" w:rsidP="002D4D87">
      <w:pPr>
        <w:jc w:val="center"/>
        <w:rPr>
          <w:rFonts w:ascii="Palatino Linotype" w:eastAsia="Batang" w:hAnsi="Palatino Linotype"/>
          <w:b/>
          <w:sz w:val="20"/>
        </w:rPr>
      </w:pPr>
      <w:r w:rsidRPr="00106A6B">
        <w:rPr>
          <w:rFonts w:ascii="Palatino Linotype" w:eastAsia="Batang" w:hAnsi="Palatino Linotype"/>
          <w:b/>
          <w:sz w:val="20"/>
        </w:rPr>
        <w:t>Public Trust (OPM)</w:t>
      </w:r>
    </w:p>
    <w:p w:rsidR="004108A3" w:rsidRDefault="004108A3">
      <w:pPr>
        <w:rPr>
          <w:rFonts w:ascii="Palatino Linotype" w:eastAsia="Batang" w:hAnsi="Palatino Linotype"/>
          <w:b/>
          <w:sz w:val="20"/>
        </w:rPr>
      </w:pPr>
    </w:p>
    <w:p w:rsidR="009B3A47" w:rsidRDefault="007C05E4">
      <w:pPr>
        <w:rPr>
          <w:rFonts w:ascii="Palatino Linotype" w:eastAsia="Batang" w:hAnsi="Palatino Linotype"/>
          <w:b/>
          <w:sz w:val="20"/>
        </w:rPr>
      </w:pPr>
      <w:r>
        <w:rPr>
          <w:rFonts w:ascii="Palatino Linotype" w:eastAsia="Batang" w:hAnsi="Palatino Linotype"/>
          <w:b/>
          <w:sz w:val="20"/>
        </w:rPr>
        <w:t>Summary of</w:t>
      </w:r>
      <w:r w:rsidR="009B3A47" w:rsidRPr="001A3D76">
        <w:rPr>
          <w:rFonts w:ascii="Palatino Linotype" w:eastAsia="Batang" w:hAnsi="Palatino Linotype"/>
          <w:b/>
          <w:sz w:val="20"/>
        </w:rPr>
        <w:t xml:space="preserve"> Experience:</w:t>
      </w:r>
    </w:p>
    <w:p w:rsidR="007C05E4" w:rsidRPr="007C05E4" w:rsidRDefault="007C05E4" w:rsidP="007C05E4">
      <w:pPr>
        <w:pStyle w:val="ListParagraph"/>
        <w:numPr>
          <w:ilvl w:val="0"/>
          <w:numId w:val="17"/>
        </w:numPr>
        <w:rPr>
          <w:rFonts w:ascii="Palatino Linotype" w:eastAsia="Batang" w:hAnsi="Palatino Linotype"/>
          <w:b/>
          <w:sz w:val="20"/>
        </w:rPr>
      </w:pPr>
      <w:r w:rsidRPr="007C05E4">
        <w:rPr>
          <w:rFonts w:ascii="Palatino Linotype" w:eastAsia="Batang" w:hAnsi="Palatino Linotype"/>
          <w:bCs/>
          <w:sz w:val="18"/>
        </w:rPr>
        <w:t>Perform due diligence including: collecting, analyzing and evaluating quantitative and qualitative data on the use of program resources.</w:t>
      </w:r>
    </w:p>
    <w:p w:rsidR="007C05E4" w:rsidRPr="007C05E4" w:rsidRDefault="007C05E4" w:rsidP="007C05E4">
      <w:pPr>
        <w:pStyle w:val="ListParagraph"/>
        <w:numPr>
          <w:ilvl w:val="0"/>
          <w:numId w:val="17"/>
        </w:numPr>
        <w:rPr>
          <w:rFonts w:ascii="Palatino Linotype" w:eastAsia="Batang" w:hAnsi="Palatino Linotype"/>
          <w:bCs/>
          <w:sz w:val="18"/>
        </w:rPr>
      </w:pPr>
      <w:r w:rsidRPr="007C05E4">
        <w:rPr>
          <w:rFonts w:ascii="Palatino Linotype" w:eastAsia="Batang" w:hAnsi="Palatino Linotype"/>
          <w:bCs/>
          <w:sz w:val="18"/>
        </w:rPr>
        <w:t>Conducted due diligence and comprehensive business evaluations on diversified income streams.</w:t>
      </w:r>
    </w:p>
    <w:p w:rsidR="007C05E4" w:rsidRPr="007C05E4" w:rsidRDefault="007C05E4" w:rsidP="007C05E4">
      <w:pPr>
        <w:pStyle w:val="ListParagraph"/>
        <w:numPr>
          <w:ilvl w:val="0"/>
          <w:numId w:val="17"/>
        </w:numPr>
        <w:rPr>
          <w:rFonts w:ascii="Palatino Linotype" w:eastAsia="Batang" w:hAnsi="Palatino Linotype"/>
          <w:sz w:val="18"/>
        </w:rPr>
      </w:pPr>
      <w:r w:rsidRPr="007C05E4">
        <w:rPr>
          <w:rFonts w:ascii="Palatino Linotype" w:eastAsia="Batang" w:hAnsi="Palatino Linotype"/>
          <w:sz w:val="18"/>
        </w:rPr>
        <w:t>Lead on PwC Mortgage Servicing Rights Multiples Survey, distributed to 23 of the top Mortgage Banks</w:t>
      </w:r>
    </w:p>
    <w:p w:rsidR="007C05E4" w:rsidRPr="007C05E4" w:rsidRDefault="007C05E4" w:rsidP="007C05E4">
      <w:pPr>
        <w:pStyle w:val="ListParagraph"/>
        <w:numPr>
          <w:ilvl w:val="0"/>
          <w:numId w:val="17"/>
        </w:numPr>
        <w:rPr>
          <w:rFonts w:ascii="Palatino Linotype" w:eastAsia="Batang" w:hAnsi="Palatino Linotype"/>
          <w:sz w:val="18"/>
        </w:rPr>
      </w:pPr>
      <w:r w:rsidRPr="007C05E4">
        <w:rPr>
          <w:rFonts w:ascii="Palatino Linotype" w:eastAsia="Batang" w:hAnsi="Palatino Linotype"/>
          <w:sz w:val="18"/>
        </w:rPr>
        <w:t>Responsible for forecasting and controlling the company’s daily cash management operations including tracking inflows and outflows of funds daily.</w:t>
      </w:r>
    </w:p>
    <w:p w:rsidR="007C05E4" w:rsidRPr="007C05E4" w:rsidRDefault="007C05E4" w:rsidP="007C05E4">
      <w:pPr>
        <w:pStyle w:val="ListParagraph"/>
        <w:numPr>
          <w:ilvl w:val="0"/>
          <w:numId w:val="17"/>
        </w:numPr>
        <w:rPr>
          <w:rFonts w:ascii="Palatino Linotype" w:eastAsia="Batang" w:hAnsi="Palatino Linotype"/>
          <w:sz w:val="18"/>
        </w:rPr>
      </w:pPr>
      <w:r w:rsidRPr="007C05E4">
        <w:rPr>
          <w:rFonts w:ascii="Palatino Linotype" w:eastAsia="Batang" w:hAnsi="Palatino Linotype"/>
          <w:sz w:val="18"/>
        </w:rPr>
        <w:t>Coordinated with Liquid Portfolio and Short Term Discount Notes desks for management of cash position.</w:t>
      </w:r>
    </w:p>
    <w:p w:rsidR="007C05E4" w:rsidRPr="007C05E4" w:rsidRDefault="007C05E4" w:rsidP="007C05E4">
      <w:pPr>
        <w:pStyle w:val="ListParagraph"/>
        <w:numPr>
          <w:ilvl w:val="0"/>
          <w:numId w:val="17"/>
        </w:numPr>
        <w:rPr>
          <w:rFonts w:ascii="Palatino Linotype" w:eastAsia="Batang" w:hAnsi="Palatino Linotype"/>
          <w:sz w:val="18"/>
        </w:rPr>
      </w:pPr>
      <w:r w:rsidRPr="007C05E4">
        <w:rPr>
          <w:rFonts w:ascii="Palatino Linotype" w:eastAsia="Batang" w:hAnsi="Palatino Linotype"/>
          <w:sz w:val="18"/>
        </w:rPr>
        <w:t>Reconciled Fannie Mae Contingency Funding program daily through Fixed Income Clearing Corporation, including managing $7.7B in Repo Securities to immediately fund the Liquid Portfolio.</w:t>
      </w:r>
    </w:p>
    <w:p w:rsidR="007C05E4" w:rsidRPr="007C05E4" w:rsidRDefault="007C05E4" w:rsidP="007C05E4">
      <w:pPr>
        <w:pStyle w:val="ListParagraph"/>
        <w:numPr>
          <w:ilvl w:val="0"/>
          <w:numId w:val="17"/>
        </w:numPr>
        <w:rPr>
          <w:rFonts w:ascii="Palatino Linotype" w:eastAsia="Batang" w:hAnsi="Palatino Linotype"/>
          <w:sz w:val="18"/>
        </w:rPr>
      </w:pPr>
      <w:r w:rsidRPr="007C05E4">
        <w:rPr>
          <w:rFonts w:ascii="Palatino Linotype" w:eastAsia="Batang" w:hAnsi="Palatino Linotype"/>
          <w:sz w:val="18"/>
        </w:rPr>
        <w:t>Prepared daily forecast for 30-day rolling period.</w:t>
      </w:r>
    </w:p>
    <w:p w:rsidR="007C05E4" w:rsidRPr="007C05E4" w:rsidRDefault="007C05E4" w:rsidP="007C05E4">
      <w:pPr>
        <w:pStyle w:val="ListParagraph"/>
        <w:numPr>
          <w:ilvl w:val="0"/>
          <w:numId w:val="17"/>
        </w:numPr>
        <w:rPr>
          <w:rFonts w:ascii="Palatino Linotype" w:eastAsia="Batang" w:hAnsi="Palatino Linotype"/>
          <w:b/>
          <w:sz w:val="20"/>
        </w:rPr>
      </w:pPr>
      <w:r w:rsidRPr="007C05E4">
        <w:rPr>
          <w:rFonts w:ascii="Palatino Linotype" w:eastAsia="Batang" w:hAnsi="Palatino Linotype"/>
          <w:sz w:val="18"/>
        </w:rPr>
        <w:t>Managed the company’s cash life cycle and translate that information into a four-week outlook</w:t>
      </w:r>
    </w:p>
    <w:p w:rsidR="007C05E4" w:rsidRPr="00AC6BCA" w:rsidRDefault="007C05E4" w:rsidP="007C05E4">
      <w:pPr>
        <w:numPr>
          <w:ilvl w:val="0"/>
          <w:numId w:val="17"/>
        </w:numPr>
        <w:rPr>
          <w:rFonts w:ascii="Palatino Linotype" w:eastAsia="Batang" w:hAnsi="Palatino Linotype"/>
          <w:sz w:val="18"/>
        </w:rPr>
      </w:pPr>
      <w:r w:rsidRPr="00AC6BCA">
        <w:rPr>
          <w:rFonts w:ascii="Palatino Linotype" w:eastAsia="Batang" w:hAnsi="Palatino Linotype"/>
          <w:sz w:val="18"/>
        </w:rPr>
        <w:t>Participated in the writing and editing of Confidential Information Memoranda, Comprehensive Business Reviews and Valuation documents for sell side clients.</w:t>
      </w:r>
    </w:p>
    <w:p w:rsidR="007C05E4" w:rsidRPr="007C05E4" w:rsidRDefault="007C05E4" w:rsidP="007C05E4">
      <w:pPr>
        <w:pStyle w:val="ListParagraph"/>
        <w:numPr>
          <w:ilvl w:val="0"/>
          <w:numId w:val="17"/>
        </w:numPr>
        <w:rPr>
          <w:rFonts w:ascii="Palatino Linotype" w:eastAsia="Batang" w:hAnsi="Palatino Linotype"/>
          <w:b/>
          <w:sz w:val="20"/>
        </w:rPr>
      </w:pPr>
      <w:r w:rsidRPr="00AC6BCA">
        <w:rPr>
          <w:rFonts w:ascii="Palatino Linotype" w:eastAsia="Batang" w:hAnsi="Palatino Linotype"/>
          <w:sz w:val="18"/>
        </w:rPr>
        <w:t>Maintained Non-Disclosure Agreements for both sell and buy side clients</w:t>
      </w:r>
    </w:p>
    <w:p w:rsidR="007C05E4" w:rsidRDefault="007C05E4" w:rsidP="007C05E4">
      <w:pPr>
        <w:rPr>
          <w:rFonts w:ascii="Palatino Linotype" w:eastAsia="Batang" w:hAnsi="Palatino Linotype"/>
          <w:sz w:val="18"/>
        </w:rPr>
      </w:pPr>
    </w:p>
    <w:p w:rsidR="007C05E4" w:rsidRPr="001A3D76" w:rsidRDefault="007C05E4" w:rsidP="007C05E4">
      <w:pPr>
        <w:rPr>
          <w:rFonts w:ascii="Palatino Linotype" w:eastAsia="Batang" w:hAnsi="Palatino Linotype"/>
          <w:b/>
          <w:sz w:val="18"/>
        </w:rPr>
      </w:pPr>
      <w:r w:rsidRPr="001A3D76">
        <w:rPr>
          <w:rFonts w:ascii="Palatino Linotype" w:eastAsia="Batang" w:hAnsi="Palatino Linotype"/>
          <w:b/>
          <w:sz w:val="18"/>
        </w:rPr>
        <w:t>Education:</w:t>
      </w:r>
    </w:p>
    <w:p w:rsidR="007C05E4" w:rsidRPr="00AC6BCA" w:rsidRDefault="007C05E4" w:rsidP="007C05E4">
      <w:pPr>
        <w:pStyle w:val="CM60"/>
        <w:spacing w:line="271" w:lineRule="atLeast"/>
        <w:ind w:left="720"/>
        <w:rPr>
          <w:rFonts w:ascii="Palatino Linotype" w:eastAsia="Batang" w:hAnsi="Palatino Linotype" w:cs="Times New Roman"/>
          <w:sz w:val="18"/>
          <w:szCs w:val="20"/>
        </w:rPr>
      </w:pPr>
      <w:r w:rsidRPr="00AC6BCA">
        <w:rPr>
          <w:rFonts w:ascii="Palatino Linotype" w:eastAsia="Batang" w:hAnsi="Palatino Linotype" w:cs="Times New Roman"/>
          <w:b/>
          <w:sz w:val="18"/>
          <w:szCs w:val="20"/>
        </w:rPr>
        <w:t>THE GEORGE WASHINGTON UNIVERSITY</w:t>
      </w:r>
      <w:r w:rsidRPr="00AC6BCA">
        <w:rPr>
          <w:rFonts w:ascii="Palatino Linotype" w:eastAsia="Batang" w:hAnsi="Palatino Linotype" w:cs="Times New Roman"/>
          <w:sz w:val="18"/>
          <w:szCs w:val="20"/>
        </w:rPr>
        <w:t xml:space="preserve"> Washington, DC </w:t>
      </w:r>
    </w:p>
    <w:p w:rsidR="007C05E4" w:rsidRPr="00AF1D70" w:rsidRDefault="007C05E4" w:rsidP="00AF1D70">
      <w:pPr>
        <w:pStyle w:val="CM60"/>
        <w:spacing w:line="271" w:lineRule="atLeast"/>
        <w:ind w:left="720"/>
        <w:rPr>
          <w:rFonts w:ascii="Palatino Linotype" w:eastAsia="Batang" w:hAnsi="Palatino Linotype" w:cs="Times New Roman"/>
          <w:sz w:val="18"/>
          <w:szCs w:val="20"/>
        </w:rPr>
      </w:pPr>
      <w:r w:rsidRPr="00AC6BCA">
        <w:rPr>
          <w:rFonts w:ascii="Palatino Linotype" w:eastAsia="Batang" w:hAnsi="Palatino Linotype" w:cs="Times New Roman"/>
          <w:b/>
          <w:sz w:val="18"/>
          <w:szCs w:val="20"/>
        </w:rPr>
        <w:t>The Master of Science in Finance – MSF Program</w:t>
      </w:r>
      <w:r>
        <w:rPr>
          <w:rFonts w:ascii="Palatino Linotype" w:eastAsia="Batang" w:hAnsi="Palatino Linotype" w:cs="Times New Roman"/>
          <w:sz w:val="18"/>
          <w:szCs w:val="20"/>
        </w:rPr>
        <w:t xml:space="preserve"> (August 2010</w:t>
      </w:r>
      <w:r w:rsidRPr="00AC6BCA">
        <w:rPr>
          <w:rFonts w:ascii="Palatino Linotype" w:eastAsia="Batang" w:hAnsi="Palatino Linotype" w:cs="Times New Roman"/>
          <w:sz w:val="18"/>
          <w:szCs w:val="20"/>
        </w:rPr>
        <w:t xml:space="preserve"> – August 2012) </w:t>
      </w:r>
      <w:r w:rsidRPr="00AC6BCA">
        <w:rPr>
          <w:rFonts w:ascii="Palatino Linotype" w:eastAsia="Batang" w:hAnsi="Palatino Linotype" w:cs="Times New Roman"/>
          <w:sz w:val="18"/>
          <w:szCs w:val="20"/>
        </w:rPr>
        <w:tab/>
      </w:r>
    </w:p>
    <w:p w:rsidR="007C05E4" w:rsidRPr="00AC6BCA" w:rsidRDefault="007C05E4" w:rsidP="007C05E4">
      <w:pPr>
        <w:pStyle w:val="CM60"/>
        <w:rPr>
          <w:rFonts w:ascii="Palatino Linotype" w:eastAsia="Batang" w:hAnsi="Palatino Linotype" w:cs="Times New Roman"/>
          <w:sz w:val="18"/>
          <w:szCs w:val="20"/>
        </w:rPr>
      </w:pPr>
    </w:p>
    <w:p w:rsidR="007C05E4" w:rsidRPr="00AC6BCA" w:rsidRDefault="007C05E4" w:rsidP="007C05E4">
      <w:pPr>
        <w:pStyle w:val="CM60"/>
        <w:spacing w:line="271" w:lineRule="atLeast"/>
        <w:ind w:left="720"/>
        <w:rPr>
          <w:rFonts w:ascii="Palatino Linotype" w:eastAsia="Batang" w:hAnsi="Palatino Linotype" w:cs="Times New Roman"/>
          <w:sz w:val="18"/>
          <w:szCs w:val="20"/>
        </w:rPr>
      </w:pPr>
      <w:r w:rsidRPr="00AC6BCA">
        <w:rPr>
          <w:rFonts w:ascii="Palatino Linotype" w:eastAsia="Batang" w:hAnsi="Palatino Linotype" w:cs="Times New Roman"/>
          <w:b/>
          <w:sz w:val="18"/>
          <w:szCs w:val="20"/>
        </w:rPr>
        <w:t>THE GEORGE WASHINGTON UNIVERSITY</w:t>
      </w:r>
      <w:r w:rsidRPr="00AC6BCA">
        <w:rPr>
          <w:rFonts w:ascii="Palatino Linotype" w:eastAsia="Batang" w:hAnsi="Palatino Linotype" w:cs="Times New Roman"/>
          <w:sz w:val="18"/>
          <w:szCs w:val="20"/>
        </w:rPr>
        <w:t xml:space="preserve"> Washington, DC </w:t>
      </w:r>
    </w:p>
    <w:p w:rsidR="007C05E4" w:rsidRPr="00AC6BCA" w:rsidRDefault="007C05E4" w:rsidP="007C05E4">
      <w:pPr>
        <w:pStyle w:val="CM60"/>
        <w:spacing w:line="276" w:lineRule="atLeast"/>
        <w:ind w:left="720"/>
        <w:jc w:val="both"/>
        <w:rPr>
          <w:rFonts w:ascii="Palatino Linotype" w:eastAsia="Batang" w:hAnsi="Palatino Linotype" w:cs="Times New Roman"/>
          <w:sz w:val="18"/>
          <w:szCs w:val="20"/>
        </w:rPr>
      </w:pPr>
      <w:r w:rsidRPr="00AC6BCA">
        <w:rPr>
          <w:rFonts w:ascii="Palatino Linotype" w:eastAsia="Batang" w:hAnsi="Palatino Linotype" w:cs="Times New Roman"/>
          <w:b/>
          <w:sz w:val="18"/>
          <w:szCs w:val="20"/>
        </w:rPr>
        <w:t>MBA in International Finance</w:t>
      </w:r>
      <w:r w:rsidRPr="00AC6BCA">
        <w:rPr>
          <w:rFonts w:ascii="Palatino Linotype" w:eastAsia="Batang" w:hAnsi="Palatino Linotype" w:cs="Times New Roman"/>
          <w:sz w:val="18"/>
          <w:szCs w:val="20"/>
        </w:rPr>
        <w:t xml:space="preserve">, (Aug 1994 – May 1997)       </w:t>
      </w:r>
    </w:p>
    <w:p w:rsidR="00AF1D70" w:rsidRDefault="00AF1D70" w:rsidP="00AF1D70">
      <w:pPr>
        <w:rPr>
          <w:rFonts w:ascii="Palatino Linotype" w:eastAsia="Batang" w:hAnsi="Palatino Linotype"/>
          <w:sz w:val="18"/>
        </w:rPr>
      </w:pPr>
    </w:p>
    <w:p w:rsidR="00AF1D70" w:rsidRPr="00AF1D70" w:rsidRDefault="00AF1D70" w:rsidP="00AF1D70">
      <w:pPr>
        <w:rPr>
          <w:rFonts w:ascii="Palatino Linotype" w:eastAsia="Batang" w:hAnsi="Palatino Linotype"/>
          <w:b/>
          <w:sz w:val="18"/>
        </w:rPr>
      </w:pPr>
      <w:r w:rsidRPr="00AF1D70">
        <w:rPr>
          <w:rFonts w:ascii="Palatino Linotype" w:eastAsia="Batang" w:hAnsi="Palatino Linotype"/>
          <w:b/>
          <w:sz w:val="18"/>
        </w:rPr>
        <w:t>Analytical Skills:</w:t>
      </w:r>
    </w:p>
    <w:p w:rsidR="00AF1D70" w:rsidRPr="00AC6BCA" w:rsidRDefault="00AF1D70" w:rsidP="00AF1D70">
      <w:pPr>
        <w:numPr>
          <w:ilvl w:val="0"/>
          <w:numId w:val="4"/>
        </w:numPr>
        <w:rPr>
          <w:rFonts w:ascii="Palatino Linotype" w:eastAsia="Batang" w:hAnsi="Palatino Linotype"/>
          <w:sz w:val="18"/>
        </w:rPr>
      </w:pPr>
      <w:r>
        <w:rPr>
          <w:rFonts w:ascii="Palatino Linotype" w:eastAsia="Batang" w:hAnsi="Palatino Linotype"/>
          <w:sz w:val="18"/>
        </w:rPr>
        <w:t>F</w:t>
      </w:r>
      <w:r w:rsidRPr="00AC6BCA">
        <w:rPr>
          <w:rFonts w:ascii="Palatino Linotype" w:eastAsia="Batang" w:hAnsi="Palatino Linotype"/>
          <w:sz w:val="18"/>
        </w:rPr>
        <w:t>irm’s valuation, portfolio management, capital budgeting, financial forecasting, project financing, real estate financing and investments, bank valuation under CAMEL, assets and liabilities management</w:t>
      </w:r>
      <w:r>
        <w:rPr>
          <w:rFonts w:ascii="Palatino Linotype" w:eastAsia="Batang" w:hAnsi="Palatino Linotype"/>
          <w:sz w:val="18"/>
        </w:rPr>
        <w:t>.</w:t>
      </w:r>
    </w:p>
    <w:p w:rsidR="00AF1D70" w:rsidRPr="00AC6BCA" w:rsidRDefault="00AF1D70" w:rsidP="00AF1D70">
      <w:pPr>
        <w:numPr>
          <w:ilvl w:val="0"/>
          <w:numId w:val="4"/>
        </w:numPr>
        <w:rPr>
          <w:rFonts w:ascii="Palatino Linotype" w:eastAsia="Batang" w:hAnsi="Palatino Linotype"/>
          <w:sz w:val="18"/>
        </w:rPr>
      </w:pPr>
      <w:r>
        <w:rPr>
          <w:rFonts w:ascii="Palatino Linotype" w:eastAsia="Batang" w:hAnsi="Palatino Linotype"/>
          <w:sz w:val="18"/>
        </w:rPr>
        <w:t>A</w:t>
      </w:r>
      <w:r w:rsidRPr="00AC6BCA">
        <w:rPr>
          <w:rFonts w:ascii="Palatino Linotype" w:eastAsia="Batang" w:hAnsi="Palatino Linotype"/>
          <w:sz w:val="18"/>
        </w:rPr>
        <w:t>sset pricing, interest rate modeling, time-series analysis, Monte Carlo simulations,  CAPM, APT, binomial trees, Black-Scholes, derivatives pricing and hedging, the Greeks, Basel II model</w:t>
      </w:r>
      <w:r>
        <w:rPr>
          <w:rFonts w:ascii="Palatino Linotype" w:eastAsia="Batang" w:hAnsi="Palatino Linotype"/>
          <w:sz w:val="18"/>
        </w:rPr>
        <w:t>.</w:t>
      </w:r>
    </w:p>
    <w:p w:rsidR="00AF1D70" w:rsidRPr="00AF1D70" w:rsidRDefault="00AF1D70" w:rsidP="00AF1D70">
      <w:pPr>
        <w:pStyle w:val="ListParagraph"/>
        <w:numPr>
          <w:ilvl w:val="0"/>
          <w:numId w:val="4"/>
        </w:numPr>
        <w:rPr>
          <w:rFonts w:ascii="Palatino Linotype" w:eastAsia="Batang" w:hAnsi="Palatino Linotype"/>
          <w:sz w:val="18"/>
        </w:rPr>
      </w:pPr>
      <w:r w:rsidRPr="00AF1D70">
        <w:rPr>
          <w:rFonts w:ascii="Palatino Linotype" w:eastAsia="Batang" w:hAnsi="Palatino Linotype"/>
          <w:sz w:val="18"/>
        </w:rPr>
        <w:t xml:space="preserve">Programming Skills: Excel/VBA, SAS, </w:t>
      </w:r>
      <w:proofErr w:type="spellStart"/>
      <w:r w:rsidRPr="00AF1D70">
        <w:rPr>
          <w:rFonts w:ascii="Palatino Linotype" w:eastAsia="Batang" w:hAnsi="Palatino Linotype"/>
          <w:sz w:val="18"/>
        </w:rPr>
        <w:t>Matlab</w:t>
      </w:r>
      <w:proofErr w:type="spellEnd"/>
      <w:r w:rsidRPr="00AF1D70">
        <w:rPr>
          <w:rFonts w:ascii="Palatino Linotype" w:eastAsia="Batang" w:hAnsi="Palatino Linotype"/>
          <w:sz w:val="18"/>
        </w:rPr>
        <w:t>, Bloomberg</w:t>
      </w:r>
      <w:r>
        <w:rPr>
          <w:rFonts w:ascii="Palatino Linotype" w:eastAsia="Batang" w:hAnsi="Palatino Linotype"/>
          <w:sz w:val="18"/>
        </w:rPr>
        <w:t>.</w:t>
      </w:r>
    </w:p>
    <w:p w:rsidR="007C05E4" w:rsidRPr="001A3D76" w:rsidRDefault="007C05E4">
      <w:pPr>
        <w:rPr>
          <w:rFonts w:ascii="Palatino Linotype" w:eastAsia="Batang" w:hAnsi="Palatino Linotype"/>
          <w:b/>
          <w:sz w:val="20"/>
        </w:rPr>
      </w:pPr>
    </w:p>
    <w:p w:rsidR="009B3A47" w:rsidRDefault="007C05E4">
      <w:pPr>
        <w:rPr>
          <w:rFonts w:ascii="Palatino Linotype" w:eastAsia="Batang" w:hAnsi="Palatino Linotype"/>
          <w:b/>
          <w:sz w:val="20"/>
        </w:rPr>
      </w:pPr>
      <w:r>
        <w:rPr>
          <w:rFonts w:ascii="Palatino Linotype" w:eastAsia="Batang" w:hAnsi="Palatino Linotype"/>
          <w:b/>
          <w:sz w:val="20"/>
        </w:rPr>
        <w:t>Employment History</w:t>
      </w:r>
      <w:r w:rsidR="00106A6B">
        <w:rPr>
          <w:rFonts w:ascii="Palatino Linotype" w:eastAsia="Batang" w:hAnsi="Palatino Linotype"/>
          <w:b/>
          <w:sz w:val="20"/>
        </w:rPr>
        <w:t>:</w:t>
      </w:r>
    </w:p>
    <w:p w:rsidR="007C05E4" w:rsidRPr="001A3D76" w:rsidRDefault="007C05E4">
      <w:pPr>
        <w:rPr>
          <w:rFonts w:ascii="Palatino Linotype" w:eastAsia="Batang" w:hAnsi="Palatino Linotype"/>
          <w:b/>
          <w:sz w:val="20"/>
        </w:rPr>
      </w:pPr>
    </w:p>
    <w:p w:rsidR="006A063B" w:rsidRDefault="006A063B" w:rsidP="00136B84">
      <w:pPr>
        <w:ind w:left="270"/>
        <w:rPr>
          <w:rFonts w:ascii="Palatino Linotype" w:eastAsia="Batang" w:hAnsi="Palatino Linotype"/>
          <w:b/>
          <w:bCs/>
          <w:sz w:val="18"/>
        </w:rPr>
      </w:pPr>
      <w:r>
        <w:rPr>
          <w:rFonts w:ascii="Palatino Linotype" w:eastAsia="Batang" w:hAnsi="Palatino Linotype"/>
          <w:b/>
          <w:bCs/>
          <w:sz w:val="18"/>
        </w:rPr>
        <w:t>American Psychiatric A</w:t>
      </w:r>
      <w:r w:rsidR="001F7A34">
        <w:rPr>
          <w:rFonts w:ascii="Palatino Linotype" w:eastAsia="Batang" w:hAnsi="Palatino Linotype"/>
          <w:b/>
          <w:bCs/>
          <w:sz w:val="18"/>
        </w:rPr>
        <w:t>ssociation</w:t>
      </w:r>
      <w:r w:rsidR="001F7A34">
        <w:rPr>
          <w:rFonts w:ascii="Palatino Linotype" w:eastAsia="Batang" w:hAnsi="Palatino Linotype"/>
          <w:b/>
          <w:bCs/>
          <w:sz w:val="18"/>
        </w:rPr>
        <w:tab/>
      </w:r>
      <w:r w:rsidR="001F7A34">
        <w:rPr>
          <w:rFonts w:ascii="Palatino Linotype" w:eastAsia="Batang" w:hAnsi="Palatino Linotype"/>
          <w:b/>
          <w:bCs/>
          <w:sz w:val="18"/>
        </w:rPr>
        <w:tab/>
      </w:r>
      <w:r w:rsidR="001F7A34">
        <w:rPr>
          <w:rFonts w:ascii="Palatino Linotype" w:eastAsia="Batang" w:hAnsi="Palatino Linotype"/>
          <w:b/>
          <w:bCs/>
          <w:sz w:val="18"/>
        </w:rPr>
        <w:tab/>
      </w:r>
      <w:r w:rsidR="001F7A34">
        <w:rPr>
          <w:rFonts w:ascii="Palatino Linotype" w:eastAsia="Batang" w:hAnsi="Palatino Linotype"/>
          <w:b/>
          <w:bCs/>
          <w:sz w:val="18"/>
        </w:rPr>
        <w:tab/>
      </w:r>
      <w:r w:rsidR="001F7A34">
        <w:rPr>
          <w:rFonts w:ascii="Palatino Linotype" w:eastAsia="Batang" w:hAnsi="Palatino Linotype"/>
          <w:b/>
          <w:bCs/>
          <w:sz w:val="18"/>
        </w:rPr>
        <w:tab/>
        <w:t>July 2015-December 2015</w:t>
      </w:r>
    </w:p>
    <w:p w:rsidR="006A063B" w:rsidRDefault="006A063B" w:rsidP="00136B84">
      <w:pPr>
        <w:ind w:left="270"/>
        <w:rPr>
          <w:rFonts w:ascii="Palatino Linotype" w:eastAsia="Batang" w:hAnsi="Palatino Linotype"/>
          <w:b/>
          <w:bCs/>
          <w:sz w:val="18"/>
        </w:rPr>
      </w:pPr>
      <w:r>
        <w:rPr>
          <w:rFonts w:ascii="Palatino Linotype" w:eastAsia="Batang" w:hAnsi="Palatino Linotype"/>
          <w:b/>
          <w:bCs/>
          <w:sz w:val="18"/>
        </w:rPr>
        <w:t>Budget Analyst – Temporary</w:t>
      </w:r>
    </w:p>
    <w:p w:rsidR="00DA018B" w:rsidRPr="00DA018B" w:rsidRDefault="00DA018B" w:rsidP="00DA018B">
      <w:pPr>
        <w:pStyle w:val="ListParagraph"/>
        <w:numPr>
          <w:ilvl w:val="0"/>
          <w:numId w:val="19"/>
        </w:numPr>
        <w:rPr>
          <w:rFonts w:ascii="Palatino Linotype" w:eastAsia="Batang" w:hAnsi="Palatino Linotype"/>
          <w:bCs/>
          <w:sz w:val="18"/>
        </w:rPr>
      </w:pPr>
      <w:r w:rsidRPr="00DA018B">
        <w:rPr>
          <w:rFonts w:ascii="Palatino Linotype" w:eastAsia="Batang" w:hAnsi="Palatino Linotype"/>
          <w:bCs/>
          <w:sz w:val="18"/>
        </w:rPr>
        <w:t>Experience in cost-benefit analysis and in analyzing budgetary relationships and developing recommendations for budgetary actions.</w:t>
      </w:r>
    </w:p>
    <w:p w:rsidR="006A063B" w:rsidRDefault="006A063B" w:rsidP="006A063B">
      <w:pPr>
        <w:pStyle w:val="ListParagraph"/>
        <w:numPr>
          <w:ilvl w:val="0"/>
          <w:numId w:val="19"/>
        </w:numPr>
        <w:rPr>
          <w:rFonts w:ascii="Palatino Linotype" w:eastAsia="Batang" w:hAnsi="Palatino Linotype"/>
          <w:bCs/>
          <w:sz w:val="18"/>
        </w:rPr>
      </w:pPr>
      <w:r>
        <w:rPr>
          <w:rFonts w:ascii="Palatino Linotype" w:eastAsia="Batang" w:hAnsi="Palatino Linotype"/>
          <w:bCs/>
          <w:sz w:val="18"/>
        </w:rPr>
        <w:t>P</w:t>
      </w:r>
      <w:r w:rsidRPr="006A063B">
        <w:rPr>
          <w:rFonts w:ascii="Palatino Linotype" w:eastAsia="Batang" w:hAnsi="Palatino Linotype"/>
          <w:bCs/>
          <w:sz w:val="18"/>
        </w:rPr>
        <w:t xml:space="preserve">reparation, administration, maintenance, review and control of the </w:t>
      </w:r>
      <w:r>
        <w:rPr>
          <w:rFonts w:ascii="Palatino Linotype" w:eastAsia="Batang" w:hAnsi="Palatino Linotype"/>
          <w:bCs/>
          <w:sz w:val="18"/>
        </w:rPr>
        <w:t>organization</w:t>
      </w:r>
      <w:r w:rsidRPr="006A063B">
        <w:rPr>
          <w:rFonts w:ascii="Palatino Linotype" w:eastAsia="Batang" w:hAnsi="Palatino Linotype"/>
          <w:bCs/>
          <w:sz w:val="18"/>
        </w:rPr>
        <w:t xml:space="preserve">’s budget; </w:t>
      </w:r>
    </w:p>
    <w:p w:rsidR="006A063B" w:rsidRDefault="006A063B" w:rsidP="006A063B">
      <w:pPr>
        <w:pStyle w:val="ListParagraph"/>
        <w:numPr>
          <w:ilvl w:val="0"/>
          <w:numId w:val="19"/>
        </w:numPr>
        <w:rPr>
          <w:rFonts w:ascii="Palatino Linotype" w:eastAsia="Batang" w:hAnsi="Palatino Linotype"/>
          <w:bCs/>
          <w:sz w:val="18"/>
        </w:rPr>
      </w:pPr>
      <w:r>
        <w:rPr>
          <w:rFonts w:ascii="Palatino Linotype" w:eastAsia="Batang" w:hAnsi="Palatino Linotype"/>
          <w:bCs/>
          <w:sz w:val="18"/>
        </w:rPr>
        <w:t>M</w:t>
      </w:r>
      <w:r w:rsidRPr="006A063B">
        <w:rPr>
          <w:rFonts w:ascii="Palatino Linotype" w:eastAsia="Batang" w:hAnsi="Palatino Linotype"/>
          <w:bCs/>
          <w:sz w:val="18"/>
        </w:rPr>
        <w:t>aintain specialized financial records and statistics and prepare financial reports</w:t>
      </w:r>
      <w:r>
        <w:rPr>
          <w:rFonts w:ascii="Palatino Linotype" w:eastAsia="Batang" w:hAnsi="Palatino Linotype"/>
          <w:bCs/>
          <w:sz w:val="18"/>
        </w:rPr>
        <w:t>.</w:t>
      </w:r>
    </w:p>
    <w:p w:rsidR="006A063B" w:rsidRPr="006A063B" w:rsidRDefault="006A063B" w:rsidP="00136B84">
      <w:pPr>
        <w:ind w:left="270"/>
        <w:rPr>
          <w:rFonts w:ascii="Palatino Linotype" w:eastAsia="Batang" w:hAnsi="Palatino Linotype"/>
          <w:bCs/>
          <w:sz w:val="18"/>
        </w:rPr>
      </w:pPr>
    </w:p>
    <w:p w:rsidR="0013430B" w:rsidRDefault="0013430B" w:rsidP="00136B84">
      <w:pPr>
        <w:ind w:left="270"/>
        <w:rPr>
          <w:rFonts w:ascii="Palatino Linotype" w:eastAsia="Batang" w:hAnsi="Palatino Linotype"/>
          <w:b/>
          <w:bCs/>
          <w:sz w:val="18"/>
        </w:rPr>
      </w:pPr>
      <w:r>
        <w:rPr>
          <w:rFonts w:ascii="Palatino Linotype" w:eastAsia="Batang" w:hAnsi="Palatino Linotype"/>
          <w:b/>
          <w:bCs/>
          <w:sz w:val="18"/>
        </w:rPr>
        <w:t>Hostelling International</w:t>
      </w:r>
    </w:p>
    <w:p w:rsidR="0013430B" w:rsidRDefault="0013430B" w:rsidP="00136B84">
      <w:pPr>
        <w:ind w:left="270"/>
        <w:rPr>
          <w:rFonts w:ascii="Palatino Linotype" w:eastAsia="Batang" w:hAnsi="Palatino Linotype"/>
          <w:b/>
          <w:bCs/>
          <w:sz w:val="18"/>
        </w:rPr>
      </w:pPr>
      <w:r>
        <w:rPr>
          <w:rFonts w:ascii="Palatino Linotype" w:eastAsia="Batang" w:hAnsi="Palatino Linotype"/>
          <w:b/>
          <w:bCs/>
          <w:sz w:val="18"/>
        </w:rPr>
        <w:t>Budget Analyst – Temp</w:t>
      </w:r>
      <w:r w:rsidR="00EA5C03">
        <w:rPr>
          <w:rFonts w:ascii="Palatino Linotype" w:eastAsia="Batang" w:hAnsi="Palatino Linotype"/>
          <w:b/>
          <w:bCs/>
          <w:sz w:val="18"/>
        </w:rPr>
        <w:t>orary</w:t>
      </w:r>
      <w:r w:rsidR="00EA5C03">
        <w:rPr>
          <w:rFonts w:ascii="Palatino Linotype" w:eastAsia="Batang" w:hAnsi="Palatino Linotype"/>
          <w:b/>
          <w:bCs/>
          <w:sz w:val="18"/>
        </w:rPr>
        <w:tab/>
      </w:r>
      <w:r w:rsidR="00EA5C03">
        <w:rPr>
          <w:rFonts w:ascii="Palatino Linotype" w:eastAsia="Batang" w:hAnsi="Palatino Linotype"/>
          <w:b/>
          <w:bCs/>
          <w:sz w:val="18"/>
        </w:rPr>
        <w:tab/>
      </w:r>
      <w:r w:rsidR="00EA5C03">
        <w:rPr>
          <w:rFonts w:ascii="Palatino Linotype" w:eastAsia="Batang" w:hAnsi="Palatino Linotype"/>
          <w:b/>
          <w:bCs/>
          <w:sz w:val="18"/>
        </w:rPr>
        <w:tab/>
      </w:r>
      <w:r w:rsidR="00EA5C03">
        <w:rPr>
          <w:rFonts w:ascii="Palatino Linotype" w:eastAsia="Batang" w:hAnsi="Palatino Linotype"/>
          <w:b/>
          <w:bCs/>
          <w:sz w:val="18"/>
        </w:rPr>
        <w:tab/>
      </w:r>
      <w:r w:rsidR="00EA5C03">
        <w:rPr>
          <w:rFonts w:ascii="Palatino Linotype" w:eastAsia="Batang" w:hAnsi="Palatino Linotype"/>
          <w:b/>
          <w:bCs/>
          <w:sz w:val="18"/>
        </w:rPr>
        <w:tab/>
      </w:r>
      <w:r w:rsidR="00EA5C03">
        <w:rPr>
          <w:rFonts w:ascii="Palatino Linotype" w:eastAsia="Batang" w:hAnsi="Palatino Linotype"/>
          <w:b/>
          <w:bCs/>
          <w:sz w:val="18"/>
        </w:rPr>
        <w:tab/>
        <w:t>November 2013-August 2014</w:t>
      </w:r>
    </w:p>
    <w:p w:rsidR="009031EC" w:rsidRPr="009031EC" w:rsidRDefault="009031EC" w:rsidP="009031EC">
      <w:pPr>
        <w:pStyle w:val="ListParagraph"/>
        <w:numPr>
          <w:ilvl w:val="0"/>
          <w:numId w:val="18"/>
        </w:numPr>
        <w:rPr>
          <w:rFonts w:ascii="Palatino Linotype" w:eastAsia="Batang" w:hAnsi="Palatino Linotype"/>
          <w:bCs/>
          <w:sz w:val="18"/>
        </w:rPr>
      </w:pPr>
      <w:r w:rsidRPr="009031EC">
        <w:rPr>
          <w:rFonts w:ascii="Palatino Linotype" w:eastAsia="Batang" w:hAnsi="Palatino Linotype"/>
          <w:bCs/>
          <w:sz w:val="18"/>
        </w:rPr>
        <w:t>Analyz</w:t>
      </w:r>
      <w:r>
        <w:rPr>
          <w:rFonts w:ascii="Palatino Linotype" w:eastAsia="Batang" w:hAnsi="Palatino Linotype"/>
          <w:bCs/>
          <w:sz w:val="18"/>
        </w:rPr>
        <w:t xml:space="preserve">ing </w:t>
      </w:r>
      <w:r w:rsidRPr="009031EC">
        <w:rPr>
          <w:rFonts w:ascii="Palatino Linotype" w:eastAsia="Batang" w:hAnsi="Palatino Linotype"/>
          <w:bCs/>
          <w:sz w:val="18"/>
        </w:rPr>
        <w:t>monthly</w:t>
      </w:r>
      <w:r>
        <w:rPr>
          <w:rFonts w:ascii="Palatino Linotype" w:eastAsia="Batang" w:hAnsi="Palatino Linotype"/>
          <w:bCs/>
          <w:sz w:val="18"/>
        </w:rPr>
        <w:t xml:space="preserve"> and yearly</w:t>
      </w:r>
      <w:r w:rsidRPr="009031EC">
        <w:rPr>
          <w:rFonts w:ascii="Palatino Linotype" w:eastAsia="Batang" w:hAnsi="Palatino Linotype"/>
          <w:bCs/>
          <w:sz w:val="18"/>
        </w:rPr>
        <w:t xml:space="preserve"> de</w:t>
      </w:r>
      <w:r w:rsidR="00EA5C03">
        <w:rPr>
          <w:rFonts w:ascii="Palatino Linotype" w:eastAsia="Batang" w:hAnsi="Palatino Linotype"/>
          <w:bCs/>
          <w:sz w:val="18"/>
        </w:rPr>
        <w:t>partment budgeting</w:t>
      </w:r>
      <w:r w:rsidRPr="009031EC">
        <w:rPr>
          <w:rFonts w:ascii="Palatino Linotype" w:eastAsia="Batang" w:hAnsi="Palatino Linotype"/>
          <w:bCs/>
          <w:sz w:val="18"/>
        </w:rPr>
        <w:t xml:space="preserve"> reports to maintain expenditure controls.</w:t>
      </w:r>
    </w:p>
    <w:p w:rsidR="009031EC" w:rsidRPr="009031EC" w:rsidRDefault="009031EC" w:rsidP="009031EC">
      <w:pPr>
        <w:pStyle w:val="ListParagraph"/>
        <w:numPr>
          <w:ilvl w:val="0"/>
          <w:numId w:val="18"/>
        </w:numPr>
        <w:rPr>
          <w:rFonts w:ascii="Palatino Linotype" w:eastAsia="Batang" w:hAnsi="Palatino Linotype"/>
          <w:bCs/>
          <w:sz w:val="18"/>
        </w:rPr>
      </w:pPr>
      <w:r w:rsidRPr="009031EC">
        <w:rPr>
          <w:rFonts w:ascii="Palatino Linotype" w:eastAsia="Batang" w:hAnsi="Palatino Linotype"/>
          <w:bCs/>
          <w:sz w:val="18"/>
        </w:rPr>
        <w:t>Direct</w:t>
      </w:r>
      <w:r>
        <w:rPr>
          <w:rFonts w:ascii="Palatino Linotype" w:eastAsia="Batang" w:hAnsi="Palatino Linotype"/>
          <w:bCs/>
          <w:sz w:val="18"/>
        </w:rPr>
        <w:t>ing</w:t>
      </w:r>
      <w:r w:rsidRPr="009031EC">
        <w:rPr>
          <w:rFonts w:ascii="Palatino Linotype" w:eastAsia="Batang" w:hAnsi="Palatino Linotype"/>
          <w:bCs/>
          <w:sz w:val="18"/>
        </w:rPr>
        <w:t xml:space="preserve"> the preparation of regular and special budget reports.</w:t>
      </w:r>
    </w:p>
    <w:p w:rsidR="0013430B" w:rsidRPr="009031EC" w:rsidRDefault="009031EC" w:rsidP="009031EC">
      <w:pPr>
        <w:pStyle w:val="ListParagraph"/>
        <w:numPr>
          <w:ilvl w:val="0"/>
          <w:numId w:val="18"/>
        </w:numPr>
        <w:rPr>
          <w:rFonts w:ascii="Palatino Linotype" w:eastAsia="Batang" w:hAnsi="Palatino Linotype"/>
          <w:bCs/>
          <w:sz w:val="18"/>
        </w:rPr>
      </w:pPr>
      <w:r w:rsidRPr="009031EC">
        <w:rPr>
          <w:rFonts w:ascii="Palatino Linotype" w:eastAsia="Batang" w:hAnsi="Palatino Linotype"/>
          <w:bCs/>
          <w:sz w:val="18"/>
        </w:rPr>
        <w:t>Consult</w:t>
      </w:r>
      <w:r>
        <w:rPr>
          <w:rFonts w:ascii="Palatino Linotype" w:eastAsia="Batang" w:hAnsi="Palatino Linotype"/>
          <w:bCs/>
          <w:sz w:val="18"/>
        </w:rPr>
        <w:t>ing</w:t>
      </w:r>
      <w:r w:rsidRPr="009031EC">
        <w:rPr>
          <w:rFonts w:ascii="Palatino Linotype" w:eastAsia="Batang" w:hAnsi="Palatino Linotype"/>
          <w:bCs/>
          <w:sz w:val="18"/>
        </w:rPr>
        <w:t xml:space="preserve"> with managers to ensure that budget adjustments are made in accordance with program changes.</w:t>
      </w:r>
    </w:p>
    <w:p w:rsidR="0013430B" w:rsidRDefault="0013430B" w:rsidP="00136B84">
      <w:pPr>
        <w:ind w:left="270"/>
        <w:rPr>
          <w:rFonts w:ascii="Palatino Linotype" w:eastAsia="Batang" w:hAnsi="Palatino Linotype"/>
          <w:b/>
          <w:bCs/>
          <w:sz w:val="18"/>
        </w:rPr>
      </w:pPr>
    </w:p>
    <w:p w:rsidR="00136B84" w:rsidRDefault="00136B84" w:rsidP="00136B84">
      <w:pPr>
        <w:ind w:left="270"/>
        <w:rPr>
          <w:rFonts w:ascii="Palatino Linotype" w:eastAsia="Batang" w:hAnsi="Palatino Linotype"/>
          <w:b/>
          <w:bCs/>
          <w:sz w:val="18"/>
        </w:rPr>
      </w:pPr>
      <w:r>
        <w:rPr>
          <w:rFonts w:ascii="Palatino Linotype" w:eastAsia="Batang" w:hAnsi="Palatino Linotype"/>
          <w:b/>
          <w:bCs/>
          <w:sz w:val="18"/>
        </w:rPr>
        <w:t>Sevatec, Inc,</w:t>
      </w:r>
      <w:r>
        <w:rPr>
          <w:rFonts w:ascii="Palatino Linotype" w:eastAsia="Batang" w:hAnsi="Palatino Linotype"/>
          <w:b/>
          <w:bCs/>
          <w:sz w:val="18"/>
        </w:rPr>
        <w:tab/>
        <w:t>Office of Personnel Man</w:t>
      </w:r>
      <w:r w:rsidR="00625262">
        <w:rPr>
          <w:rFonts w:ascii="Palatino Linotype" w:eastAsia="Batang" w:hAnsi="Palatino Linotype"/>
          <w:b/>
          <w:bCs/>
          <w:sz w:val="18"/>
        </w:rPr>
        <w:t>agement</w:t>
      </w:r>
      <w:r w:rsidR="00625262">
        <w:rPr>
          <w:rFonts w:ascii="Palatino Linotype" w:eastAsia="Batang" w:hAnsi="Palatino Linotype"/>
          <w:b/>
          <w:bCs/>
          <w:sz w:val="18"/>
        </w:rPr>
        <w:tab/>
      </w:r>
      <w:r w:rsidR="00625262">
        <w:rPr>
          <w:rFonts w:ascii="Palatino Linotype" w:eastAsia="Batang" w:hAnsi="Palatino Linotype"/>
          <w:b/>
          <w:bCs/>
          <w:sz w:val="18"/>
        </w:rPr>
        <w:tab/>
      </w:r>
      <w:r w:rsidR="00625262">
        <w:rPr>
          <w:rFonts w:ascii="Palatino Linotype" w:eastAsia="Batang" w:hAnsi="Palatino Linotype"/>
          <w:b/>
          <w:bCs/>
          <w:sz w:val="18"/>
        </w:rPr>
        <w:tab/>
      </w:r>
      <w:r w:rsidR="00625262">
        <w:rPr>
          <w:rFonts w:ascii="Palatino Linotype" w:eastAsia="Batang" w:hAnsi="Palatino Linotype"/>
          <w:b/>
          <w:bCs/>
          <w:sz w:val="18"/>
        </w:rPr>
        <w:tab/>
        <w:t>December 2008-September 2013</w:t>
      </w:r>
    </w:p>
    <w:p w:rsidR="00136B84" w:rsidRDefault="00136B84" w:rsidP="00136B84">
      <w:pPr>
        <w:ind w:left="270"/>
        <w:rPr>
          <w:rFonts w:ascii="Palatino Linotype" w:eastAsia="Batang" w:hAnsi="Palatino Linotype"/>
          <w:b/>
          <w:bCs/>
          <w:sz w:val="18"/>
        </w:rPr>
      </w:pPr>
      <w:r>
        <w:rPr>
          <w:rFonts w:ascii="Palatino Linotype" w:eastAsia="Batang" w:hAnsi="Palatino Linotype"/>
          <w:b/>
          <w:bCs/>
          <w:sz w:val="18"/>
        </w:rPr>
        <w:t>Financial Analyst</w:t>
      </w:r>
    </w:p>
    <w:p w:rsidR="00921DFC" w:rsidRDefault="00921DFC" w:rsidP="00921DFC">
      <w:pPr>
        <w:numPr>
          <w:ilvl w:val="0"/>
          <w:numId w:val="9"/>
        </w:numPr>
        <w:tabs>
          <w:tab w:val="clear" w:pos="990"/>
          <w:tab w:val="num" w:pos="720"/>
        </w:tabs>
        <w:ind w:hanging="630"/>
        <w:rPr>
          <w:rFonts w:ascii="Palatino Linotype" w:eastAsia="Batang" w:hAnsi="Palatino Linotype"/>
          <w:bCs/>
          <w:sz w:val="18"/>
        </w:rPr>
      </w:pPr>
      <w:r>
        <w:rPr>
          <w:rFonts w:ascii="Palatino Linotype" w:eastAsia="Batang" w:hAnsi="Palatino Linotype"/>
          <w:bCs/>
          <w:sz w:val="18"/>
        </w:rPr>
        <w:t>Providing financial management support on Office of Personnel Management (OPM)contract, GoLearn</w:t>
      </w:r>
    </w:p>
    <w:p w:rsidR="00921DFC" w:rsidRDefault="00921DFC" w:rsidP="00921DFC">
      <w:pPr>
        <w:numPr>
          <w:ilvl w:val="0"/>
          <w:numId w:val="9"/>
        </w:numPr>
        <w:tabs>
          <w:tab w:val="clear" w:pos="990"/>
          <w:tab w:val="num" w:pos="720"/>
        </w:tabs>
        <w:ind w:hanging="630"/>
        <w:rPr>
          <w:rFonts w:ascii="Palatino Linotype" w:eastAsia="Batang" w:hAnsi="Palatino Linotype"/>
          <w:bCs/>
          <w:sz w:val="18"/>
        </w:rPr>
      </w:pPr>
      <w:r>
        <w:rPr>
          <w:rFonts w:ascii="Palatino Linotype" w:eastAsia="Batang" w:hAnsi="Palatino Linotype"/>
          <w:bCs/>
          <w:sz w:val="18"/>
        </w:rPr>
        <w:t>Assist in the Program Management/procurement process of contracting at OPM</w:t>
      </w:r>
    </w:p>
    <w:p w:rsidR="00921DFC" w:rsidRDefault="00921DFC" w:rsidP="00921DFC">
      <w:pPr>
        <w:numPr>
          <w:ilvl w:val="0"/>
          <w:numId w:val="9"/>
        </w:numPr>
        <w:tabs>
          <w:tab w:val="clear" w:pos="990"/>
          <w:tab w:val="num" w:pos="720"/>
        </w:tabs>
        <w:ind w:left="720"/>
        <w:rPr>
          <w:rFonts w:ascii="Palatino Linotype" w:eastAsia="Batang" w:hAnsi="Palatino Linotype"/>
          <w:bCs/>
          <w:sz w:val="18"/>
        </w:rPr>
      </w:pPr>
      <w:r>
        <w:rPr>
          <w:rFonts w:ascii="Palatino Linotype" w:eastAsia="Batang" w:hAnsi="Palatino Linotype"/>
          <w:bCs/>
          <w:sz w:val="18"/>
        </w:rPr>
        <w:t>Perform due diligence including: c</w:t>
      </w:r>
      <w:r w:rsidRPr="00CA50B2">
        <w:rPr>
          <w:rFonts w:ascii="Palatino Linotype" w:eastAsia="Batang" w:hAnsi="Palatino Linotype"/>
          <w:bCs/>
          <w:sz w:val="18"/>
        </w:rPr>
        <w:t>ollect</w:t>
      </w:r>
      <w:r>
        <w:rPr>
          <w:rFonts w:ascii="Palatino Linotype" w:eastAsia="Batang" w:hAnsi="Palatino Linotype"/>
          <w:bCs/>
          <w:sz w:val="18"/>
        </w:rPr>
        <w:t>ing</w:t>
      </w:r>
      <w:r w:rsidRPr="00CA50B2">
        <w:rPr>
          <w:rFonts w:ascii="Palatino Linotype" w:eastAsia="Batang" w:hAnsi="Palatino Linotype"/>
          <w:bCs/>
          <w:sz w:val="18"/>
        </w:rPr>
        <w:t>, analyz</w:t>
      </w:r>
      <w:r>
        <w:rPr>
          <w:rFonts w:ascii="Palatino Linotype" w:eastAsia="Batang" w:hAnsi="Palatino Linotype"/>
          <w:bCs/>
          <w:sz w:val="18"/>
        </w:rPr>
        <w:t>ing</w:t>
      </w:r>
      <w:r w:rsidRPr="00CA50B2">
        <w:rPr>
          <w:rFonts w:ascii="Palatino Linotype" w:eastAsia="Batang" w:hAnsi="Palatino Linotype"/>
          <w:bCs/>
          <w:sz w:val="18"/>
        </w:rPr>
        <w:t xml:space="preserve"> and evaluat</w:t>
      </w:r>
      <w:r>
        <w:rPr>
          <w:rFonts w:ascii="Palatino Linotype" w:eastAsia="Batang" w:hAnsi="Palatino Linotype"/>
          <w:bCs/>
          <w:sz w:val="18"/>
        </w:rPr>
        <w:t>ing</w:t>
      </w:r>
      <w:r w:rsidRPr="00CA50B2">
        <w:rPr>
          <w:rFonts w:ascii="Palatino Linotype" w:eastAsia="Batang" w:hAnsi="Palatino Linotype"/>
          <w:bCs/>
          <w:sz w:val="18"/>
        </w:rPr>
        <w:t xml:space="preserve"> quantitative and qualitative data </w:t>
      </w:r>
      <w:r>
        <w:rPr>
          <w:rFonts w:ascii="Palatino Linotype" w:eastAsia="Batang" w:hAnsi="Palatino Linotype"/>
          <w:bCs/>
          <w:sz w:val="18"/>
        </w:rPr>
        <w:t>on the use of program resources.</w:t>
      </w:r>
    </w:p>
    <w:p w:rsidR="00921DFC" w:rsidRDefault="00921DFC" w:rsidP="00921DFC">
      <w:pPr>
        <w:numPr>
          <w:ilvl w:val="0"/>
          <w:numId w:val="9"/>
        </w:numPr>
        <w:tabs>
          <w:tab w:val="clear" w:pos="990"/>
          <w:tab w:val="num" w:pos="720"/>
        </w:tabs>
        <w:ind w:hanging="630"/>
        <w:rPr>
          <w:rFonts w:ascii="Palatino Linotype" w:eastAsia="Batang" w:hAnsi="Palatino Linotype"/>
          <w:bCs/>
          <w:sz w:val="18"/>
        </w:rPr>
      </w:pPr>
      <w:r>
        <w:rPr>
          <w:rFonts w:ascii="Palatino Linotype" w:eastAsia="Batang" w:hAnsi="Palatino Linotype"/>
          <w:bCs/>
          <w:sz w:val="18"/>
        </w:rPr>
        <w:t>Provide analysis of month end reconciliation for revenue of contracting activities</w:t>
      </w:r>
    </w:p>
    <w:p w:rsidR="00921DFC" w:rsidRPr="00CA50B2" w:rsidRDefault="00921DFC" w:rsidP="00921DFC">
      <w:pPr>
        <w:numPr>
          <w:ilvl w:val="0"/>
          <w:numId w:val="9"/>
        </w:numPr>
        <w:tabs>
          <w:tab w:val="clear" w:pos="990"/>
          <w:tab w:val="num" w:pos="720"/>
        </w:tabs>
        <w:ind w:left="720"/>
        <w:rPr>
          <w:rFonts w:ascii="Palatino Linotype" w:eastAsia="Batang" w:hAnsi="Palatino Linotype"/>
          <w:bCs/>
          <w:sz w:val="18"/>
        </w:rPr>
      </w:pPr>
      <w:r>
        <w:rPr>
          <w:rFonts w:ascii="Palatino Linotype" w:eastAsia="Batang" w:hAnsi="Palatino Linotype"/>
          <w:bCs/>
          <w:sz w:val="18"/>
        </w:rPr>
        <w:lastRenderedPageBreak/>
        <w:t>Project management duties include:</w:t>
      </w:r>
      <w:r w:rsidRPr="00CA50B2">
        <w:rPr>
          <w:rFonts w:ascii="Palatino Linotype" w:eastAsia="Batang" w:hAnsi="Palatino Linotype"/>
          <w:bCs/>
          <w:sz w:val="18"/>
        </w:rPr>
        <w:t xml:space="preserve"> estimating financial requirements and formulating</w:t>
      </w:r>
      <w:r>
        <w:rPr>
          <w:rFonts w:ascii="Palatino Linotype" w:eastAsia="Batang" w:hAnsi="Palatino Linotype"/>
          <w:bCs/>
          <w:sz w:val="18"/>
        </w:rPr>
        <w:t xml:space="preserve"> budgets for the execution of program activities that serve 20 federal agencies.</w:t>
      </w:r>
    </w:p>
    <w:p w:rsidR="009031EC" w:rsidRDefault="009031EC" w:rsidP="00863618">
      <w:pPr>
        <w:ind w:left="270"/>
        <w:rPr>
          <w:rFonts w:ascii="Palatino Linotype" w:eastAsia="Batang" w:hAnsi="Palatino Linotype"/>
          <w:b/>
          <w:bCs/>
          <w:sz w:val="18"/>
        </w:rPr>
      </w:pPr>
    </w:p>
    <w:p w:rsidR="00863618" w:rsidRDefault="00863618" w:rsidP="00863618">
      <w:pPr>
        <w:ind w:left="270"/>
        <w:rPr>
          <w:rFonts w:ascii="Palatino Linotype" w:eastAsia="Batang" w:hAnsi="Palatino Linotype"/>
          <w:b/>
          <w:bCs/>
          <w:sz w:val="18"/>
        </w:rPr>
      </w:pPr>
      <w:r>
        <w:rPr>
          <w:rFonts w:ascii="Palatino Linotype" w:eastAsia="Batang" w:hAnsi="Palatino Linotype"/>
          <w:b/>
          <w:bCs/>
          <w:sz w:val="18"/>
        </w:rPr>
        <w:t>The Rainmakers Group</w:t>
      </w:r>
      <w:r w:rsidR="00A10F98">
        <w:rPr>
          <w:rFonts w:ascii="Palatino Linotype" w:eastAsia="Batang" w:hAnsi="Palatino Linotype"/>
          <w:b/>
          <w:bCs/>
          <w:sz w:val="18"/>
        </w:rPr>
        <w:t xml:space="preserve"> </w:t>
      </w:r>
      <w:r w:rsidR="00A10F98" w:rsidRPr="00A10F98">
        <w:rPr>
          <w:rFonts w:ascii="Palatino Linotype" w:eastAsia="Batang" w:hAnsi="Palatino Linotype"/>
          <w:bCs/>
          <w:sz w:val="18"/>
        </w:rPr>
        <w:t>(Washington DC)</w:t>
      </w:r>
    </w:p>
    <w:p w:rsidR="00863618" w:rsidRDefault="00863618" w:rsidP="00863618">
      <w:pPr>
        <w:ind w:left="270"/>
        <w:rPr>
          <w:rFonts w:ascii="Palatino Linotype" w:eastAsia="Batang" w:hAnsi="Palatino Linotype"/>
          <w:bCs/>
          <w:sz w:val="18"/>
        </w:rPr>
      </w:pPr>
      <w:r>
        <w:rPr>
          <w:rFonts w:ascii="Palatino Linotype" w:eastAsia="Batang" w:hAnsi="Palatino Linotype"/>
          <w:b/>
          <w:bCs/>
          <w:sz w:val="18"/>
        </w:rPr>
        <w:t>Senior Consultant</w:t>
      </w:r>
      <w:r>
        <w:rPr>
          <w:rFonts w:ascii="Palatino Linotype" w:eastAsia="Batang" w:hAnsi="Palatino Linotype"/>
          <w:b/>
          <w:bCs/>
          <w:sz w:val="18"/>
        </w:rPr>
        <w:tab/>
      </w:r>
      <w:r>
        <w:rPr>
          <w:rFonts w:ascii="Palatino Linotype" w:eastAsia="Batang" w:hAnsi="Palatino Linotype"/>
          <w:b/>
          <w:bCs/>
          <w:sz w:val="18"/>
        </w:rPr>
        <w:tab/>
      </w:r>
      <w:r>
        <w:rPr>
          <w:rFonts w:ascii="Palatino Linotype" w:eastAsia="Batang" w:hAnsi="Palatino Linotype"/>
          <w:b/>
          <w:bCs/>
          <w:sz w:val="18"/>
        </w:rPr>
        <w:tab/>
      </w:r>
      <w:r>
        <w:rPr>
          <w:rFonts w:ascii="Palatino Linotype" w:eastAsia="Batang" w:hAnsi="Palatino Linotype"/>
          <w:b/>
          <w:bCs/>
          <w:sz w:val="18"/>
        </w:rPr>
        <w:tab/>
      </w:r>
      <w:r>
        <w:rPr>
          <w:rFonts w:ascii="Palatino Linotype" w:eastAsia="Batang" w:hAnsi="Palatino Linotype"/>
          <w:b/>
          <w:bCs/>
          <w:sz w:val="18"/>
        </w:rPr>
        <w:tab/>
      </w:r>
      <w:r>
        <w:rPr>
          <w:rFonts w:ascii="Palatino Linotype" w:eastAsia="Batang" w:hAnsi="Palatino Linotype"/>
          <w:b/>
          <w:bCs/>
          <w:sz w:val="18"/>
        </w:rPr>
        <w:tab/>
      </w:r>
      <w:r>
        <w:rPr>
          <w:rFonts w:ascii="Palatino Linotype" w:eastAsia="Batang" w:hAnsi="Palatino Linotype"/>
          <w:b/>
          <w:bCs/>
          <w:sz w:val="18"/>
        </w:rPr>
        <w:tab/>
        <w:t>May 2007-</w:t>
      </w:r>
      <w:r w:rsidR="00B90E8D">
        <w:rPr>
          <w:rFonts w:ascii="Palatino Linotype" w:eastAsia="Batang" w:hAnsi="Palatino Linotype"/>
          <w:b/>
          <w:bCs/>
          <w:sz w:val="18"/>
        </w:rPr>
        <w:t>December 2008</w:t>
      </w:r>
    </w:p>
    <w:p w:rsidR="00863618" w:rsidRDefault="001B7C76" w:rsidP="00BC5737">
      <w:pPr>
        <w:numPr>
          <w:ilvl w:val="0"/>
          <w:numId w:val="9"/>
        </w:numPr>
        <w:tabs>
          <w:tab w:val="clear" w:pos="990"/>
          <w:tab w:val="num" w:pos="720"/>
        </w:tabs>
        <w:ind w:hanging="630"/>
        <w:rPr>
          <w:rFonts w:ascii="Palatino Linotype" w:eastAsia="Batang" w:hAnsi="Palatino Linotype"/>
          <w:bCs/>
          <w:sz w:val="18"/>
        </w:rPr>
      </w:pPr>
      <w:r>
        <w:rPr>
          <w:rFonts w:ascii="Palatino Linotype" w:eastAsia="Batang" w:hAnsi="Palatino Linotype"/>
          <w:bCs/>
          <w:sz w:val="18"/>
        </w:rPr>
        <w:t>P</w:t>
      </w:r>
      <w:r w:rsidR="00863618">
        <w:rPr>
          <w:rFonts w:ascii="Palatino Linotype" w:eastAsia="Batang" w:hAnsi="Palatino Linotype"/>
          <w:bCs/>
          <w:sz w:val="18"/>
        </w:rPr>
        <w:t>rovid</w:t>
      </w:r>
      <w:r>
        <w:rPr>
          <w:rFonts w:ascii="Palatino Linotype" w:eastAsia="Batang" w:hAnsi="Palatino Linotype"/>
          <w:bCs/>
          <w:sz w:val="18"/>
        </w:rPr>
        <w:t>ed</w:t>
      </w:r>
      <w:r w:rsidR="00863618">
        <w:rPr>
          <w:rFonts w:ascii="Palatino Linotype" w:eastAsia="Batang" w:hAnsi="Palatino Linotype"/>
          <w:bCs/>
          <w:sz w:val="18"/>
        </w:rPr>
        <w:t xml:space="preserve"> Development Advisory Services to small to </w:t>
      </w:r>
      <w:r w:rsidR="00B90E8D">
        <w:rPr>
          <w:rFonts w:ascii="Palatino Linotype" w:eastAsia="Batang" w:hAnsi="Palatino Linotype"/>
          <w:bCs/>
          <w:sz w:val="18"/>
        </w:rPr>
        <w:t>mid-size</w:t>
      </w:r>
      <w:r w:rsidR="00863618">
        <w:rPr>
          <w:rFonts w:ascii="Palatino Linotype" w:eastAsia="Batang" w:hAnsi="Palatino Linotype"/>
          <w:bCs/>
          <w:sz w:val="18"/>
        </w:rPr>
        <w:t xml:space="preserve"> non-profits.</w:t>
      </w:r>
    </w:p>
    <w:p w:rsidR="00863618" w:rsidRDefault="001B7C76" w:rsidP="00BC5737">
      <w:pPr>
        <w:numPr>
          <w:ilvl w:val="0"/>
          <w:numId w:val="9"/>
        </w:numPr>
        <w:tabs>
          <w:tab w:val="clear" w:pos="990"/>
          <w:tab w:val="num" w:pos="720"/>
        </w:tabs>
        <w:ind w:hanging="630"/>
        <w:rPr>
          <w:rFonts w:ascii="Palatino Linotype" w:eastAsia="Batang" w:hAnsi="Palatino Linotype"/>
          <w:bCs/>
          <w:sz w:val="18"/>
        </w:rPr>
      </w:pPr>
      <w:r>
        <w:rPr>
          <w:rFonts w:ascii="Palatino Linotype" w:eastAsia="Batang" w:hAnsi="Palatino Linotype"/>
          <w:bCs/>
          <w:sz w:val="18"/>
        </w:rPr>
        <w:t>Assisted</w:t>
      </w:r>
      <w:r w:rsidR="00863618">
        <w:rPr>
          <w:rFonts w:ascii="Palatino Linotype" w:eastAsia="Batang" w:hAnsi="Palatino Linotype"/>
          <w:bCs/>
          <w:sz w:val="18"/>
        </w:rPr>
        <w:t xml:space="preserve"> in contract negotiation, program and business development to Rainmakers clients</w:t>
      </w:r>
    </w:p>
    <w:p w:rsidR="00863618" w:rsidRDefault="001B7C76" w:rsidP="00BC5737">
      <w:pPr>
        <w:numPr>
          <w:ilvl w:val="0"/>
          <w:numId w:val="9"/>
        </w:numPr>
        <w:tabs>
          <w:tab w:val="clear" w:pos="990"/>
          <w:tab w:val="num" w:pos="720"/>
        </w:tabs>
        <w:ind w:hanging="630"/>
        <w:rPr>
          <w:rFonts w:ascii="Palatino Linotype" w:eastAsia="Batang" w:hAnsi="Palatino Linotype"/>
          <w:bCs/>
          <w:sz w:val="18"/>
        </w:rPr>
      </w:pPr>
      <w:r>
        <w:rPr>
          <w:rFonts w:ascii="Palatino Linotype" w:eastAsia="Batang" w:hAnsi="Palatino Linotype"/>
          <w:bCs/>
          <w:sz w:val="18"/>
        </w:rPr>
        <w:t>Conducted</w:t>
      </w:r>
      <w:r w:rsidR="00863618">
        <w:rPr>
          <w:rFonts w:ascii="Palatino Linotype" w:eastAsia="Batang" w:hAnsi="Palatino Linotype"/>
          <w:bCs/>
          <w:sz w:val="18"/>
        </w:rPr>
        <w:t xml:space="preserve"> due diligence and comprehensive business evaluations on diversified income streams.</w:t>
      </w:r>
    </w:p>
    <w:p w:rsidR="00047E43" w:rsidRDefault="00047E43" w:rsidP="00047E43">
      <w:pPr>
        <w:numPr>
          <w:ilvl w:val="0"/>
          <w:numId w:val="9"/>
        </w:numPr>
        <w:tabs>
          <w:tab w:val="clear" w:pos="990"/>
          <w:tab w:val="num" w:pos="720"/>
        </w:tabs>
        <w:ind w:hanging="630"/>
        <w:rPr>
          <w:rFonts w:ascii="Palatino Linotype" w:eastAsia="Batang" w:hAnsi="Palatino Linotype"/>
          <w:bCs/>
          <w:sz w:val="18"/>
        </w:rPr>
      </w:pPr>
      <w:r>
        <w:rPr>
          <w:rFonts w:ascii="Palatino Linotype" w:eastAsia="Batang" w:hAnsi="Palatino Linotype"/>
          <w:bCs/>
          <w:i/>
          <w:sz w:val="18"/>
        </w:rPr>
        <w:t>The Rainmakers Group Cont’d</w:t>
      </w:r>
    </w:p>
    <w:p w:rsidR="00BC5737" w:rsidRPr="00047E43" w:rsidRDefault="001B7C76" w:rsidP="00047E43">
      <w:pPr>
        <w:numPr>
          <w:ilvl w:val="0"/>
          <w:numId w:val="9"/>
        </w:numPr>
        <w:tabs>
          <w:tab w:val="clear" w:pos="990"/>
          <w:tab w:val="num" w:pos="720"/>
        </w:tabs>
        <w:ind w:hanging="630"/>
        <w:rPr>
          <w:rFonts w:ascii="Palatino Linotype" w:eastAsia="Batang" w:hAnsi="Palatino Linotype"/>
          <w:bCs/>
          <w:sz w:val="18"/>
        </w:rPr>
      </w:pPr>
      <w:r>
        <w:rPr>
          <w:rFonts w:ascii="Palatino Linotype" w:eastAsia="Batang" w:hAnsi="Palatino Linotype"/>
          <w:bCs/>
          <w:sz w:val="18"/>
        </w:rPr>
        <w:t>Provided</w:t>
      </w:r>
      <w:r w:rsidR="00BC5737">
        <w:rPr>
          <w:rFonts w:ascii="Palatino Linotype" w:eastAsia="Batang" w:hAnsi="Palatino Linotype"/>
          <w:bCs/>
          <w:sz w:val="18"/>
        </w:rPr>
        <w:t xml:space="preserve"> process improvement guidance on special projects</w:t>
      </w:r>
      <w:r w:rsidR="00047E43">
        <w:rPr>
          <w:rFonts w:ascii="Palatino Linotype" w:eastAsia="Batang" w:hAnsi="Palatino Linotype"/>
          <w:bCs/>
          <w:sz w:val="18"/>
        </w:rPr>
        <w:t xml:space="preserve"> and </w:t>
      </w:r>
      <w:r w:rsidR="00BC5737" w:rsidRPr="00047E43">
        <w:rPr>
          <w:rFonts w:ascii="Palatino Linotype" w:eastAsia="Batang" w:hAnsi="Palatino Linotype"/>
          <w:bCs/>
          <w:sz w:val="18"/>
        </w:rPr>
        <w:t>writing planning and execution of strategic planning</w:t>
      </w:r>
      <w:r w:rsidR="00C0002F" w:rsidRPr="00047E43">
        <w:rPr>
          <w:rFonts w:ascii="Palatino Linotype" w:eastAsia="Batang" w:hAnsi="Palatino Linotype"/>
          <w:bCs/>
          <w:sz w:val="18"/>
        </w:rPr>
        <w:t xml:space="preserve"> initiatives.</w:t>
      </w:r>
    </w:p>
    <w:p w:rsidR="00863618" w:rsidRDefault="00863618" w:rsidP="00863618">
      <w:pPr>
        <w:ind w:left="270"/>
        <w:rPr>
          <w:rFonts w:ascii="Palatino Linotype" w:eastAsia="Batang" w:hAnsi="Palatino Linotype"/>
          <w:b/>
          <w:bCs/>
          <w:sz w:val="18"/>
        </w:rPr>
      </w:pPr>
    </w:p>
    <w:p w:rsidR="00863618" w:rsidRPr="001A3D76" w:rsidRDefault="00863618" w:rsidP="00863618">
      <w:pPr>
        <w:ind w:left="270"/>
        <w:rPr>
          <w:rFonts w:ascii="Palatino Linotype" w:eastAsia="Batang" w:hAnsi="Palatino Linotype"/>
          <w:b/>
          <w:bCs/>
          <w:sz w:val="18"/>
        </w:rPr>
      </w:pPr>
      <w:r w:rsidRPr="001A3D76">
        <w:rPr>
          <w:rFonts w:ascii="Palatino Linotype" w:eastAsia="Batang" w:hAnsi="Palatino Linotype"/>
          <w:b/>
          <w:bCs/>
          <w:sz w:val="18"/>
        </w:rPr>
        <w:t xml:space="preserve">PricewaterhouseCoopers </w:t>
      </w:r>
      <w:r w:rsidRPr="001A3D76">
        <w:rPr>
          <w:rFonts w:ascii="Palatino Linotype" w:eastAsia="Batang" w:hAnsi="Palatino Linotype"/>
          <w:bCs/>
          <w:sz w:val="18"/>
        </w:rPr>
        <w:t>(Washington, DC)</w:t>
      </w:r>
      <w:r w:rsidRPr="001A3D76">
        <w:rPr>
          <w:rFonts w:ascii="Palatino Linotype" w:eastAsia="Batang" w:hAnsi="Palatino Linotype"/>
          <w:bCs/>
          <w:sz w:val="18"/>
        </w:rPr>
        <w:tab/>
      </w:r>
      <w:r w:rsidRPr="001A3D76">
        <w:rPr>
          <w:rFonts w:ascii="Palatino Linotype" w:eastAsia="Batang" w:hAnsi="Palatino Linotype"/>
          <w:bCs/>
          <w:sz w:val="18"/>
        </w:rPr>
        <w:tab/>
      </w:r>
      <w:r w:rsidRPr="001A3D76">
        <w:rPr>
          <w:rFonts w:ascii="Palatino Linotype" w:eastAsia="Batang" w:hAnsi="Palatino Linotype"/>
          <w:bCs/>
          <w:sz w:val="18"/>
        </w:rPr>
        <w:tab/>
      </w:r>
      <w:r>
        <w:rPr>
          <w:rFonts w:ascii="Palatino Linotype" w:eastAsia="Batang" w:hAnsi="Palatino Linotype"/>
          <w:b/>
          <w:bCs/>
          <w:sz w:val="18"/>
        </w:rPr>
        <w:t>December 2005-November 2006</w:t>
      </w:r>
    </w:p>
    <w:p w:rsidR="00863618" w:rsidRPr="001A3D76" w:rsidRDefault="00863618" w:rsidP="00863618">
      <w:pPr>
        <w:ind w:left="270"/>
        <w:rPr>
          <w:rFonts w:ascii="Palatino Linotype" w:eastAsia="Batang" w:hAnsi="Palatino Linotype"/>
          <w:b/>
          <w:bCs/>
          <w:sz w:val="18"/>
        </w:rPr>
      </w:pPr>
      <w:r w:rsidRPr="001A3D76">
        <w:rPr>
          <w:rFonts w:ascii="Palatino Linotype" w:eastAsia="Batang" w:hAnsi="Palatino Linotype"/>
          <w:b/>
          <w:bCs/>
          <w:sz w:val="18"/>
        </w:rPr>
        <w:t>Senior Associate</w:t>
      </w:r>
      <w:r>
        <w:rPr>
          <w:rFonts w:ascii="Palatino Linotype" w:eastAsia="Batang" w:hAnsi="Palatino Linotype"/>
          <w:b/>
          <w:bCs/>
          <w:sz w:val="18"/>
        </w:rPr>
        <w:t>, Consumer Finance Group</w:t>
      </w:r>
    </w:p>
    <w:p w:rsidR="00863618" w:rsidRDefault="00863618" w:rsidP="00863618">
      <w:pPr>
        <w:numPr>
          <w:ilvl w:val="0"/>
          <w:numId w:val="6"/>
        </w:numPr>
        <w:tabs>
          <w:tab w:val="clear" w:pos="990"/>
          <w:tab w:val="num" w:pos="720"/>
        </w:tabs>
        <w:ind w:hanging="630"/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Lead on PwC Mortgage Servicing Rights Multiples Survey, distributed to 23 of the top Mortgage Banks.</w:t>
      </w:r>
    </w:p>
    <w:p w:rsidR="00863618" w:rsidRPr="001A3D76" w:rsidRDefault="00863618" w:rsidP="00863618">
      <w:pPr>
        <w:numPr>
          <w:ilvl w:val="0"/>
          <w:numId w:val="6"/>
        </w:numPr>
        <w:tabs>
          <w:tab w:val="clear" w:pos="990"/>
          <w:tab w:val="num" w:pos="720"/>
        </w:tabs>
        <w:ind w:hanging="630"/>
        <w:rPr>
          <w:rFonts w:ascii="Palatino Linotype" w:eastAsia="Batang" w:hAnsi="Palatino Linotype"/>
          <w:sz w:val="18"/>
        </w:rPr>
      </w:pPr>
      <w:r>
        <w:rPr>
          <w:rFonts w:ascii="Palatino Linotype" w:eastAsia="Batang" w:hAnsi="Palatino Linotype"/>
          <w:sz w:val="18"/>
        </w:rPr>
        <w:t>Managed the database of top mortgage servicers.</w:t>
      </w:r>
    </w:p>
    <w:p w:rsidR="00863618" w:rsidRPr="001A3D76" w:rsidRDefault="00863618" w:rsidP="00863618">
      <w:pPr>
        <w:numPr>
          <w:ilvl w:val="0"/>
          <w:numId w:val="6"/>
        </w:numPr>
        <w:tabs>
          <w:tab w:val="clear" w:pos="990"/>
          <w:tab w:val="num" w:pos="720"/>
        </w:tabs>
        <w:ind w:hanging="630"/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Perform</w:t>
      </w:r>
      <w:r>
        <w:rPr>
          <w:rFonts w:ascii="Palatino Linotype" w:eastAsia="Batang" w:hAnsi="Palatino Linotype"/>
          <w:sz w:val="18"/>
        </w:rPr>
        <w:t>ed</w:t>
      </w:r>
      <w:r w:rsidRPr="001A3D76">
        <w:rPr>
          <w:rFonts w:ascii="Palatino Linotype" w:eastAsia="Batang" w:hAnsi="Palatino Linotype"/>
          <w:sz w:val="18"/>
        </w:rPr>
        <w:t xml:space="preserve"> a consultant role in the attest/assurance process of a client's operations.</w:t>
      </w:r>
    </w:p>
    <w:p w:rsidR="00863618" w:rsidRPr="001A3D76" w:rsidRDefault="00863618" w:rsidP="00863618">
      <w:pPr>
        <w:numPr>
          <w:ilvl w:val="0"/>
          <w:numId w:val="6"/>
        </w:numPr>
        <w:tabs>
          <w:tab w:val="clear" w:pos="990"/>
          <w:tab w:val="num" w:pos="720"/>
        </w:tabs>
        <w:ind w:hanging="630"/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Experience includes: model validation, process/product implementation evaluation.</w:t>
      </w:r>
    </w:p>
    <w:p w:rsidR="00863618" w:rsidRPr="001A3D76" w:rsidRDefault="00863618" w:rsidP="00863618">
      <w:pPr>
        <w:numPr>
          <w:ilvl w:val="0"/>
          <w:numId w:val="6"/>
        </w:numPr>
        <w:tabs>
          <w:tab w:val="clear" w:pos="990"/>
          <w:tab w:val="num" w:pos="720"/>
        </w:tabs>
        <w:ind w:hanging="630"/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Carried out analytical and technological procedures using best practice's methodologies.</w:t>
      </w:r>
    </w:p>
    <w:p w:rsidR="00863618" w:rsidRDefault="00863618" w:rsidP="00047E43">
      <w:pPr>
        <w:numPr>
          <w:ilvl w:val="0"/>
          <w:numId w:val="6"/>
        </w:numPr>
        <w:tabs>
          <w:tab w:val="clear" w:pos="990"/>
          <w:tab w:val="num" w:pos="720"/>
        </w:tabs>
        <w:ind w:left="720"/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This includes financial risk assessment, planning, review by interview, an</w:t>
      </w:r>
      <w:r w:rsidR="00047E43">
        <w:rPr>
          <w:rFonts w:ascii="Palatino Linotype" w:eastAsia="Batang" w:hAnsi="Palatino Linotype"/>
          <w:sz w:val="18"/>
        </w:rPr>
        <w:t xml:space="preserve">alytical procedures, methods to </w:t>
      </w:r>
      <w:r w:rsidRPr="001A3D76">
        <w:rPr>
          <w:rFonts w:ascii="Palatino Linotype" w:eastAsia="Batang" w:hAnsi="Palatino Linotype"/>
          <w:sz w:val="18"/>
        </w:rPr>
        <w:t>enhance shareholder value, and focused reviews of information systems.</w:t>
      </w:r>
    </w:p>
    <w:p w:rsidR="00F46E38" w:rsidRPr="001A3D76" w:rsidRDefault="00F46E38" w:rsidP="00F46E38">
      <w:pPr>
        <w:rPr>
          <w:rFonts w:ascii="Palatino Linotype" w:eastAsia="Batang" w:hAnsi="Palatino Linotype"/>
          <w:sz w:val="18"/>
        </w:rPr>
      </w:pPr>
    </w:p>
    <w:p w:rsidR="00F46E38" w:rsidRPr="001A3D76" w:rsidRDefault="00F46E38" w:rsidP="00F46E38">
      <w:pPr>
        <w:ind w:left="270"/>
        <w:rPr>
          <w:rFonts w:ascii="Palatino Linotype" w:eastAsia="Batang" w:hAnsi="Palatino Linotype"/>
          <w:b/>
          <w:bCs/>
          <w:sz w:val="18"/>
        </w:rPr>
      </w:pPr>
      <w:smartTag w:uri="urn:schemas-microsoft-com:office:smarttags" w:element="country-region">
        <w:smartTag w:uri="urn:schemas-microsoft-com:office:smarttags" w:element="place">
          <w:r w:rsidRPr="001A3D76">
            <w:rPr>
              <w:rFonts w:ascii="Palatino Linotype" w:eastAsia="Batang" w:hAnsi="Palatino Linotype"/>
              <w:b/>
              <w:bCs/>
              <w:sz w:val="18"/>
            </w:rPr>
            <w:t>United States</w:t>
          </w:r>
        </w:smartTag>
      </w:smartTag>
      <w:r w:rsidRPr="001A3D76">
        <w:rPr>
          <w:rFonts w:ascii="Palatino Linotype" w:eastAsia="Batang" w:hAnsi="Palatino Linotype"/>
          <w:b/>
          <w:bCs/>
          <w:sz w:val="18"/>
        </w:rPr>
        <w:t xml:space="preserve"> Patent and Trademark Office</w:t>
      </w:r>
      <w:r w:rsidRPr="001A3D76">
        <w:rPr>
          <w:rFonts w:ascii="Palatino Linotype" w:eastAsia="Batang" w:hAnsi="Palatino Linotype"/>
          <w:sz w:val="18"/>
        </w:rPr>
        <w:t xml:space="preserve"> (</w:t>
      </w:r>
      <w:smartTag w:uri="urn:schemas-microsoft-com:office:smarttags" w:element="place">
        <w:smartTag w:uri="urn:schemas-microsoft-com:office:smarttags" w:element="City">
          <w:r w:rsidRPr="001A3D76">
            <w:rPr>
              <w:rFonts w:ascii="Palatino Linotype" w:eastAsia="Batang" w:hAnsi="Palatino Linotype"/>
              <w:sz w:val="18"/>
            </w:rPr>
            <w:t>Alexandria</w:t>
          </w:r>
        </w:smartTag>
        <w:r w:rsidRPr="001A3D76">
          <w:rPr>
            <w:rFonts w:ascii="Palatino Linotype" w:eastAsia="Batang" w:hAnsi="Palatino Linotype"/>
            <w:sz w:val="18"/>
          </w:rPr>
          <w:t xml:space="preserve">, </w:t>
        </w:r>
        <w:smartTag w:uri="urn:schemas-microsoft-com:office:smarttags" w:element="State">
          <w:r w:rsidRPr="001A3D76">
            <w:rPr>
              <w:rFonts w:ascii="Palatino Linotype" w:eastAsia="Batang" w:hAnsi="Palatino Linotype"/>
              <w:sz w:val="18"/>
            </w:rPr>
            <w:t>VA</w:t>
          </w:r>
        </w:smartTag>
      </w:smartTag>
      <w:r w:rsidRPr="001A3D76">
        <w:rPr>
          <w:rFonts w:ascii="Palatino Linotype" w:eastAsia="Batang" w:hAnsi="Palatino Linotype"/>
          <w:sz w:val="18"/>
        </w:rPr>
        <w:t>)</w:t>
      </w:r>
      <w:r w:rsidRPr="001A3D76">
        <w:rPr>
          <w:rFonts w:ascii="Palatino Linotype" w:eastAsia="Batang" w:hAnsi="Palatino Linotype"/>
          <w:sz w:val="18"/>
        </w:rPr>
        <w:tab/>
      </w:r>
      <w:r w:rsidRPr="001A3D76">
        <w:rPr>
          <w:rFonts w:ascii="Palatino Linotype" w:eastAsia="Batang" w:hAnsi="Palatino Linotype"/>
          <w:b/>
          <w:bCs/>
          <w:sz w:val="18"/>
        </w:rPr>
        <w:t>September 2004-December 2005</w:t>
      </w:r>
    </w:p>
    <w:p w:rsidR="00F46E38" w:rsidRPr="001A3D76" w:rsidRDefault="00F46E38" w:rsidP="00F46E38">
      <w:pPr>
        <w:pStyle w:val="Heading1"/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Budget Analyst</w:t>
      </w:r>
    </w:p>
    <w:p w:rsidR="00F46E38" w:rsidRPr="001A3D76" w:rsidRDefault="00F46E38" w:rsidP="00F46E38">
      <w:pPr>
        <w:numPr>
          <w:ilvl w:val="0"/>
          <w:numId w:val="5"/>
        </w:numPr>
        <w:rPr>
          <w:rFonts w:ascii="Palatino Linotype" w:eastAsia="Batang" w:hAnsi="Palatino Linotype"/>
          <w:sz w:val="18"/>
          <w:szCs w:val="24"/>
        </w:rPr>
      </w:pPr>
      <w:r w:rsidRPr="001A3D76">
        <w:rPr>
          <w:rFonts w:ascii="Palatino Linotype" w:eastAsia="Batang" w:hAnsi="Palatino Linotype"/>
          <w:sz w:val="18"/>
        </w:rPr>
        <w:t>Track</w:t>
      </w:r>
      <w:r>
        <w:rPr>
          <w:rFonts w:ascii="Palatino Linotype" w:eastAsia="Batang" w:hAnsi="Palatino Linotype"/>
          <w:sz w:val="18"/>
        </w:rPr>
        <w:t>ed</w:t>
      </w:r>
      <w:r w:rsidRPr="001A3D76">
        <w:rPr>
          <w:rFonts w:ascii="Palatino Linotype" w:eastAsia="Batang" w:hAnsi="Palatino Linotype"/>
          <w:sz w:val="18"/>
        </w:rPr>
        <w:t xml:space="preserve"> multiple Federal funding sources and related expenditures against the budget.</w:t>
      </w:r>
    </w:p>
    <w:p w:rsidR="00F46E38" w:rsidRPr="001A3D76" w:rsidRDefault="00F46E38" w:rsidP="00F46E38">
      <w:pPr>
        <w:numPr>
          <w:ilvl w:val="0"/>
          <w:numId w:val="5"/>
        </w:numPr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Manage</w:t>
      </w:r>
      <w:r>
        <w:rPr>
          <w:rFonts w:ascii="Palatino Linotype" w:eastAsia="Batang" w:hAnsi="Palatino Linotype"/>
          <w:sz w:val="18"/>
        </w:rPr>
        <w:t>d</w:t>
      </w:r>
      <w:r w:rsidRPr="001A3D76">
        <w:rPr>
          <w:rFonts w:ascii="Palatino Linotype" w:eastAsia="Batang" w:hAnsi="Palatino Linotype"/>
          <w:sz w:val="18"/>
        </w:rPr>
        <w:t xml:space="preserve"> all costs associated with 15 funded initiatives that encompass 118 line items.</w:t>
      </w:r>
    </w:p>
    <w:p w:rsidR="00F46E38" w:rsidRPr="001A3D76" w:rsidRDefault="00F46E38" w:rsidP="00F46E38">
      <w:pPr>
        <w:numPr>
          <w:ilvl w:val="0"/>
          <w:numId w:val="5"/>
        </w:numPr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Maintain</w:t>
      </w:r>
      <w:r>
        <w:rPr>
          <w:rFonts w:ascii="Palatino Linotype" w:eastAsia="Batang" w:hAnsi="Palatino Linotype"/>
          <w:sz w:val="18"/>
        </w:rPr>
        <w:t>ed</w:t>
      </w:r>
      <w:r w:rsidRPr="001A3D76">
        <w:rPr>
          <w:rFonts w:ascii="Palatino Linotype" w:eastAsia="Batang" w:hAnsi="Palatino Linotype"/>
          <w:sz w:val="18"/>
        </w:rPr>
        <w:t xml:space="preserve"> and manage a system to track rent costs associated with multiple move strategies that affect Crystal City and Carlyle</w:t>
      </w:r>
    </w:p>
    <w:p w:rsidR="00F46E38" w:rsidRPr="001A3D76" w:rsidRDefault="00F46E38" w:rsidP="00F46E38">
      <w:pPr>
        <w:numPr>
          <w:ilvl w:val="0"/>
          <w:numId w:val="5"/>
        </w:numPr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Analyze</w:t>
      </w:r>
      <w:r>
        <w:rPr>
          <w:rFonts w:ascii="Palatino Linotype" w:eastAsia="Batang" w:hAnsi="Palatino Linotype"/>
          <w:sz w:val="18"/>
        </w:rPr>
        <w:t>d</w:t>
      </w:r>
      <w:r w:rsidRPr="001A3D76">
        <w:rPr>
          <w:rFonts w:ascii="Palatino Linotype" w:eastAsia="Batang" w:hAnsi="Palatino Linotype"/>
          <w:sz w:val="18"/>
        </w:rPr>
        <w:t xml:space="preserve"> lease contracts for issues related to the operation and maintenance of the Alexandria Carlyle campus.</w:t>
      </w:r>
    </w:p>
    <w:p w:rsidR="00825D9B" w:rsidRDefault="00825D9B" w:rsidP="00863618">
      <w:pPr>
        <w:tabs>
          <w:tab w:val="left" w:pos="6480"/>
        </w:tabs>
        <w:ind w:left="270"/>
        <w:rPr>
          <w:rFonts w:ascii="Palatino Linotype" w:eastAsia="Batang" w:hAnsi="Palatino Linotype"/>
          <w:b/>
          <w:sz w:val="18"/>
        </w:rPr>
      </w:pPr>
    </w:p>
    <w:p w:rsidR="00863618" w:rsidRPr="001A3D76" w:rsidRDefault="00863618" w:rsidP="00863618">
      <w:pPr>
        <w:tabs>
          <w:tab w:val="left" w:pos="6480"/>
        </w:tabs>
        <w:ind w:left="270"/>
        <w:rPr>
          <w:rFonts w:ascii="Palatino Linotype" w:eastAsia="Batang" w:hAnsi="Palatino Linotype"/>
          <w:b/>
          <w:sz w:val="18"/>
        </w:rPr>
      </w:pPr>
      <w:r w:rsidRPr="001A3D76">
        <w:rPr>
          <w:rFonts w:ascii="Palatino Linotype" w:eastAsia="Batang" w:hAnsi="Palatino Linotype"/>
          <w:b/>
          <w:sz w:val="18"/>
        </w:rPr>
        <w:t>Fannie Mae</w:t>
      </w:r>
      <w:r w:rsidRPr="001A3D76">
        <w:rPr>
          <w:rFonts w:ascii="Palatino Linotype" w:eastAsia="Batang" w:hAnsi="Palatino Linotype"/>
          <w:sz w:val="18"/>
        </w:rPr>
        <w:t xml:space="preserve"> (</w:t>
      </w:r>
      <w:smartTag w:uri="urn:schemas-microsoft-com:office:smarttags" w:element="place">
        <w:smartTag w:uri="urn:schemas-microsoft-com:office:smarttags" w:element="City">
          <w:r w:rsidRPr="001A3D76">
            <w:rPr>
              <w:rFonts w:ascii="Palatino Linotype" w:eastAsia="Batang" w:hAnsi="Palatino Linotype"/>
              <w:sz w:val="18"/>
            </w:rPr>
            <w:t>Washington</w:t>
          </w:r>
        </w:smartTag>
        <w:r w:rsidRPr="001A3D76">
          <w:rPr>
            <w:rFonts w:ascii="Palatino Linotype" w:eastAsia="Batang" w:hAnsi="Palatino Linotype"/>
            <w:sz w:val="18"/>
          </w:rPr>
          <w:t xml:space="preserve">, </w:t>
        </w:r>
        <w:smartTag w:uri="urn:schemas-microsoft-com:office:smarttags" w:element="State">
          <w:r w:rsidRPr="001A3D76">
            <w:rPr>
              <w:rFonts w:ascii="Palatino Linotype" w:eastAsia="Batang" w:hAnsi="Palatino Linotype"/>
              <w:sz w:val="18"/>
            </w:rPr>
            <w:t>DC</w:t>
          </w:r>
        </w:smartTag>
      </w:smartTag>
      <w:r w:rsidRPr="001A3D76">
        <w:rPr>
          <w:rFonts w:ascii="Palatino Linotype" w:eastAsia="Batang" w:hAnsi="Palatino Linotype"/>
          <w:sz w:val="18"/>
        </w:rPr>
        <w:t>)</w:t>
      </w:r>
      <w:r w:rsidRPr="001A3D76">
        <w:rPr>
          <w:rFonts w:ascii="Palatino Linotype" w:eastAsia="Batang" w:hAnsi="Palatino Linotype"/>
          <w:b/>
          <w:sz w:val="18"/>
        </w:rPr>
        <w:t xml:space="preserve"> </w:t>
      </w:r>
      <w:r w:rsidRPr="001A3D76">
        <w:rPr>
          <w:rFonts w:ascii="Palatino Linotype" w:eastAsia="Batang" w:hAnsi="Palatino Linotype"/>
          <w:b/>
          <w:sz w:val="18"/>
        </w:rPr>
        <w:tab/>
        <w:t>May 1998-April 2004</w:t>
      </w:r>
    </w:p>
    <w:p w:rsidR="00863618" w:rsidRPr="001A3D76" w:rsidRDefault="00863618" w:rsidP="00863618">
      <w:pPr>
        <w:pStyle w:val="Heading2"/>
        <w:ind w:left="270"/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Financial Analyst</w:t>
      </w:r>
    </w:p>
    <w:p w:rsidR="00863618" w:rsidRPr="001A3D76" w:rsidRDefault="00863618" w:rsidP="00863618">
      <w:pPr>
        <w:numPr>
          <w:ilvl w:val="0"/>
          <w:numId w:val="1"/>
        </w:numPr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 xml:space="preserve">Performed in-depth analysis of the investment performance of the employee defined contribution plan. </w:t>
      </w:r>
    </w:p>
    <w:p w:rsidR="00863618" w:rsidRPr="001A3D76" w:rsidRDefault="00863618" w:rsidP="00863618">
      <w:pPr>
        <w:numPr>
          <w:ilvl w:val="0"/>
          <w:numId w:val="1"/>
        </w:numPr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Analysis included: financial market conditions, portfolio construction, characteristics and statistics.</w:t>
      </w:r>
    </w:p>
    <w:p w:rsidR="00863618" w:rsidRPr="001A3D76" w:rsidRDefault="00863618" w:rsidP="00863618">
      <w:pPr>
        <w:numPr>
          <w:ilvl w:val="0"/>
          <w:numId w:val="1"/>
        </w:numPr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Responsible for forecasting and controlling the company’s daily cash management operations including tracking inflows and outflows of funds daily.</w:t>
      </w:r>
    </w:p>
    <w:p w:rsidR="00863618" w:rsidRPr="001A3D76" w:rsidRDefault="00863618" w:rsidP="00863618">
      <w:pPr>
        <w:numPr>
          <w:ilvl w:val="0"/>
          <w:numId w:val="1"/>
        </w:numPr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Coordinated with Liquid Portfolio and Short Term Discount Notes desks for management of cash position.</w:t>
      </w:r>
    </w:p>
    <w:p w:rsidR="00863618" w:rsidRPr="001A3D76" w:rsidRDefault="00863618" w:rsidP="00863618">
      <w:pPr>
        <w:numPr>
          <w:ilvl w:val="0"/>
          <w:numId w:val="1"/>
        </w:numPr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Reconciled Fannie Mae Contingency Funding program daily through Fixed Income Clearing Corporation, including managing $7.7B in Repo Securities to immediately fund the Liquid Portfolio.</w:t>
      </w:r>
    </w:p>
    <w:p w:rsidR="00863618" w:rsidRDefault="00863618" w:rsidP="00863618">
      <w:pPr>
        <w:numPr>
          <w:ilvl w:val="0"/>
          <w:numId w:val="1"/>
        </w:numPr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Prepared daily forecast for 30-day rolling period.</w:t>
      </w:r>
    </w:p>
    <w:p w:rsidR="00863618" w:rsidRDefault="00863618" w:rsidP="00863618">
      <w:pPr>
        <w:numPr>
          <w:ilvl w:val="0"/>
          <w:numId w:val="1"/>
        </w:numPr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Managed the company’s cash life cycle and translate that information into a four-week outlook.</w:t>
      </w:r>
    </w:p>
    <w:p w:rsidR="00863618" w:rsidRDefault="00863618" w:rsidP="00863618">
      <w:pPr>
        <w:numPr>
          <w:ilvl w:val="0"/>
          <w:numId w:val="1"/>
        </w:numPr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Monitored, calculated, processed, and tracked all of the company’s commercial banking operations including funding needs, stop payments, and bank fees.</w:t>
      </w:r>
    </w:p>
    <w:p w:rsidR="00863618" w:rsidRPr="001A3D76" w:rsidRDefault="00863618" w:rsidP="00863618">
      <w:pPr>
        <w:numPr>
          <w:ilvl w:val="0"/>
          <w:numId w:val="1"/>
        </w:numPr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Job Rotation:  Portfolio Management Department.  Summer, 2001</w:t>
      </w:r>
    </w:p>
    <w:p w:rsidR="00863618" w:rsidRDefault="00863618" w:rsidP="000D16D3">
      <w:pPr>
        <w:rPr>
          <w:rFonts w:ascii="Palatino Linotype" w:eastAsia="Batang" w:hAnsi="Palatino Linotype"/>
          <w:b/>
          <w:bCs/>
          <w:sz w:val="18"/>
        </w:rPr>
      </w:pPr>
    </w:p>
    <w:p w:rsidR="00B90E8D" w:rsidRDefault="00B90E8D" w:rsidP="00B90E8D">
      <w:pPr>
        <w:rPr>
          <w:rFonts w:ascii="Palatino Linotype" w:eastAsia="Batang" w:hAnsi="Palatino Linotype"/>
          <w:b/>
          <w:sz w:val="20"/>
        </w:rPr>
      </w:pPr>
      <w:r w:rsidRPr="00106A6B">
        <w:rPr>
          <w:rFonts w:ascii="Palatino Linotype" w:eastAsia="Batang" w:hAnsi="Palatino Linotype"/>
          <w:b/>
          <w:sz w:val="20"/>
        </w:rPr>
        <w:t>Internships</w:t>
      </w:r>
      <w:r w:rsidR="00AC6BCA" w:rsidRPr="00106A6B">
        <w:rPr>
          <w:rFonts w:ascii="Palatino Linotype" w:eastAsia="Batang" w:hAnsi="Palatino Linotype"/>
          <w:b/>
          <w:sz w:val="20"/>
        </w:rPr>
        <w:t>:</w:t>
      </w:r>
    </w:p>
    <w:p w:rsidR="00B90E8D" w:rsidRDefault="00B90E8D" w:rsidP="00B90E8D">
      <w:pPr>
        <w:ind w:left="270"/>
        <w:rPr>
          <w:rFonts w:ascii="Palatino Linotype" w:eastAsia="Batang" w:hAnsi="Palatino Linotype"/>
          <w:b/>
          <w:bCs/>
          <w:sz w:val="18"/>
        </w:rPr>
      </w:pPr>
      <w:proofErr w:type="spellStart"/>
      <w:r>
        <w:rPr>
          <w:rFonts w:ascii="Palatino Linotype" w:eastAsia="Batang" w:hAnsi="Palatino Linotype"/>
          <w:b/>
          <w:bCs/>
          <w:sz w:val="18"/>
        </w:rPr>
        <w:t>Kaulkin</w:t>
      </w:r>
      <w:proofErr w:type="spellEnd"/>
      <w:r>
        <w:rPr>
          <w:rFonts w:ascii="Palatino Linotype" w:eastAsia="Batang" w:hAnsi="Palatino Linotype"/>
          <w:b/>
          <w:bCs/>
          <w:sz w:val="18"/>
        </w:rPr>
        <w:t xml:space="preserve"> Ginsberg Company </w:t>
      </w:r>
      <w:r>
        <w:rPr>
          <w:rFonts w:ascii="Palatino Linotype" w:eastAsia="Batang" w:hAnsi="Palatino Linotype"/>
          <w:bCs/>
          <w:sz w:val="18"/>
        </w:rPr>
        <w:t>(Rockville, MD)</w:t>
      </w:r>
      <w:r>
        <w:rPr>
          <w:rFonts w:ascii="Palatino Linotype" w:eastAsia="Batang" w:hAnsi="Palatino Linotype"/>
          <w:bCs/>
          <w:sz w:val="18"/>
        </w:rPr>
        <w:tab/>
      </w:r>
      <w:r>
        <w:rPr>
          <w:rFonts w:ascii="Palatino Linotype" w:eastAsia="Batang" w:hAnsi="Palatino Linotype"/>
          <w:bCs/>
          <w:sz w:val="18"/>
        </w:rPr>
        <w:tab/>
      </w:r>
      <w:r>
        <w:rPr>
          <w:rFonts w:ascii="Palatino Linotype" w:eastAsia="Batang" w:hAnsi="Palatino Linotype"/>
          <w:bCs/>
          <w:sz w:val="18"/>
        </w:rPr>
        <w:tab/>
      </w:r>
      <w:r>
        <w:rPr>
          <w:rFonts w:ascii="Palatino Linotype" w:eastAsia="Batang" w:hAnsi="Palatino Linotype"/>
          <w:b/>
          <w:bCs/>
          <w:sz w:val="18"/>
        </w:rPr>
        <w:t>December 2007-January 2008</w:t>
      </w:r>
    </w:p>
    <w:p w:rsidR="00B90E8D" w:rsidRDefault="00B90E8D" w:rsidP="00B90E8D">
      <w:pPr>
        <w:ind w:left="270"/>
        <w:rPr>
          <w:rFonts w:ascii="Palatino Linotype" w:eastAsia="Batang" w:hAnsi="Palatino Linotype"/>
          <w:b/>
          <w:bCs/>
          <w:sz w:val="18"/>
        </w:rPr>
      </w:pPr>
      <w:r>
        <w:rPr>
          <w:rFonts w:ascii="Palatino Linotype" w:eastAsia="Batang" w:hAnsi="Palatino Linotype"/>
          <w:b/>
          <w:bCs/>
          <w:sz w:val="18"/>
        </w:rPr>
        <w:t>Investment Banking Intern</w:t>
      </w:r>
    </w:p>
    <w:p w:rsidR="00B90E8D" w:rsidRPr="00AC6BCA" w:rsidRDefault="00B90E8D" w:rsidP="00AC6BCA">
      <w:pPr>
        <w:numPr>
          <w:ilvl w:val="0"/>
          <w:numId w:val="4"/>
        </w:numPr>
        <w:rPr>
          <w:rFonts w:ascii="Palatino Linotype" w:eastAsia="Batang" w:hAnsi="Palatino Linotype"/>
          <w:sz w:val="18"/>
        </w:rPr>
      </w:pPr>
      <w:r w:rsidRPr="00AC6BCA">
        <w:rPr>
          <w:rFonts w:ascii="Palatino Linotype" w:eastAsia="Batang" w:hAnsi="Palatino Linotype"/>
          <w:sz w:val="18"/>
        </w:rPr>
        <w:t>Participated in the writing and editing of Confidential Information Memoranda, Comprehensive Business Reviews and Valuation documents for sell side clients.</w:t>
      </w:r>
    </w:p>
    <w:p w:rsidR="00B90E8D" w:rsidRPr="00AC6BCA" w:rsidRDefault="00B90E8D" w:rsidP="00AC6BCA">
      <w:pPr>
        <w:numPr>
          <w:ilvl w:val="0"/>
          <w:numId w:val="4"/>
        </w:numPr>
        <w:rPr>
          <w:rFonts w:ascii="Palatino Linotype" w:eastAsia="Batang" w:hAnsi="Palatino Linotype"/>
          <w:sz w:val="18"/>
        </w:rPr>
      </w:pPr>
      <w:r w:rsidRPr="00AC6BCA">
        <w:rPr>
          <w:rFonts w:ascii="Palatino Linotype" w:eastAsia="Batang" w:hAnsi="Palatino Linotype"/>
          <w:sz w:val="18"/>
        </w:rPr>
        <w:t>Maintained Non-Disclosure Agreements for both sell and buy side clients.</w:t>
      </w:r>
    </w:p>
    <w:p w:rsidR="009B3A47" w:rsidRPr="00AC6BCA" w:rsidRDefault="009B3A47" w:rsidP="006A063B">
      <w:pPr>
        <w:ind w:left="720"/>
        <w:rPr>
          <w:rFonts w:ascii="Palatino Linotype" w:eastAsia="Batang" w:hAnsi="Palatino Linotype"/>
          <w:sz w:val="18"/>
        </w:rPr>
      </w:pPr>
    </w:p>
    <w:p w:rsidR="009B3A47" w:rsidRPr="001A3D76" w:rsidRDefault="009B3A47">
      <w:pPr>
        <w:tabs>
          <w:tab w:val="left" w:pos="6480"/>
        </w:tabs>
        <w:ind w:left="270"/>
        <w:rPr>
          <w:rFonts w:ascii="Palatino Linotype" w:eastAsia="Batang" w:hAnsi="Palatino Linotype"/>
          <w:b/>
          <w:sz w:val="18"/>
        </w:rPr>
      </w:pPr>
      <w:r w:rsidRPr="001A3D76">
        <w:rPr>
          <w:rFonts w:ascii="Palatino Linotype" w:eastAsia="Batang" w:hAnsi="Palatino Linotype"/>
          <w:b/>
          <w:sz w:val="18"/>
        </w:rPr>
        <w:t xml:space="preserve">Smith Barney </w:t>
      </w:r>
      <w:r w:rsidRPr="001A3D76">
        <w:rPr>
          <w:rFonts w:ascii="Palatino Linotype" w:eastAsia="Batang" w:hAnsi="Palatino Linotype"/>
          <w:sz w:val="18"/>
        </w:rPr>
        <w:t>(Washington, DC)</w:t>
      </w:r>
      <w:r w:rsidRPr="001A3D76">
        <w:rPr>
          <w:rFonts w:ascii="Palatino Linotype" w:eastAsia="Batang" w:hAnsi="Palatino Linotype"/>
          <w:b/>
          <w:sz w:val="18"/>
        </w:rPr>
        <w:t xml:space="preserve"> </w:t>
      </w:r>
      <w:r w:rsidRPr="001A3D76">
        <w:rPr>
          <w:rFonts w:ascii="Palatino Linotype" w:eastAsia="Batang" w:hAnsi="Palatino Linotype"/>
          <w:b/>
          <w:sz w:val="18"/>
        </w:rPr>
        <w:tab/>
        <w:t>Summer 1995</w:t>
      </w:r>
    </w:p>
    <w:p w:rsidR="009B3A47" w:rsidRPr="001A3D76" w:rsidRDefault="009B3A47">
      <w:pPr>
        <w:ind w:left="270"/>
        <w:rPr>
          <w:rFonts w:ascii="Palatino Linotype" w:eastAsia="Batang" w:hAnsi="Palatino Linotype"/>
          <w:b/>
          <w:sz w:val="18"/>
        </w:rPr>
      </w:pPr>
      <w:r w:rsidRPr="001A3D76">
        <w:rPr>
          <w:rFonts w:ascii="Palatino Linotype" w:eastAsia="Batang" w:hAnsi="Palatino Linotype"/>
          <w:b/>
          <w:sz w:val="18"/>
        </w:rPr>
        <w:t>Intern</w:t>
      </w:r>
    </w:p>
    <w:p w:rsidR="009B3A47" w:rsidRPr="001A3D76" w:rsidRDefault="009B3A47">
      <w:pPr>
        <w:numPr>
          <w:ilvl w:val="0"/>
          <w:numId w:val="4"/>
        </w:numPr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Evaluated investments in companies based on Value Line, Morningstar, and Standard and Poor’s research.</w:t>
      </w:r>
    </w:p>
    <w:p w:rsidR="009B3A47" w:rsidRPr="001A3D76" w:rsidRDefault="009B3A47">
      <w:pPr>
        <w:numPr>
          <w:ilvl w:val="0"/>
          <w:numId w:val="4"/>
        </w:numPr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Performed profit and loss tracking on positions and trades.</w:t>
      </w:r>
    </w:p>
    <w:p w:rsidR="009B3A47" w:rsidRPr="001A3D76" w:rsidRDefault="009B3A47">
      <w:pPr>
        <w:numPr>
          <w:ilvl w:val="0"/>
          <w:numId w:val="4"/>
        </w:numPr>
        <w:rPr>
          <w:rFonts w:ascii="Palatino Linotype" w:eastAsia="Batang" w:hAnsi="Palatino Linotype"/>
          <w:sz w:val="18"/>
        </w:rPr>
      </w:pPr>
      <w:r w:rsidRPr="001A3D76">
        <w:rPr>
          <w:rFonts w:ascii="Palatino Linotype" w:eastAsia="Batang" w:hAnsi="Palatino Linotype"/>
          <w:sz w:val="18"/>
        </w:rPr>
        <w:t>Assisted in the preparation of in depth financial plans for clients and prospects.</w:t>
      </w:r>
    </w:p>
    <w:p w:rsidR="00827CF2" w:rsidRPr="00DA018B" w:rsidRDefault="009B3A47" w:rsidP="00DA018B">
      <w:pPr>
        <w:numPr>
          <w:ilvl w:val="0"/>
          <w:numId w:val="4"/>
        </w:numPr>
        <w:rPr>
          <w:rFonts w:ascii="Palatino Linotype" w:eastAsia="Batang" w:hAnsi="Palatino Linotype"/>
          <w:sz w:val="18"/>
        </w:rPr>
      </w:pPr>
      <w:r w:rsidRPr="00DA018B">
        <w:rPr>
          <w:rFonts w:ascii="Palatino Linotype" w:eastAsia="Batang" w:hAnsi="Palatino Linotype"/>
          <w:sz w:val="18"/>
        </w:rPr>
        <w:t>Formulated Strategic Asset Allocator/Sector Selection for client's portfolios</w:t>
      </w:r>
    </w:p>
    <w:sectPr w:rsidR="00827CF2" w:rsidRPr="00DA018B" w:rsidSect="009031EC">
      <w:headerReference w:type="default" r:id="rId9"/>
      <w:pgSz w:w="12240" w:h="15840" w:code="1"/>
      <w:pgMar w:top="432" w:right="1440" w:bottom="432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A7A" w:rsidRDefault="00B56A7A">
      <w:r>
        <w:separator/>
      </w:r>
    </w:p>
  </w:endnote>
  <w:endnote w:type="continuationSeparator" w:id="0">
    <w:p w:rsidR="00B56A7A" w:rsidRDefault="00B56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A7A" w:rsidRDefault="00B56A7A">
      <w:r>
        <w:separator/>
      </w:r>
    </w:p>
  </w:footnote>
  <w:footnote w:type="continuationSeparator" w:id="0">
    <w:p w:rsidR="00B56A7A" w:rsidRDefault="00B56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1B0" w:rsidRPr="004A71B0" w:rsidRDefault="004A71B0">
    <w:pPr>
      <w:pStyle w:val="Header"/>
      <w:rPr>
        <w:rFonts w:ascii="Palatino Linotype" w:hAnsi="Palatino Linotype"/>
        <w:sz w:val="16"/>
        <w:szCs w:val="16"/>
      </w:rPr>
    </w:pPr>
    <w:r w:rsidRPr="004A71B0">
      <w:rPr>
        <w:rFonts w:ascii="Palatino Linotype" w:hAnsi="Palatino Linotype"/>
        <w:sz w:val="16"/>
        <w:szCs w:val="16"/>
      </w:rPr>
      <w:ptab w:relativeTo="margin" w:alignment="center" w:leader="none"/>
    </w:r>
    <w:r w:rsidRPr="004A71B0">
      <w:rPr>
        <w:rFonts w:ascii="Palatino Linotype" w:hAnsi="Palatino Linotype"/>
        <w:sz w:val="16"/>
        <w:szCs w:val="16"/>
      </w:rPr>
      <w:ptab w:relativeTo="margin" w:alignment="right" w:leader="none"/>
    </w:r>
    <w:r w:rsidRPr="004A71B0">
      <w:rPr>
        <w:rFonts w:ascii="Palatino Linotype" w:hAnsi="Palatino Linotype"/>
        <w:sz w:val="16"/>
        <w:szCs w:val="16"/>
      </w:rPr>
      <w:t>Lisa King-Page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3656"/>
    <w:multiLevelType w:val="hybridMultilevel"/>
    <w:tmpl w:val="651C564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3C4E74"/>
    <w:multiLevelType w:val="multilevel"/>
    <w:tmpl w:val="050854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A7793"/>
    <w:multiLevelType w:val="multilevel"/>
    <w:tmpl w:val="2B5CEA4E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23234EE"/>
    <w:multiLevelType w:val="hybridMultilevel"/>
    <w:tmpl w:val="A2A06E98"/>
    <w:lvl w:ilvl="0" w:tplc="04090005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52E3AFF"/>
    <w:multiLevelType w:val="hybridMultilevel"/>
    <w:tmpl w:val="F67EFD86"/>
    <w:lvl w:ilvl="0" w:tplc="04090005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FBC30E9"/>
    <w:multiLevelType w:val="hybridMultilevel"/>
    <w:tmpl w:val="12A489B2"/>
    <w:lvl w:ilvl="0" w:tplc="0D2810EA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FF665B9"/>
    <w:multiLevelType w:val="hybridMultilevel"/>
    <w:tmpl w:val="8090919A"/>
    <w:lvl w:ilvl="0" w:tplc="04090005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B6A37BC"/>
    <w:multiLevelType w:val="hybridMultilevel"/>
    <w:tmpl w:val="D9A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561CB"/>
    <w:multiLevelType w:val="multilevel"/>
    <w:tmpl w:val="C8BE9A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A57B3"/>
    <w:multiLevelType w:val="multilevel"/>
    <w:tmpl w:val="86CA8C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544DB"/>
    <w:multiLevelType w:val="hybridMultilevel"/>
    <w:tmpl w:val="A826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12CB5"/>
    <w:multiLevelType w:val="hybridMultilevel"/>
    <w:tmpl w:val="18FCCABA"/>
    <w:lvl w:ilvl="0" w:tplc="BF5CA9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241B8"/>
    <w:multiLevelType w:val="multilevel"/>
    <w:tmpl w:val="FA3A39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00BD5"/>
    <w:multiLevelType w:val="hybridMultilevel"/>
    <w:tmpl w:val="469641A4"/>
    <w:lvl w:ilvl="0" w:tplc="04090005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4CDA7F3B"/>
    <w:multiLevelType w:val="hybridMultilevel"/>
    <w:tmpl w:val="95BE3F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3039A"/>
    <w:multiLevelType w:val="hybridMultilevel"/>
    <w:tmpl w:val="E98673D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6A701956"/>
    <w:multiLevelType w:val="hybridMultilevel"/>
    <w:tmpl w:val="F21EED1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6D54759C"/>
    <w:multiLevelType w:val="hybridMultilevel"/>
    <w:tmpl w:val="AE28B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95B91"/>
    <w:multiLevelType w:val="hybridMultilevel"/>
    <w:tmpl w:val="2B5CEA4E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9"/>
  </w:num>
  <w:num w:numId="5">
    <w:abstractNumId w:val="14"/>
  </w:num>
  <w:num w:numId="6">
    <w:abstractNumId w:val="5"/>
  </w:num>
  <w:num w:numId="7">
    <w:abstractNumId w:val="13"/>
  </w:num>
  <w:num w:numId="8">
    <w:abstractNumId w:val="4"/>
  </w:num>
  <w:num w:numId="9">
    <w:abstractNumId w:val="3"/>
  </w:num>
  <w:num w:numId="10">
    <w:abstractNumId w:val="0"/>
  </w:num>
  <w:num w:numId="11">
    <w:abstractNumId w:val="18"/>
  </w:num>
  <w:num w:numId="12">
    <w:abstractNumId w:val="2"/>
  </w:num>
  <w:num w:numId="13">
    <w:abstractNumId w:val="6"/>
  </w:num>
  <w:num w:numId="14">
    <w:abstractNumId w:val="11"/>
  </w:num>
  <w:num w:numId="15">
    <w:abstractNumId w:val="10"/>
  </w:num>
  <w:num w:numId="16">
    <w:abstractNumId w:val="7"/>
  </w:num>
  <w:num w:numId="17">
    <w:abstractNumId w:val="17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98"/>
    <w:rsid w:val="000372B0"/>
    <w:rsid w:val="00045A23"/>
    <w:rsid w:val="00046BBD"/>
    <w:rsid w:val="00047E43"/>
    <w:rsid w:val="00073567"/>
    <w:rsid w:val="000A6152"/>
    <w:rsid w:val="000A74A7"/>
    <w:rsid w:val="000B2A56"/>
    <w:rsid w:val="000C7898"/>
    <w:rsid w:val="000D16D3"/>
    <w:rsid w:val="000E21D4"/>
    <w:rsid w:val="00106A6B"/>
    <w:rsid w:val="00111CE2"/>
    <w:rsid w:val="001330F0"/>
    <w:rsid w:val="0013430B"/>
    <w:rsid w:val="00136B84"/>
    <w:rsid w:val="001518CA"/>
    <w:rsid w:val="00163A4B"/>
    <w:rsid w:val="00184ECD"/>
    <w:rsid w:val="001A3D76"/>
    <w:rsid w:val="001B712C"/>
    <w:rsid w:val="001B7C76"/>
    <w:rsid w:val="001D3B02"/>
    <w:rsid w:val="001E1CD1"/>
    <w:rsid w:val="001E694F"/>
    <w:rsid w:val="001F06EC"/>
    <w:rsid w:val="001F07BA"/>
    <w:rsid w:val="001F7A34"/>
    <w:rsid w:val="00204AA7"/>
    <w:rsid w:val="0023000A"/>
    <w:rsid w:val="00230A5C"/>
    <w:rsid w:val="002B08CE"/>
    <w:rsid w:val="002B1651"/>
    <w:rsid w:val="002C0C06"/>
    <w:rsid w:val="002D4D87"/>
    <w:rsid w:val="002E5DE2"/>
    <w:rsid w:val="00345FDA"/>
    <w:rsid w:val="003504BD"/>
    <w:rsid w:val="00376C68"/>
    <w:rsid w:val="00390B93"/>
    <w:rsid w:val="00400C81"/>
    <w:rsid w:val="004108A3"/>
    <w:rsid w:val="0041552C"/>
    <w:rsid w:val="0044679C"/>
    <w:rsid w:val="00467740"/>
    <w:rsid w:val="004A71B0"/>
    <w:rsid w:val="004C69F4"/>
    <w:rsid w:val="004E0BEC"/>
    <w:rsid w:val="00557A60"/>
    <w:rsid w:val="005B1BBF"/>
    <w:rsid w:val="005C6F69"/>
    <w:rsid w:val="005D6BED"/>
    <w:rsid w:val="00625262"/>
    <w:rsid w:val="00664BB2"/>
    <w:rsid w:val="00675613"/>
    <w:rsid w:val="00683ABD"/>
    <w:rsid w:val="00696BCA"/>
    <w:rsid w:val="006A063B"/>
    <w:rsid w:val="006A7DCF"/>
    <w:rsid w:val="006B60C1"/>
    <w:rsid w:val="006C783B"/>
    <w:rsid w:val="006D6FF5"/>
    <w:rsid w:val="007121AC"/>
    <w:rsid w:val="00720D4E"/>
    <w:rsid w:val="007B56F7"/>
    <w:rsid w:val="007C05E4"/>
    <w:rsid w:val="00816C1F"/>
    <w:rsid w:val="00820494"/>
    <w:rsid w:val="00825D9B"/>
    <w:rsid w:val="00827CF2"/>
    <w:rsid w:val="00862E43"/>
    <w:rsid w:val="00863618"/>
    <w:rsid w:val="00875408"/>
    <w:rsid w:val="008B2E9A"/>
    <w:rsid w:val="009031EC"/>
    <w:rsid w:val="009061A1"/>
    <w:rsid w:val="00911708"/>
    <w:rsid w:val="00921DFC"/>
    <w:rsid w:val="00931B04"/>
    <w:rsid w:val="00931DE5"/>
    <w:rsid w:val="009767A0"/>
    <w:rsid w:val="009B3A47"/>
    <w:rsid w:val="009C3C90"/>
    <w:rsid w:val="009D5F87"/>
    <w:rsid w:val="009E12F8"/>
    <w:rsid w:val="009F4656"/>
    <w:rsid w:val="00A10F98"/>
    <w:rsid w:val="00A44D30"/>
    <w:rsid w:val="00A5083D"/>
    <w:rsid w:val="00AB7A56"/>
    <w:rsid w:val="00AC2A54"/>
    <w:rsid w:val="00AC6BCA"/>
    <w:rsid w:val="00AF1D70"/>
    <w:rsid w:val="00AF7503"/>
    <w:rsid w:val="00B02DBE"/>
    <w:rsid w:val="00B24DB5"/>
    <w:rsid w:val="00B3352D"/>
    <w:rsid w:val="00B56A7A"/>
    <w:rsid w:val="00B61AC3"/>
    <w:rsid w:val="00B64968"/>
    <w:rsid w:val="00B7792E"/>
    <w:rsid w:val="00B832BB"/>
    <w:rsid w:val="00B90E8D"/>
    <w:rsid w:val="00BC5737"/>
    <w:rsid w:val="00BE5467"/>
    <w:rsid w:val="00C0002F"/>
    <w:rsid w:val="00C13D5F"/>
    <w:rsid w:val="00CA2B62"/>
    <w:rsid w:val="00CC69DE"/>
    <w:rsid w:val="00CE17AA"/>
    <w:rsid w:val="00D04414"/>
    <w:rsid w:val="00D12AF9"/>
    <w:rsid w:val="00D33A2D"/>
    <w:rsid w:val="00D8321B"/>
    <w:rsid w:val="00DA018B"/>
    <w:rsid w:val="00DA03EB"/>
    <w:rsid w:val="00DB131E"/>
    <w:rsid w:val="00DB3B1C"/>
    <w:rsid w:val="00E47B5F"/>
    <w:rsid w:val="00E60ED8"/>
    <w:rsid w:val="00E62126"/>
    <w:rsid w:val="00E70DB8"/>
    <w:rsid w:val="00EA5C03"/>
    <w:rsid w:val="00EE36A0"/>
    <w:rsid w:val="00EE36E5"/>
    <w:rsid w:val="00EF5756"/>
    <w:rsid w:val="00F12932"/>
    <w:rsid w:val="00F23406"/>
    <w:rsid w:val="00F46E38"/>
    <w:rsid w:val="00FE2754"/>
    <w:rsid w:val="00F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FE90DD4D-EE94-4060-A0C2-7B9A3C1A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27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rPr>
      <w:rFonts w:ascii="Batang" w:eastAsia="Batang" w:hAnsi="Batang"/>
      <w:b/>
      <w:sz w:val="20"/>
    </w:rPr>
  </w:style>
  <w:style w:type="paragraph" w:styleId="BodyText">
    <w:name w:val="Body Text"/>
    <w:basedOn w:val="Normal"/>
    <w:rPr>
      <w:rFonts w:ascii="Batang" w:eastAsia="Batang" w:hAnsi="Batang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204AA7"/>
    <w:rPr>
      <w:color w:val="0000FF" w:themeColor="hyperlink"/>
      <w:u w:val="single"/>
    </w:rPr>
  </w:style>
  <w:style w:type="paragraph" w:customStyle="1" w:styleId="CM60">
    <w:name w:val="CM60"/>
    <w:basedOn w:val="Normal"/>
    <w:next w:val="Normal"/>
    <w:uiPriority w:val="99"/>
    <w:rsid w:val="00AC6BCA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Cs w:val="24"/>
    </w:rPr>
  </w:style>
  <w:style w:type="paragraph" w:customStyle="1" w:styleId="CM64">
    <w:name w:val="CM64"/>
    <w:basedOn w:val="Normal"/>
    <w:next w:val="Normal"/>
    <w:uiPriority w:val="99"/>
    <w:rsid w:val="00AC6BCA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szCs w:val="24"/>
    </w:rPr>
  </w:style>
  <w:style w:type="paragraph" w:styleId="ListParagraph">
    <w:name w:val="List Paragraph"/>
    <w:basedOn w:val="Normal"/>
    <w:uiPriority w:val="34"/>
    <w:qFormat/>
    <w:rsid w:val="007C05E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A71B0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loudc@comcast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E3516-AB4C-4C2B-98EC-203132FC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Lisa C</vt:lpstr>
    </vt:vector>
  </TitlesOfParts>
  <Company>Project Change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Lisa C</dc:title>
  <dc:creator>lloudc</dc:creator>
  <cp:lastModifiedBy>lloudc</cp:lastModifiedBy>
  <cp:revision>2</cp:revision>
  <cp:lastPrinted>2008-09-18T01:56:00Z</cp:lastPrinted>
  <dcterms:created xsi:type="dcterms:W3CDTF">2016-01-12T17:54:00Z</dcterms:created>
  <dcterms:modified xsi:type="dcterms:W3CDTF">2016-01-12T17:54:00Z</dcterms:modified>
</cp:coreProperties>
</file>