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62F22" w14:textId="050B3B98" w:rsidR="001B5F38" w:rsidRPr="005E3E15" w:rsidRDefault="001B5F38" w:rsidP="001B5F38">
      <w:pPr>
        <w:tabs>
          <w:tab w:val="left" w:pos="1620"/>
        </w:tabs>
        <w:spacing w:line="240" w:lineRule="auto"/>
        <w:rPr>
          <w:sz w:val="44"/>
          <w:szCs w:val="44"/>
        </w:rPr>
      </w:pPr>
      <w:bookmarkStart w:id="0" w:name="_GoBack"/>
      <w:bookmarkEnd w:id="0"/>
      <w:r w:rsidRPr="005E3E15">
        <w:rPr>
          <w:rFonts w:ascii="Calibri" w:eastAsia="Calibri" w:hAnsi="Calibri" w:cs="Calibri"/>
          <w:color w:val="444444"/>
          <w:sz w:val="44"/>
          <w:szCs w:val="44"/>
        </w:rPr>
        <w:t>N’neka</w:t>
      </w:r>
      <w:r w:rsidRPr="005E3E15">
        <w:rPr>
          <w:rFonts w:ascii="Calibri" w:eastAsia="Calibri" w:hAnsi="Calibri" w:cs="Calibri"/>
          <w:b/>
          <w:bCs/>
          <w:sz w:val="44"/>
          <w:szCs w:val="44"/>
        </w:rPr>
        <w:t xml:space="preserve"> </w:t>
      </w:r>
      <w:r w:rsidRPr="005E3E15">
        <w:rPr>
          <w:rFonts w:ascii="Calibri" w:eastAsia="Calibri" w:hAnsi="Calibri" w:cs="Calibri"/>
          <w:b/>
          <w:bCs/>
          <w:color w:val="3D85C6"/>
          <w:sz w:val="44"/>
          <w:szCs w:val="44"/>
        </w:rPr>
        <w:t>Woulard</w:t>
      </w:r>
    </w:p>
    <w:p w14:paraId="471B08C9" w14:textId="77777777" w:rsidR="001B5F38" w:rsidRPr="005E3E15" w:rsidRDefault="001B5F38" w:rsidP="001B5F38">
      <w:pPr>
        <w:spacing w:line="240" w:lineRule="auto"/>
        <w:rPr>
          <w:color w:val="555555"/>
          <w:sz w:val="20"/>
          <w:szCs w:val="20"/>
          <w:lang w:val="en"/>
        </w:rPr>
      </w:pPr>
      <w:r w:rsidRPr="005E3E15">
        <w:rPr>
          <w:rFonts w:ascii="Calibri" w:eastAsia="Calibri" w:hAnsi="Calibri" w:cs="Calibri"/>
          <w:color w:val="A6A6A6"/>
          <w:sz w:val="20"/>
          <w:szCs w:val="20"/>
        </w:rPr>
        <w:t>LinkedIn</w:t>
      </w:r>
      <w:r w:rsidRPr="005E3E15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hyperlink r:id="rId7" w:history="1">
        <w:r w:rsidRPr="005E3E15">
          <w:rPr>
            <w:rStyle w:val="Hyperlink"/>
            <w:rFonts w:ascii="Calibri" w:hAnsi="Calibri"/>
            <w:sz w:val="20"/>
            <w:szCs w:val="20"/>
            <w:lang w:val="en"/>
          </w:rPr>
          <w:t>www.linkedin.com/in/nnekawoulard</w:t>
        </w:r>
      </w:hyperlink>
    </w:p>
    <w:p w14:paraId="732CF443" w14:textId="77777777" w:rsidR="001B5F38" w:rsidRPr="005E3E15" w:rsidRDefault="001B5F38" w:rsidP="001B5F38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 w:rsidRPr="005E3E15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Pr="005E3E15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5E3E15">
        <w:rPr>
          <w:rFonts w:ascii="Calibri" w:eastAsia="Calibri" w:hAnsi="Calibri" w:cs="Calibri"/>
          <w:color w:val="999999"/>
          <w:sz w:val="20"/>
          <w:szCs w:val="20"/>
        </w:rPr>
        <w:t xml:space="preserve">(720) 276-2916 </w:t>
      </w:r>
      <w:r w:rsidRPr="005E3E15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Pr="005E3E15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5E3E15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Pr="005E3E15">
        <w:rPr>
          <w:rFonts w:ascii="Calibri" w:eastAsia="Calibri" w:hAnsi="Calibri" w:cs="Calibri"/>
          <w:color w:val="999999"/>
          <w:sz w:val="20"/>
          <w:szCs w:val="20"/>
        </w:rPr>
        <w:t xml:space="preserve"> nnekawoulard@gmail.com</w:t>
      </w:r>
    </w:p>
    <w:p w14:paraId="1EA3A81A" w14:textId="77777777" w:rsidR="001B5F38" w:rsidRDefault="001B5F38" w:rsidP="001B5F38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 wp14:anchorId="3F1B8293" wp14:editId="1D6D10AE">
            <wp:extent cx="5581650" cy="2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8449" w14:textId="2E74A323" w:rsidR="001B5F38" w:rsidRDefault="001B5F38" w:rsidP="00A8148D">
      <w:pPr>
        <w:pStyle w:val="Subtitle"/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eastAsia="Calibri" w:cs="Calibri"/>
          <w:color w:val="3D85C6"/>
          <w:sz w:val="24"/>
          <w:szCs w:val="24"/>
        </w:rPr>
        <w:t>PROFILE</w:t>
      </w:r>
      <w:r>
        <w:rPr>
          <w:rFonts w:eastAsia="Calibri" w:cs="Calibri"/>
          <w:color w:val="3D85C6"/>
          <w:sz w:val="24"/>
          <w:szCs w:val="24"/>
        </w:rPr>
        <w:tab/>
      </w:r>
      <w:r w:rsidRPr="00DE57C1">
        <w:rPr>
          <w:color w:val="auto"/>
          <w:sz w:val="20"/>
          <w:szCs w:val="20"/>
        </w:rPr>
        <w:t>Accomplished manager, program developer and executive assistant with a proven track record of project and brand management.  Experienced in distributing pubic information</w:t>
      </w:r>
      <w:r w:rsidR="00D20848" w:rsidRPr="00DE57C1">
        <w:rPr>
          <w:color w:val="auto"/>
          <w:sz w:val="20"/>
          <w:szCs w:val="20"/>
        </w:rPr>
        <w:t>, community engagement</w:t>
      </w:r>
      <w:r w:rsidRPr="00DE57C1">
        <w:rPr>
          <w:color w:val="auto"/>
          <w:sz w:val="20"/>
          <w:szCs w:val="20"/>
        </w:rPr>
        <w:t xml:space="preserve"> and   communication.  Strong public speaking capabilities</w:t>
      </w:r>
      <w:r w:rsidR="0014640F" w:rsidRPr="00DE57C1">
        <w:rPr>
          <w:color w:val="auto"/>
          <w:sz w:val="20"/>
          <w:szCs w:val="20"/>
        </w:rPr>
        <w:t>.  Excited to learn new skill sets through mentorship to assist in developing a strong team network.</w:t>
      </w:r>
      <w:r>
        <w:rPr>
          <w:noProof/>
        </w:rPr>
        <w:drawing>
          <wp:inline distT="0" distB="0" distL="0" distR="0" wp14:anchorId="31A90739" wp14:editId="3C86DF4A">
            <wp:extent cx="5581650" cy="24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B4C6" w14:textId="77777777" w:rsidR="001B5F38" w:rsidRDefault="001B5F38" w:rsidP="001B5F38">
      <w:pPr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EDUCATION/ACCOMPLISHMENTS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14:paraId="6753B1A5" w14:textId="77777777" w:rsidR="001B5F38" w:rsidRPr="0088593E" w:rsidRDefault="001B5F38" w:rsidP="001B5F38">
      <w:pPr>
        <w:numPr>
          <w:ilvl w:val="2"/>
          <w:numId w:val="1"/>
        </w:numPr>
        <w:rPr>
          <w:rFonts w:ascii="Calibri" w:eastAsia="Times New Roman" w:hAnsi="Calibri" w:cs="Times New Roman"/>
          <w:sz w:val="20"/>
          <w:szCs w:val="20"/>
        </w:rPr>
      </w:pPr>
      <w:r w:rsidRPr="0088593E">
        <w:rPr>
          <w:rFonts w:ascii="Calibri" w:eastAsia="Times New Roman" w:hAnsi="Calibri" w:cs="Tahoma"/>
          <w:sz w:val="20"/>
          <w:szCs w:val="20"/>
        </w:rPr>
        <w:t xml:space="preserve">University of Phoenix: </w:t>
      </w:r>
      <w:r w:rsidRPr="00B064C0">
        <w:rPr>
          <w:rFonts w:ascii="Calibri" w:eastAsia="Times New Roman" w:hAnsi="Calibri" w:cs="Tahoma"/>
          <w:bCs/>
          <w:sz w:val="20"/>
          <w:szCs w:val="20"/>
        </w:rPr>
        <w:t>Bachelor of Science</w:t>
      </w:r>
      <w:r w:rsidRPr="0088593E">
        <w:rPr>
          <w:rFonts w:ascii="Calibri" w:eastAsia="Times New Roman" w:hAnsi="Calibri" w:cs="Tahoma"/>
          <w:bCs/>
          <w:sz w:val="20"/>
          <w:szCs w:val="20"/>
        </w:rPr>
        <w:t xml:space="preserve"> / Global Business Management</w:t>
      </w:r>
      <w:r w:rsidRPr="0088593E">
        <w:rPr>
          <w:rFonts w:ascii="Calibri" w:eastAsia="Times New Roman" w:hAnsi="Calibri" w:cs="Tahoma"/>
          <w:sz w:val="20"/>
          <w:szCs w:val="20"/>
        </w:rPr>
        <w:t xml:space="preserve"> </w:t>
      </w:r>
      <w:r w:rsidR="0014640F">
        <w:rPr>
          <w:rFonts w:ascii="Calibri" w:eastAsia="Times New Roman" w:hAnsi="Calibri" w:cs="Tahoma"/>
          <w:sz w:val="20"/>
          <w:szCs w:val="20"/>
        </w:rPr>
        <w:t>(Honors)</w:t>
      </w:r>
    </w:p>
    <w:p w14:paraId="10D2FD1C" w14:textId="77777777" w:rsidR="001B5F38" w:rsidRPr="0088593E" w:rsidRDefault="001B5F38" w:rsidP="001B5F38">
      <w:pPr>
        <w:numPr>
          <w:ilvl w:val="2"/>
          <w:numId w:val="1"/>
        </w:numPr>
        <w:spacing w:line="240" w:lineRule="auto"/>
        <w:rPr>
          <w:rFonts w:ascii="Calibri" w:eastAsia="Times New Roman" w:hAnsi="Calibri" w:cs="Tahoma"/>
          <w:sz w:val="20"/>
          <w:szCs w:val="20"/>
        </w:rPr>
      </w:pPr>
      <w:r w:rsidRPr="0088593E">
        <w:rPr>
          <w:rFonts w:ascii="Calibri" w:eastAsia="Times New Roman" w:hAnsi="Calibri" w:cs="Tahoma"/>
          <w:sz w:val="20"/>
          <w:szCs w:val="20"/>
        </w:rPr>
        <w:t xml:space="preserve">Delta Mu Delta: International Honor Society of Business – Lambda Sigma Chapter </w:t>
      </w:r>
    </w:p>
    <w:p w14:paraId="0944D073" w14:textId="77777777" w:rsidR="001B5F38" w:rsidRDefault="001B5F38" w:rsidP="001B5F38">
      <w:pPr>
        <w:numPr>
          <w:ilvl w:val="2"/>
          <w:numId w:val="1"/>
        </w:numPr>
        <w:spacing w:line="240" w:lineRule="auto"/>
        <w:rPr>
          <w:rFonts w:ascii="Calibri" w:eastAsia="Times New Roman" w:hAnsi="Calibri" w:cs="Tahoma"/>
          <w:bCs/>
          <w:sz w:val="20"/>
          <w:szCs w:val="20"/>
        </w:rPr>
      </w:pPr>
      <w:r w:rsidRPr="0088593E">
        <w:rPr>
          <w:rFonts w:ascii="Calibri" w:eastAsia="Times New Roman" w:hAnsi="Calibri" w:cs="Tahoma"/>
          <w:sz w:val="20"/>
          <w:szCs w:val="20"/>
        </w:rPr>
        <w:t xml:space="preserve">The Grantsmanship Center: Training Program </w:t>
      </w:r>
    </w:p>
    <w:p w14:paraId="2FFD84E0" w14:textId="77777777" w:rsidR="001B5F38" w:rsidRPr="00B064C0" w:rsidRDefault="001B5F38" w:rsidP="001B5F38">
      <w:pPr>
        <w:numPr>
          <w:ilvl w:val="2"/>
          <w:numId w:val="1"/>
        </w:numPr>
        <w:spacing w:line="240" w:lineRule="auto"/>
        <w:rPr>
          <w:rFonts w:ascii="Calibri" w:eastAsia="Times New Roman" w:hAnsi="Calibri" w:cs="Tahoma"/>
          <w:bCs/>
          <w:sz w:val="20"/>
          <w:szCs w:val="20"/>
        </w:rPr>
      </w:pPr>
      <w:r w:rsidRPr="00B064C0">
        <w:rPr>
          <w:rFonts w:ascii="Calibri" w:eastAsia="Times New Roman" w:hAnsi="Calibri" w:cs="Tahoma"/>
          <w:bCs/>
          <w:sz w:val="20"/>
          <w:szCs w:val="20"/>
        </w:rPr>
        <w:t>Certified &amp; Licensed:</w:t>
      </w:r>
      <w:r w:rsidRPr="00B064C0">
        <w:rPr>
          <w:rFonts w:ascii="Calibri" w:eastAsia="Times New Roman" w:hAnsi="Calibri" w:cs="Tahoma"/>
          <w:sz w:val="20"/>
          <w:szCs w:val="20"/>
        </w:rPr>
        <w:t xml:space="preserve"> </w:t>
      </w:r>
      <w:r w:rsidRPr="00B064C0">
        <w:rPr>
          <w:rFonts w:ascii="Calibri" w:eastAsia="Times New Roman" w:hAnsi="Calibri" w:cs="Tahoma"/>
          <w:bCs/>
          <w:sz w:val="20"/>
          <w:szCs w:val="20"/>
        </w:rPr>
        <w:t xml:space="preserve">Life, Accidental, Health, and Property &amp; Casual Insurance </w:t>
      </w:r>
    </w:p>
    <w:p w14:paraId="2BDF4896" w14:textId="77777777" w:rsidR="001B5F38" w:rsidRPr="0088593E" w:rsidRDefault="001B5F38" w:rsidP="001B5F38">
      <w:pPr>
        <w:numPr>
          <w:ilvl w:val="2"/>
          <w:numId w:val="1"/>
        </w:numPr>
        <w:spacing w:line="240" w:lineRule="auto"/>
        <w:rPr>
          <w:rFonts w:ascii="Calibri" w:eastAsia="Times New Roman" w:hAnsi="Calibri" w:cs="Times New Roman"/>
          <w:sz w:val="20"/>
          <w:szCs w:val="20"/>
        </w:rPr>
      </w:pPr>
      <w:r w:rsidRPr="0088593E">
        <w:rPr>
          <w:rFonts w:ascii="Calibri" w:eastAsia="Times New Roman" w:hAnsi="Calibri" w:cs="Tahoma"/>
          <w:sz w:val="20"/>
          <w:szCs w:val="20"/>
        </w:rPr>
        <w:t xml:space="preserve">Colorado R/E Institute: Real Estate Licensing </w:t>
      </w:r>
    </w:p>
    <w:p w14:paraId="3779FF14" w14:textId="77777777" w:rsidR="001B5F38" w:rsidRPr="0088593E" w:rsidRDefault="001B5F38" w:rsidP="001B5F38">
      <w:pPr>
        <w:numPr>
          <w:ilvl w:val="2"/>
          <w:numId w:val="1"/>
        </w:numPr>
        <w:spacing w:line="240" w:lineRule="auto"/>
        <w:rPr>
          <w:rFonts w:ascii="Calibri" w:eastAsia="Times New Roman" w:hAnsi="Calibri" w:cs="Times New Roman"/>
          <w:sz w:val="20"/>
          <w:szCs w:val="20"/>
        </w:rPr>
      </w:pPr>
      <w:r w:rsidRPr="0088593E">
        <w:rPr>
          <w:rFonts w:ascii="Calibri" w:eastAsia="Times New Roman" w:hAnsi="Calibri" w:cs="Tahoma"/>
          <w:sz w:val="20"/>
          <w:szCs w:val="20"/>
        </w:rPr>
        <w:t xml:space="preserve">William C. Hinkley High School: General Studies </w:t>
      </w:r>
    </w:p>
    <w:p w14:paraId="5E3B7270" w14:textId="77777777" w:rsidR="001B5F38" w:rsidRDefault="001B5F38" w:rsidP="001B5F38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7C259D6D" wp14:editId="4A1563F8">
            <wp:extent cx="5581650" cy="2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1A2A" w14:textId="77777777" w:rsidR="001B5F38" w:rsidRPr="005A7372" w:rsidRDefault="001B5F38" w:rsidP="001B5F38">
      <w:pPr>
        <w:tabs>
          <w:tab w:val="left" w:pos="2430"/>
        </w:tabs>
        <w:rPr>
          <w:rFonts w:ascii="Georgia" w:eastAsia="Georgia" w:hAnsi="Georgia" w:cs="Georgia"/>
          <w:i/>
          <w:iCs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SKILLS               </w:t>
      </w:r>
      <w:r w:rsidRPr="0088593E">
        <w:rPr>
          <w:rFonts w:ascii="Calibri" w:eastAsia="Georgia" w:hAnsi="Calibri" w:cs="Georgia"/>
          <w:b/>
          <w:bCs/>
          <w:sz w:val="24"/>
          <w:szCs w:val="24"/>
        </w:rPr>
        <w:t>Management</w:t>
      </w:r>
    </w:p>
    <w:p w14:paraId="4AD2912D" w14:textId="14F00E5C" w:rsidR="001B5F38" w:rsidRPr="000A4FE8" w:rsidRDefault="001B5F38" w:rsidP="001B5F38">
      <w:pPr>
        <w:tabs>
          <w:tab w:val="left" w:pos="2430"/>
        </w:tabs>
        <w:spacing w:after="200"/>
        <w:ind w:left="1440"/>
        <w:rPr>
          <w:rFonts w:ascii="Calibri" w:eastAsia="Georgia" w:hAnsi="Calibri" w:cs="Georgia"/>
          <w:sz w:val="20"/>
          <w:szCs w:val="20"/>
        </w:rPr>
      </w:pPr>
      <w:r>
        <w:rPr>
          <w:rFonts w:ascii="Calibri" w:eastAsia="Georgia" w:hAnsi="Calibri" w:cs="Georgia"/>
          <w:sz w:val="20"/>
          <w:szCs w:val="20"/>
        </w:rPr>
        <w:t xml:space="preserve">Ten years’ </w:t>
      </w:r>
      <w:r w:rsidRPr="000A4FE8">
        <w:rPr>
          <w:rFonts w:ascii="Calibri" w:eastAsia="Georgia" w:hAnsi="Calibri" w:cs="Georgia"/>
          <w:sz w:val="20"/>
          <w:szCs w:val="20"/>
        </w:rPr>
        <w:t xml:space="preserve">experience developing </w:t>
      </w:r>
      <w:r>
        <w:rPr>
          <w:rFonts w:ascii="Calibri" w:eastAsia="Georgia" w:hAnsi="Calibri" w:cs="Georgia"/>
          <w:sz w:val="20"/>
          <w:szCs w:val="20"/>
        </w:rPr>
        <w:t xml:space="preserve">and </w:t>
      </w:r>
      <w:r w:rsidRPr="000A4FE8">
        <w:rPr>
          <w:rFonts w:ascii="Calibri" w:eastAsia="Georgia" w:hAnsi="Calibri" w:cs="Georgia"/>
          <w:sz w:val="20"/>
          <w:szCs w:val="20"/>
        </w:rPr>
        <w:t>communicating internal</w:t>
      </w:r>
      <w:r>
        <w:rPr>
          <w:rFonts w:ascii="Calibri" w:eastAsia="Georgia" w:hAnsi="Calibri" w:cs="Georgia"/>
          <w:sz w:val="20"/>
          <w:szCs w:val="20"/>
        </w:rPr>
        <w:t xml:space="preserve"> </w:t>
      </w:r>
      <w:r w:rsidRPr="000A4FE8">
        <w:rPr>
          <w:rFonts w:ascii="Calibri" w:eastAsia="Georgia" w:hAnsi="Calibri" w:cs="Georgia"/>
          <w:sz w:val="20"/>
          <w:szCs w:val="20"/>
        </w:rPr>
        <w:t>strategic measures with executive</w:t>
      </w:r>
      <w:r w:rsidR="0014640F">
        <w:rPr>
          <w:rFonts w:ascii="Calibri" w:eastAsia="Georgia" w:hAnsi="Calibri" w:cs="Georgia"/>
          <w:sz w:val="20"/>
          <w:szCs w:val="20"/>
        </w:rPr>
        <w:t>/senior</w:t>
      </w:r>
      <w:r w:rsidRPr="000A4FE8">
        <w:rPr>
          <w:rFonts w:ascii="Calibri" w:eastAsia="Georgia" w:hAnsi="Calibri" w:cs="Georgia"/>
          <w:sz w:val="20"/>
          <w:szCs w:val="20"/>
        </w:rPr>
        <w:t xml:space="preserve"> level management across organizational levels</w:t>
      </w:r>
      <w:r>
        <w:rPr>
          <w:rFonts w:ascii="Calibri" w:eastAsia="Georgia" w:hAnsi="Calibri" w:cs="Georgia"/>
          <w:sz w:val="20"/>
          <w:szCs w:val="20"/>
        </w:rPr>
        <w:t>.</w:t>
      </w:r>
      <w:r w:rsidRPr="000A4FE8">
        <w:rPr>
          <w:rFonts w:ascii="Calibri" w:eastAsia="Georgia" w:hAnsi="Calibri" w:cs="Georgia"/>
          <w:sz w:val="20"/>
          <w:szCs w:val="20"/>
        </w:rPr>
        <w:t xml:space="preserve">  </w:t>
      </w:r>
      <w:r>
        <w:rPr>
          <w:rFonts w:ascii="Calibri" w:eastAsia="Georgia" w:hAnsi="Calibri" w:cs="Georgia"/>
          <w:sz w:val="20"/>
          <w:szCs w:val="20"/>
        </w:rPr>
        <w:t xml:space="preserve">Strong </w:t>
      </w:r>
      <w:r w:rsidR="000827E8">
        <w:rPr>
          <w:rFonts w:ascii="Calibri" w:eastAsia="Georgia" w:hAnsi="Calibri" w:cs="Georgia"/>
          <w:sz w:val="20"/>
          <w:szCs w:val="20"/>
        </w:rPr>
        <w:t>administrative functions</w:t>
      </w:r>
      <w:r>
        <w:rPr>
          <w:rFonts w:ascii="Calibri" w:eastAsia="Georgia" w:hAnsi="Calibri" w:cs="Georgia"/>
          <w:sz w:val="20"/>
          <w:szCs w:val="20"/>
        </w:rPr>
        <w:t xml:space="preserve"> while multitasking.  </w:t>
      </w:r>
      <w:r w:rsidRPr="000A4FE8">
        <w:rPr>
          <w:rFonts w:ascii="Calibri" w:eastAsia="Georgia" w:hAnsi="Calibri" w:cs="Georgia"/>
          <w:sz w:val="20"/>
          <w:szCs w:val="20"/>
        </w:rPr>
        <w:t xml:space="preserve">Development of successful programs to build cross-functional business strategies.  </w:t>
      </w:r>
      <w:r>
        <w:rPr>
          <w:rFonts w:ascii="Calibri" w:eastAsia="Georgia" w:hAnsi="Calibri" w:cs="Georgia"/>
          <w:sz w:val="20"/>
          <w:szCs w:val="20"/>
        </w:rPr>
        <w:t xml:space="preserve"> </w:t>
      </w:r>
      <w:r w:rsidR="009C5857">
        <w:rPr>
          <w:rFonts w:ascii="Calibri" w:eastAsia="Georgia" w:hAnsi="Calibri" w:cs="Georgia"/>
          <w:sz w:val="20"/>
          <w:szCs w:val="20"/>
        </w:rPr>
        <w:t xml:space="preserve">Ability to manage up and down.  </w:t>
      </w:r>
      <w:r>
        <w:rPr>
          <w:rFonts w:ascii="Calibri" w:eastAsia="Georgia" w:hAnsi="Calibri" w:cs="Georgia"/>
          <w:sz w:val="20"/>
          <w:szCs w:val="20"/>
        </w:rPr>
        <w:t xml:space="preserve">Implementation of HR procedures and establish </w:t>
      </w:r>
      <w:r w:rsidR="00B7461A">
        <w:rPr>
          <w:rFonts w:ascii="Calibri" w:eastAsia="Georgia" w:hAnsi="Calibri" w:cs="Georgia"/>
          <w:sz w:val="20"/>
          <w:szCs w:val="20"/>
        </w:rPr>
        <w:t xml:space="preserve">training for </w:t>
      </w:r>
      <w:r>
        <w:rPr>
          <w:rFonts w:ascii="Calibri" w:eastAsia="Georgia" w:hAnsi="Calibri" w:cs="Georgia"/>
          <w:sz w:val="20"/>
          <w:szCs w:val="20"/>
        </w:rPr>
        <w:t xml:space="preserve">workforce development efforts.  </w:t>
      </w:r>
      <w:r w:rsidRPr="000A4FE8">
        <w:rPr>
          <w:rFonts w:ascii="Calibri" w:eastAsia="Georgia" w:hAnsi="Calibri" w:cs="Georgia"/>
          <w:sz w:val="20"/>
          <w:szCs w:val="20"/>
        </w:rPr>
        <w:t>Review and assessment of policies and procedures. Responsible for the management of volunteer efforts.</w:t>
      </w:r>
      <w:r>
        <w:rPr>
          <w:rFonts w:ascii="Calibri" w:eastAsia="Georgia" w:hAnsi="Calibri" w:cs="Georgia"/>
          <w:sz w:val="20"/>
          <w:szCs w:val="20"/>
        </w:rPr>
        <w:t xml:space="preserve">  Experience </w:t>
      </w:r>
      <w:r w:rsidR="009C5857">
        <w:rPr>
          <w:rFonts w:ascii="Calibri" w:eastAsia="Georgia" w:hAnsi="Calibri" w:cs="Georgia"/>
          <w:sz w:val="20"/>
          <w:szCs w:val="20"/>
        </w:rPr>
        <w:t xml:space="preserve">developing strong relationships </w:t>
      </w:r>
      <w:r>
        <w:rPr>
          <w:rFonts w:ascii="Calibri" w:eastAsia="Georgia" w:hAnsi="Calibri" w:cs="Georgia"/>
          <w:sz w:val="20"/>
          <w:szCs w:val="20"/>
        </w:rPr>
        <w:t xml:space="preserve">with high profile </w:t>
      </w:r>
      <w:r w:rsidR="0073398E">
        <w:rPr>
          <w:rFonts w:ascii="Calibri" w:eastAsia="Georgia" w:hAnsi="Calibri" w:cs="Georgia"/>
          <w:sz w:val="20"/>
          <w:szCs w:val="20"/>
        </w:rPr>
        <w:t xml:space="preserve">individuals </w:t>
      </w:r>
      <w:r>
        <w:rPr>
          <w:rFonts w:ascii="Calibri" w:eastAsia="Georgia" w:hAnsi="Calibri" w:cs="Georgia"/>
          <w:sz w:val="20"/>
          <w:szCs w:val="20"/>
        </w:rPr>
        <w:t>and political society.</w:t>
      </w:r>
      <w:r w:rsidR="0014640F">
        <w:rPr>
          <w:rFonts w:ascii="Calibri" w:eastAsia="Georgia" w:hAnsi="Calibri" w:cs="Georgia"/>
          <w:sz w:val="20"/>
          <w:szCs w:val="20"/>
        </w:rPr>
        <w:t xml:space="preserve"> Self-motivated to work independently and ability to lead or work collectively within a team atmosphere.  </w:t>
      </w:r>
    </w:p>
    <w:p w14:paraId="0B1855F9" w14:textId="77777777" w:rsidR="001B5F38" w:rsidRPr="000A4FE8" w:rsidRDefault="001B5F38" w:rsidP="001B5F38">
      <w:pPr>
        <w:tabs>
          <w:tab w:val="left" w:pos="2430"/>
        </w:tabs>
        <w:ind w:left="540"/>
        <w:rPr>
          <w:rFonts w:ascii="Calibri" w:eastAsia="Georgia" w:hAnsi="Calibri" w:cs="Georgia"/>
          <w:sz w:val="24"/>
          <w:szCs w:val="24"/>
        </w:rPr>
      </w:pPr>
      <w:r w:rsidRPr="000A4FE8">
        <w:rPr>
          <w:rFonts w:ascii="Calibri" w:eastAsia="Georgia" w:hAnsi="Calibri" w:cs="Georgia"/>
          <w:sz w:val="20"/>
          <w:szCs w:val="20"/>
        </w:rPr>
        <w:t xml:space="preserve">                    </w:t>
      </w:r>
      <w:r w:rsidRPr="000A4FE8">
        <w:rPr>
          <w:rFonts w:ascii="Calibri" w:eastAsia="Georgia" w:hAnsi="Calibri" w:cs="Georgia"/>
          <w:b/>
          <w:bCs/>
          <w:sz w:val="24"/>
          <w:szCs w:val="24"/>
        </w:rPr>
        <w:t xml:space="preserve">Business Collaboration: </w:t>
      </w:r>
      <w:r>
        <w:rPr>
          <w:rFonts w:ascii="Calibri" w:eastAsia="Georgia" w:hAnsi="Calibri" w:cs="Georgia"/>
          <w:b/>
          <w:bCs/>
          <w:sz w:val="24"/>
          <w:szCs w:val="24"/>
        </w:rPr>
        <w:t xml:space="preserve">Political, </w:t>
      </w:r>
      <w:r w:rsidRPr="000A4FE8">
        <w:rPr>
          <w:rFonts w:ascii="Calibri" w:eastAsia="Georgia" w:hAnsi="Calibri" w:cs="Georgia"/>
          <w:b/>
          <w:bCs/>
          <w:sz w:val="24"/>
          <w:szCs w:val="24"/>
        </w:rPr>
        <w:t>Corporate and Non-profit</w:t>
      </w:r>
    </w:p>
    <w:p w14:paraId="3FA6F724" w14:textId="77777777" w:rsidR="001B5F38" w:rsidRPr="000A4FE8" w:rsidRDefault="001B5F38" w:rsidP="001B5F38">
      <w:pPr>
        <w:tabs>
          <w:tab w:val="left" w:pos="2430"/>
        </w:tabs>
        <w:spacing w:after="200"/>
        <w:ind w:left="1440"/>
        <w:rPr>
          <w:rFonts w:ascii="Calibri" w:eastAsia="Georgia" w:hAnsi="Calibri" w:cs="Georgia"/>
          <w:sz w:val="20"/>
          <w:szCs w:val="20"/>
        </w:rPr>
      </w:pPr>
      <w:r w:rsidRPr="000A4FE8">
        <w:rPr>
          <w:rFonts w:ascii="Calibri" w:eastAsia="Georgia" w:hAnsi="Calibri" w:cs="Georgia"/>
          <w:sz w:val="20"/>
          <w:szCs w:val="20"/>
        </w:rPr>
        <w:t xml:space="preserve">Developed partnerships with government agencies, </w:t>
      </w:r>
      <w:r>
        <w:rPr>
          <w:rFonts w:ascii="Calibri" w:eastAsia="Georgia" w:hAnsi="Calibri" w:cs="Georgia"/>
          <w:sz w:val="20"/>
          <w:szCs w:val="20"/>
        </w:rPr>
        <w:t xml:space="preserve">political partnerships, </w:t>
      </w:r>
      <w:r w:rsidRPr="000A4FE8">
        <w:rPr>
          <w:rFonts w:ascii="Calibri" w:eastAsia="Georgia" w:hAnsi="Calibri" w:cs="Georgia"/>
          <w:sz w:val="20"/>
          <w:szCs w:val="20"/>
        </w:rPr>
        <w:t xml:space="preserve">philanthropic foundations, corporations, and small businesses.  Experience in concept development to support future methods to help establish and retain a competitive advantage. </w:t>
      </w:r>
      <w:r w:rsidR="0014640F">
        <w:rPr>
          <w:rFonts w:ascii="Calibri" w:eastAsia="Georgia" w:hAnsi="Calibri" w:cs="Georgia"/>
          <w:sz w:val="20"/>
          <w:szCs w:val="20"/>
        </w:rPr>
        <w:t>Support of brand management through marketing efforts.  Three and a half years working with the former City Councilman of Aurora at-large, Ryan Frazier.  Two years working with Urban League of Metropolitan</w:t>
      </w:r>
      <w:r w:rsidR="003E2A33">
        <w:rPr>
          <w:rFonts w:ascii="Calibri" w:eastAsia="Georgia" w:hAnsi="Calibri" w:cs="Georgia"/>
          <w:sz w:val="20"/>
          <w:szCs w:val="20"/>
        </w:rPr>
        <w:t xml:space="preserve"> Denver in collaborative effort</w:t>
      </w:r>
      <w:r w:rsidR="0014640F">
        <w:rPr>
          <w:rFonts w:ascii="Calibri" w:eastAsia="Georgia" w:hAnsi="Calibri" w:cs="Georgia"/>
          <w:sz w:val="20"/>
          <w:szCs w:val="20"/>
        </w:rPr>
        <w:t>s with Mayor Michael Hancock.  Capabilities of effective bidding for office and event budgeting.</w:t>
      </w:r>
    </w:p>
    <w:p w14:paraId="0363F713" w14:textId="77777777" w:rsidR="001B5F38" w:rsidRPr="0088593E" w:rsidRDefault="001B5F38" w:rsidP="001B5F38">
      <w:pPr>
        <w:tabs>
          <w:tab w:val="left" w:pos="2430"/>
        </w:tabs>
        <w:ind w:left="540"/>
        <w:rPr>
          <w:rFonts w:ascii="Calibri" w:eastAsia="Georgia" w:hAnsi="Calibri" w:cs="Georgia"/>
          <w:sz w:val="24"/>
          <w:szCs w:val="24"/>
        </w:rPr>
      </w:pPr>
      <w:r w:rsidRPr="0088593E">
        <w:rPr>
          <w:rFonts w:ascii="Calibri" w:eastAsia="Georgia" w:hAnsi="Calibri" w:cs="Georgia"/>
          <w:sz w:val="20"/>
          <w:szCs w:val="20"/>
        </w:rPr>
        <w:t xml:space="preserve">                    </w:t>
      </w:r>
      <w:r w:rsidRPr="0088593E">
        <w:rPr>
          <w:rFonts w:ascii="Calibri" w:eastAsia="Georgia" w:hAnsi="Calibri" w:cs="Georgia"/>
          <w:b/>
          <w:bCs/>
          <w:sz w:val="24"/>
          <w:szCs w:val="24"/>
        </w:rPr>
        <w:t>Technology</w:t>
      </w:r>
    </w:p>
    <w:p w14:paraId="2D0A42F5" w14:textId="4401CA42" w:rsidR="001B5F38" w:rsidRDefault="001B5F38" w:rsidP="001B5F38">
      <w:pPr>
        <w:spacing w:line="240" w:lineRule="auto"/>
        <w:ind w:left="1440"/>
        <w:rPr>
          <w:rFonts w:ascii="Calibri" w:eastAsia="Times New Roman" w:hAnsi="Calibri" w:cs="Tahoma"/>
          <w:color w:val="auto"/>
          <w:sz w:val="20"/>
          <w:szCs w:val="20"/>
        </w:rPr>
      </w:pPr>
      <w:r w:rsidRPr="008F5DFB">
        <w:rPr>
          <w:rFonts w:ascii="Calibri" w:eastAsia="Times New Roman" w:hAnsi="Calibri" w:cs="Tahoma"/>
          <w:color w:val="auto"/>
          <w:sz w:val="20"/>
          <w:szCs w:val="20"/>
        </w:rPr>
        <w:t>Computer Knowledge: MS Office</w:t>
      </w:r>
      <w:r w:rsidR="0073398E">
        <w:rPr>
          <w:rFonts w:ascii="Calibri" w:eastAsia="Times New Roman" w:hAnsi="Calibri" w:cs="Tahoma"/>
          <w:color w:val="auto"/>
          <w:sz w:val="20"/>
          <w:szCs w:val="20"/>
        </w:rPr>
        <w:t xml:space="preserve"> 7-10</w:t>
      </w:r>
      <w:r w:rsidRPr="008F5DFB">
        <w:rPr>
          <w:rFonts w:ascii="Calibri" w:eastAsia="Times New Roman" w:hAnsi="Calibri" w:cs="Tahoma"/>
          <w:color w:val="auto"/>
          <w:sz w:val="20"/>
          <w:szCs w:val="20"/>
        </w:rPr>
        <w:t>, Windows 7 &amp; 8 platforms, Internet, social media,</w:t>
      </w:r>
      <w:r w:rsidR="003E2A33">
        <w:rPr>
          <w:rFonts w:ascii="Calibri" w:eastAsia="Times New Roman" w:hAnsi="Calibri" w:cs="Tahoma"/>
          <w:color w:val="auto"/>
          <w:sz w:val="20"/>
          <w:szCs w:val="20"/>
        </w:rPr>
        <w:t xml:space="preserve"> QuickBooks with fast absorption of new programs.</w:t>
      </w:r>
      <w:r w:rsidRPr="008F5DFB">
        <w:rPr>
          <w:rFonts w:ascii="Calibri" w:eastAsia="Times New Roman" w:hAnsi="Calibri" w:cs="Tahoma"/>
          <w:color w:val="auto"/>
          <w:sz w:val="20"/>
          <w:szCs w:val="20"/>
        </w:rPr>
        <w:t xml:space="preserve"> </w:t>
      </w:r>
    </w:p>
    <w:p w14:paraId="7DB78D89" w14:textId="77777777" w:rsidR="00080E52" w:rsidRDefault="0014640F">
      <w:r>
        <w:rPr>
          <w:noProof/>
        </w:rPr>
        <w:drawing>
          <wp:inline distT="0" distB="0" distL="0" distR="0" wp14:anchorId="38686ADA" wp14:editId="18D7F188">
            <wp:extent cx="5581650" cy="24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6E1B" w14:textId="3185EB19" w:rsidR="005E3E15" w:rsidRDefault="0014640F">
      <w:pPr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</w:p>
    <w:p w14:paraId="7998F00D" w14:textId="641F0630" w:rsidR="005E3E15" w:rsidRDefault="005E3E15" w:rsidP="005E3E15">
      <w:pPr>
        <w:ind w:left="720" w:firstLine="720"/>
        <w:rPr>
          <w:rFonts w:ascii="Calibri" w:eastAsia="Calibri" w:hAnsi="Calibri" w:cs="Calibri"/>
          <w:color w:val="auto"/>
          <w:sz w:val="20"/>
          <w:szCs w:val="20"/>
        </w:rPr>
      </w:pPr>
      <w:r>
        <w:rPr>
          <w:rFonts w:ascii="Calibri" w:eastAsia="Calibri" w:hAnsi="Calibri" w:cs="Calibri"/>
          <w:color w:val="auto"/>
          <w:sz w:val="20"/>
          <w:szCs w:val="20"/>
        </w:rPr>
        <w:t>ServiceLink: Pre-Sale Bid Reviewer, Field Services (10/15-</w:t>
      </w:r>
      <w:r w:rsidR="00D64F95">
        <w:rPr>
          <w:rFonts w:ascii="Calibri" w:eastAsia="Calibri" w:hAnsi="Calibri" w:cs="Calibri"/>
          <w:color w:val="auto"/>
          <w:sz w:val="20"/>
          <w:szCs w:val="20"/>
        </w:rPr>
        <w:t>5/2016</w:t>
      </w:r>
      <w:r>
        <w:rPr>
          <w:rFonts w:ascii="Calibri" w:eastAsia="Calibri" w:hAnsi="Calibri" w:cs="Calibri"/>
          <w:color w:val="auto"/>
          <w:sz w:val="20"/>
          <w:szCs w:val="20"/>
        </w:rPr>
        <w:t>)</w:t>
      </w:r>
    </w:p>
    <w:p w14:paraId="5D80ECAE" w14:textId="7B3E17FB" w:rsidR="0014640F" w:rsidRDefault="0014640F" w:rsidP="005E3E15">
      <w:pPr>
        <w:ind w:left="720" w:firstLine="720"/>
        <w:rPr>
          <w:rFonts w:ascii="Calibri" w:eastAsia="Calibri" w:hAnsi="Calibri" w:cs="Calibri"/>
          <w:color w:val="auto"/>
          <w:sz w:val="20"/>
          <w:szCs w:val="20"/>
        </w:rPr>
      </w:pPr>
      <w:r w:rsidRPr="0014640F">
        <w:rPr>
          <w:rFonts w:ascii="Calibri" w:eastAsia="Calibri" w:hAnsi="Calibri" w:cs="Calibri"/>
          <w:color w:val="auto"/>
          <w:sz w:val="20"/>
          <w:szCs w:val="20"/>
        </w:rPr>
        <w:t>Urban Lea</w:t>
      </w:r>
      <w:r>
        <w:rPr>
          <w:rFonts w:ascii="Calibri" w:eastAsia="Calibri" w:hAnsi="Calibri" w:cs="Calibri"/>
          <w:color w:val="auto"/>
          <w:sz w:val="20"/>
          <w:szCs w:val="20"/>
        </w:rPr>
        <w:t>gue of Metropolitan Denver: Executive Assistant to the President (2/13-1/15)</w:t>
      </w:r>
    </w:p>
    <w:p w14:paraId="3604B8DC" w14:textId="77777777" w:rsidR="0014640F" w:rsidRDefault="0014640F">
      <w:pPr>
        <w:rPr>
          <w:rFonts w:ascii="Calibri" w:hAnsi="Calibri" w:cs="Tahoma"/>
          <w:bCs/>
          <w:sz w:val="20"/>
          <w:szCs w:val="20"/>
        </w:rPr>
      </w:pPr>
      <w:r>
        <w:rPr>
          <w:rFonts w:ascii="Calibri" w:eastAsia="Calibri" w:hAnsi="Calibri" w:cs="Calibri"/>
          <w:color w:val="auto"/>
          <w:sz w:val="20"/>
          <w:szCs w:val="20"/>
        </w:rPr>
        <w:tab/>
      </w:r>
      <w:r>
        <w:rPr>
          <w:rFonts w:ascii="Calibri" w:eastAsia="Calibri" w:hAnsi="Calibri" w:cs="Calibri"/>
          <w:color w:val="auto"/>
          <w:sz w:val="20"/>
          <w:szCs w:val="20"/>
        </w:rPr>
        <w:tab/>
        <w:t xml:space="preserve">Urban Lending Solutions: Team Lead </w:t>
      </w:r>
      <w:r w:rsidR="00B7461A">
        <w:rPr>
          <w:rFonts w:ascii="Calibri" w:eastAsia="Calibri" w:hAnsi="Calibri" w:cs="Calibri"/>
          <w:color w:val="auto"/>
          <w:sz w:val="20"/>
          <w:szCs w:val="20"/>
        </w:rPr>
        <w:t>-</w:t>
      </w:r>
      <w:r w:rsidRPr="00B7461A">
        <w:rPr>
          <w:rFonts w:ascii="Calibri" w:eastAsia="Calibri" w:hAnsi="Calibri" w:cs="Calibri"/>
          <w:color w:val="auto"/>
          <w:sz w:val="20"/>
          <w:szCs w:val="20"/>
        </w:rPr>
        <w:t xml:space="preserve"> </w:t>
      </w:r>
      <w:r w:rsidR="00B7461A" w:rsidRPr="00B7461A">
        <w:rPr>
          <w:rFonts w:ascii="Calibri" w:hAnsi="Calibri" w:cs="Tahoma"/>
          <w:bCs/>
          <w:sz w:val="20"/>
          <w:szCs w:val="20"/>
        </w:rPr>
        <w:t>Alert Working Auditing Rebuttal Examiner</w:t>
      </w:r>
      <w:r w:rsidR="00B7461A">
        <w:rPr>
          <w:rFonts w:ascii="Calibri" w:hAnsi="Calibri" w:cs="Tahoma"/>
          <w:bCs/>
          <w:sz w:val="20"/>
          <w:szCs w:val="20"/>
        </w:rPr>
        <w:t xml:space="preserve"> (1/12-2/13) </w:t>
      </w:r>
    </w:p>
    <w:p w14:paraId="6E34AE1B" w14:textId="77777777" w:rsidR="00B7461A" w:rsidRDefault="00B7461A">
      <w:pPr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Cs/>
          <w:sz w:val="20"/>
          <w:szCs w:val="20"/>
        </w:rPr>
        <w:tab/>
      </w:r>
      <w:r>
        <w:rPr>
          <w:rFonts w:ascii="Calibri" w:hAnsi="Calibri" w:cs="Tahoma"/>
          <w:bCs/>
          <w:sz w:val="20"/>
          <w:szCs w:val="20"/>
        </w:rPr>
        <w:tab/>
        <w:t>Frazier Global Strategies: Contract Consultant P/T (5/12-12/12)</w:t>
      </w:r>
    </w:p>
    <w:p w14:paraId="76082802" w14:textId="77777777" w:rsidR="00B7461A" w:rsidRDefault="00B7461A">
      <w:pPr>
        <w:rPr>
          <w:rFonts w:asciiTheme="minorHAnsi" w:hAnsiTheme="minorHAnsi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ab/>
      </w:r>
      <w:r>
        <w:rPr>
          <w:color w:val="auto"/>
          <w:sz w:val="20"/>
          <w:szCs w:val="20"/>
        </w:rPr>
        <w:tab/>
      </w:r>
      <w:r w:rsidRPr="00B7461A">
        <w:rPr>
          <w:rFonts w:asciiTheme="minorHAnsi" w:hAnsiTheme="minorHAnsi"/>
          <w:color w:val="auto"/>
          <w:sz w:val="20"/>
          <w:szCs w:val="20"/>
        </w:rPr>
        <w:t>Wells Fargo Home Mortgage: Mortgage Specialist III/Site Diversity Champion</w:t>
      </w:r>
      <w:r>
        <w:rPr>
          <w:rFonts w:asciiTheme="minorHAnsi" w:hAnsiTheme="minorHAnsi"/>
          <w:color w:val="auto"/>
          <w:sz w:val="20"/>
          <w:szCs w:val="20"/>
        </w:rPr>
        <w:t xml:space="preserve"> (10/07-6/10)</w:t>
      </w:r>
    </w:p>
    <w:p w14:paraId="31F3CBA4" w14:textId="77777777" w:rsidR="00B7461A" w:rsidRDefault="00B7461A" w:rsidP="00B7461A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1D30DB99" wp14:editId="76653B85">
            <wp:extent cx="5581650" cy="24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103E" w14:textId="77777777" w:rsidR="00B7461A" w:rsidRDefault="00B7461A" w:rsidP="00B7461A">
      <w:pPr>
        <w:jc w:val="both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Details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14:paraId="39261179" w14:textId="7B1E0228" w:rsidR="002D3845" w:rsidRDefault="002D3845" w:rsidP="00B7461A">
      <w:pPr>
        <w:ind w:left="1440"/>
        <w:jc w:val="both"/>
        <w:rPr>
          <w:rFonts w:ascii="Calibri" w:hAnsi="Calibri" w:cs="Tahoma"/>
          <w:b/>
          <w:bCs/>
          <w:sz w:val="20"/>
          <w:szCs w:val="20"/>
        </w:rPr>
      </w:pPr>
      <w:r>
        <w:rPr>
          <w:rFonts w:ascii="Calibri" w:hAnsi="Calibri" w:cs="Tahoma"/>
          <w:b/>
          <w:bCs/>
          <w:sz w:val="20"/>
          <w:szCs w:val="20"/>
        </w:rPr>
        <w:t>Lucid Energy Group – Addison Group (7/2016-8/2016)</w:t>
      </w:r>
      <w:r w:rsidR="00A8148D">
        <w:rPr>
          <w:rFonts w:ascii="Calibri" w:hAnsi="Calibri" w:cs="Tahoma"/>
          <w:b/>
          <w:bCs/>
          <w:sz w:val="20"/>
          <w:szCs w:val="20"/>
        </w:rPr>
        <w:tab/>
      </w:r>
      <w:r w:rsidR="00A8148D">
        <w:rPr>
          <w:rFonts w:ascii="Calibri" w:hAnsi="Calibri" w:cs="Tahoma"/>
          <w:b/>
          <w:bCs/>
          <w:sz w:val="20"/>
          <w:szCs w:val="20"/>
        </w:rPr>
        <w:tab/>
        <w:t>Dallas, TX</w:t>
      </w:r>
    </w:p>
    <w:p w14:paraId="0553267E" w14:textId="5D5A7957" w:rsidR="002D3845" w:rsidRDefault="002D3845" w:rsidP="00B7461A">
      <w:pPr>
        <w:ind w:left="1440"/>
        <w:jc w:val="both"/>
        <w:rPr>
          <w:rFonts w:ascii="Calibri" w:hAnsi="Calibri" w:cs="Tahoma"/>
          <w:b/>
          <w:bCs/>
          <w:sz w:val="20"/>
          <w:szCs w:val="20"/>
        </w:rPr>
      </w:pPr>
      <w:r>
        <w:rPr>
          <w:rFonts w:ascii="Calibri" w:hAnsi="Calibri" w:cs="Tahoma"/>
          <w:b/>
          <w:bCs/>
          <w:sz w:val="20"/>
          <w:szCs w:val="20"/>
        </w:rPr>
        <w:t xml:space="preserve">         Temp – Contract Coordinator</w:t>
      </w:r>
    </w:p>
    <w:p w14:paraId="5DE5BCEC" w14:textId="77777777" w:rsidR="002D3845" w:rsidRPr="002D3845" w:rsidRDefault="002D3845" w:rsidP="002D3845">
      <w:pPr>
        <w:pStyle w:val="ListParagraph"/>
        <w:numPr>
          <w:ilvl w:val="0"/>
          <w:numId w:val="8"/>
        </w:numPr>
        <w:jc w:val="both"/>
        <w:rPr>
          <w:rFonts w:ascii="Calibri" w:hAnsi="Calibri" w:cs="Tahoma"/>
          <w:bCs/>
          <w:sz w:val="20"/>
          <w:szCs w:val="20"/>
        </w:rPr>
      </w:pPr>
      <w:r w:rsidRPr="002D3845">
        <w:rPr>
          <w:rFonts w:ascii="Calibri" w:hAnsi="Calibri" w:cs="Tahoma"/>
          <w:bCs/>
          <w:sz w:val="20"/>
          <w:szCs w:val="20"/>
        </w:rPr>
        <w:t>Maintain variations of contractual modifications within Master Service Agreements, Construction Contracts and Consulting Agreements</w:t>
      </w:r>
    </w:p>
    <w:p w14:paraId="518D8A2B" w14:textId="77777777" w:rsidR="002D3845" w:rsidRPr="002D3845" w:rsidRDefault="002D3845" w:rsidP="002D3845">
      <w:pPr>
        <w:pStyle w:val="ListParagraph"/>
        <w:numPr>
          <w:ilvl w:val="0"/>
          <w:numId w:val="8"/>
        </w:numPr>
        <w:jc w:val="both"/>
        <w:rPr>
          <w:rFonts w:ascii="Calibri" w:hAnsi="Calibri" w:cs="Tahoma"/>
          <w:bCs/>
          <w:sz w:val="20"/>
          <w:szCs w:val="20"/>
        </w:rPr>
      </w:pPr>
      <w:r w:rsidRPr="002D3845">
        <w:rPr>
          <w:rFonts w:ascii="Calibri" w:hAnsi="Calibri" w:cs="Tahoma"/>
          <w:bCs/>
          <w:sz w:val="20"/>
          <w:szCs w:val="20"/>
        </w:rPr>
        <w:t>Work with Legal Counsel and Insurance Agents to ensure contracts and amendments coincide and align with company’s contractual policies and procedures</w:t>
      </w:r>
    </w:p>
    <w:p w14:paraId="3DFA64B2" w14:textId="77777777" w:rsidR="002D3845" w:rsidRPr="002D3845" w:rsidRDefault="002D3845" w:rsidP="002D3845">
      <w:pPr>
        <w:pStyle w:val="ListParagraph"/>
        <w:numPr>
          <w:ilvl w:val="0"/>
          <w:numId w:val="8"/>
        </w:numPr>
        <w:jc w:val="both"/>
        <w:rPr>
          <w:rFonts w:ascii="Calibri" w:hAnsi="Calibri" w:cs="Tahoma"/>
          <w:bCs/>
          <w:sz w:val="20"/>
          <w:szCs w:val="20"/>
        </w:rPr>
      </w:pPr>
      <w:r w:rsidRPr="002D3845">
        <w:rPr>
          <w:rFonts w:ascii="Calibri" w:hAnsi="Calibri" w:cs="Tahoma"/>
          <w:bCs/>
          <w:sz w:val="20"/>
          <w:szCs w:val="20"/>
        </w:rPr>
        <w:t>Prepare general correspondence for vendors and contractors and create all hard copy and electronic contractual material</w:t>
      </w:r>
    </w:p>
    <w:p w14:paraId="49F5C8AB" w14:textId="77777777" w:rsidR="002D3845" w:rsidRPr="002D3845" w:rsidRDefault="002D3845" w:rsidP="002D3845">
      <w:pPr>
        <w:pStyle w:val="ListParagraph"/>
        <w:numPr>
          <w:ilvl w:val="0"/>
          <w:numId w:val="8"/>
        </w:numPr>
        <w:jc w:val="both"/>
        <w:rPr>
          <w:rFonts w:ascii="Calibri" w:hAnsi="Calibri" w:cs="Tahoma"/>
          <w:bCs/>
          <w:sz w:val="20"/>
          <w:szCs w:val="20"/>
        </w:rPr>
      </w:pPr>
      <w:r w:rsidRPr="002D3845">
        <w:rPr>
          <w:rFonts w:ascii="Calibri" w:hAnsi="Calibri" w:cs="Tahoma"/>
          <w:bCs/>
          <w:sz w:val="20"/>
          <w:szCs w:val="20"/>
        </w:rPr>
        <w:t>Gather contracts, reports and certificates punctually and resourcefully</w:t>
      </w:r>
    </w:p>
    <w:p w14:paraId="75203750" w14:textId="77777777" w:rsidR="002D3845" w:rsidRPr="002D3845" w:rsidRDefault="002D3845" w:rsidP="002D3845">
      <w:pPr>
        <w:pStyle w:val="ListParagraph"/>
        <w:numPr>
          <w:ilvl w:val="0"/>
          <w:numId w:val="8"/>
        </w:numPr>
        <w:jc w:val="both"/>
        <w:rPr>
          <w:rFonts w:ascii="Calibri" w:hAnsi="Calibri" w:cs="Tahoma"/>
          <w:bCs/>
          <w:sz w:val="20"/>
          <w:szCs w:val="20"/>
        </w:rPr>
      </w:pPr>
      <w:r w:rsidRPr="002D3845">
        <w:rPr>
          <w:rFonts w:ascii="Calibri" w:hAnsi="Calibri" w:cs="Tahoma"/>
          <w:bCs/>
          <w:sz w:val="20"/>
          <w:szCs w:val="20"/>
        </w:rPr>
        <w:t>Coordinate and assist with the facilitation of contract execution and contract maintenance thereafter</w:t>
      </w:r>
    </w:p>
    <w:p w14:paraId="6FF6E72E" w14:textId="77777777" w:rsidR="002D3845" w:rsidRPr="002D3845" w:rsidRDefault="002D3845" w:rsidP="002D3845">
      <w:pPr>
        <w:pStyle w:val="ListParagraph"/>
        <w:numPr>
          <w:ilvl w:val="0"/>
          <w:numId w:val="8"/>
        </w:numPr>
        <w:jc w:val="both"/>
        <w:rPr>
          <w:rFonts w:ascii="Calibri" w:hAnsi="Calibri" w:cs="Tahoma"/>
          <w:bCs/>
          <w:sz w:val="20"/>
          <w:szCs w:val="20"/>
        </w:rPr>
      </w:pPr>
      <w:r w:rsidRPr="002D3845">
        <w:rPr>
          <w:rFonts w:ascii="Calibri" w:hAnsi="Calibri" w:cs="Tahoma"/>
          <w:bCs/>
          <w:sz w:val="20"/>
          <w:szCs w:val="20"/>
        </w:rPr>
        <w:t>Review invoices for compliance with contract requirements; contact vendors and contractors if missing documentation; file all documents electronically and with job books</w:t>
      </w:r>
    </w:p>
    <w:p w14:paraId="6E0FB7EF" w14:textId="77777777" w:rsidR="002D3845" w:rsidRPr="002D3845" w:rsidRDefault="002D3845" w:rsidP="002D3845">
      <w:pPr>
        <w:pStyle w:val="ListParagraph"/>
        <w:numPr>
          <w:ilvl w:val="0"/>
          <w:numId w:val="8"/>
        </w:numPr>
        <w:jc w:val="both"/>
        <w:rPr>
          <w:rFonts w:ascii="Calibri" w:hAnsi="Calibri" w:cs="Tahoma"/>
          <w:bCs/>
          <w:sz w:val="20"/>
          <w:szCs w:val="20"/>
        </w:rPr>
      </w:pPr>
      <w:r w:rsidRPr="002D3845">
        <w:rPr>
          <w:rFonts w:ascii="Calibri" w:hAnsi="Calibri" w:cs="Tahoma"/>
          <w:bCs/>
          <w:sz w:val="20"/>
          <w:szCs w:val="20"/>
        </w:rPr>
        <w:t>Coordinate and assist with the facilitation of AFE execution and maintenance thereafter</w:t>
      </w:r>
    </w:p>
    <w:p w14:paraId="73433DCA" w14:textId="4988F903" w:rsidR="002D3845" w:rsidRDefault="002D3845" w:rsidP="002D3845">
      <w:pPr>
        <w:pStyle w:val="ListParagraph"/>
        <w:numPr>
          <w:ilvl w:val="0"/>
          <w:numId w:val="8"/>
        </w:numPr>
        <w:jc w:val="both"/>
        <w:rPr>
          <w:rFonts w:ascii="Calibri" w:hAnsi="Calibri" w:cs="Tahoma"/>
          <w:bCs/>
          <w:sz w:val="20"/>
          <w:szCs w:val="20"/>
        </w:rPr>
      </w:pPr>
      <w:r w:rsidRPr="002D3845">
        <w:rPr>
          <w:rFonts w:ascii="Calibri" w:hAnsi="Calibri" w:cs="Tahoma"/>
          <w:bCs/>
          <w:sz w:val="20"/>
          <w:szCs w:val="20"/>
        </w:rPr>
        <w:t>Receive credit applications from vendors; gather data as necessary and provide responses.</w:t>
      </w:r>
    </w:p>
    <w:p w14:paraId="4070FC39" w14:textId="77777777" w:rsidR="00A8148D" w:rsidRPr="002D3845" w:rsidRDefault="00A8148D" w:rsidP="00A8148D">
      <w:pPr>
        <w:pStyle w:val="ListParagraph"/>
        <w:ind w:left="2160"/>
        <w:jc w:val="both"/>
        <w:rPr>
          <w:rFonts w:ascii="Calibri" w:hAnsi="Calibri" w:cs="Tahoma"/>
          <w:bCs/>
          <w:sz w:val="20"/>
          <w:szCs w:val="20"/>
        </w:rPr>
      </w:pPr>
    </w:p>
    <w:p w14:paraId="3952C9AA" w14:textId="7EE9B477" w:rsidR="008842C0" w:rsidRDefault="008842C0" w:rsidP="00B7461A">
      <w:pPr>
        <w:ind w:left="1440"/>
        <w:jc w:val="both"/>
        <w:rPr>
          <w:rFonts w:ascii="Calibri" w:hAnsi="Calibri" w:cs="Tahoma"/>
          <w:b/>
          <w:bCs/>
          <w:sz w:val="20"/>
          <w:szCs w:val="20"/>
        </w:rPr>
      </w:pPr>
      <w:r>
        <w:rPr>
          <w:rFonts w:ascii="Calibri" w:hAnsi="Calibri" w:cs="Tahoma"/>
          <w:b/>
          <w:bCs/>
          <w:sz w:val="20"/>
          <w:szCs w:val="20"/>
        </w:rPr>
        <w:t>ServiceLink, Black Knight Company</w:t>
      </w:r>
      <w:r>
        <w:rPr>
          <w:rFonts w:ascii="Calibri" w:hAnsi="Calibri" w:cs="Tahoma"/>
          <w:b/>
          <w:bCs/>
          <w:sz w:val="20"/>
          <w:szCs w:val="20"/>
        </w:rPr>
        <w:tab/>
      </w:r>
      <w:r w:rsidR="002067AC">
        <w:rPr>
          <w:rFonts w:ascii="Calibri" w:hAnsi="Calibri" w:cs="Tahoma"/>
          <w:b/>
          <w:bCs/>
          <w:sz w:val="20"/>
          <w:szCs w:val="20"/>
        </w:rPr>
        <w:t xml:space="preserve"> (10/2015-</w:t>
      </w:r>
      <w:r w:rsidR="00E435F9">
        <w:rPr>
          <w:rFonts w:ascii="Calibri" w:hAnsi="Calibri" w:cs="Tahoma"/>
          <w:b/>
          <w:bCs/>
          <w:sz w:val="20"/>
          <w:szCs w:val="20"/>
        </w:rPr>
        <w:t>5/2016</w:t>
      </w:r>
      <w:r w:rsidR="002067AC">
        <w:rPr>
          <w:rFonts w:ascii="Calibri" w:hAnsi="Calibri" w:cs="Tahoma"/>
          <w:b/>
          <w:bCs/>
          <w:sz w:val="20"/>
          <w:szCs w:val="20"/>
        </w:rPr>
        <w:t>)</w:t>
      </w:r>
      <w:r>
        <w:rPr>
          <w:rFonts w:ascii="Calibri" w:hAnsi="Calibri" w:cs="Tahoma"/>
          <w:b/>
          <w:bCs/>
          <w:sz w:val="20"/>
          <w:szCs w:val="20"/>
        </w:rPr>
        <w:tab/>
      </w:r>
      <w:r>
        <w:rPr>
          <w:rFonts w:ascii="Calibri" w:hAnsi="Calibri" w:cs="Tahoma"/>
          <w:b/>
          <w:bCs/>
          <w:sz w:val="20"/>
          <w:szCs w:val="20"/>
        </w:rPr>
        <w:tab/>
        <w:t>Broomfield, CO</w:t>
      </w:r>
    </w:p>
    <w:p w14:paraId="316CB468" w14:textId="44C8EAB8" w:rsidR="008842C0" w:rsidRDefault="008842C0" w:rsidP="00B7461A">
      <w:pPr>
        <w:ind w:left="1440"/>
        <w:jc w:val="both"/>
        <w:rPr>
          <w:rFonts w:ascii="Calibri" w:hAnsi="Calibri" w:cs="Tahoma"/>
          <w:b/>
          <w:bCs/>
          <w:sz w:val="20"/>
          <w:szCs w:val="20"/>
        </w:rPr>
      </w:pPr>
      <w:r>
        <w:rPr>
          <w:rFonts w:ascii="Calibri" w:hAnsi="Calibri" w:cs="Tahoma"/>
          <w:b/>
          <w:bCs/>
          <w:sz w:val="20"/>
          <w:szCs w:val="20"/>
        </w:rPr>
        <w:t xml:space="preserve">         Pre-Sale Bid Reviewer</w:t>
      </w:r>
      <w:r w:rsidR="000827E8">
        <w:rPr>
          <w:rFonts w:ascii="Calibri" w:hAnsi="Calibri" w:cs="Tahoma"/>
          <w:b/>
          <w:bCs/>
          <w:sz w:val="20"/>
          <w:szCs w:val="20"/>
        </w:rPr>
        <w:t xml:space="preserve"> / Administration</w:t>
      </w:r>
      <w:r>
        <w:rPr>
          <w:rFonts w:ascii="Calibri" w:hAnsi="Calibri" w:cs="Tahoma"/>
          <w:b/>
          <w:bCs/>
          <w:sz w:val="20"/>
          <w:szCs w:val="20"/>
        </w:rPr>
        <w:t xml:space="preserve"> (GSE)</w:t>
      </w:r>
    </w:p>
    <w:p w14:paraId="6CE53D2A" w14:textId="77777777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Review loan history from appropriate servicing platforms.</w:t>
      </w:r>
    </w:p>
    <w:p w14:paraId="316855E4" w14:textId="576FEC32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Submit loan histories, photo documentation, and specified servicing elements as directed by an investor/insurer.</w:t>
      </w:r>
      <w:r w:rsidR="000827E8">
        <w:rPr>
          <w:rFonts w:ascii="Calibri" w:hAnsi="Calibri" w:cs="Tahoma"/>
          <w:bCs/>
          <w:sz w:val="20"/>
          <w:szCs w:val="20"/>
        </w:rPr>
        <w:t xml:space="preserve">  Completing administrative functions and budgeting features.</w:t>
      </w:r>
    </w:p>
    <w:p w14:paraId="0AB3D962" w14:textId="77777777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Follow client, government agencies, and local municipality rules when reviewing for appropriateness of the bid.</w:t>
      </w:r>
    </w:p>
    <w:p w14:paraId="30A73801" w14:textId="77777777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Make and receive calls to/from vendors, clients, and third parties as needed.</w:t>
      </w:r>
    </w:p>
    <w:p w14:paraId="1A1C4912" w14:textId="77777777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Review, research, and respond to email correspondence as appropriate.</w:t>
      </w:r>
    </w:p>
    <w:p w14:paraId="4A2BEEB0" w14:textId="39EE9678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 xml:space="preserve">Review </w:t>
      </w:r>
      <w:r w:rsidR="000827E8">
        <w:rPr>
          <w:rFonts w:ascii="Calibri" w:hAnsi="Calibri" w:cs="Tahoma"/>
          <w:bCs/>
          <w:sz w:val="20"/>
          <w:szCs w:val="20"/>
        </w:rPr>
        <w:t xml:space="preserve">and maintain administrative </w:t>
      </w:r>
      <w:r w:rsidRPr="008842C0">
        <w:rPr>
          <w:rFonts w:ascii="Calibri" w:hAnsi="Calibri" w:cs="Tahoma"/>
          <w:bCs/>
          <w:sz w:val="20"/>
          <w:szCs w:val="20"/>
        </w:rPr>
        <w:t>maintenance completion reports, follow up tickets and all related tickets created in ICE.</w:t>
      </w:r>
    </w:p>
    <w:p w14:paraId="1270A3CB" w14:textId="77777777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Handle decision bids in accordance to client expectations and support business rules.</w:t>
      </w:r>
    </w:p>
    <w:p w14:paraId="06484BA9" w14:textId="77777777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Review bids to ensure they meet investor/insurer guidelines, as identified with the client’s SOW.</w:t>
      </w:r>
    </w:p>
    <w:p w14:paraId="1E8B4C9E" w14:textId="77777777" w:rsidR="008842C0" w:rsidRP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Submit O/A to the client as appropriate and in accordance with servicing expectation and business rules.</w:t>
      </w:r>
    </w:p>
    <w:p w14:paraId="6107020B" w14:textId="5FC4E121" w:rsidR="008842C0" w:rsidRPr="008842C0" w:rsidRDefault="000827E8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Cs/>
          <w:sz w:val="20"/>
          <w:szCs w:val="20"/>
        </w:rPr>
        <w:t>Communicate department needs by upper management via email or calls.</w:t>
      </w:r>
    </w:p>
    <w:p w14:paraId="64D9BF96" w14:textId="260D2C9E" w:rsidR="008842C0" w:rsidRDefault="008842C0" w:rsidP="008842C0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bCs/>
          <w:sz w:val="20"/>
          <w:szCs w:val="20"/>
        </w:rPr>
      </w:pPr>
      <w:r w:rsidRPr="008842C0">
        <w:rPr>
          <w:rFonts w:ascii="Calibri" w:hAnsi="Calibri" w:cs="Tahoma"/>
          <w:bCs/>
          <w:sz w:val="20"/>
          <w:szCs w:val="20"/>
        </w:rPr>
        <w:t>Research expenses billed to da</w:t>
      </w:r>
      <w:r w:rsidR="000827E8">
        <w:rPr>
          <w:rFonts w:ascii="Calibri" w:hAnsi="Calibri" w:cs="Tahoma"/>
          <w:bCs/>
          <w:sz w:val="20"/>
          <w:szCs w:val="20"/>
        </w:rPr>
        <w:t>te for each file when necessary and file as necessary.</w:t>
      </w:r>
    </w:p>
    <w:p w14:paraId="1516A586" w14:textId="77777777" w:rsidR="00A8148D" w:rsidRPr="008842C0" w:rsidRDefault="00A8148D" w:rsidP="00A8148D">
      <w:pPr>
        <w:pStyle w:val="ListParagraph"/>
        <w:ind w:left="2160"/>
        <w:jc w:val="both"/>
        <w:rPr>
          <w:rFonts w:ascii="Calibri" w:hAnsi="Calibri" w:cs="Tahoma"/>
          <w:bCs/>
          <w:sz w:val="20"/>
          <w:szCs w:val="20"/>
        </w:rPr>
      </w:pPr>
    </w:p>
    <w:p w14:paraId="2BF4072C" w14:textId="77777777" w:rsidR="00B7461A" w:rsidRPr="0088593E" w:rsidRDefault="00B7461A" w:rsidP="00B7461A">
      <w:pPr>
        <w:ind w:left="1440"/>
        <w:jc w:val="both"/>
        <w:rPr>
          <w:rFonts w:ascii="Calibri" w:hAnsi="Calibri" w:cs="Tahoma"/>
          <w:b/>
          <w:bCs/>
          <w:sz w:val="20"/>
          <w:szCs w:val="20"/>
        </w:rPr>
      </w:pPr>
      <w:r w:rsidRPr="0088593E">
        <w:rPr>
          <w:rFonts w:ascii="Calibri" w:hAnsi="Calibri" w:cs="Tahoma"/>
          <w:b/>
          <w:bCs/>
          <w:sz w:val="20"/>
          <w:szCs w:val="20"/>
        </w:rPr>
        <w:t>Urban League of Metropolitan Denver (2/13-</w:t>
      </w:r>
      <w:r>
        <w:rPr>
          <w:rFonts w:ascii="Calibri" w:hAnsi="Calibri" w:cs="Tahoma"/>
          <w:b/>
          <w:bCs/>
          <w:sz w:val="20"/>
          <w:szCs w:val="20"/>
        </w:rPr>
        <w:t>1/15</w:t>
      </w:r>
      <w:r w:rsidRPr="0088593E">
        <w:rPr>
          <w:rFonts w:ascii="Calibri" w:hAnsi="Calibri" w:cs="Tahoma"/>
          <w:b/>
          <w:bCs/>
          <w:sz w:val="20"/>
          <w:szCs w:val="20"/>
        </w:rPr>
        <w:t>)</w:t>
      </w:r>
      <w:r w:rsidRPr="0088593E">
        <w:rPr>
          <w:rFonts w:ascii="Calibri" w:hAnsi="Calibri" w:cs="Tahoma"/>
          <w:b/>
          <w:bCs/>
          <w:sz w:val="20"/>
          <w:szCs w:val="20"/>
        </w:rPr>
        <w:tab/>
      </w:r>
      <w:r w:rsidRPr="0088593E">
        <w:rPr>
          <w:rFonts w:ascii="Calibri" w:hAnsi="Calibri" w:cs="Tahoma"/>
          <w:b/>
          <w:bCs/>
          <w:sz w:val="20"/>
          <w:szCs w:val="20"/>
        </w:rPr>
        <w:tab/>
      </w:r>
      <w:r w:rsidRPr="0088593E">
        <w:rPr>
          <w:rFonts w:ascii="Calibri" w:hAnsi="Calibri" w:cs="Tahoma"/>
          <w:b/>
          <w:bCs/>
          <w:sz w:val="20"/>
          <w:szCs w:val="20"/>
        </w:rPr>
        <w:tab/>
        <w:t>Denver, CO</w:t>
      </w:r>
    </w:p>
    <w:p w14:paraId="4BC3E525" w14:textId="77777777" w:rsidR="00B7461A" w:rsidRPr="0088593E" w:rsidRDefault="00B7461A" w:rsidP="00B7461A">
      <w:pPr>
        <w:ind w:left="1440" w:firstLine="360"/>
        <w:jc w:val="both"/>
        <w:rPr>
          <w:rFonts w:ascii="Calibri" w:hAnsi="Calibri" w:cs="Tahoma"/>
          <w:b/>
          <w:bCs/>
          <w:sz w:val="20"/>
          <w:szCs w:val="20"/>
        </w:rPr>
      </w:pPr>
      <w:r w:rsidRPr="0088593E">
        <w:rPr>
          <w:rFonts w:ascii="Calibri" w:hAnsi="Calibri" w:cs="Tahoma"/>
          <w:b/>
          <w:bCs/>
          <w:sz w:val="20"/>
          <w:szCs w:val="20"/>
        </w:rPr>
        <w:t>Executive Assistant to the President</w:t>
      </w:r>
    </w:p>
    <w:p w14:paraId="353AA531" w14:textId="77777777" w:rsidR="00B7461A" w:rsidRDefault="00B7461A" w:rsidP="00B7461A">
      <w:pPr>
        <w:pStyle w:val="ListParagraph"/>
        <w:numPr>
          <w:ilvl w:val="0"/>
          <w:numId w:val="2"/>
        </w:numPr>
        <w:rPr>
          <w:rFonts w:ascii="Calibri" w:hAnsi="Calibri" w:cs="Tahoma"/>
          <w:bCs/>
          <w:color w:val="000000"/>
          <w:sz w:val="20"/>
          <w:szCs w:val="20"/>
        </w:rPr>
      </w:pPr>
      <w:r w:rsidRPr="0088593E">
        <w:rPr>
          <w:rFonts w:ascii="Calibri" w:hAnsi="Calibri" w:cs="Tahoma"/>
          <w:bCs/>
          <w:color w:val="000000"/>
          <w:sz w:val="20"/>
          <w:szCs w:val="20"/>
        </w:rPr>
        <w:t xml:space="preserve">Office management and coordination with </w:t>
      </w:r>
      <w:r>
        <w:rPr>
          <w:rFonts w:ascii="Calibri" w:hAnsi="Calibri" w:cs="Tahoma"/>
          <w:bCs/>
          <w:color w:val="000000"/>
          <w:sz w:val="20"/>
          <w:szCs w:val="20"/>
        </w:rPr>
        <w:t>20</w:t>
      </w:r>
      <w:r w:rsidRPr="0088593E">
        <w:rPr>
          <w:rFonts w:ascii="Calibri" w:hAnsi="Calibri" w:cs="Tahoma"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Tahoma"/>
          <w:bCs/>
          <w:color w:val="000000"/>
          <w:sz w:val="20"/>
          <w:szCs w:val="20"/>
        </w:rPr>
        <w:t xml:space="preserve">board </w:t>
      </w:r>
      <w:r w:rsidRPr="0088593E">
        <w:rPr>
          <w:rFonts w:ascii="Calibri" w:hAnsi="Calibri" w:cs="Tahoma"/>
          <w:bCs/>
          <w:color w:val="000000"/>
          <w:sz w:val="20"/>
          <w:szCs w:val="20"/>
        </w:rPr>
        <w:t>members</w:t>
      </w:r>
      <w:r>
        <w:rPr>
          <w:rFonts w:ascii="Calibri" w:hAnsi="Calibri" w:cs="Tahoma"/>
          <w:bCs/>
          <w:color w:val="000000"/>
          <w:sz w:val="20"/>
          <w:szCs w:val="20"/>
        </w:rPr>
        <w:t>, 10 staff, and over 100 volunteers for community efforts.</w:t>
      </w:r>
      <w:r w:rsidRPr="0088593E">
        <w:rPr>
          <w:rFonts w:ascii="Calibri" w:hAnsi="Calibri" w:cs="Tahoma"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Tahoma"/>
          <w:bCs/>
          <w:color w:val="000000"/>
          <w:sz w:val="20"/>
          <w:szCs w:val="20"/>
        </w:rPr>
        <w:t xml:space="preserve"> Management of 57 corporate members.</w:t>
      </w:r>
    </w:p>
    <w:p w14:paraId="25E02018" w14:textId="77777777" w:rsidR="00B7461A" w:rsidRDefault="00B7461A" w:rsidP="00B7461A">
      <w:pPr>
        <w:pStyle w:val="ListParagraph"/>
        <w:numPr>
          <w:ilvl w:val="1"/>
          <w:numId w:val="2"/>
        </w:numPr>
        <w:rPr>
          <w:rFonts w:ascii="Calibri" w:hAnsi="Calibri" w:cs="Tahoma"/>
          <w:bCs/>
          <w:color w:val="000000"/>
          <w:sz w:val="20"/>
          <w:szCs w:val="20"/>
        </w:rPr>
      </w:pPr>
      <w:r>
        <w:rPr>
          <w:rFonts w:ascii="Calibri" w:hAnsi="Calibri" w:cs="Tahoma"/>
          <w:bCs/>
          <w:color w:val="000000"/>
          <w:sz w:val="20"/>
          <w:szCs w:val="20"/>
        </w:rPr>
        <w:t>Including, but not limited to project meetings, client relations issues, working with direct reports to develop annual goals</w:t>
      </w:r>
    </w:p>
    <w:p w14:paraId="223C03A6" w14:textId="77777777" w:rsidR="00B7461A" w:rsidRDefault="00B7461A" w:rsidP="00B7461A">
      <w:pPr>
        <w:pStyle w:val="ListParagraph"/>
        <w:numPr>
          <w:ilvl w:val="1"/>
          <w:numId w:val="2"/>
        </w:numPr>
        <w:rPr>
          <w:rFonts w:ascii="Calibri" w:hAnsi="Calibri" w:cs="Tahoma"/>
          <w:bCs/>
          <w:color w:val="000000"/>
          <w:sz w:val="20"/>
          <w:szCs w:val="20"/>
        </w:rPr>
      </w:pPr>
      <w:r>
        <w:rPr>
          <w:rFonts w:ascii="Calibri" w:hAnsi="Calibri" w:cs="Tahoma"/>
          <w:bCs/>
          <w:sz w:val="20"/>
          <w:szCs w:val="20"/>
        </w:rPr>
        <w:t>Scheduling &amp; organizing all meeting, travel and conferences</w:t>
      </w:r>
    </w:p>
    <w:p w14:paraId="7364C35B" w14:textId="77777777" w:rsidR="00B7461A" w:rsidRDefault="00B7461A" w:rsidP="00B7461A">
      <w:pPr>
        <w:pStyle w:val="ListParagraph"/>
        <w:numPr>
          <w:ilvl w:val="0"/>
          <w:numId w:val="2"/>
        </w:numPr>
        <w:rPr>
          <w:rFonts w:ascii="Calibri" w:hAnsi="Calibri" w:cs="Tahoma"/>
          <w:bCs/>
          <w:color w:val="000000"/>
          <w:sz w:val="20"/>
          <w:szCs w:val="20"/>
        </w:rPr>
      </w:pPr>
      <w:r>
        <w:rPr>
          <w:rFonts w:ascii="Calibri" w:hAnsi="Calibri" w:cs="Tahoma"/>
          <w:bCs/>
          <w:color w:val="000000"/>
          <w:sz w:val="20"/>
          <w:szCs w:val="20"/>
        </w:rPr>
        <w:t xml:space="preserve">Reporting to C-Level Management: administrative support, grant management, national monthly/quarterly/annual reports, budgeting and annual audit reports. </w:t>
      </w:r>
    </w:p>
    <w:p w14:paraId="7BA761E8" w14:textId="77777777" w:rsidR="00B7461A" w:rsidRPr="0088593E" w:rsidRDefault="00B7461A" w:rsidP="00B7461A">
      <w:pPr>
        <w:pStyle w:val="ListParagraph"/>
        <w:numPr>
          <w:ilvl w:val="0"/>
          <w:numId w:val="2"/>
        </w:numPr>
        <w:rPr>
          <w:rFonts w:ascii="Calibri" w:hAnsi="Calibri" w:cs="Tahoma"/>
          <w:bCs/>
          <w:color w:val="000000"/>
          <w:sz w:val="20"/>
          <w:szCs w:val="20"/>
        </w:rPr>
      </w:pPr>
      <w:r>
        <w:rPr>
          <w:rFonts w:ascii="Calibri" w:hAnsi="Calibri" w:cs="Tahoma"/>
          <w:bCs/>
          <w:color w:val="000000"/>
          <w:sz w:val="20"/>
          <w:szCs w:val="20"/>
        </w:rPr>
        <w:t xml:space="preserve">Board Management: Development of monthly agendas, keeping minutes, committee tracking to assess action plan performance. </w:t>
      </w:r>
    </w:p>
    <w:p w14:paraId="5F63F831" w14:textId="77777777" w:rsidR="00B7461A" w:rsidRPr="00AB7A98" w:rsidRDefault="00B7461A" w:rsidP="00B74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auto"/>
          <w:sz w:val="20"/>
          <w:szCs w:val="20"/>
        </w:rPr>
      </w:pPr>
      <w:r w:rsidRPr="00AB7A98">
        <w:rPr>
          <w:rFonts w:ascii="Calibri" w:hAnsi="Calibri"/>
          <w:sz w:val="20"/>
          <w:szCs w:val="20"/>
        </w:rPr>
        <w:lastRenderedPageBreak/>
        <w:t xml:space="preserve">Creation of marketing materials for annual reports, annual dinner, </w:t>
      </w:r>
      <w:r>
        <w:rPr>
          <w:rFonts w:ascii="Calibri" w:hAnsi="Calibri"/>
          <w:sz w:val="20"/>
          <w:szCs w:val="20"/>
        </w:rPr>
        <w:t>Summer White Party, and CEO Breakfast</w:t>
      </w:r>
      <w:r w:rsidRPr="00AB7A98">
        <w:rPr>
          <w:rFonts w:ascii="Calibri" w:hAnsi="Calibri"/>
          <w:sz w:val="20"/>
          <w:szCs w:val="20"/>
        </w:rPr>
        <w:t>.</w:t>
      </w:r>
    </w:p>
    <w:p w14:paraId="193553D5" w14:textId="77777777" w:rsidR="00B7461A" w:rsidRPr="00AB7A98" w:rsidRDefault="00B7461A" w:rsidP="00B74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  <w:sz w:val="20"/>
          <w:szCs w:val="20"/>
        </w:rPr>
      </w:pPr>
      <w:r w:rsidRPr="00AB7A98">
        <w:rPr>
          <w:rFonts w:ascii="Calibri" w:hAnsi="Calibri"/>
          <w:sz w:val="20"/>
          <w:szCs w:val="20"/>
        </w:rPr>
        <w:t>Responsible for payroll, accounts payables and receivables.</w:t>
      </w:r>
    </w:p>
    <w:p w14:paraId="2DDDD8AA" w14:textId="77777777" w:rsidR="00B7461A" w:rsidRPr="00AB7A98" w:rsidRDefault="00B7461A" w:rsidP="00B74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  <w:sz w:val="20"/>
          <w:szCs w:val="20"/>
        </w:rPr>
      </w:pPr>
      <w:r w:rsidRPr="00AB7A98">
        <w:rPr>
          <w:rFonts w:ascii="Calibri" w:hAnsi="Calibri"/>
          <w:sz w:val="20"/>
          <w:szCs w:val="20"/>
        </w:rPr>
        <w:t xml:space="preserve">Organized logistics and management of </w:t>
      </w:r>
      <w:r>
        <w:rPr>
          <w:rFonts w:ascii="Calibri" w:hAnsi="Calibri"/>
          <w:sz w:val="20"/>
          <w:szCs w:val="20"/>
        </w:rPr>
        <w:t>four major events</w:t>
      </w:r>
      <w:r w:rsidRPr="00AB7A98">
        <w:rPr>
          <w:rFonts w:ascii="Calibri" w:hAnsi="Calibri"/>
          <w:sz w:val="20"/>
          <w:szCs w:val="20"/>
        </w:rPr>
        <w:t xml:space="preserve"> grossin</w:t>
      </w:r>
      <w:r>
        <w:rPr>
          <w:rFonts w:ascii="Calibri" w:hAnsi="Calibri"/>
          <w:sz w:val="20"/>
          <w:szCs w:val="20"/>
        </w:rPr>
        <w:t>g over $300K within first year.</w:t>
      </w:r>
    </w:p>
    <w:p w14:paraId="32CDB3C5" w14:textId="77777777" w:rsidR="00B7461A" w:rsidRPr="00AB7A98" w:rsidRDefault="00B7461A" w:rsidP="00B74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  <w:sz w:val="20"/>
          <w:szCs w:val="20"/>
        </w:rPr>
      </w:pPr>
      <w:r w:rsidRPr="00AB7A98">
        <w:rPr>
          <w:rFonts w:ascii="Calibri" w:hAnsi="Calibri"/>
          <w:sz w:val="20"/>
          <w:szCs w:val="20"/>
        </w:rPr>
        <w:t>Revision of organization’s contingency planning, data management and future planning.</w:t>
      </w:r>
    </w:p>
    <w:p w14:paraId="18766762" w14:textId="77777777" w:rsidR="00B7461A" w:rsidRPr="00AB7A98" w:rsidRDefault="00B7461A" w:rsidP="00B74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  <w:sz w:val="20"/>
          <w:szCs w:val="20"/>
        </w:rPr>
      </w:pPr>
      <w:r w:rsidRPr="00AB7A98">
        <w:rPr>
          <w:rFonts w:ascii="Calibri" w:hAnsi="Calibri"/>
          <w:sz w:val="20"/>
          <w:szCs w:val="20"/>
        </w:rPr>
        <w:t xml:space="preserve">Responsible for hiring all </w:t>
      </w:r>
      <w:r>
        <w:rPr>
          <w:rFonts w:ascii="Calibri" w:hAnsi="Calibri"/>
          <w:sz w:val="20"/>
          <w:szCs w:val="20"/>
        </w:rPr>
        <w:t>new</w:t>
      </w:r>
      <w:r w:rsidRPr="00AB7A98">
        <w:rPr>
          <w:rFonts w:ascii="Calibri" w:hAnsi="Calibri"/>
          <w:sz w:val="20"/>
          <w:szCs w:val="20"/>
        </w:rPr>
        <w:t xml:space="preserve"> vendors and </w:t>
      </w:r>
      <w:r>
        <w:rPr>
          <w:rFonts w:ascii="Calibri" w:hAnsi="Calibri"/>
          <w:sz w:val="20"/>
          <w:szCs w:val="20"/>
        </w:rPr>
        <w:t xml:space="preserve">the </w:t>
      </w:r>
      <w:r w:rsidRPr="00AB7A98">
        <w:rPr>
          <w:rFonts w:ascii="Calibri" w:hAnsi="Calibri"/>
          <w:sz w:val="20"/>
          <w:szCs w:val="20"/>
        </w:rPr>
        <w:t>management</w:t>
      </w:r>
      <w:r>
        <w:rPr>
          <w:rFonts w:ascii="Calibri" w:hAnsi="Calibri"/>
          <w:sz w:val="20"/>
          <w:szCs w:val="20"/>
        </w:rPr>
        <w:t xml:space="preserve"> of 97 current vendors</w:t>
      </w:r>
      <w:r w:rsidRPr="00AB7A98">
        <w:rPr>
          <w:rFonts w:ascii="Calibri" w:hAnsi="Calibri"/>
          <w:sz w:val="20"/>
          <w:szCs w:val="20"/>
        </w:rPr>
        <w:t>.</w:t>
      </w:r>
    </w:p>
    <w:p w14:paraId="1168D3C6" w14:textId="77777777" w:rsidR="00B7461A" w:rsidRDefault="00B7461A" w:rsidP="00B7461A">
      <w:pPr>
        <w:numPr>
          <w:ilvl w:val="0"/>
          <w:numId w:val="2"/>
        </w:numPr>
        <w:jc w:val="both"/>
        <w:rPr>
          <w:rFonts w:ascii="Calibri" w:hAnsi="Calibri"/>
          <w:sz w:val="20"/>
          <w:szCs w:val="20"/>
        </w:rPr>
      </w:pPr>
      <w:r w:rsidRPr="000550FA">
        <w:rPr>
          <w:rFonts w:ascii="Calibri" w:hAnsi="Calibri"/>
          <w:sz w:val="20"/>
          <w:szCs w:val="20"/>
        </w:rPr>
        <w:t>Assisted with (national) CEO search with over 54 candidates for the Denver Affiliate.</w:t>
      </w:r>
    </w:p>
    <w:p w14:paraId="7D911D1B" w14:textId="77777777" w:rsidR="00B7461A" w:rsidRPr="00B7461A" w:rsidRDefault="00B7461A" w:rsidP="00B7461A">
      <w:pPr>
        <w:numPr>
          <w:ilvl w:val="0"/>
          <w:numId w:val="2"/>
        </w:numPr>
        <w:jc w:val="both"/>
        <w:rPr>
          <w:rFonts w:ascii="Calibri" w:hAnsi="Calibri"/>
          <w:sz w:val="20"/>
          <w:szCs w:val="20"/>
        </w:rPr>
      </w:pPr>
      <w:r w:rsidRPr="00B7461A">
        <w:rPr>
          <w:rFonts w:ascii="Calibri" w:eastAsia="Calibri" w:hAnsi="Calibri" w:cs="Times New Roman"/>
          <w:color w:val="auto"/>
          <w:sz w:val="20"/>
          <w:szCs w:val="20"/>
        </w:rPr>
        <w:t>Manages website and social media (Facebook, etc.)</w:t>
      </w:r>
    </w:p>
    <w:p w14:paraId="43168E44" w14:textId="77777777" w:rsidR="00B7461A" w:rsidRDefault="00B7461A" w:rsidP="00B7461A">
      <w:pPr>
        <w:ind w:left="1440"/>
        <w:jc w:val="both"/>
        <w:rPr>
          <w:rFonts w:ascii="Calibri" w:eastAsia="Calibri" w:hAnsi="Calibri" w:cs="Times New Roman"/>
          <w:color w:val="auto"/>
          <w:sz w:val="20"/>
          <w:szCs w:val="20"/>
        </w:rPr>
      </w:pPr>
    </w:p>
    <w:p w14:paraId="535CB17A" w14:textId="77777777" w:rsidR="00B7461A" w:rsidRPr="00B7461A" w:rsidRDefault="00B7461A" w:rsidP="00B7461A">
      <w:pPr>
        <w:ind w:left="1440"/>
        <w:jc w:val="both"/>
        <w:rPr>
          <w:rFonts w:ascii="Calibri" w:hAnsi="Calibri"/>
          <w:sz w:val="20"/>
          <w:szCs w:val="20"/>
        </w:rPr>
      </w:pPr>
      <w:r w:rsidRPr="00B7461A">
        <w:rPr>
          <w:rFonts w:ascii="Calibri" w:hAnsi="Calibri"/>
          <w:b/>
          <w:sz w:val="20"/>
          <w:szCs w:val="20"/>
        </w:rPr>
        <w:t>U</w:t>
      </w:r>
      <w:r w:rsidRPr="00B7461A">
        <w:rPr>
          <w:rFonts w:ascii="Calibri" w:hAnsi="Calibri" w:cs="Tahoma"/>
          <w:b/>
          <w:bCs/>
          <w:sz w:val="20"/>
          <w:szCs w:val="20"/>
        </w:rPr>
        <w:t>rban Lending – Contractor (1/12-2/13)</w:t>
      </w:r>
      <w:r w:rsidRPr="00B7461A">
        <w:rPr>
          <w:rFonts w:ascii="Calibri" w:hAnsi="Calibri" w:cs="Tahoma"/>
          <w:b/>
          <w:bCs/>
          <w:sz w:val="20"/>
          <w:szCs w:val="20"/>
        </w:rPr>
        <w:tab/>
      </w:r>
      <w:r w:rsidRPr="00B7461A">
        <w:rPr>
          <w:rFonts w:ascii="Calibri" w:hAnsi="Calibri" w:cs="Tahoma"/>
          <w:b/>
          <w:bCs/>
          <w:sz w:val="20"/>
          <w:szCs w:val="20"/>
        </w:rPr>
        <w:tab/>
      </w:r>
      <w:r w:rsidRPr="00B7461A">
        <w:rPr>
          <w:rFonts w:ascii="Calibri" w:hAnsi="Calibri" w:cs="Tahoma"/>
          <w:b/>
          <w:bCs/>
          <w:sz w:val="20"/>
          <w:szCs w:val="20"/>
        </w:rPr>
        <w:tab/>
      </w:r>
      <w:r w:rsidRPr="00B7461A">
        <w:rPr>
          <w:rFonts w:ascii="Calibri" w:hAnsi="Calibri" w:cs="Tahoma"/>
          <w:b/>
          <w:bCs/>
          <w:sz w:val="20"/>
          <w:szCs w:val="20"/>
        </w:rPr>
        <w:tab/>
      </w:r>
      <w:r w:rsidRPr="00B7461A">
        <w:rPr>
          <w:rFonts w:ascii="Calibri" w:hAnsi="Calibri" w:cs="Tahoma"/>
          <w:b/>
          <w:bCs/>
          <w:sz w:val="20"/>
          <w:szCs w:val="20"/>
        </w:rPr>
        <w:tab/>
        <w:t>Broomfield, CO</w:t>
      </w:r>
    </w:p>
    <w:p w14:paraId="261168F1" w14:textId="77777777" w:rsidR="00B7461A" w:rsidRPr="0088593E" w:rsidRDefault="00B7461A" w:rsidP="00B7461A">
      <w:pPr>
        <w:ind w:left="1440" w:firstLine="480"/>
        <w:jc w:val="both"/>
        <w:rPr>
          <w:rFonts w:ascii="Calibri" w:hAnsi="Calibri"/>
          <w:sz w:val="20"/>
          <w:szCs w:val="20"/>
        </w:rPr>
      </w:pPr>
      <w:r w:rsidRPr="0088593E">
        <w:rPr>
          <w:rFonts w:ascii="Calibri" w:hAnsi="Calibri" w:cs="Tahoma"/>
          <w:b/>
          <w:bCs/>
          <w:sz w:val="20"/>
          <w:szCs w:val="20"/>
        </w:rPr>
        <w:t>Team Lead Underwriting A.W.A.R.E. (Alert Working Auditing Rebuttal Examiner)</w:t>
      </w:r>
    </w:p>
    <w:p w14:paraId="04F3B44E" w14:textId="77777777" w:rsidR="00B7461A" w:rsidRPr="009E3E33" w:rsidRDefault="00B7461A" w:rsidP="00B7461A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 xml:space="preserve">Led team </w:t>
      </w:r>
      <w:r>
        <w:rPr>
          <w:rFonts w:ascii="Calibri" w:hAnsi="Calibri" w:cs="Tahoma"/>
          <w:color w:val="000000"/>
          <w:sz w:val="20"/>
          <w:szCs w:val="20"/>
        </w:rPr>
        <w:t xml:space="preserve">of 10 underwriters </w:t>
      </w:r>
      <w:r w:rsidRPr="0088593E">
        <w:rPr>
          <w:rFonts w:ascii="Calibri" w:hAnsi="Calibri" w:cs="Tahoma"/>
          <w:color w:val="000000"/>
          <w:sz w:val="20"/>
          <w:szCs w:val="20"/>
        </w:rPr>
        <w:t>to rank highest in proficiency and production in underwriting nationwide in Bank of America</w:t>
      </w:r>
      <w:r>
        <w:rPr>
          <w:rFonts w:ascii="Calibri" w:hAnsi="Calibri" w:cs="Tahoma"/>
          <w:color w:val="000000"/>
          <w:sz w:val="20"/>
          <w:szCs w:val="20"/>
        </w:rPr>
        <w:t>. A full year ranking within the top 5 percentile nationwide.</w:t>
      </w:r>
    </w:p>
    <w:p w14:paraId="1458C425" w14:textId="77777777" w:rsidR="00B7461A" w:rsidRPr="009E3E33" w:rsidRDefault="00B7461A" w:rsidP="00B7461A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 xml:space="preserve">Management of team performance, personal time off and assist Human Resource functions of compliance and employee relations.  </w:t>
      </w:r>
    </w:p>
    <w:p w14:paraId="2C696E93" w14:textId="77777777" w:rsidR="00B7461A" w:rsidRPr="0088593E" w:rsidRDefault="00B7461A" w:rsidP="00B7461A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Team manager for evaluation and auditing measures of site performance or recommendations of training needs.  Knowledge of financial regulations and principles.</w:t>
      </w:r>
    </w:p>
    <w:p w14:paraId="63C3BA8B" w14:textId="77777777" w:rsidR="00B7461A" w:rsidRPr="0088593E" w:rsidRDefault="00B7461A" w:rsidP="00B7461A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Cross-functional department coordination and management for multip</w:t>
      </w:r>
      <w:r>
        <w:rPr>
          <w:rFonts w:ascii="Calibri" w:hAnsi="Calibri" w:cs="Tahoma"/>
          <w:color w:val="000000"/>
          <w:sz w:val="20"/>
          <w:szCs w:val="20"/>
        </w:rPr>
        <w:t>le work streams.</w:t>
      </w:r>
    </w:p>
    <w:p w14:paraId="66D848BA" w14:textId="77777777" w:rsidR="00B7461A" w:rsidRPr="0088593E" w:rsidRDefault="00B7461A" w:rsidP="00B7461A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Became the site resource for escalated management concerns and procedure interpretation.</w:t>
      </w:r>
      <w:r>
        <w:rPr>
          <w:rFonts w:ascii="Calibri" w:hAnsi="Calibri" w:cs="Tahoma"/>
          <w:color w:val="000000"/>
          <w:sz w:val="20"/>
          <w:szCs w:val="20"/>
        </w:rPr>
        <w:t xml:space="preserve">  Analyzing financial risk for Conventional and FHA loan types.</w:t>
      </w:r>
    </w:p>
    <w:p w14:paraId="126AE66F" w14:textId="77777777" w:rsidR="00B7461A" w:rsidRPr="0088593E" w:rsidRDefault="00B7461A" w:rsidP="00B7461A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Recommended</w:t>
      </w:r>
      <w:r w:rsidRPr="0088593E">
        <w:rPr>
          <w:rFonts w:ascii="Calibri" w:hAnsi="Calibri" w:cs="Tahoma"/>
          <w:color w:val="000000"/>
          <w:sz w:val="20"/>
          <w:szCs w:val="20"/>
        </w:rPr>
        <w:t xml:space="preserve"> for specialty projects with minimal training </w:t>
      </w:r>
      <w:r>
        <w:rPr>
          <w:rFonts w:ascii="Calibri" w:hAnsi="Calibri" w:cs="Tahoma"/>
          <w:color w:val="000000"/>
          <w:sz w:val="20"/>
          <w:szCs w:val="20"/>
        </w:rPr>
        <w:t xml:space="preserve">and </w:t>
      </w:r>
      <w:r w:rsidRPr="0088593E">
        <w:rPr>
          <w:rFonts w:ascii="Calibri" w:hAnsi="Calibri" w:cs="Tahoma"/>
          <w:color w:val="000000"/>
          <w:sz w:val="20"/>
          <w:szCs w:val="20"/>
        </w:rPr>
        <w:t xml:space="preserve">demonstrating </w:t>
      </w:r>
      <w:r>
        <w:rPr>
          <w:rFonts w:ascii="Calibri" w:hAnsi="Calibri" w:cs="Tahoma"/>
          <w:color w:val="000000"/>
          <w:sz w:val="20"/>
          <w:szCs w:val="20"/>
        </w:rPr>
        <w:t xml:space="preserve">high </w:t>
      </w:r>
      <w:r w:rsidRPr="0088593E">
        <w:rPr>
          <w:rFonts w:ascii="Calibri" w:hAnsi="Calibri" w:cs="Tahoma"/>
          <w:color w:val="000000"/>
          <w:sz w:val="20"/>
          <w:szCs w:val="20"/>
        </w:rPr>
        <w:t>execution</w:t>
      </w:r>
      <w:r>
        <w:rPr>
          <w:rFonts w:ascii="Calibri" w:hAnsi="Calibri" w:cs="Tahoma"/>
          <w:color w:val="000000"/>
          <w:sz w:val="20"/>
          <w:szCs w:val="20"/>
        </w:rPr>
        <w:t xml:space="preserve"> of succes</w:t>
      </w:r>
      <w:r w:rsidRPr="0088593E">
        <w:rPr>
          <w:rFonts w:ascii="Calibri" w:hAnsi="Calibri" w:cs="Tahoma"/>
          <w:color w:val="000000"/>
          <w:sz w:val="20"/>
          <w:szCs w:val="20"/>
        </w:rPr>
        <w:t>s.</w:t>
      </w:r>
      <w:r>
        <w:rPr>
          <w:rFonts w:ascii="Calibri" w:hAnsi="Calibri" w:cs="Tahoma"/>
          <w:color w:val="000000"/>
          <w:sz w:val="20"/>
          <w:szCs w:val="20"/>
        </w:rPr>
        <w:t xml:space="preserve">  Source, review and examination of legal documents.  </w:t>
      </w:r>
    </w:p>
    <w:p w14:paraId="2A16E227" w14:textId="77777777" w:rsidR="00B7461A" w:rsidRDefault="00B7461A" w:rsidP="00B7461A">
      <w:pPr>
        <w:pStyle w:val="ListParagraph"/>
        <w:numPr>
          <w:ilvl w:val="0"/>
          <w:numId w:val="3"/>
        </w:numPr>
        <w:rPr>
          <w:rFonts w:ascii="Calibri" w:hAnsi="Calibri" w:cs="Tahoma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 xml:space="preserve">Developed </w:t>
      </w:r>
      <w:r>
        <w:rPr>
          <w:rFonts w:ascii="Calibri" w:hAnsi="Calibri" w:cs="Tahoma"/>
          <w:color w:val="000000"/>
          <w:sz w:val="20"/>
          <w:szCs w:val="20"/>
        </w:rPr>
        <w:t xml:space="preserve">face-to-face </w:t>
      </w:r>
      <w:r w:rsidRPr="0088593E">
        <w:rPr>
          <w:rFonts w:ascii="Calibri" w:hAnsi="Calibri" w:cs="Tahoma"/>
          <w:color w:val="000000"/>
          <w:sz w:val="20"/>
          <w:szCs w:val="20"/>
        </w:rPr>
        <w:t xml:space="preserve">training programs </w:t>
      </w:r>
      <w:r>
        <w:rPr>
          <w:rFonts w:ascii="Calibri" w:hAnsi="Calibri" w:cs="Tahoma"/>
          <w:color w:val="000000"/>
          <w:sz w:val="20"/>
          <w:szCs w:val="20"/>
        </w:rPr>
        <w:t>for 3 sites,</w:t>
      </w:r>
      <w:r w:rsidRPr="0088593E">
        <w:rPr>
          <w:rFonts w:ascii="Calibri" w:hAnsi="Calibri" w:cs="Tahoma"/>
          <w:color w:val="000000"/>
          <w:sz w:val="20"/>
          <w:szCs w:val="20"/>
        </w:rPr>
        <w:t xml:space="preserve"> 70+ participants</w:t>
      </w:r>
      <w:r>
        <w:rPr>
          <w:rFonts w:ascii="Calibri" w:hAnsi="Calibri" w:cs="Tahoma"/>
          <w:color w:val="000000"/>
          <w:sz w:val="20"/>
          <w:szCs w:val="20"/>
        </w:rPr>
        <w:t xml:space="preserve"> per site location</w:t>
      </w:r>
      <w:r w:rsidRPr="0088593E">
        <w:rPr>
          <w:rFonts w:ascii="Calibri" w:hAnsi="Calibri" w:cs="Tahoma"/>
          <w:color w:val="000000"/>
          <w:sz w:val="20"/>
          <w:szCs w:val="20"/>
        </w:rPr>
        <w:t>.</w:t>
      </w:r>
    </w:p>
    <w:p w14:paraId="4AEEC3FD" w14:textId="77777777" w:rsidR="00B7461A" w:rsidRPr="0088593E" w:rsidRDefault="00B7461A" w:rsidP="00B7461A">
      <w:pPr>
        <w:pStyle w:val="ListParagraph"/>
        <w:numPr>
          <w:ilvl w:val="0"/>
          <w:numId w:val="3"/>
        </w:numPr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Project management: Successful team management, project training, discovery and planning.</w:t>
      </w:r>
    </w:p>
    <w:p w14:paraId="44E1A83C" w14:textId="77777777" w:rsidR="00B7461A" w:rsidRPr="0088593E" w:rsidRDefault="00B7461A" w:rsidP="00B7461A">
      <w:pPr>
        <w:ind w:left="2280" w:hanging="360"/>
        <w:jc w:val="both"/>
        <w:rPr>
          <w:rFonts w:ascii="Calibri" w:hAnsi="Calibri"/>
          <w:sz w:val="20"/>
          <w:szCs w:val="20"/>
        </w:rPr>
      </w:pPr>
    </w:p>
    <w:p w14:paraId="1FFFF225" w14:textId="573E91F5" w:rsidR="00B7461A" w:rsidRPr="0088593E" w:rsidRDefault="00B7461A" w:rsidP="00B7461A">
      <w:pPr>
        <w:ind w:left="1440"/>
        <w:jc w:val="both"/>
        <w:rPr>
          <w:rFonts w:ascii="Calibri" w:hAnsi="Calibri"/>
          <w:sz w:val="20"/>
          <w:szCs w:val="20"/>
        </w:rPr>
      </w:pPr>
      <w:r w:rsidRPr="0088593E">
        <w:rPr>
          <w:rFonts w:ascii="Calibri" w:hAnsi="Calibri" w:cs="Tahoma"/>
          <w:b/>
          <w:bCs/>
          <w:sz w:val="20"/>
          <w:szCs w:val="20"/>
        </w:rPr>
        <w:t xml:space="preserve">Frazier Global Strategies – </w:t>
      </w:r>
      <w:r w:rsidR="000827E8">
        <w:rPr>
          <w:rFonts w:ascii="Calibri" w:hAnsi="Calibri" w:cs="Tahoma"/>
          <w:b/>
          <w:bCs/>
          <w:sz w:val="20"/>
          <w:szCs w:val="20"/>
        </w:rPr>
        <w:t xml:space="preserve">Administrative </w:t>
      </w:r>
      <w:r w:rsidRPr="0088593E">
        <w:rPr>
          <w:rFonts w:ascii="Calibri" w:hAnsi="Calibri" w:cs="Tahoma"/>
          <w:b/>
          <w:bCs/>
          <w:sz w:val="20"/>
          <w:szCs w:val="20"/>
        </w:rPr>
        <w:t>Consultant (5/12-12/1</w:t>
      </w:r>
      <w:r>
        <w:rPr>
          <w:rFonts w:ascii="Calibri" w:hAnsi="Calibri" w:cs="Tahoma"/>
          <w:b/>
          <w:bCs/>
          <w:sz w:val="20"/>
          <w:szCs w:val="20"/>
        </w:rPr>
        <w:t>2</w:t>
      </w:r>
      <w:r w:rsidRPr="0088593E">
        <w:rPr>
          <w:rFonts w:ascii="Calibri" w:hAnsi="Calibri" w:cs="Tahoma"/>
          <w:b/>
          <w:bCs/>
          <w:sz w:val="20"/>
          <w:szCs w:val="20"/>
        </w:rPr>
        <w:t xml:space="preserve">) </w:t>
      </w:r>
      <w:r w:rsidRPr="0088593E">
        <w:rPr>
          <w:rFonts w:ascii="Calibri" w:hAnsi="Calibri" w:cs="Tahoma"/>
          <w:b/>
          <w:bCs/>
          <w:sz w:val="20"/>
          <w:szCs w:val="20"/>
        </w:rPr>
        <w:tab/>
      </w:r>
      <w:r w:rsidRPr="0088593E">
        <w:rPr>
          <w:rFonts w:ascii="Calibri" w:hAnsi="Calibri" w:cs="Tahoma"/>
          <w:b/>
          <w:bCs/>
          <w:sz w:val="20"/>
          <w:szCs w:val="20"/>
        </w:rPr>
        <w:tab/>
        <w:t>Denver, CO</w:t>
      </w:r>
    </w:p>
    <w:p w14:paraId="38F941F2" w14:textId="5441F447" w:rsidR="00B7461A" w:rsidRPr="0088593E" w:rsidRDefault="00B7461A" w:rsidP="00B7461A">
      <w:pPr>
        <w:ind w:left="1440" w:firstLine="480"/>
        <w:jc w:val="both"/>
        <w:rPr>
          <w:rFonts w:ascii="Calibri" w:hAnsi="Calibri"/>
          <w:sz w:val="20"/>
          <w:szCs w:val="20"/>
        </w:rPr>
      </w:pPr>
      <w:r w:rsidRPr="0088593E">
        <w:rPr>
          <w:rFonts w:ascii="Calibri" w:hAnsi="Calibri" w:cs="Tahoma"/>
          <w:b/>
          <w:bCs/>
          <w:sz w:val="20"/>
          <w:szCs w:val="20"/>
        </w:rPr>
        <w:t xml:space="preserve">Contract </w:t>
      </w:r>
      <w:r w:rsidR="000827E8">
        <w:rPr>
          <w:rFonts w:ascii="Calibri" w:hAnsi="Calibri" w:cs="Tahoma"/>
          <w:b/>
          <w:bCs/>
          <w:sz w:val="20"/>
          <w:szCs w:val="20"/>
        </w:rPr>
        <w:t xml:space="preserve">Administrative </w:t>
      </w:r>
      <w:r w:rsidRPr="0088593E">
        <w:rPr>
          <w:rFonts w:ascii="Calibri" w:hAnsi="Calibri" w:cs="Tahoma"/>
          <w:b/>
          <w:bCs/>
          <w:sz w:val="20"/>
          <w:szCs w:val="20"/>
        </w:rPr>
        <w:t>Consultant</w:t>
      </w:r>
    </w:p>
    <w:p w14:paraId="4D63A5D9" w14:textId="77777777" w:rsidR="00B7461A" w:rsidRPr="000827E8" w:rsidRDefault="00B7461A" w:rsidP="00B7461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Plan, develop and manage community engagement strategies and tactics.</w:t>
      </w:r>
    </w:p>
    <w:p w14:paraId="44AADE73" w14:textId="318FC2B3" w:rsidR="000827E8" w:rsidRPr="0088593E" w:rsidRDefault="000827E8" w:rsidP="00B7461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Handle all administrative functions remotely, managing calendar and travel wit</w:t>
      </w:r>
      <w:r w:rsidR="0015617B">
        <w:rPr>
          <w:rFonts w:ascii="Calibri" w:hAnsi="Calibri"/>
          <w:color w:val="000000"/>
          <w:sz w:val="20"/>
          <w:szCs w:val="20"/>
        </w:rPr>
        <w:t>h Managing Director for project coordination.</w:t>
      </w:r>
    </w:p>
    <w:p w14:paraId="02DE53DF" w14:textId="77777777" w:rsidR="00B7461A" w:rsidRPr="0088593E" w:rsidRDefault="00B7461A" w:rsidP="00B7461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Develop campaigns for identification, coordination and brand visibility.</w:t>
      </w:r>
    </w:p>
    <w:p w14:paraId="264443EA" w14:textId="77777777" w:rsidR="00B7461A" w:rsidRPr="0088593E" w:rsidRDefault="00B7461A" w:rsidP="00B7461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Network, assist and develop diversity events.</w:t>
      </w:r>
    </w:p>
    <w:p w14:paraId="23EE40CD" w14:textId="77777777" w:rsidR="00B7461A" w:rsidRPr="0088593E" w:rsidRDefault="00B7461A" w:rsidP="00B7461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Serve as spokesperson for public events as needed.</w:t>
      </w:r>
    </w:p>
    <w:p w14:paraId="0638CC52" w14:textId="4F235244" w:rsidR="00B7461A" w:rsidRPr="0088593E" w:rsidRDefault="00B7461A" w:rsidP="00B7461A">
      <w:pPr>
        <w:pStyle w:val="ListParagraph"/>
        <w:numPr>
          <w:ilvl w:val="0"/>
          <w:numId w:val="4"/>
        </w:numPr>
        <w:rPr>
          <w:rFonts w:ascii="Calibri" w:hAnsi="Calibri" w:cs="Tahoma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 xml:space="preserve">Manage and </w:t>
      </w:r>
      <w:r w:rsidR="000827E8">
        <w:rPr>
          <w:rFonts w:ascii="Calibri" w:hAnsi="Calibri" w:cs="Tahoma"/>
          <w:color w:val="000000"/>
          <w:sz w:val="20"/>
          <w:szCs w:val="20"/>
        </w:rPr>
        <w:t xml:space="preserve">develop </w:t>
      </w:r>
      <w:r w:rsidRPr="0088593E">
        <w:rPr>
          <w:rFonts w:ascii="Calibri" w:hAnsi="Calibri" w:cs="Tahoma"/>
          <w:color w:val="000000"/>
          <w:sz w:val="20"/>
          <w:szCs w:val="20"/>
        </w:rPr>
        <w:t>budget</w:t>
      </w:r>
      <w:r w:rsidR="000827E8">
        <w:rPr>
          <w:rFonts w:ascii="Calibri" w:hAnsi="Calibri" w:cs="Tahoma"/>
          <w:color w:val="000000"/>
          <w:sz w:val="20"/>
          <w:szCs w:val="20"/>
        </w:rPr>
        <w:t>s for</w:t>
      </w:r>
      <w:r w:rsidRPr="0088593E">
        <w:rPr>
          <w:rFonts w:ascii="Calibri" w:hAnsi="Calibri" w:cs="Tahoma"/>
          <w:color w:val="000000"/>
          <w:sz w:val="20"/>
          <w:szCs w:val="20"/>
        </w:rPr>
        <w:t xml:space="preserve"> philanthropic efforts.</w:t>
      </w:r>
    </w:p>
    <w:p w14:paraId="2F65A66F" w14:textId="77777777" w:rsidR="003E2A33" w:rsidRDefault="003E2A33" w:rsidP="00B7461A">
      <w:pPr>
        <w:ind w:left="1440"/>
        <w:jc w:val="both"/>
        <w:rPr>
          <w:rFonts w:ascii="Calibri" w:hAnsi="Calibri" w:cs="Tahoma"/>
          <w:b/>
          <w:bCs/>
          <w:sz w:val="20"/>
          <w:szCs w:val="20"/>
        </w:rPr>
      </w:pPr>
    </w:p>
    <w:p w14:paraId="69AEC6F0" w14:textId="77777777" w:rsidR="00B7461A" w:rsidRPr="0088593E" w:rsidRDefault="00B7461A" w:rsidP="00B7461A">
      <w:pPr>
        <w:ind w:left="1440"/>
        <w:jc w:val="both"/>
        <w:rPr>
          <w:rFonts w:ascii="Calibri" w:hAnsi="Calibri"/>
          <w:sz w:val="20"/>
          <w:szCs w:val="20"/>
        </w:rPr>
      </w:pPr>
      <w:r w:rsidRPr="0088593E">
        <w:rPr>
          <w:rFonts w:ascii="Calibri" w:hAnsi="Calibri" w:cs="Tahoma"/>
          <w:b/>
          <w:bCs/>
          <w:sz w:val="20"/>
          <w:szCs w:val="20"/>
        </w:rPr>
        <w:t>Wells Fargo Home Mortgage (10/07-6/10)</w:t>
      </w:r>
      <w:r w:rsidRPr="0088593E">
        <w:rPr>
          <w:rFonts w:ascii="Calibri" w:hAnsi="Calibri" w:cs="Tahoma"/>
          <w:b/>
          <w:bCs/>
          <w:sz w:val="20"/>
          <w:szCs w:val="20"/>
        </w:rPr>
        <w:tab/>
      </w:r>
      <w:r w:rsidRPr="0088593E">
        <w:rPr>
          <w:rFonts w:ascii="Calibri" w:hAnsi="Calibri" w:cs="Tahoma"/>
          <w:b/>
          <w:bCs/>
          <w:sz w:val="20"/>
          <w:szCs w:val="20"/>
        </w:rPr>
        <w:tab/>
      </w:r>
      <w:r w:rsidRPr="0088593E">
        <w:rPr>
          <w:rFonts w:ascii="Calibri" w:hAnsi="Calibri" w:cs="Tahoma"/>
          <w:b/>
          <w:bCs/>
          <w:sz w:val="20"/>
          <w:szCs w:val="20"/>
        </w:rPr>
        <w:tab/>
      </w:r>
      <w:r w:rsidRPr="0088593E">
        <w:rPr>
          <w:rFonts w:ascii="Calibri" w:hAnsi="Calibri" w:cs="Tahoma"/>
          <w:b/>
          <w:bCs/>
          <w:sz w:val="20"/>
          <w:szCs w:val="20"/>
        </w:rPr>
        <w:tab/>
      </w:r>
      <w:r w:rsidRPr="0088593E">
        <w:rPr>
          <w:rFonts w:ascii="Calibri" w:hAnsi="Calibri" w:cs="Tahoma"/>
          <w:b/>
          <w:bCs/>
          <w:sz w:val="20"/>
          <w:szCs w:val="20"/>
        </w:rPr>
        <w:tab/>
        <w:t>Denver, CO</w:t>
      </w:r>
    </w:p>
    <w:p w14:paraId="7112E47D" w14:textId="77777777" w:rsidR="00B7461A" w:rsidRPr="0088593E" w:rsidRDefault="00B7461A" w:rsidP="00B7461A">
      <w:pPr>
        <w:ind w:left="1440" w:firstLine="480"/>
        <w:jc w:val="both"/>
        <w:rPr>
          <w:rFonts w:ascii="Calibri" w:hAnsi="Calibri"/>
          <w:sz w:val="20"/>
          <w:szCs w:val="20"/>
        </w:rPr>
      </w:pPr>
      <w:r w:rsidRPr="0088593E">
        <w:rPr>
          <w:rFonts w:ascii="Calibri" w:hAnsi="Calibri" w:cs="Tahoma"/>
          <w:b/>
          <w:bCs/>
          <w:sz w:val="20"/>
          <w:szCs w:val="20"/>
        </w:rPr>
        <w:t>Mortgage Specialist III and Site Diversity Champion</w:t>
      </w:r>
    </w:p>
    <w:p w14:paraId="7CD4808C" w14:textId="77777777" w:rsidR="00B7461A" w:rsidRPr="0088593E" w:rsidRDefault="00B7461A" w:rsidP="00B7461A">
      <w:pPr>
        <w:pStyle w:val="ListParagraph"/>
        <w:numPr>
          <w:ilvl w:val="2"/>
          <w:numId w:val="5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 xml:space="preserve">Processed a </w:t>
      </w:r>
      <w:r>
        <w:rPr>
          <w:rFonts w:ascii="Calibri" w:hAnsi="Calibri" w:cs="Tahoma"/>
          <w:color w:val="000000"/>
          <w:sz w:val="20"/>
          <w:szCs w:val="20"/>
        </w:rPr>
        <w:t xml:space="preserve">multi-state </w:t>
      </w:r>
      <w:r w:rsidRPr="0088593E">
        <w:rPr>
          <w:rFonts w:ascii="Calibri" w:hAnsi="Calibri" w:cs="Tahoma"/>
          <w:color w:val="000000"/>
          <w:sz w:val="20"/>
          <w:szCs w:val="20"/>
        </w:rPr>
        <w:t>pipeline of 60+ loans that include VA, FHA, Conventional and USDA loans with 30% rollover.</w:t>
      </w:r>
    </w:p>
    <w:p w14:paraId="7F5485D9" w14:textId="77777777" w:rsidR="00B7461A" w:rsidRPr="0088593E" w:rsidRDefault="00B7461A" w:rsidP="00B7461A">
      <w:pPr>
        <w:pStyle w:val="ListParagraph"/>
        <w:numPr>
          <w:ilvl w:val="2"/>
          <w:numId w:val="5"/>
        </w:numPr>
        <w:rPr>
          <w:rFonts w:ascii="Calibri" w:hAnsi="Calibri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Obtained Level I underwriting for conventional loans and promoted to Team Lead of 12.</w:t>
      </w:r>
    </w:p>
    <w:p w14:paraId="689FD3EF" w14:textId="77777777" w:rsidR="00B7461A" w:rsidRPr="0088593E" w:rsidRDefault="00B7461A" w:rsidP="00B7461A">
      <w:pPr>
        <w:pStyle w:val="ListParagraph"/>
        <w:numPr>
          <w:ilvl w:val="2"/>
          <w:numId w:val="5"/>
        </w:numPr>
        <w:rPr>
          <w:rFonts w:ascii="Calibri" w:hAnsi="Calibri" w:cs="Tahoma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As Site Diversity Champion, bridged fulfillment and sales training, concerns and incorporated team building.</w:t>
      </w:r>
    </w:p>
    <w:p w14:paraId="56926CA3" w14:textId="77777777" w:rsidR="00B7461A" w:rsidRPr="0088593E" w:rsidRDefault="00B7461A" w:rsidP="00B7461A">
      <w:pPr>
        <w:pStyle w:val="ListParagraph"/>
        <w:numPr>
          <w:ilvl w:val="2"/>
          <w:numId w:val="5"/>
        </w:numPr>
        <w:rPr>
          <w:rFonts w:ascii="Calibri" w:hAnsi="Calibri" w:cs="Tahoma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Re-vamped site focus due to new emerging markets in two regions.</w:t>
      </w:r>
    </w:p>
    <w:p w14:paraId="4A5E89DF" w14:textId="77777777" w:rsidR="00B7461A" w:rsidRPr="0088593E" w:rsidRDefault="00B7461A" w:rsidP="00B7461A">
      <w:pPr>
        <w:pStyle w:val="ListParagraph"/>
        <w:numPr>
          <w:ilvl w:val="2"/>
          <w:numId w:val="5"/>
        </w:numPr>
        <w:rPr>
          <w:rFonts w:ascii="Calibri" w:hAnsi="Calibri" w:cs="Tahoma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Implemented outreach projects and fundraising with Armed Forces, Non-profit organization</w:t>
      </w:r>
      <w:r>
        <w:rPr>
          <w:rFonts w:ascii="Calibri" w:hAnsi="Calibri" w:cs="Tahoma"/>
          <w:color w:val="000000"/>
          <w:sz w:val="20"/>
          <w:szCs w:val="20"/>
        </w:rPr>
        <w:t>s</w:t>
      </w:r>
      <w:r w:rsidRPr="0088593E">
        <w:rPr>
          <w:rFonts w:ascii="Calibri" w:hAnsi="Calibri" w:cs="Tahoma"/>
          <w:color w:val="000000"/>
          <w:sz w:val="20"/>
          <w:szCs w:val="20"/>
        </w:rPr>
        <w:t xml:space="preserve"> and in-site cultural inclusion.</w:t>
      </w:r>
    </w:p>
    <w:p w14:paraId="27DC15FE" w14:textId="77777777" w:rsidR="00B7461A" w:rsidRPr="0088593E" w:rsidRDefault="00B7461A" w:rsidP="00B7461A">
      <w:pPr>
        <w:pStyle w:val="ListParagraph"/>
        <w:numPr>
          <w:ilvl w:val="2"/>
          <w:numId w:val="5"/>
        </w:numPr>
        <w:rPr>
          <w:rFonts w:ascii="Calibri" w:hAnsi="Calibri" w:cs="Tahoma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 xml:space="preserve">Successfully planned and managed </w:t>
      </w:r>
      <w:r>
        <w:rPr>
          <w:rFonts w:ascii="Calibri" w:hAnsi="Calibri" w:cs="Tahoma"/>
          <w:color w:val="000000"/>
          <w:sz w:val="20"/>
          <w:szCs w:val="20"/>
        </w:rPr>
        <w:t xml:space="preserve">community </w:t>
      </w:r>
      <w:r w:rsidRPr="0088593E">
        <w:rPr>
          <w:rFonts w:ascii="Calibri" w:hAnsi="Calibri" w:cs="Tahoma"/>
          <w:color w:val="000000"/>
          <w:sz w:val="20"/>
          <w:szCs w:val="20"/>
        </w:rPr>
        <w:t>events with Wells Fargo.</w:t>
      </w:r>
    </w:p>
    <w:p w14:paraId="41446CEB" w14:textId="77777777" w:rsidR="00B7461A" w:rsidRPr="0088593E" w:rsidRDefault="00B7461A" w:rsidP="00B7461A">
      <w:pPr>
        <w:pStyle w:val="ListParagraph"/>
        <w:numPr>
          <w:ilvl w:val="2"/>
          <w:numId w:val="5"/>
        </w:numPr>
        <w:rPr>
          <w:rFonts w:ascii="Calibri" w:hAnsi="Calibri" w:cs="Tahoma"/>
          <w:color w:val="000000"/>
          <w:sz w:val="20"/>
          <w:szCs w:val="20"/>
        </w:rPr>
      </w:pPr>
      <w:r w:rsidRPr="0088593E">
        <w:rPr>
          <w:rFonts w:ascii="Calibri" w:hAnsi="Calibri" w:cs="Tahoma"/>
          <w:color w:val="000000"/>
          <w:sz w:val="20"/>
          <w:szCs w:val="20"/>
        </w:rPr>
        <w:t>Represented Wells Fargo at major events, City of Denver and Aurora meetings.</w:t>
      </w:r>
    </w:p>
    <w:p w14:paraId="79133D52" w14:textId="77777777" w:rsidR="00B7461A" w:rsidRDefault="00B7461A" w:rsidP="00B7461A">
      <w:pPr>
        <w:spacing w:line="360" w:lineRule="auto"/>
        <w:ind w:left="48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24A94D56" wp14:editId="0E08A500">
            <wp:extent cx="5581650" cy="24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7DB4" w14:textId="77777777" w:rsidR="00B7461A" w:rsidRDefault="00B7461A" w:rsidP="00B7461A">
      <w:pPr>
        <w:pStyle w:val="ListParagraph"/>
        <w:ind w:left="480"/>
        <w:jc w:val="both"/>
        <w:rPr>
          <w:rFonts w:ascii="Calibri" w:eastAsia="Calibri" w:hAnsi="Calibri" w:cs="Calibri"/>
          <w:color w:val="3D85C6"/>
        </w:rPr>
      </w:pPr>
      <w:r>
        <w:rPr>
          <w:rFonts w:ascii="Calibri" w:eastAsia="Calibri" w:hAnsi="Calibri" w:cs="Calibri"/>
          <w:color w:val="3D85C6"/>
        </w:rPr>
        <w:lastRenderedPageBreak/>
        <w:t>REFERENCES</w:t>
      </w:r>
    </w:p>
    <w:p w14:paraId="7CF75999" w14:textId="77777777" w:rsidR="00B7461A" w:rsidRDefault="00B7461A" w:rsidP="00B7461A">
      <w:pPr>
        <w:pStyle w:val="ListParagraph"/>
        <w:ind w:left="1200" w:firstLine="240"/>
        <w:jc w:val="both"/>
        <w:rPr>
          <w:rFonts w:ascii="Calibri" w:eastAsia="Calibri" w:hAnsi="Calibri" w:cs="Calibri"/>
          <w:sz w:val="20"/>
          <w:szCs w:val="20"/>
        </w:rPr>
      </w:pPr>
    </w:p>
    <w:p w14:paraId="701D6643" w14:textId="77777777" w:rsidR="00B7461A" w:rsidRPr="008F5DFB" w:rsidRDefault="00B7461A" w:rsidP="00B7461A">
      <w:pPr>
        <w:pStyle w:val="ListParagraph"/>
        <w:ind w:left="1200" w:firstLine="240"/>
        <w:jc w:val="both"/>
        <w:rPr>
          <w:rFonts w:ascii="Calibri" w:eastAsia="Calibri" w:hAnsi="Calibri" w:cs="Calibri"/>
          <w:sz w:val="20"/>
          <w:szCs w:val="20"/>
        </w:rPr>
      </w:pPr>
      <w:r w:rsidRPr="008F5DFB">
        <w:rPr>
          <w:rFonts w:ascii="Calibri" w:eastAsia="Calibri" w:hAnsi="Calibri" w:cs="Calibri"/>
          <w:sz w:val="20"/>
          <w:szCs w:val="20"/>
        </w:rPr>
        <w:t xml:space="preserve">Landri Taylor – </w:t>
      </w:r>
      <w:r>
        <w:rPr>
          <w:rFonts w:ascii="Calibri" w:eastAsia="Calibri" w:hAnsi="Calibri" w:cs="Calibri"/>
          <w:sz w:val="20"/>
          <w:szCs w:val="20"/>
        </w:rPr>
        <w:t>Principal, Alpha Associates Consulting, LLC</w:t>
      </w:r>
      <w:r w:rsidRPr="008F5DFB">
        <w:rPr>
          <w:rFonts w:ascii="Calibri" w:eastAsia="Calibri" w:hAnsi="Calibri" w:cs="Calibri"/>
          <w:sz w:val="20"/>
          <w:szCs w:val="20"/>
        </w:rPr>
        <w:t>: 303-906-1930</w:t>
      </w:r>
    </w:p>
    <w:p w14:paraId="32E9049D" w14:textId="77777777" w:rsidR="00B7461A" w:rsidRDefault="00B7461A" w:rsidP="00B7461A">
      <w:pPr>
        <w:pStyle w:val="ListParagraph"/>
        <w:ind w:left="480"/>
        <w:jc w:val="both"/>
        <w:rPr>
          <w:rFonts w:ascii="Calibri" w:eastAsia="Calibri" w:hAnsi="Calibri" w:cs="Calibri"/>
          <w:sz w:val="20"/>
          <w:szCs w:val="20"/>
        </w:rPr>
      </w:pPr>
      <w:r w:rsidRPr="008F5DFB">
        <w:rPr>
          <w:rFonts w:ascii="Calibri" w:eastAsia="Calibri" w:hAnsi="Calibri" w:cs="Calibri"/>
          <w:sz w:val="20"/>
          <w:szCs w:val="20"/>
        </w:rPr>
        <w:tab/>
      </w:r>
      <w:r w:rsidRPr="008F5DFB">
        <w:rPr>
          <w:rFonts w:ascii="Calibri" w:eastAsia="Calibri" w:hAnsi="Calibri" w:cs="Calibri"/>
          <w:sz w:val="20"/>
          <w:szCs w:val="20"/>
        </w:rPr>
        <w:tab/>
      </w:r>
    </w:p>
    <w:p w14:paraId="3062C0A5" w14:textId="77777777" w:rsidR="00B7461A" w:rsidRPr="008F5DFB" w:rsidRDefault="00B7461A" w:rsidP="00B7461A">
      <w:pPr>
        <w:pStyle w:val="ListParagraph"/>
        <w:ind w:left="1440"/>
        <w:jc w:val="both"/>
        <w:rPr>
          <w:rFonts w:ascii="Calibri" w:eastAsia="Calibri" w:hAnsi="Calibri" w:cs="Calibri"/>
          <w:sz w:val="20"/>
          <w:szCs w:val="20"/>
        </w:rPr>
      </w:pPr>
      <w:r w:rsidRPr="008F5DFB">
        <w:rPr>
          <w:rFonts w:ascii="Calibri" w:eastAsia="Calibri" w:hAnsi="Calibri" w:cs="Calibri"/>
          <w:sz w:val="20"/>
          <w:szCs w:val="20"/>
        </w:rPr>
        <w:t>Wayne Vaden – Managing Attorney, Vaden Law Firm: 720-244-9780</w:t>
      </w:r>
    </w:p>
    <w:p w14:paraId="578549F7" w14:textId="77777777" w:rsidR="00B7461A" w:rsidRDefault="00B7461A" w:rsidP="00B7461A">
      <w:pPr>
        <w:pStyle w:val="ListParagraph"/>
        <w:ind w:left="1440"/>
        <w:jc w:val="both"/>
        <w:rPr>
          <w:rFonts w:ascii="Calibri" w:eastAsia="Calibri" w:hAnsi="Calibri" w:cs="Calibri"/>
          <w:sz w:val="20"/>
          <w:szCs w:val="20"/>
        </w:rPr>
      </w:pPr>
      <w:r w:rsidRPr="008F5DFB">
        <w:rPr>
          <w:rFonts w:ascii="Calibri" w:eastAsia="Calibri" w:hAnsi="Calibri" w:cs="Calibri"/>
          <w:sz w:val="20"/>
          <w:szCs w:val="20"/>
        </w:rPr>
        <w:tab/>
      </w:r>
      <w:r w:rsidRPr="008F5DFB">
        <w:rPr>
          <w:rFonts w:ascii="Calibri" w:eastAsia="Calibri" w:hAnsi="Calibri" w:cs="Calibri"/>
          <w:sz w:val="20"/>
          <w:szCs w:val="20"/>
        </w:rPr>
        <w:tab/>
      </w:r>
    </w:p>
    <w:p w14:paraId="2F736245" w14:textId="77777777" w:rsidR="00B7461A" w:rsidRPr="008F5DFB" w:rsidRDefault="00B7461A" w:rsidP="00B7461A">
      <w:pPr>
        <w:pStyle w:val="ListParagraph"/>
        <w:ind w:left="14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</w:t>
      </w:r>
      <w:r w:rsidRPr="008F5DFB">
        <w:rPr>
          <w:rFonts w:ascii="Calibri" w:eastAsia="Calibri" w:hAnsi="Calibri" w:cs="Calibri"/>
          <w:sz w:val="20"/>
          <w:szCs w:val="20"/>
        </w:rPr>
        <w:t>ddie Koen – Colorado Executive Director, College Track: 720-215-6478</w:t>
      </w:r>
    </w:p>
    <w:p w14:paraId="788DCD3A" w14:textId="77777777" w:rsidR="00B7461A" w:rsidRDefault="00B7461A" w:rsidP="00B7461A">
      <w:pPr>
        <w:pStyle w:val="ListParagraph"/>
        <w:ind w:left="1440"/>
        <w:jc w:val="both"/>
        <w:rPr>
          <w:rFonts w:ascii="Calibri" w:eastAsia="Calibri" w:hAnsi="Calibri" w:cs="Calibri"/>
          <w:sz w:val="20"/>
          <w:szCs w:val="20"/>
        </w:rPr>
      </w:pPr>
      <w:r w:rsidRPr="008F5DFB">
        <w:rPr>
          <w:rFonts w:ascii="Calibri" w:eastAsia="Calibri" w:hAnsi="Calibri" w:cs="Calibri"/>
          <w:sz w:val="20"/>
          <w:szCs w:val="20"/>
        </w:rPr>
        <w:tab/>
      </w:r>
      <w:r w:rsidRPr="008F5DFB">
        <w:rPr>
          <w:rFonts w:ascii="Calibri" w:eastAsia="Calibri" w:hAnsi="Calibri" w:cs="Calibri"/>
          <w:sz w:val="20"/>
          <w:szCs w:val="20"/>
        </w:rPr>
        <w:tab/>
      </w:r>
    </w:p>
    <w:p w14:paraId="730713F1" w14:textId="77777777" w:rsidR="00B7461A" w:rsidRDefault="00B7461A" w:rsidP="00B7461A">
      <w:pPr>
        <w:pStyle w:val="ListParagraph"/>
        <w:ind w:left="1440"/>
        <w:jc w:val="both"/>
        <w:rPr>
          <w:rFonts w:ascii="Calibri" w:eastAsia="Calibri" w:hAnsi="Calibri" w:cs="Calibri"/>
          <w:sz w:val="20"/>
          <w:szCs w:val="20"/>
        </w:rPr>
      </w:pPr>
      <w:r w:rsidRPr="008F5DFB">
        <w:rPr>
          <w:rFonts w:ascii="Calibri" w:eastAsia="Calibri" w:hAnsi="Calibri" w:cs="Calibri"/>
          <w:sz w:val="20"/>
          <w:szCs w:val="20"/>
        </w:rPr>
        <w:t>Ryan Frazier – Managing Director, Frazier Global Strategies: 303-596-7482</w:t>
      </w:r>
    </w:p>
    <w:p w14:paraId="7194F7B6" w14:textId="77777777" w:rsidR="00B7461A" w:rsidRDefault="00B7461A" w:rsidP="00B7461A">
      <w:pPr>
        <w:pStyle w:val="ListParagraph"/>
        <w:ind w:left="1440"/>
        <w:jc w:val="both"/>
        <w:rPr>
          <w:rFonts w:ascii="Calibri" w:hAnsi="Calibri" w:cs="Tahoma"/>
          <w:sz w:val="20"/>
          <w:szCs w:val="20"/>
        </w:rPr>
      </w:pPr>
    </w:p>
    <w:p w14:paraId="657DAC61" w14:textId="1AF9DDB5" w:rsidR="002466E4" w:rsidRDefault="002466E4">
      <w:pPr>
        <w:rPr>
          <w:rFonts w:asciiTheme="minorHAnsi" w:hAnsiTheme="minorHAnsi"/>
          <w:color w:val="auto"/>
          <w:sz w:val="20"/>
          <w:szCs w:val="20"/>
        </w:rPr>
      </w:pPr>
    </w:p>
    <w:p w14:paraId="7EBB3806" w14:textId="46DFA2F7" w:rsidR="00B7461A" w:rsidRPr="002466E4" w:rsidRDefault="002466E4" w:rsidP="002466E4">
      <w:pPr>
        <w:tabs>
          <w:tab w:val="left" w:pos="200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sectPr w:rsidR="00B7461A" w:rsidRPr="002466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14BF3" w14:textId="77777777" w:rsidR="000831EC" w:rsidRDefault="000831EC" w:rsidP="009C5857">
      <w:pPr>
        <w:spacing w:line="240" w:lineRule="auto"/>
      </w:pPr>
      <w:r>
        <w:separator/>
      </w:r>
    </w:p>
  </w:endnote>
  <w:endnote w:type="continuationSeparator" w:id="0">
    <w:p w14:paraId="7EBEE256" w14:textId="77777777" w:rsidR="000831EC" w:rsidRDefault="000831EC" w:rsidP="009C5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D2B1D" w14:textId="6DF46540" w:rsidR="00626105" w:rsidRDefault="00626105" w:rsidP="009C5857">
    <w:pPr>
      <w:spacing w:line="240" w:lineRule="auto"/>
      <w:jc w:val="center"/>
    </w:pPr>
    <w:r>
      <w:rPr>
        <w:rFonts w:ascii="Calibri" w:eastAsia="Calibri" w:hAnsi="Calibri" w:cs="Calibri"/>
        <w:color w:val="999999"/>
        <w:sz w:val="18"/>
        <w:szCs w:val="20"/>
      </w:rPr>
      <w:t>350 Las Colinas</w:t>
    </w:r>
    <w:r w:rsidRPr="00C301A9">
      <w:rPr>
        <w:rFonts w:ascii="Calibri" w:eastAsia="Calibri" w:hAnsi="Calibri" w:cs="Calibri"/>
        <w:color w:val="6FA8DC"/>
        <w:sz w:val="18"/>
        <w:szCs w:val="20"/>
      </w:rPr>
      <w:t xml:space="preserve"> • </w:t>
    </w:r>
    <w:r>
      <w:rPr>
        <w:rFonts w:ascii="Calibri" w:eastAsia="Calibri" w:hAnsi="Calibri" w:cs="Calibri"/>
        <w:color w:val="999999"/>
        <w:sz w:val="18"/>
        <w:szCs w:val="20"/>
      </w:rPr>
      <w:t>Irving, TX</w:t>
    </w:r>
    <w:r w:rsidRPr="00C301A9">
      <w:rPr>
        <w:rFonts w:ascii="Calibri" w:eastAsia="Calibri" w:hAnsi="Calibri" w:cs="Calibri"/>
        <w:color w:val="6FA8DC"/>
        <w:sz w:val="18"/>
        <w:szCs w:val="20"/>
      </w:rPr>
      <w:t xml:space="preserve"> • </w:t>
    </w:r>
    <w:r>
      <w:rPr>
        <w:rFonts w:ascii="Calibri" w:eastAsia="Calibri" w:hAnsi="Calibri" w:cs="Calibri"/>
        <w:color w:val="999999"/>
        <w:sz w:val="18"/>
        <w:szCs w:val="20"/>
      </w:rPr>
      <w:t>75039</w:t>
    </w:r>
    <w:r w:rsidRPr="00C301A9">
      <w:rPr>
        <w:rFonts w:ascii="Calibri" w:eastAsia="Calibri" w:hAnsi="Calibri" w:cs="Calibri"/>
        <w:color w:val="6FA8DC"/>
        <w:sz w:val="18"/>
        <w:szCs w:val="20"/>
      </w:rPr>
      <w:t xml:space="preserve"> • </w:t>
    </w:r>
    <w:r w:rsidRPr="00C301A9">
      <w:rPr>
        <w:rFonts w:ascii="Calibri" w:eastAsia="Calibri" w:hAnsi="Calibri" w:cs="Calibri"/>
        <w:b/>
        <w:bCs/>
        <w:color w:val="666666"/>
        <w:sz w:val="18"/>
        <w:szCs w:val="20"/>
      </w:rPr>
      <w:t>CELL</w:t>
    </w:r>
    <w:r w:rsidRPr="00C301A9">
      <w:rPr>
        <w:rFonts w:ascii="Calibri" w:eastAsia="Calibri" w:hAnsi="Calibri" w:cs="Calibri"/>
        <w:color w:val="6FA8DC"/>
        <w:sz w:val="18"/>
        <w:szCs w:val="20"/>
      </w:rPr>
      <w:t xml:space="preserve"> </w:t>
    </w:r>
    <w:r w:rsidRPr="00C301A9">
      <w:rPr>
        <w:rFonts w:ascii="Calibri" w:eastAsia="Calibri" w:hAnsi="Calibri" w:cs="Calibri"/>
        <w:color w:val="999999"/>
        <w:sz w:val="18"/>
        <w:szCs w:val="20"/>
      </w:rPr>
      <w:t>(</w:t>
    </w:r>
    <w:r>
      <w:rPr>
        <w:rFonts w:ascii="Calibri" w:eastAsia="Calibri" w:hAnsi="Calibri" w:cs="Calibri"/>
        <w:color w:val="999999"/>
        <w:sz w:val="18"/>
        <w:szCs w:val="20"/>
      </w:rPr>
      <w:t>720</w:t>
    </w:r>
    <w:r w:rsidRPr="00C301A9">
      <w:rPr>
        <w:rFonts w:ascii="Calibri" w:eastAsia="Calibri" w:hAnsi="Calibri" w:cs="Calibri"/>
        <w:color w:val="999999"/>
        <w:sz w:val="18"/>
        <w:szCs w:val="20"/>
      </w:rPr>
      <w:t>)</w:t>
    </w:r>
    <w:r w:rsidRPr="00C301A9">
      <w:rPr>
        <w:rFonts w:ascii="Calibri" w:eastAsia="Calibri" w:hAnsi="Calibri" w:cs="Calibri"/>
        <w:color w:val="FF0000"/>
        <w:sz w:val="18"/>
        <w:szCs w:val="20"/>
      </w:rPr>
      <w:t xml:space="preserve"> </w:t>
    </w:r>
    <w:r>
      <w:rPr>
        <w:rFonts w:ascii="Calibri" w:eastAsia="Calibri" w:hAnsi="Calibri" w:cs="Calibri"/>
        <w:color w:val="999999"/>
        <w:sz w:val="18"/>
        <w:szCs w:val="20"/>
      </w:rPr>
      <w:t>276</w:t>
    </w:r>
    <w:r w:rsidRPr="00C301A9">
      <w:rPr>
        <w:rFonts w:ascii="Calibri" w:eastAsia="Calibri" w:hAnsi="Calibri" w:cs="Calibri"/>
        <w:color w:val="999999"/>
        <w:sz w:val="18"/>
        <w:szCs w:val="20"/>
      </w:rPr>
      <w:t>-</w:t>
    </w:r>
    <w:r>
      <w:rPr>
        <w:rFonts w:ascii="Calibri" w:eastAsia="Calibri" w:hAnsi="Calibri" w:cs="Calibri"/>
        <w:color w:val="999999"/>
        <w:sz w:val="18"/>
        <w:szCs w:val="20"/>
      </w:rPr>
      <w:t>2916</w:t>
    </w:r>
    <w:r w:rsidRPr="00C301A9">
      <w:rPr>
        <w:rFonts w:ascii="Calibri" w:eastAsia="Calibri" w:hAnsi="Calibri" w:cs="Calibri"/>
        <w:color w:val="999999"/>
        <w:sz w:val="18"/>
        <w:szCs w:val="20"/>
      </w:rPr>
      <w:t xml:space="preserve"> </w:t>
    </w:r>
    <w:r w:rsidRPr="00C301A9">
      <w:rPr>
        <w:rFonts w:ascii="Calibri" w:eastAsia="Calibri" w:hAnsi="Calibri" w:cs="Calibri"/>
        <w:color w:val="6FA8DC"/>
        <w:sz w:val="18"/>
        <w:szCs w:val="20"/>
      </w:rPr>
      <w:t>•</w:t>
    </w:r>
    <w:r w:rsidRPr="00C301A9">
      <w:rPr>
        <w:rFonts w:ascii="Calibri" w:eastAsia="Calibri" w:hAnsi="Calibri" w:cs="Calibri"/>
        <w:color w:val="999999"/>
        <w:sz w:val="18"/>
        <w:szCs w:val="20"/>
      </w:rPr>
      <w:t xml:space="preserve"> </w:t>
    </w:r>
    <w:r w:rsidRPr="00C301A9">
      <w:rPr>
        <w:rFonts w:ascii="Calibri" w:eastAsia="Calibri" w:hAnsi="Calibri" w:cs="Calibri"/>
        <w:b/>
        <w:bCs/>
        <w:color w:val="666666"/>
        <w:sz w:val="18"/>
        <w:szCs w:val="20"/>
      </w:rPr>
      <w:t>E-MAIL</w:t>
    </w:r>
    <w:r w:rsidRPr="00C301A9">
      <w:rPr>
        <w:rFonts w:ascii="Calibri" w:eastAsia="Calibri" w:hAnsi="Calibri" w:cs="Calibri"/>
        <w:color w:val="999999"/>
        <w:sz w:val="18"/>
        <w:szCs w:val="20"/>
      </w:rPr>
      <w:t xml:space="preserve"> </w:t>
    </w:r>
    <w:r>
      <w:rPr>
        <w:rFonts w:ascii="Calibri" w:eastAsia="Calibri" w:hAnsi="Calibri" w:cs="Calibri"/>
        <w:color w:val="999999"/>
        <w:sz w:val="18"/>
        <w:szCs w:val="20"/>
      </w:rPr>
      <w:t>nnekawoulard@gmail</w:t>
    </w:r>
    <w:r w:rsidRPr="00C301A9">
      <w:rPr>
        <w:rFonts w:ascii="Calibri" w:eastAsia="Calibri" w:hAnsi="Calibri" w:cs="Calibri"/>
        <w:color w:val="999999"/>
        <w:sz w:val="18"/>
        <w:szCs w:val="2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294C2" w14:textId="77777777" w:rsidR="000831EC" w:rsidRDefault="000831EC" w:rsidP="009C5857">
      <w:pPr>
        <w:spacing w:line="240" w:lineRule="auto"/>
      </w:pPr>
      <w:r>
        <w:separator/>
      </w:r>
    </w:p>
  </w:footnote>
  <w:footnote w:type="continuationSeparator" w:id="0">
    <w:p w14:paraId="50A117F6" w14:textId="77777777" w:rsidR="000831EC" w:rsidRDefault="000831EC" w:rsidP="009C5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6CE9"/>
    <w:multiLevelType w:val="hybridMultilevel"/>
    <w:tmpl w:val="974E35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2A6E57"/>
    <w:multiLevelType w:val="hybridMultilevel"/>
    <w:tmpl w:val="459E3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743C2"/>
    <w:multiLevelType w:val="hybridMultilevel"/>
    <w:tmpl w:val="5288A3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F38593A"/>
    <w:multiLevelType w:val="hybridMultilevel"/>
    <w:tmpl w:val="B11E58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38543A"/>
    <w:multiLevelType w:val="hybridMultilevel"/>
    <w:tmpl w:val="0510A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A544F"/>
    <w:multiLevelType w:val="hybridMultilevel"/>
    <w:tmpl w:val="510EE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E40977"/>
    <w:multiLevelType w:val="hybridMultilevel"/>
    <w:tmpl w:val="95D809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676106"/>
    <w:multiLevelType w:val="hybridMultilevel"/>
    <w:tmpl w:val="BCDE2B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38"/>
    <w:rsid w:val="00080E52"/>
    <w:rsid w:val="000827E8"/>
    <w:rsid w:val="000831EC"/>
    <w:rsid w:val="000C6B94"/>
    <w:rsid w:val="0014640F"/>
    <w:rsid w:val="0015617B"/>
    <w:rsid w:val="001B5F38"/>
    <w:rsid w:val="001D29AE"/>
    <w:rsid w:val="001E2046"/>
    <w:rsid w:val="002067AC"/>
    <w:rsid w:val="002466E4"/>
    <w:rsid w:val="00263FA5"/>
    <w:rsid w:val="00282750"/>
    <w:rsid w:val="002D3845"/>
    <w:rsid w:val="00352C5A"/>
    <w:rsid w:val="00364A9D"/>
    <w:rsid w:val="003D085A"/>
    <w:rsid w:val="003E2A33"/>
    <w:rsid w:val="005E3E15"/>
    <w:rsid w:val="00626105"/>
    <w:rsid w:val="0067403C"/>
    <w:rsid w:val="0071086D"/>
    <w:rsid w:val="0072277C"/>
    <w:rsid w:val="00732DEF"/>
    <w:rsid w:val="0073398E"/>
    <w:rsid w:val="008842C0"/>
    <w:rsid w:val="009C5857"/>
    <w:rsid w:val="009E081B"/>
    <w:rsid w:val="00A8148D"/>
    <w:rsid w:val="00B7461A"/>
    <w:rsid w:val="00BF7962"/>
    <w:rsid w:val="00D20848"/>
    <w:rsid w:val="00D254ED"/>
    <w:rsid w:val="00D64F95"/>
    <w:rsid w:val="00D8519A"/>
    <w:rsid w:val="00DD302B"/>
    <w:rsid w:val="00DE57C1"/>
    <w:rsid w:val="00E435F9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B54A"/>
  <w15:chartTrackingRefBased/>
  <w15:docId w15:val="{3C246E55-19E6-41E9-B9C6-271B53F7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5F3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5F3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7461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58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85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C58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857"/>
    <w:rPr>
      <w:rFonts w:ascii="Arial" w:eastAsia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0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1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nnekawoul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N'neka Woulard</dc:creator>
  <cp:keywords/>
  <dc:description/>
  <cp:lastModifiedBy>N'neka Woulard</cp:lastModifiedBy>
  <cp:revision>2</cp:revision>
  <dcterms:created xsi:type="dcterms:W3CDTF">2016-08-17T01:48:00Z</dcterms:created>
  <dcterms:modified xsi:type="dcterms:W3CDTF">2016-08-17T01:48:00Z</dcterms:modified>
</cp:coreProperties>
</file>