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05" w:rsidRPr="00CA2D05" w:rsidRDefault="00CA2D05" w:rsidP="00CA2D05">
      <w:pPr>
        <w:pBdr>
          <w:bottom w:val="single" w:sz="8" w:space="1" w:color="auto"/>
        </w:pBdr>
        <w:jc w:val="center"/>
        <w:rPr>
          <w:rFonts w:ascii="Arial Bold" w:hAnsi="Arial Bold"/>
          <w:b/>
          <w:smallCaps/>
          <w:sz w:val="40"/>
        </w:rPr>
      </w:pPr>
      <w:r w:rsidRPr="00CA2D05">
        <w:rPr>
          <w:rFonts w:ascii="Arial Bold" w:hAnsi="Arial Bold"/>
          <w:b/>
          <w:smallCaps/>
          <w:sz w:val="40"/>
        </w:rPr>
        <w:t>Omotayo Egieya</w:t>
      </w:r>
      <w:r w:rsidR="002B030E">
        <w:rPr>
          <w:rFonts w:ascii="Arial Bold" w:hAnsi="Arial Bold"/>
          <w:b/>
          <w:smallCaps/>
          <w:sz w:val="40"/>
        </w:rPr>
        <w:t xml:space="preserve"> </w:t>
      </w:r>
      <w:r w:rsidR="002B030E">
        <w:rPr>
          <w:rFonts w:ascii="Cambria" w:hAnsi="Cambria"/>
          <w:b/>
          <w:smallCaps/>
          <w:sz w:val="40"/>
        </w:rPr>
        <w:t>•</w:t>
      </w:r>
      <w:r w:rsidR="002B030E">
        <w:rPr>
          <w:rFonts w:ascii="Arial Bold" w:hAnsi="Arial Bold"/>
          <w:b/>
          <w:smallCaps/>
          <w:sz w:val="40"/>
        </w:rPr>
        <w:t xml:space="preserve"> MBA</w:t>
      </w:r>
    </w:p>
    <w:p w:rsidR="00CA2D05" w:rsidRPr="00CA2D05" w:rsidRDefault="00CA2D05" w:rsidP="00CA2D05">
      <w:pPr>
        <w:jc w:val="center"/>
      </w:pPr>
      <w:r>
        <w:t>1900 Stancrest Trace NW</w:t>
      </w:r>
      <w:r w:rsidRPr="00CA2D05">
        <w:t xml:space="preserve"> │ </w:t>
      </w:r>
      <w:r>
        <w:t>Kennesaw, GA</w:t>
      </w:r>
    </w:p>
    <w:p w:rsidR="00CA2D05" w:rsidRDefault="00CA2D05" w:rsidP="00CC7C40">
      <w:pPr>
        <w:jc w:val="center"/>
      </w:pPr>
      <w:r w:rsidRPr="00CA2D05">
        <w:t>(</w:t>
      </w:r>
      <w:r>
        <w:t>678</w:t>
      </w:r>
      <w:r w:rsidRPr="00CA2D05">
        <w:t xml:space="preserve">) </w:t>
      </w:r>
      <w:r>
        <w:t>670</w:t>
      </w:r>
      <w:r w:rsidRPr="00CA2D05">
        <w:t>-</w:t>
      </w:r>
      <w:r>
        <w:t>5638</w:t>
      </w:r>
      <w:r w:rsidRPr="00CA2D05">
        <w:t xml:space="preserve"> │ </w:t>
      </w:r>
      <w:hyperlink r:id="rId7" w:history="1">
        <w:r w:rsidR="00CC7C40" w:rsidRPr="00A60A6B">
          <w:rPr>
            <w:rStyle w:val="Hyperlink"/>
          </w:rPr>
          <w:t>omotayoegieya@yahoo.co</w:t>
        </w:r>
      </w:hyperlink>
      <w:r w:rsidR="00AC387F">
        <w:rPr>
          <w:rStyle w:val="Hyperlink"/>
        </w:rPr>
        <w:t>m</w:t>
      </w:r>
    </w:p>
    <w:p w:rsidR="00CC7C40" w:rsidRPr="00CC7C40" w:rsidRDefault="00CC7C40" w:rsidP="00CC7C40">
      <w:pPr>
        <w:jc w:val="center"/>
      </w:pPr>
    </w:p>
    <w:p w:rsidR="00DE1E13" w:rsidRPr="00DE1E13" w:rsidRDefault="00DE1E13" w:rsidP="00DE1E13">
      <w:pPr>
        <w:jc w:val="center"/>
        <w:rPr>
          <w:sz w:val="6"/>
          <w:szCs w:val="6"/>
        </w:rPr>
      </w:pPr>
    </w:p>
    <w:p w:rsidR="00DE1E13" w:rsidRPr="00E526C0" w:rsidRDefault="00E526C0" w:rsidP="00E526C0">
      <w:pPr>
        <w:jc w:val="both"/>
      </w:pPr>
      <w:r>
        <w:t xml:space="preserve">Versatile </w:t>
      </w:r>
      <w:r w:rsidR="002E5014" w:rsidRPr="00E526C0">
        <w:t>chartered accountant</w:t>
      </w:r>
      <w:r w:rsidR="00741651">
        <w:t>,</w:t>
      </w:r>
      <w:r w:rsidR="00D71B4B" w:rsidRPr="00E526C0">
        <w:t xml:space="preserve"> also </w:t>
      </w:r>
      <w:r w:rsidR="004C58D9">
        <w:t>an a</w:t>
      </w:r>
      <w:r w:rsidR="008329CD">
        <w:t>ccomplished business leader</w:t>
      </w:r>
      <w:r w:rsidR="004C58D9">
        <w:t>,</w:t>
      </w:r>
      <w:r w:rsidR="00D71B4B" w:rsidRPr="00E526C0">
        <w:t xml:space="preserve"> with exceptional business insight and the expertise to identify and resolve critical issues that affect </w:t>
      </w:r>
      <w:r w:rsidR="007D52E0" w:rsidRPr="00E526C0">
        <w:t>productivity and the bottom line.</w:t>
      </w:r>
      <w:r w:rsidR="00B67ADD">
        <w:t xml:space="preserve"> Analytical professional with</w:t>
      </w:r>
      <w:r w:rsidR="00A929B6" w:rsidRPr="00E526C0">
        <w:t xml:space="preserve"> </w:t>
      </w:r>
      <w:r w:rsidR="00B67ADD">
        <w:t>m</w:t>
      </w:r>
      <w:r w:rsidR="007D52E0" w:rsidRPr="00E526C0">
        <w:t xml:space="preserve">ore than </w:t>
      </w:r>
      <w:r w:rsidR="009D54F7">
        <w:t>10</w:t>
      </w:r>
      <w:r w:rsidR="007D52E0" w:rsidRPr="00E526C0">
        <w:t xml:space="preserve"> years </w:t>
      </w:r>
      <w:r w:rsidR="00A929B6" w:rsidRPr="00E526C0">
        <w:t xml:space="preserve">of </w:t>
      </w:r>
      <w:r w:rsidR="007D52E0" w:rsidRPr="00E526C0">
        <w:t>experience successfully managing the intricacies of</w:t>
      </w:r>
      <w:r w:rsidR="00CD244A">
        <w:t xml:space="preserve"> general accounting,</w:t>
      </w:r>
      <w:r w:rsidR="007D52E0" w:rsidRPr="00E526C0">
        <w:t xml:space="preserve"> financial planning </w:t>
      </w:r>
      <w:r w:rsidR="00A929B6" w:rsidRPr="00E526C0">
        <w:t>and</w:t>
      </w:r>
      <w:r w:rsidRPr="00E526C0">
        <w:t xml:space="preserve"> budget control</w:t>
      </w:r>
      <w:r w:rsidR="00DE1E13" w:rsidRPr="00E526C0">
        <w:t xml:space="preserve"> in high-traffic, fast-paced </w:t>
      </w:r>
      <w:r w:rsidR="00A929B6" w:rsidRPr="00E526C0">
        <w:t>corporate</w:t>
      </w:r>
      <w:r w:rsidR="00DE1E13" w:rsidRPr="00E526C0">
        <w:t xml:space="preserve"> settings.</w:t>
      </w:r>
      <w:r w:rsidR="006961CD">
        <w:t xml:space="preserve">  </w:t>
      </w:r>
      <w:r w:rsidR="00A929B6" w:rsidRPr="00E526C0">
        <w:t xml:space="preserve"> </w:t>
      </w:r>
      <w:r w:rsidR="00DE1E13" w:rsidRPr="00E526C0">
        <w:t xml:space="preserve">Smart and energetic self-starter motivated to improve and contribute. </w:t>
      </w:r>
    </w:p>
    <w:p w:rsidR="00DE1E13" w:rsidRPr="00DE1E13" w:rsidRDefault="00DE1E13" w:rsidP="00DE1E13">
      <w:pPr>
        <w:rPr>
          <w:sz w:val="10"/>
          <w:szCs w:val="10"/>
          <w:u w:val="single"/>
        </w:rPr>
      </w:pPr>
    </w:p>
    <w:p w:rsidR="00DA77E1" w:rsidRPr="007B559B" w:rsidRDefault="00DA77E1" w:rsidP="007B559B">
      <w:pPr>
        <w:numPr>
          <w:ilvl w:val="0"/>
          <w:numId w:val="17"/>
        </w:numPr>
        <w:spacing w:after="40"/>
      </w:pPr>
      <w:r w:rsidRPr="007B559B">
        <w:t>A highly collaborative approach, positively engages with coworkers and maintains open communication with executive leadership and depart</w:t>
      </w:r>
      <w:r w:rsidR="0013110E">
        <w:t>ment heads. Reliable, adaptable, learn new system quickly.</w:t>
      </w:r>
    </w:p>
    <w:p w:rsidR="00DE1E13" w:rsidRPr="007B559B" w:rsidRDefault="003B721B" w:rsidP="007B559B">
      <w:pPr>
        <w:numPr>
          <w:ilvl w:val="0"/>
          <w:numId w:val="17"/>
        </w:numPr>
        <w:spacing w:after="40"/>
      </w:pPr>
      <w:r w:rsidRPr="007B559B">
        <w:t>Gifted communicator</w:t>
      </w:r>
      <w:r w:rsidR="007B559B" w:rsidRPr="007B559B">
        <w:t>, with a friendly manner and diplomatic tact. T</w:t>
      </w:r>
      <w:r w:rsidR="00DE1E13" w:rsidRPr="007B559B">
        <w:t xml:space="preserve">alent for </w:t>
      </w:r>
      <w:r w:rsidR="007B559B" w:rsidRPr="007B559B">
        <w:t>clarifying</w:t>
      </w:r>
      <w:r w:rsidR="00DE1E13" w:rsidRPr="007B559B">
        <w:t xml:space="preserve"> financial issues in easy to understand terms.</w:t>
      </w:r>
    </w:p>
    <w:p w:rsidR="00DE1E13" w:rsidRPr="00DE1E13" w:rsidRDefault="00DE1E13" w:rsidP="00DE1E13">
      <w:pPr>
        <w:rPr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973D9F" w:rsidTr="00973D9F">
        <w:trPr>
          <w:jc w:val="center"/>
        </w:trPr>
        <w:tc>
          <w:tcPr>
            <w:tcW w:w="3480" w:type="dxa"/>
          </w:tcPr>
          <w:p w:rsidR="00973D9F" w:rsidRPr="007B559B" w:rsidRDefault="00FD6E20" w:rsidP="00973D9F">
            <w:pPr>
              <w:numPr>
                <w:ilvl w:val="0"/>
                <w:numId w:val="18"/>
              </w:numPr>
            </w:pPr>
            <w:r>
              <w:t>Financial planning &amp;analysis</w:t>
            </w:r>
          </w:p>
          <w:p w:rsidR="00973D9F" w:rsidRPr="007B559B" w:rsidRDefault="00FD6E20" w:rsidP="00973D9F">
            <w:pPr>
              <w:numPr>
                <w:ilvl w:val="0"/>
                <w:numId w:val="18"/>
              </w:numPr>
            </w:pPr>
            <w:r>
              <w:t>AR/AP</w:t>
            </w:r>
          </w:p>
          <w:p w:rsidR="00973D9F" w:rsidRPr="007B559B" w:rsidRDefault="0000376B" w:rsidP="00973D9F">
            <w:pPr>
              <w:numPr>
                <w:ilvl w:val="0"/>
                <w:numId w:val="18"/>
              </w:numPr>
            </w:pPr>
            <w:r>
              <w:t>Account reconcilliations</w:t>
            </w:r>
          </w:p>
          <w:p w:rsidR="00973D9F" w:rsidRPr="007B559B" w:rsidRDefault="0000376B" w:rsidP="00973D9F">
            <w:pPr>
              <w:numPr>
                <w:ilvl w:val="0"/>
                <w:numId w:val="18"/>
              </w:numPr>
            </w:pPr>
            <w:r>
              <w:t>Month-end closing.</w:t>
            </w:r>
          </w:p>
          <w:p w:rsidR="00973D9F" w:rsidRPr="007B559B" w:rsidRDefault="00190DCF" w:rsidP="00973D9F">
            <w:pPr>
              <w:numPr>
                <w:ilvl w:val="0"/>
                <w:numId w:val="18"/>
              </w:numPr>
            </w:pPr>
            <w:r>
              <w:t>Forecasting</w:t>
            </w:r>
            <w:r w:rsidR="00973D9F" w:rsidRPr="007B559B">
              <w:t xml:space="preserve"> / Budgeting</w:t>
            </w:r>
          </w:p>
          <w:p w:rsidR="00973D9F" w:rsidRDefault="00973D9F" w:rsidP="007B559B"/>
        </w:tc>
        <w:tc>
          <w:tcPr>
            <w:tcW w:w="3480" w:type="dxa"/>
          </w:tcPr>
          <w:p w:rsidR="00973D9F" w:rsidRPr="007B559B" w:rsidRDefault="005E2C18" w:rsidP="00973D9F">
            <w:pPr>
              <w:numPr>
                <w:ilvl w:val="0"/>
                <w:numId w:val="18"/>
              </w:numPr>
            </w:pPr>
            <w:r>
              <w:t>Variance analysis</w:t>
            </w:r>
          </w:p>
          <w:p w:rsidR="00973D9F" w:rsidRPr="007B559B" w:rsidRDefault="00FD6E20" w:rsidP="00973D9F">
            <w:pPr>
              <w:numPr>
                <w:ilvl w:val="0"/>
                <w:numId w:val="18"/>
              </w:numPr>
            </w:pPr>
            <w:r>
              <w:t>Capital investment projects</w:t>
            </w:r>
          </w:p>
          <w:p w:rsidR="00973D9F" w:rsidRPr="007B559B" w:rsidRDefault="00FD6E20" w:rsidP="00973D9F">
            <w:pPr>
              <w:numPr>
                <w:ilvl w:val="0"/>
                <w:numId w:val="18"/>
              </w:numPr>
            </w:pPr>
            <w:r>
              <w:t>Cost benefit analysis</w:t>
            </w:r>
          </w:p>
          <w:p w:rsidR="00973D9F" w:rsidRPr="007B559B" w:rsidRDefault="00BC7F93" w:rsidP="00973D9F">
            <w:pPr>
              <w:numPr>
                <w:ilvl w:val="0"/>
                <w:numId w:val="18"/>
              </w:numPr>
            </w:pPr>
            <w:r>
              <w:t xml:space="preserve">Consolidations </w:t>
            </w:r>
          </w:p>
          <w:p w:rsidR="00973D9F" w:rsidRDefault="00CD244A" w:rsidP="00973D9F">
            <w:pPr>
              <w:numPr>
                <w:ilvl w:val="0"/>
                <w:numId w:val="18"/>
              </w:numPr>
            </w:pPr>
            <w:r>
              <w:t>General ledger coding</w:t>
            </w:r>
          </w:p>
        </w:tc>
        <w:tc>
          <w:tcPr>
            <w:tcW w:w="3480" w:type="dxa"/>
          </w:tcPr>
          <w:p w:rsidR="00973D9F" w:rsidRPr="007B559B" w:rsidRDefault="00A31932" w:rsidP="00973D9F">
            <w:pPr>
              <w:numPr>
                <w:ilvl w:val="0"/>
                <w:numId w:val="18"/>
              </w:numPr>
            </w:pPr>
            <w:r>
              <w:t>Organization</w:t>
            </w:r>
          </w:p>
          <w:p w:rsidR="00973D9F" w:rsidRPr="007B559B" w:rsidRDefault="00973D9F" w:rsidP="00973D9F">
            <w:pPr>
              <w:numPr>
                <w:ilvl w:val="0"/>
                <w:numId w:val="18"/>
              </w:numPr>
            </w:pPr>
            <w:r w:rsidRPr="007B559B">
              <w:t>Streamlining Processes</w:t>
            </w:r>
          </w:p>
          <w:p w:rsidR="00973D9F" w:rsidRPr="007B559B" w:rsidRDefault="00973D9F" w:rsidP="00973D9F">
            <w:pPr>
              <w:numPr>
                <w:ilvl w:val="0"/>
                <w:numId w:val="18"/>
              </w:numPr>
            </w:pPr>
            <w:r w:rsidRPr="007B559B">
              <w:t>Customized Reporting</w:t>
            </w:r>
          </w:p>
          <w:p w:rsidR="00973D9F" w:rsidRPr="007B559B" w:rsidRDefault="00A31932" w:rsidP="00973D9F">
            <w:pPr>
              <w:numPr>
                <w:ilvl w:val="0"/>
                <w:numId w:val="18"/>
              </w:numPr>
            </w:pPr>
            <w:r>
              <w:t>Analytical</w:t>
            </w:r>
            <w:r w:rsidR="00973D9F" w:rsidRPr="007B559B">
              <w:t xml:space="preserve"> </w:t>
            </w:r>
          </w:p>
          <w:p w:rsidR="00973D9F" w:rsidRPr="007B559B" w:rsidRDefault="001E34B8" w:rsidP="00973D9F">
            <w:pPr>
              <w:numPr>
                <w:ilvl w:val="0"/>
                <w:numId w:val="18"/>
              </w:numPr>
            </w:pPr>
            <w:r>
              <w:t>Strong knowledge of SAP FICO</w:t>
            </w:r>
            <w:r w:rsidR="003002D0">
              <w:t xml:space="preserve">,Quickbooks, </w:t>
            </w:r>
          </w:p>
          <w:p w:rsidR="00973D9F" w:rsidRDefault="001E34B8" w:rsidP="00815C92">
            <w:pPr>
              <w:ind w:left="360"/>
            </w:pPr>
            <w:r>
              <w:t xml:space="preserve"> Excel,</w:t>
            </w:r>
            <w:r w:rsidR="00026365">
              <w:t xml:space="preserve"> Access,</w:t>
            </w:r>
            <w:r>
              <w:t xml:space="preserve"> Power Point </w:t>
            </w:r>
            <w:r w:rsidR="00F159CD">
              <w:t>, Hyperion Essbase.</w:t>
            </w:r>
          </w:p>
        </w:tc>
      </w:tr>
    </w:tbl>
    <w:p w:rsidR="00DE1E13" w:rsidRPr="00DA77E1" w:rsidRDefault="00DE1E13" w:rsidP="00DA77E1">
      <w:pPr>
        <w:jc w:val="center"/>
      </w:pPr>
      <w:r w:rsidRPr="00DA77E1">
        <w:rPr>
          <w:b/>
        </w:rPr>
        <w:t>Technology</w:t>
      </w:r>
      <w:r w:rsidRPr="00DA77E1">
        <w:t xml:space="preserve"> – </w:t>
      </w:r>
      <w:r w:rsidR="00DA77E1" w:rsidRPr="00DA77E1">
        <w:t>Proficient</w:t>
      </w:r>
      <w:r w:rsidRPr="00DA77E1">
        <w:t xml:space="preserve"> utilizing a range of financial </w:t>
      </w:r>
      <w:r w:rsidR="00DA77E1" w:rsidRPr="00DA77E1">
        <w:t xml:space="preserve">and accounting </w:t>
      </w:r>
      <w:r w:rsidRPr="00DA77E1">
        <w:t>programs</w:t>
      </w:r>
      <w:r w:rsidR="00DA77E1" w:rsidRPr="00DA77E1">
        <w:t>.</w:t>
      </w:r>
    </w:p>
    <w:p w:rsidR="002E5014" w:rsidRDefault="00F952D3" w:rsidP="002E5014">
      <w:r>
        <w:t xml:space="preserve">                                          </w:t>
      </w:r>
      <w:r w:rsidR="00595E60">
        <w:t xml:space="preserve">             </w:t>
      </w:r>
    </w:p>
    <w:p w:rsidR="002E5014" w:rsidRPr="006A75A9" w:rsidRDefault="002E5014" w:rsidP="002E5014">
      <w:pPr>
        <w:pBdr>
          <w:top w:val="single" w:sz="12" w:space="1" w:color="auto"/>
        </w:pBdr>
        <w:jc w:val="center"/>
        <w:rPr>
          <w:rFonts w:ascii="Arial Bold" w:hAnsi="Arial Bold"/>
          <w:b/>
          <w:caps/>
          <w:sz w:val="24"/>
        </w:rPr>
      </w:pPr>
      <w:r>
        <w:rPr>
          <w:rFonts w:ascii="Arial Bold" w:hAnsi="Arial Bold"/>
          <w:b/>
          <w:caps/>
          <w:sz w:val="24"/>
        </w:rPr>
        <w:t>career profile</w:t>
      </w:r>
      <w:r w:rsidR="00B94D4D">
        <w:rPr>
          <w:rFonts w:ascii="Arial Bold" w:hAnsi="Arial Bold"/>
          <w:b/>
          <w:caps/>
          <w:sz w:val="24"/>
        </w:rPr>
        <w:t xml:space="preserve">   </w:t>
      </w:r>
    </w:p>
    <w:p w:rsidR="002E5014" w:rsidRPr="00883653" w:rsidRDefault="002E5014" w:rsidP="002E5014">
      <w:pPr>
        <w:rPr>
          <w:sz w:val="10"/>
          <w:szCs w:val="10"/>
        </w:rPr>
      </w:pPr>
    </w:p>
    <w:p w:rsidR="002E5014" w:rsidRPr="00B94D4D" w:rsidRDefault="001F241E" w:rsidP="002E5014">
      <w:pPr>
        <w:rPr>
          <w:rFonts w:ascii="Arial Bold" w:hAnsi="Arial Bold"/>
          <w:b/>
        </w:rPr>
      </w:pPr>
      <w:r>
        <w:rPr>
          <w:b/>
          <w:smallCaps/>
        </w:rPr>
        <w:t xml:space="preserve"> ACCOUNTANT</w:t>
      </w:r>
      <w:r w:rsidR="005A5009">
        <w:rPr>
          <w:b/>
          <w:smallCaps/>
        </w:rPr>
        <w:t xml:space="preserve"> </w:t>
      </w:r>
      <w:r w:rsidR="00BE1B71">
        <w:rPr>
          <w:b/>
          <w:smallCaps/>
        </w:rPr>
        <w:t>/</w:t>
      </w:r>
      <w:r w:rsidR="005A5009">
        <w:rPr>
          <w:b/>
          <w:smallCaps/>
        </w:rPr>
        <w:t xml:space="preserve"> </w:t>
      </w:r>
      <w:r w:rsidR="00BE1B71">
        <w:rPr>
          <w:b/>
          <w:smallCaps/>
        </w:rPr>
        <w:t xml:space="preserve">FINANCIAL ANALYST </w:t>
      </w:r>
    </w:p>
    <w:p w:rsidR="00427717" w:rsidRDefault="00883653" w:rsidP="002E5014">
      <w:pPr>
        <w:rPr>
          <w:smallCaps/>
        </w:rPr>
      </w:pPr>
      <w:r w:rsidRPr="002E5014">
        <w:rPr>
          <w:smallCaps/>
        </w:rPr>
        <w:t>Flourish Insuran</w:t>
      </w:r>
      <w:r w:rsidR="00DF4580">
        <w:rPr>
          <w:smallCaps/>
        </w:rPr>
        <w:t xml:space="preserve">ce Brokers Ltd.• </w:t>
      </w:r>
      <w:r w:rsidR="008627DE">
        <w:rPr>
          <w:smallCaps/>
        </w:rPr>
        <w:t>kennesaw</w:t>
      </w:r>
      <w:r w:rsidR="00BA12E3">
        <w:rPr>
          <w:smallCaps/>
        </w:rPr>
        <w:t>,</w:t>
      </w:r>
      <w:r w:rsidR="008627DE">
        <w:rPr>
          <w:smallCaps/>
        </w:rPr>
        <w:t xml:space="preserve"> georgia</w:t>
      </w:r>
      <w:r w:rsidR="005A224F">
        <w:rPr>
          <w:smallCaps/>
        </w:rPr>
        <w:t>•  united states..2014</w:t>
      </w:r>
      <w:r w:rsidR="00317B0A">
        <w:rPr>
          <w:smallCaps/>
        </w:rPr>
        <w:t xml:space="preserve"> – date</w:t>
      </w:r>
    </w:p>
    <w:p w:rsidR="002C1F76" w:rsidRPr="002E5014" w:rsidRDefault="002C1F76" w:rsidP="002E5014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</w:p>
    <w:p w:rsidR="007D52E0" w:rsidRDefault="00973D9F" w:rsidP="00B67ADD">
      <w:pPr>
        <w:pStyle w:val="ListParagraph"/>
        <w:numPr>
          <w:ilvl w:val="0"/>
          <w:numId w:val="16"/>
        </w:numPr>
      </w:pPr>
      <w:r>
        <w:t>Provided</w:t>
      </w:r>
      <w:r w:rsidR="007D52E0" w:rsidRPr="00DA77E1">
        <w:t xml:space="preserve"> key insight to improving operational processes and setting long-term strategic goals.</w:t>
      </w:r>
    </w:p>
    <w:p w:rsidR="006F0F1C" w:rsidRDefault="006F0F1C" w:rsidP="00B67ADD">
      <w:pPr>
        <w:pStyle w:val="ListParagraph"/>
        <w:numPr>
          <w:ilvl w:val="0"/>
          <w:numId w:val="16"/>
        </w:numPr>
      </w:pPr>
      <w:r>
        <w:t>Managing the</w:t>
      </w:r>
      <w:r w:rsidR="00A66B1D">
        <w:t xml:space="preserve"> general ledger accounts and </w:t>
      </w:r>
      <w:r>
        <w:t>banking transactions</w:t>
      </w:r>
    </w:p>
    <w:p w:rsidR="00427717" w:rsidRDefault="00427717" w:rsidP="00B67ADD">
      <w:pPr>
        <w:pStyle w:val="ListParagraph"/>
        <w:numPr>
          <w:ilvl w:val="0"/>
          <w:numId w:val="16"/>
        </w:numPr>
      </w:pPr>
      <w:r>
        <w:t>Perform general accounting functions, weekly disbursements of short-term payable accounts and reporting a</w:t>
      </w:r>
      <w:r w:rsidR="00B87644">
        <w:t>ctivities for management review.</w:t>
      </w:r>
    </w:p>
    <w:p w:rsidR="009A228F" w:rsidRPr="00DA77E1" w:rsidRDefault="00B87644" w:rsidP="009A228F">
      <w:pPr>
        <w:pStyle w:val="ListParagraph"/>
        <w:numPr>
          <w:ilvl w:val="0"/>
          <w:numId w:val="16"/>
        </w:numPr>
      </w:pPr>
      <w:r>
        <w:t>Review account receivable aging / Analyse bad debts</w:t>
      </w:r>
      <w:r w:rsidR="00151D81">
        <w:t>.</w:t>
      </w:r>
    </w:p>
    <w:p w:rsidR="00DA77E1" w:rsidRDefault="00973D9F" w:rsidP="007B559B">
      <w:pPr>
        <w:numPr>
          <w:ilvl w:val="0"/>
          <w:numId w:val="16"/>
        </w:numPr>
      </w:pPr>
      <w:r>
        <w:t>P</w:t>
      </w:r>
      <w:r w:rsidR="00DA77E1" w:rsidRPr="00DA77E1">
        <w:t>repare</w:t>
      </w:r>
      <w:r>
        <w:t xml:space="preserve">d </w:t>
      </w:r>
      <w:r w:rsidR="00B67ADD">
        <w:t>clean, quarterly &amp;monthly</w:t>
      </w:r>
      <w:r w:rsidR="004B299B">
        <w:t xml:space="preserve"> financial</w:t>
      </w:r>
      <w:r w:rsidR="00DA77E1" w:rsidRPr="00DA77E1">
        <w:t xml:space="preserve"> reports, statements and projection</w:t>
      </w:r>
      <w:r w:rsidR="003C1CB9">
        <w:t>s. Grew annual revenues by 15% in only 18mts.</w:t>
      </w:r>
    </w:p>
    <w:p w:rsidR="009A228F" w:rsidRPr="00DA77E1" w:rsidRDefault="009A228F" w:rsidP="007B559B">
      <w:pPr>
        <w:numPr>
          <w:ilvl w:val="0"/>
          <w:numId w:val="16"/>
        </w:numPr>
      </w:pPr>
      <w:r>
        <w:t>Generate weekly billing, reconcile production and collection accounts.</w:t>
      </w:r>
    </w:p>
    <w:p w:rsidR="00DE1E13" w:rsidRPr="00DA77E1" w:rsidRDefault="007D52E0" w:rsidP="007B559B">
      <w:pPr>
        <w:numPr>
          <w:ilvl w:val="0"/>
          <w:numId w:val="16"/>
        </w:numPr>
      </w:pPr>
      <w:r w:rsidRPr="00DA77E1">
        <w:t>Developed new processes that eliminate</w:t>
      </w:r>
      <w:r w:rsidR="002F32D2" w:rsidRPr="00DA77E1">
        <w:t>d</w:t>
      </w:r>
      <w:r w:rsidRPr="00DA77E1">
        <w:t xml:space="preserve"> nonessential details and ensure</w:t>
      </w:r>
      <w:r w:rsidR="002F32D2" w:rsidRPr="00DA77E1">
        <w:t>d</w:t>
      </w:r>
      <w:r w:rsidRPr="00DA77E1">
        <w:t xml:space="preserve"> accurat</w:t>
      </w:r>
      <w:r w:rsidR="002F32D2" w:rsidRPr="00DA77E1">
        <w:t>e revenue forecasting</w:t>
      </w:r>
      <w:r w:rsidRPr="00DA77E1">
        <w:t>.</w:t>
      </w:r>
      <w:r w:rsidR="002F32D2" w:rsidRPr="00DA77E1">
        <w:t xml:space="preserve"> </w:t>
      </w:r>
      <w:r w:rsidRPr="00DA77E1">
        <w:t>Improve daily, weekly, monthly revenue forecasting and reporting</w:t>
      </w:r>
      <w:r w:rsidR="002F32D2" w:rsidRPr="00DA77E1">
        <w:t>.</w:t>
      </w:r>
    </w:p>
    <w:p w:rsidR="002E5014" w:rsidRDefault="002E5014" w:rsidP="006F0F1C"/>
    <w:p w:rsidR="0064176B" w:rsidRDefault="0064176B" w:rsidP="0064176B">
      <w:pPr>
        <w:ind w:left="720"/>
      </w:pPr>
    </w:p>
    <w:p w:rsidR="00CE0D2E" w:rsidRDefault="005150A2" w:rsidP="001F5B80">
      <w:r>
        <w:t>ACCOUNTANT</w:t>
      </w:r>
      <w:r w:rsidR="00CE0D2E">
        <w:t>/ FINANCIAL ANALYST</w:t>
      </w:r>
    </w:p>
    <w:p w:rsidR="00FA5C6E" w:rsidRDefault="001F5B80" w:rsidP="001F5B80">
      <w:r>
        <w:t>Cares R</w:t>
      </w:r>
      <w:r w:rsidR="006045F7">
        <w:t xml:space="preserve"> Us Pharmacy</w:t>
      </w:r>
      <w:r w:rsidR="003C348A">
        <w:t>.</w:t>
      </w:r>
      <w:r w:rsidR="00E00D31">
        <w:t xml:space="preserve"> (A Division of Aslan pharmaceuticals Nigeria)</w:t>
      </w:r>
      <w:r w:rsidR="003C348A">
        <w:t xml:space="preserve"> Lag</w:t>
      </w:r>
      <w:r w:rsidR="00FA5C6E">
        <w:t>os , Nigeria</w:t>
      </w:r>
      <w:r w:rsidR="00DC6848">
        <w:t xml:space="preserve"> . 2010- 2014</w:t>
      </w:r>
    </w:p>
    <w:p w:rsidR="00BE4D3C" w:rsidRDefault="00EA0349" w:rsidP="0041406C">
      <w:pPr>
        <w:pStyle w:val="ListParagraph"/>
        <w:numPr>
          <w:ilvl w:val="0"/>
          <w:numId w:val="19"/>
        </w:numPr>
      </w:pPr>
      <w:r>
        <w:t>Part of the team that s</w:t>
      </w:r>
      <w:r w:rsidR="00BE4D3C">
        <w:t>tarted up a company, specializing in sales and distribution of pharmaceuticals.</w:t>
      </w:r>
    </w:p>
    <w:p w:rsidR="00BE4D3C" w:rsidRDefault="00BE4D3C" w:rsidP="0041406C">
      <w:pPr>
        <w:pStyle w:val="ListParagraph"/>
        <w:numPr>
          <w:ilvl w:val="0"/>
          <w:numId w:val="19"/>
        </w:numPr>
      </w:pPr>
      <w:r>
        <w:t>Selected optimum location, developed layout, hired and trained a team of capable hands.</w:t>
      </w:r>
    </w:p>
    <w:p w:rsidR="00180351" w:rsidRDefault="00AC48AB" w:rsidP="0041406C">
      <w:pPr>
        <w:pStyle w:val="ListParagraph"/>
        <w:numPr>
          <w:ilvl w:val="0"/>
          <w:numId w:val="19"/>
        </w:numPr>
      </w:pPr>
      <w:r>
        <w:t>Manage</w:t>
      </w:r>
      <w:r w:rsidR="00457376">
        <w:t>d accounts receivable and accounts payable</w:t>
      </w:r>
      <w:r w:rsidR="00F553B2">
        <w:t xml:space="preserve"> and a</w:t>
      </w:r>
      <w:r w:rsidR="00934FE1">
        <w:t>ssist with month-</w:t>
      </w:r>
      <w:r w:rsidR="00D71F67">
        <w:t xml:space="preserve"> end </w:t>
      </w:r>
      <w:r w:rsidR="00934FE1">
        <w:t>closing.</w:t>
      </w:r>
    </w:p>
    <w:p w:rsidR="00BE4D3C" w:rsidRDefault="00BE4D3C" w:rsidP="0041406C">
      <w:pPr>
        <w:pStyle w:val="ListParagraph"/>
        <w:numPr>
          <w:ilvl w:val="0"/>
          <w:numId w:val="19"/>
        </w:numPr>
      </w:pPr>
      <w:r>
        <w:t>Developed and im</w:t>
      </w:r>
      <w:r w:rsidR="00FA5C6E">
        <w:t>plemented operational p</w:t>
      </w:r>
      <w:r w:rsidR="00EA0349">
        <w:t>olicies,</w:t>
      </w:r>
      <w:r>
        <w:t xml:space="preserve"> innovative business concepts to address under- served niche market resulting in 30% reduction in cost.</w:t>
      </w:r>
    </w:p>
    <w:p w:rsidR="00BE4D3C" w:rsidRDefault="00EA0349" w:rsidP="0041406C">
      <w:pPr>
        <w:pStyle w:val="ListParagraph"/>
        <w:numPr>
          <w:ilvl w:val="0"/>
          <w:numId w:val="19"/>
        </w:numPr>
      </w:pPr>
      <w:r>
        <w:t>Closing new deals,</w:t>
      </w:r>
      <w:r w:rsidR="00A069C1">
        <w:t xml:space="preserve"> outperformed revenue plan by 30% and hit profitability within 14mts.</w:t>
      </w:r>
    </w:p>
    <w:p w:rsidR="00A069C1" w:rsidRDefault="00EA0349" w:rsidP="00D03BC8">
      <w:pPr>
        <w:pStyle w:val="ListParagraph"/>
        <w:numPr>
          <w:ilvl w:val="0"/>
          <w:numId w:val="19"/>
        </w:numPr>
      </w:pPr>
      <w:r>
        <w:t>Developed marketing plans,</w:t>
      </w:r>
      <w:r w:rsidR="00A069C1">
        <w:t xml:space="preserve"> s</w:t>
      </w:r>
      <w:r w:rsidR="00FA5C6E">
        <w:t>ales plans and controlled budget</w:t>
      </w:r>
      <w:r w:rsidR="003F5F29">
        <w:t>s</w:t>
      </w:r>
      <w:r w:rsidR="006B7975">
        <w:t>.</w:t>
      </w:r>
      <w:bookmarkStart w:id="0" w:name="_GoBack"/>
      <w:bookmarkEnd w:id="0"/>
    </w:p>
    <w:p w:rsidR="00A149A5" w:rsidRPr="00DA77E1" w:rsidRDefault="00A149A5" w:rsidP="001F5B80"/>
    <w:p w:rsidR="002E5014" w:rsidRPr="00973D9F" w:rsidRDefault="002E5014" w:rsidP="002E5014">
      <w:pPr>
        <w:rPr>
          <w:sz w:val="10"/>
          <w:szCs w:val="10"/>
        </w:rPr>
      </w:pPr>
    </w:p>
    <w:p w:rsidR="002E5014" w:rsidRPr="002E5014" w:rsidRDefault="00CE0D2E" w:rsidP="002E5014">
      <w:pPr>
        <w:rPr>
          <w:b/>
          <w:smallCaps/>
        </w:rPr>
      </w:pPr>
      <w:r>
        <w:rPr>
          <w:b/>
          <w:smallCaps/>
        </w:rPr>
        <w:t xml:space="preserve">MANAGER – CREDIT CONTROL / </w:t>
      </w:r>
      <w:r w:rsidR="00DE78C4">
        <w:rPr>
          <w:b/>
          <w:smallCaps/>
        </w:rPr>
        <w:t>ACCOUNT</w:t>
      </w:r>
      <w:r w:rsidR="00AD1990">
        <w:rPr>
          <w:b/>
          <w:smallCaps/>
        </w:rPr>
        <w:t>S</w:t>
      </w:r>
      <w:r>
        <w:rPr>
          <w:b/>
          <w:smallCaps/>
        </w:rPr>
        <w:t xml:space="preserve"> RECEIVABLE</w:t>
      </w:r>
    </w:p>
    <w:p w:rsidR="00367ABB" w:rsidRPr="002E5014" w:rsidRDefault="00367ABB" w:rsidP="002E5014">
      <w:pPr>
        <w:rPr>
          <w:smallCaps/>
        </w:rPr>
      </w:pPr>
      <w:r w:rsidRPr="002E5014">
        <w:rPr>
          <w:smallCaps/>
        </w:rPr>
        <w:t xml:space="preserve">Sovereign </w:t>
      </w:r>
      <w:r w:rsidR="00883653" w:rsidRPr="002E5014">
        <w:rPr>
          <w:smallCaps/>
        </w:rPr>
        <w:t>Trust Insurance Plc • Lagos, Nigeria •</w:t>
      </w:r>
      <w:r w:rsidR="00A929B6">
        <w:rPr>
          <w:smallCaps/>
        </w:rPr>
        <w:t xml:space="preserve"> 2009 </w:t>
      </w:r>
      <w:r w:rsidR="00883653" w:rsidRPr="002E5014">
        <w:rPr>
          <w:smallCaps/>
        </w:rPr>
        <w:t>– 2010</w:t>
      </w:r>
    </w:p>
    <w:p w:rsidR="002E5014" w:rsidRPr="002E5014" w:rsidRDefault="00883653" w:rsidP="002E5014">
      <w:pPr>
        <w:numPr>
          <w:ilvl w:val="0"/>
          <w:numId w:val="13"/>
        </w:numPr>
      </w:pPr>
      <w:r w:rsidRPr="002E5014">
        <w:t xml:space="preserve">Performed daily credit control functions, </w:t>
      </w:r>
      <w:r w:rsidR="002E5014" w:rsidRPr="002E5014">
        <w:t xml:space="preserve">reviewed aged receivables, </w:t>
      </w:r>
      <w:r w:rsidRPr="002E5014">
        <w:t xml:space="preserve">modeled financial statements, formulated projections, and </w:t>
      </w:r>
      <w:r w:rsidR="002E5014" w:rsidRPr="002E5014">
        <w:t xml:space="preserve">proposed relevant actions for collections. </w:t>
      </w:r>
    </w:p>
    <w:p w:rsidR="002E5014" w:rsidRPr="002E5014" w:rsidRDefault="002E5014" w:rsidP="002E5014">
      <w:pPr>
        <w:numPr>
          <w:ilvl w:val="0"/>
          <w:numId w:val="13"/>
        </w:numPr>
      </w:pPr>
      <w:r w:rsidRPr="002E5014">
        <w:t>Maintained open communication with clients to encourage payment.</w:t>
      </w:r>
    </w:p>
    <w:p w:rsidR="00334F32" w:rsidRDefault="002E5014" w:rsidP="002E5014">
      <w:pPr>
        <w:numPr>
          <w:ilvl w:val="0"/>
          <w:numId w:val="13"/>
        </w:numPr>
      </w:pPr>
      <w:r w:rsidRPr="002E5014">
        <w:t>Utilized in-depth industry knowledge to e</w:t>
      </w:r>
      <w:r w:rsidR="00334F32" w:rsidRPr="002E5014">
        <w:t>valuate reconciliation processes</w:t>
      </w:r>
      <w:r w:rsidRPr="002E5014">
        <w:t>, identify weaknesses and implement changes that improved performance.</w:t>
      </w:r>
    </w:p>
    <w:p w:rsidR="005E7C95" w:rsidRDefault="005E7C95" w:rsidP="005E7C95">
      <w:pPr>
        <w:ind w:left="360"/>
      </w:pPr>
    </w:p>
    <w:p w:rsidR="005E7C95" w:rsidRPr="005E7C95" w:rsidRDefault="005E7C95" w:rsidP="005E7C95">
      <w:pPr>
        <w:ind w:left="360"/>
        <w:rPr>
          <w:b/>
        </w:rPr>
      </w:pPr>
      <w:r w:rsidRPr="005E7C95">
        <w:rPr>
          <w:b/>
        </w:rPr>
        <w:lastRenderedPageBreak/>
        <w:t>ACCOUNTANT</w:t>
      </w:r>
    </w:p>
    <w:p w:rsidR="00D1702E" w:rsidRPr="005E7C95" w:rsidRDefault="00D1702E" w:rsidP="005E7C95">
      <w:pPr>
        <w:ind w:left="360"/>
      </w:pPr>
      <w:r w:rsidRPr="006A75A9">
        <w:rPr>
          <w:smallCaps/>
        </w:rPr>
        <w:t xml:space="preserve">World </w:t>
      </w:r>
      <w:r w:rsidR="006A75A9" w:rsidRPr="006A75A9">
        <w:rPr>
          <w:smallCaps/>
        </w:rPr>
        <w:t>Link Communication • Lagos, Nigeria •</w:t>
      </w:r>
      <w:r w:rsidR="00A929B6">
        <w:rPr>
          <w:smallCaps/>
        </w:rPr>
        <w:t xml:space="preserve"> 1997 – </w:t>
      </w:r>
      <w:r w:rsidR="006A75A9" w:rsidRPr="006A75A9">
        <w:rPr>
          <w:smallCaps/>
        </w:rPr>
        <w:t>2009</w:t>
      </w:r>
    </w:p>
    <w:p w:rsidR="006A75A9" w:rsidRPr="006A75A9" w:rsidRDefault="008B7FC8" w:rsidP="006A75A9">
      <w:pPr>
        <w:numPr>
          <w:ilvl w:val="0"/>
          <w:numId w:val="9"/>
        </w:numPr>
      </w:pPr>
      <w:r>
        <w:t>Summarize and post data to journals, ledgers and other accounting records.</w:t>
      </w:r>
    </w:p>
    <w:p w:rsidR="00DE1E13" w:rsidRPr="006A75A9" w:rsidRDefault="00DE1E13" w:rsidP="006A75A9">
      <w:pPr>
        <w:numPr>
          <w:ilvl w:val="0"/>
          <w:numId w:val="9"/>
        </w:numPr>
      </w:pPr>
      <w:r w:rsidRPr="006A75A9">
        <w:t>Bridged communication between the executive boards and the accounting unit regarding financial matters, and partnered with management to resolve operational issues, including handling sensitive information.</w:t>
      </w:r>
    </w:p>
    <w:p w:rsidR="00DE1E13" w:rsidRPr="006A75A9" w:rsidRDefault="00DE1E13" w:rsidP="006A75A9">
      <w:pPr>
        <w:numPr>
          <w:ilvl w:val="0"/>
          <w:numId w:val="9"/>
        </w:numPr>
      </w:pPr>
      <w:r w:rsidRPr="006A75A9">
        <w:t xml:space="preserve">Streamlined processes and improved planning and analysis of revenue and expense items. </w:t>
      </w:r>
    </w:p>
    <w:p w:rsidR="00DE1E13" w:rsidRPr="006A75A9" w:rsidRDefault="0035266A" w:rsidP="006A75A9">
      <w:pPr>
        <w:numPr>
          <w:ilvl w:val="0"/>
          <w:numId w:val="9"/>
        </w:numPr>
      </w:pPr>
      <w:r>
        <w:t>Review records of accounts and input entries into proper accounts.</w:t>
      </w:r>
    </w:p>
    <w:p w:rsidR="00C87A6A" w:rsidRDefault="003B2312" w:rsidP="00C87A6A">
      <w:pPr>
        <w:numPr>
          <w:ilvl w:val="0"/>
          <w:numId w:val="9"/>
        </w:numPr>
      </w:pPr>
      <w:r>
        <w:t>General ledger reconcilliation.</w:t>
      </w:r>
    </w:p>
    <w:p w:rsidR="003B2312" w:rsidRPr="006A75A9" w:rsidRDefault="003B2312" w:rsidP="003B2312">
      <w:pPr>
        <w:ind w:left="360"/>
      </w:pPr>
    </w:p>
    <w:p w:rsidR="00F612CD" w:rsidRDefault="00F612CD" w:rsidP="006A75A9"/>
    <w:p w:rsidR="00B5281B" w:rsidRPr="006A75A9" w:rsidRDefault="00B5281B" w:rsidP="006A75A9">
      <w:pPr>
        <w:pBdr>
          <w:top w:val="single" w:sz="12" w:space="1" w:color="auto"/>
        </w:pBdr>
        <w:jc w:val="center"/>
        <w:rPr>
          <w:rFonts w:ascii="Arial Bold" w:hAnsi="Arial Bold"/>
          <w:b/>
          <w:caps/>
          <w:sz w:val="24"/>
        </w:rPr>
      </w:pPr>
      <w:r w:rsidRPr="006A75A9">
        <w:rPr>
          <w:rFonts w:ascii="Arial Bold" w:hAnsi="Arial Bold"/>
          <w:b/>
          <w:caps/>
          <w:sz w:val="24"/>
        </w:rPr>
        <w:t xml:space="preserve">Education </w:t>
      </w:r>
      <w:r w:rsidR="00CC4797" w:rsidRPr="006A75A9">
        <w:rPr>
          <w:rFonts w:ascii="Arial Bold" w:hAnsi="Arial Bold"/>
          <w:b/>
          <w:caps/>
          <w:sz w:val="24"/>
        </w:rPr>
        <w:t>/</w:t>
      </w:r>
      <w:r w:rsidR="006A75A9" w:rsidRPr="006A75A9">
        <w:rPr>
          <w:rFonts w:ascii="Arial Bold" w:hAnsi="Arial Bold"/>
          <w:b/>
          <w:caps/>
          <w:sz w:val="24"/>
        </w:rPr>
        <w:t xml:space="preserve"> Certifications</w:t>
      </w:r>
    </w:p>
    <w:p w:rsidR="006A75A9" w:rsidRPr="00883653" w:rsidRDefault="006A75A9" w:rsidP="006A75A9">
      <w:pPr>
        <w:rPr>
          <w:sz w:val="10"/>
          <w:szCs w:val="10"/>
        </w:rPr>
      </w:pPr>
    </w:p>
    <w:p w:rsidR="009B5D69" w:rsidRDefault="00B67F76" w:rsidP="00B67F76">
      <w:r w:rsidRPr="00B67F76">
        <w:rPr>
          <w:b/>
        </w:rPr>
        <w:t xml:space="preserve">MBA – Finance </w:t>
      </w:r>
      <w:r>
        <w:rPr>
          <w:rFonts w:ascii="Cambria" w:hAnsi="Cambria"/>
        </w:rPr>
        <w:t>•</w:t>
      </w:r>
      <w:r w:rsidRPr="00B67F76">
        <w:t xml:space="preserve"> </w:t>
      </w:r>
      <w:r w:rsidR="007866D6" w:rsidRPr="00B67F76">
        <w:t>Lagos State University</w:t>
      </w:r>
      <w:r w:rsidR="003213D2">
        <w:t>, Lagos</w:t>
      </w:r>
    </w:p>
    <w:p w:rsidR="00136F21" w:rsidRDefault="00136F21" w:rsidP="00B67F76"/>
    <w:p w:rsidR="00136F21" w:rsidRPr="00086AD7" w:rsidRDefault="00136F21" w:rsidP="00B67F76">
      <w:pPr>
        <w:rPr>
          <w:b/>
        </w:rPr>
      </w:pPr>
      <w:r w:rsidRPr="00086AD7">
        <w:rPr>
          <w:b/>
        </w:rPr>
        <w:t>Member, Institute of Chartered Accountant Nigeria (ACA)</w:t>
      </w:r>
    </w:p>
    <w:p w:rsidR="00136F21" w:rsidRPr="00B67F76" w:rsidRDefault="00136F21" w:rsidP="00B67F76"/>
    <w:p w:rsidR="007866D6" w:rsidRDefault="00B67F76" w:rsidP="00B67F76">
      <w:r w:rsidRPr="00B67F76">
        <w:rPr>
          <w:b/>
        </w:rPr>
        <w:t>Bachelor's Degree – Food Science and Technology</w:t>
      </w:r>
      <w:r w:rsidRPr="00B67F76">
        <w:t xml:space="preserve"> </w:t>
      </w:r>
      <w:r>
        <w:rPr>
          <w:rFonts w:ascii="Cambria" w:hAnsi="Cambria"/>
        </w:rPr>
        <w:t>•</w:t>
      </w:r>
      <w:r>
        <w:t xml:space="preserve"> </w:t>
      </w:r>
      <w:r w:rsidR="003213D2">
        <w:t>Obafemi Awolowo University, Ife</w:t>
      </w:r>
    </w:p>
    <w:p w:rsidR="00927C9F" w:rsidRPr="00B67F76" w:rsidRDefault="00927C9F" w:rsidP="00B67F76"/>
    <w:p w:rsidR="005847F4" w:rsidRPr="00B67F76" w:rsidRDefault="005847F4" w:rsidP="00B67F76">
      <w:pPr>
        <w:rPr>
          <w:sz w:val="6"/>
          <w:szCs w:val="6"/>
        </w:rPr>
      </w:pPr>
    </w:p>
    <w:p w:rsidR="006A75A9" w:rsidRDefault="00B67F76" w:rsidP="00B67F76">
      <w:r w:rsidRPr="00B67F76">
        <w:rPr>
          <w:b/>
        </w:rPr>
        <w:t xml:space="preserve">Strategies For Managing and Collecting Debts • </w:t>
      </w:r>
      <w:r>
        <w:t xml:space="preserve"> </w:t>
      </w:r>
      <w:r w:rsidRPr="00B67F76">
        <w:t>Lagos Business School</w:t>
      </w:r>
      <w:r w:rsidR="00A218C9">
        <w:t>.</w:t>
      </w:r>
    </w:p>
    <w:p w:rsidR="008A134F" w:rsidRDefault="008A134F" w:rsidP="00B67F76"/>
    <w:p w:rsidR="008A134F" w:rsidRDefault="007160AE" w:rsidP="00B67F76">
      <w:r>
        <w:t>How to Start, Grow and Sustain a Business.</w:t>
      </w:r>
    </w:p>
    <w:p w:rsidR="00A218C9" w:rsidRDefault="00A218C9" w:rsidP="00B67F76"/>
    <w:p w:rsidR="008A134F" w:rsidRDefault="008A134F" w:rsidP="00C91F75">
      <w:pPr>
        <w:spacing w:line="480" w:lineRule="auto"/>
        <w:jc w:val="center"/>
      </w:pPr>
    </w:p>
    <w:p w:rsidR="00034FA0" w:rsidRDefault="00034FA0" w:rsidP="009A15EF">
      <w:pPr>
        <w:spacing w:line="480" w:lineRule="auto"/>
      </w:pPr>
      <w:r>
        <w:t xml:space="preserve">                                        </w:t>
      </w:r>
      <w:r w:rsidR="00C91F75">
        <w:t xml:space="preserve">                            </w:t>
      </w:r>
    </w:p>
    <w:p w:rsidR="008A134F" w:rsidRDefault="008A134F" w:rsidP="009A15EF">
      <w:pPr>
        <w:spacing w:line="480" w:lineRule="auto"/>
      </w:pPr>
      <w:r>
        <w:t xml:space="preserve">                                                                         </w:t>
      </w:r>
    </w:p>
    <w:p w:rsidR="008A134F" w:rsidRDefault="008A134F" w:rsidP="009A15EF">
      <w:pPr>
        <w:spacing w:line="480" w:lineRule="auto"/>
      </w:pPr>
      <w:r>
        <w:t xml:space="preserve">                                                                                 </w:t>
      </w:r>
    </w:p>
    <w:p w:rsidR="008A134F" w:rsidRDefault="008A134F" w:rsidP="009A15EF">
      <w:pPr>
        <w:spacing w:line="480" w:lineRule="auto"/>
      </w:pPr>
    </w:p>
    <w:p w:rsidR="008A134F" w:rsidRDefault="008A134F" w:rsidP="009A15EF">
      <w:pPr>
        <w:spacing w:line="480" w:lineRule="auto"/>
      </w:pPr>
      <w:r>
        <w:t xml:space="preserve">                                                                              </w:t>
      </w:r>
    </w:p>
    <w:p w:rsidR="009A15EF" w:rsidRDefault="00034FA0" w:rsidP="009A15EF">
      <w:pPr>
        <w:spacing w:line="480" w:lineRule="auto"/>
      </w:pPr>
      <w:r>
        <w:t xml:space="preserve">                                                                             </w:t>
      </w:r>
    </w:p>
    <w:p w:rsidR="009A15EF" w:rsidRDefault="009A15EF" w:rsidP="009A15EF">
      <w:pPr>
        <w:spacing w:line="480" w:lineRule="auto"/>
      </w:pPr>
    </w:p>
    <w:p w:rsidR="009A15EF" w:rsidRDefault="009A15EF" w:rsidP="007D517C">
      <w:pPr>
        <w:spacing w:line="480" w:lineRule="auto"/>
      </w:pPr>
      <w:r>
        <w:t xml:space="preserve">                                                                                  </w:t>
      </w:r>
    </w:p>
    <w:p w:rsidR="009A15EF" w:rsidRDefault="009A15EF" w:rsidP="007D517C">
      <w:pPr>
        <w:spacing w:line="480" w:lineRule="auto"/>
      </w:pPr>
      <w:r>
        <w:t xml:space="preserve">                                                                    </w:t>
      </w:r>
    </w:p>
    <w:p w:rsidR="009A15EF" w:rsidRDefault="009A15EF" w:rsidP="007D517C">
      <w:pPr>
        <w:spacing w:line="480" w:lineRule="auto"/>
      </w:pPr>
      <w:r>
        <w:t xml:space="preserve">                                                                      </w:t>
      </w:r>
    </w:p>
    <w:p w:rsidR="009A15EF" w:rsidRDefault="009A15EF" w:rsidP="007D517C">
      <w:pPr>
        <w:spacing w:line="480" w:lineRule="auto"/>
      </w:pPr>
      <w:r>
        <w:t xml:space="preserve">                                         </w:t>
      </w:r>
    </w:p>
    <w:p w:rsidR="007D517C" w:rsidRDefault="007D517C" w:rsidP="007866D6">
      <w:r>
        <w:t xml:space="preserve">                                               </w:t>
      </w:r>
    </w:p>
    <w:p w:rsidR="007D517C" w:rsidRDefault="007D517C" w:rsidP="007866D6">
      <w:r>
        <w:t xml:space="preserve">                                                            </w:t>
      </w:r>
    </w:p>
    <w:p w:rsidR="005345AA" w:rsidRDefault="005345AA" w:rsidP="007866D6">
      <w:r>
        <w:t xml:space="preserve">                                                     </w:t>
      </w:r>
    </w:p>
    <w:p w:rsidR="005345AA" w:rsidRPr="007866D6" w:rsidRDefault="005345AA" w:rsidP="007866D6">
      <w:r>
        <w:t xml:space="preserve">                                                                     </w:t>
      </w:r>
    </w:p>
    <w:sectPr w:rsidR="005345AA" w:rsidRPr="007866D6" w:rsidSect="00973D9F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65" w:rsidRDefault="00016565" w:rsidP="0092441F">
      <w:r>
        <w:separator/>
      </w:r>
    </w:p>
  </w:endnote>
  <w:endnote w:type="continuationSeparator" w:id="0">
    <w:p w:rsidR="00016565" w:rsidRDefault="00016565" w:rsidP="0092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Palatino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65" w:rsidRDefault="00016565" w:rsidP="0092441F">
      <w:r>
        <w:separator/>
      </w:r>
    </w:p>
  </w:footnote>
  <w:footnote w:type="continuationSeparator" w:id="0">
    <w:p w:rsidR="00016565" w:rsidRDefault="00016565" w:rsidP="0092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52175"/>
    <w:multiLevelType w:val="hybridMultilevel"/>
    <w:tmpl w:val="986C0994"/>
    <w:lvl w:ilvl="0" w:tplc="110E8DA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165C"/>
    <w:multiLevelType w:val="hybridMultilevel"/>
    <w:tmpl w:val="132C0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2556"/>
    <w:multiLevelType w:val="hybridMultilevel"/>
    <w:tmpl w:val="0E76140A"/>
    <w:lvl w:ilvl="0" w:tplc="110E8DA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7C1"/>
    <w:multiLevelType w:val="hybridMultilevel"/>
    <w:tmpl w:val="9F5887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8A70DF"/>
    <w:multiLevelType w:val="hybridMultilevel"/>
    <w:tmpl w:val="AC76DC3A"/>
    <w:lvl w:ilvl="0" w:tplc="110E8DA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D7ACF"/>
    <w:multiLevelType w:val="hybridMultilevel"/>
    <w:tmpl w:val="6872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5D75"/>
    <w:multiLevelType w:val="hybridMultilevel"/>
    <w:tmpl w:val="A1F0143C"/>
    <w:lvl w:ilvl="0" w:tplc="69AED6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6D67A">
      <w:start w:val="1"/>
      <w:numFmt w:val="bullet"/>
      <w:lvlText w:val="•"/>
      <w:lvlJc w:val="left"/>
      <w:pPr>
        <w:tabs>
          <w:tab w:val="num" w:pos="288"/>
        </w:tabs>
        <w:ind w:left="288" w:firstLine="72"/>
      </w:pPr>
      <w:rPr>
        <w:rFonts w:ascii="Cambria" w:hAnsi="Cambria" w:hint="default"/>
        <w:b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A5636"/>
    <w:multiLevelType w:val="hybridMultilevel"/>
    <w:tmpl w:val="45C638FE"/>
    <w:lvl w:ilvl="0" w:tplc="D6A2C26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1FF9"/>
    <w:multiLevelType w:val="hybridMultilevel"/>
    <w:tmpl w:val="B2A4C05C"/>
    <w:lvl w:ilvl="0" w:tplc="110E8DA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E57B1"/>
    <w:multiLevelType w:val="hybridMultilevel"/>
    <w:tmpl w:val="B0900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2F92"/>
    <w:multiLevelType w:val="hybridMultilevel"/>
    <w:tmpl w:val="4222A7C6"/>
    <w:lvl w:ilvl="0" w:tplc="110E8DA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20ACE"/>
    <w:multiLevelType w:val="hybridMultilevel"/>
    <w:tmpl w:val="61D6E2C2"/>
    <w:lvl w:ilvl="0" w:tplc="82381144">
      <w:start w:val="1"/>
      <w:numFmt w:val="bullet"/>
      <w:lvlText w:val="»"/>
      <w:lvlJc w:val="left"/>
      <w:pPr>
        <w:tabs>
          <w:tab w:val="num" w:pos="763"/>
        </w:tabs>
        <w:ind w:left="76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70C66"/>
    <w:multiLevelType w:val="hybridMultilevel"/>
    <w:tmpl w:val="903A807C"/>
    <w:lvl w:ilvl="0" w:tplc="110E8DA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F7426"/>
    <w:multiLevelType w:val="hybridMultilevel"/>
    <w:tmpl w:val="2E34C736"/>
    <w:lvl w:ilvl="0" w:tplc="B23C5E8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3BD1"/>
    <w:multiLevelType w:val="hybridMultilevel"/>
    <w:tmpl w:val="033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86313"/>
    <w:multiLevelType w:val="hybridMultilevel"/>
    <w:tmpl w:val="3FE6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8047D"/>
    <w:multiLevelType w:val="hybridMultilevel"/>
    <w:tmpl w:val="A5CC2CF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7CB02DF7"/>
    <w:multiLevelType w:val="hybridMultilevel"/>
    <w:tmpl w:val="27CE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8"/>
  </w:num>
  <w:num w:numId="5">
    <w:abstractNumId w:val="6"/>
  </w:num>
  <w:num w:numId="6">
    <w:abstractNumId w:val="10"/>
  </w:num>
  <w:num w:numId="7">
    <w:abstractNumId w:val="1"/>
  </w:num>
  <w:num w:numId="8">
    <w:abstractNumId w:val="13"/>
  </w:num>
  <w:num w:numId="9">
    <w:abstractNumId w:val="0"/>
  </w:num>
  <w:num w:numId="10">
    <w:abstractNumId w:val="12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1F"/>
    <w:rsid w:val="0000376B"/>
    <w:rsid w:val="00010F66"/>
    <w:rsid w:val="00013EBA"/>
    <w:rsid w:val="00016565"/>
    <w:rsid w:val="00026365"/>
    <w:rsid w:val="00034FA0"/>
    <w:rsid w:val="000510C7"/>
    <w:rsid w:val="00055E6C"/>
    <w:rsid w:val="000733DA"/>
    <w:rsid w:val="00086AD7"/>
    <w:rsid w:val="00093537"/>
    <w:rsid w:val="000A02F0"/>
    <w:rsid w:val="000A0FA5"/>
    <w:rsid w:val="000D1D00"/>
    <w:rsid w:val="000D6868"/>
    <w:rsid w:val="000F5AB6"/>
    <w:rsid w:val="001256DC"/>
    <w:rsid w:val="0013110E"/>
    <w:rsid w:val="00133DE7"/>
    <w:rsid w:val="00136F21"/>
    <w:rsid w:val="00147395"/>
    <w:rsid w:val="00151D81"/>
    <w:rsid w:val="001567C7"/>
    <w:rsid w:val="00162DE3"/>
    <w:rsid w:val="001637F7"/>
    <w:rsid w:val="00165375"/>
    <w:rsid w:val="00180351"/>
    <w:rsid w:val="0018158B"/>
    <w:rsid w:val="001830D7"/>
    <w:rsid w:val="00183E72"/>
    <w:rsid w:val="00190DCF"/>
    <w:rsid w:val="001922F0"/>
    <w:rsid w:val="00194E97"/>
    <w:rsid w:val="001A26E5"/>
    <w:rsid w:val="001C437F"/>
    <w:rsid w:val="001D0072"/>
    <w:rsid w:val="001D6BB5"/>
    <w:rsid w:val="001E0278"/>
    <w:rsid w:val="001E2C22"/>
    <w:rsid w:val="001E34B8"/>
    <w:rsid w:val="001F241E"/>
    <w:rsid w:val="001F5B80"/>
    <w:rsid w:val="00201D01"/>
    <w:rsid w:val="0021458E"/>
    <w:rsid w:val="00225927"/>
    <w:rsid w:val="00242662"/>
    <w:rsid w:val="002439E9"/>
    <w:rsid w:val="00247FE1"/>
    <w:rsid w:val="00254487"/>
    <w:rsid w:val="002556BA"/>
    <w:rsid w:val="0026587A"/>
    <w:rsid w:val="00274AB9"/>
    <w:rsid w:val="00275E29"/>
    <w:rsid w:val="00282D56"/>
    <w:rsid w:val="00282FD9"/>
    <w:rsid w:val="0028392D"/>
    <w:rsid w:val="00293824"/>
    <w:rsid w:val="002964CD"/>
    <w:rsid w:val="002A2DA1"/>
    <w:rsid w:val="002A4DBA"/>
    <w:rsid w:val="002A77B6"/>
    <w:rsid w:val="002B030E"/>
    <w:rsid w:val="002C1F76"/>
    <w:rsid w:val="002D207F"/>
    <w:rsid w:val="002D5569"/>
    <w:rsid w:val="002E5014"/>
    <w:rsid w:val="002E5FAF"/>
    <w:rsid w:val="002F1930"/>
    <w:rsid w:val="002F32D2"/>
    <w:rsid w:val="003002D0"/>
    <w:rsid w:val="00317B0A"/>
    <w:rsid w:val="003213D2"/>
    <w:rsid w:val="00324033"/>
    <w:rsid w:val="00334F32"/>
    <w:rsid w:val="00340169"/>
    <w:rsid w:val="00350163"/>
    <w:rsid w:val="0035266A"/>
    <w:rsid w:val="00352936"/>
    <w:rsid w:val="00352EDE"/>
    <w:rsid w:val="00354B68"/>
    <w:rsid w:val="00367ABB"/>
    <w:rsid w:val="00367E74"/>
    <w:rsid w:val="003702B9"/>
    <w:rsid w:val="003779C4"/>
    <w:rsid w:val="00384810"/>
    <w:rsid w:val="00386D8D"/>
    <w:rsid w:val="00390A1E"/>
    <w:rsid w:val="003A15AA"/>
    <w:rsid w:val="003B2312"/>
    <w:rsid w:val="003B721B"/>
    <w:rsid w:val="003C1CB9"/>
    <w:rsid w:val="003C348A"/>
    <w:rsid w:val="003D2FC4"/>
    <w:rsid w:val="003E5CD1"/>
    <w:rsid w:val="003F0316"/>
    <w:rsid w:val="003F5F29"/>
    <w:rsid w:val="00412D69"/>
    <w:rsid w:val="0041406C"/>
    <w:rsid w:val="00427717"/>
    <w:rsid w:val="00444D47"/>
    <w:rsid w:val="00453183"/>
    <w:rsid w:val="00457376"/>
    <w:rsid w:val="004627C0"/>
    <w:rsid w:val="00465D39"/>
    <w:rsid w:val="004762A2"/>
    <w:rsid w:val="00476AE4"/>
    <w:rsid w:val="00492EF7"/>
    <w:rsid w:val="00494DA0"/>
    <w:rsid w:val="00496C6F"/>
    <w:rsid w:val="004B299B"/>
    <w:rsid w:val="004B4B46"/>
    <w:rsid w:val="004C11E7"/>
    <w:rsid w:val="004C518E"/>
    <w:rsid w:val="004C58D9"/>
    <w:rsid w:val="004D3A6A"/>
    <w:rsid w:val="004E7CD6"/>
    <w:rsid w:val="00501BF0"/>
    <w:rsid w:val="00502308"/>
    <w:rsid w:val="005105C6"/>
    <w:rsid w:val="005150A2"/>
    <w:rsid w:val="005345AA"/>
    <w:rsid w:val="0055434F"/>
    <w:rsid w:val="00573F36"/>
    <w:rsid w:val="00574CA5"/>
    <w:rsid w:val="00583287"/>
    <w:rsid w:val="005847F4"/>
    <w:rsid w:val="00595E60"/>
    <w:rsid w:val="0059618D"/>
    <w:rsid w:val="005A224F"/>
    <w:rsid w:val="005A5009"/>
    <w:rsid w:val="005E2C18"/>
    <w:rsid w:val="005E2FC4"/>
    <w:rsid w:val="005E7C95"/>
    <w:rsid w:val="006045F7"/>
    <w:rsid w:val="00606909"/>
    <w:rsid w:val="00616997"/>
    <w:rsid w:val="0061711D"/>
    <w:rsid w:val="006244CF"/>
    <w:rsid w:val="00624BBC"/>
    <w:rsid w:val="0063083F"/>
    <w:rsid w:val="0064176B"/>
    <w:rsid w:val="00651C46"/>
    <w:rsid w:val="0066678C"/>
    <w:rsid w:val="00670533"/>
    <w:rsid w:val="00687823"/>
    <w:rsid w:val="006961CD"/>
    <w:rsid w:val="006A0B0F"/>
    <w:rsid w:val="006A75A9"/>
    <w:rsid w:val="006B7975"/>
    <w:rsid w:val="006D2CB3"/>
    <w:rsid w:val="006D7B2E"/>
    <w:rsid w:val="006F0F1C"/>
    <w:rsid w:val="006F19FF"/>
    <w:rsid w:val="00705F25"/>
    <w:rsid w:val="00714048"/>
    <w:rsid w:val="007160AE"/>
    <w:rsid w:val="00716C5D"/>
    <w:rsid w:val="007219CA"/>
    <w:rsid w:val="007227C5"/>
    <w:rsid w:val="0072490B"/>
    <w:rsid w:val="00741651"/>
    <w:rsid w:val="00742004"/>
    <w:rsid w:val="0074440C"/>
    <w:rsid w:val="00746153"/>
    <w:rsid w:val="00755A6E"/>
    <w:rsid w:val="00775616"/>
    <w:rsid w:val="00786485"/>
    <w:rsid w:val="007866D6"/>
    <w:rsid w:val="00795093"/>
    <w:rsid w:val="007A036D"/>
    <w:rsid w:val="007B559B"/>
    <w:rsid w:val="007D04AC"/>
    <w:rsid w:val="007D517C"/>
    <w:rsid w:val="007D52E0"/>
    <w:rsid w:val="007D7CA4"/>
    <w:rsid w:val="007F5A99"/>
    <w:rsid w:val="00812FA5"/>
    <w:rsid w:val="00814BA2"/>
    <w:rsid w:val="00815C92"/>
    <w:rsid w:val="0082419E"/>
    <w:rsid w:val="00827641"/>
    <w:rsid w:val="008329CD"/>
    <w:rsid w:val="008429BC"/>
    <w:rsid w:val="00854F64"/>
    <w:rsid w:val="00861F07"/>
    <w:rsid w:val="008627DE"/>
    <w:rsid w:val="00865F2D"/>
    <w:rsid w:val="00883653"/>
    <w:rsid w:val="00884DE0"/>
    <w:rsid w:val="00887A46"/>
    <w:rsid w:val="00894083"/>
    <w:rsid w:val="008954B6"/>
    <w:rsid w:val="00896187"/>
    <w:rsid w:val="008A134F"/>
    <w:rsid w:val="008A5721"/>
    <w:rsid w:val="008A5784"/>
    <w:rsid w:val="008A5C79"/>
    <w:rsid w:val="008B062B"/>
    <w:rsid w:val="008B3B17"/>
    <w:rsid w:val="008B50DB"/>
    <w:rsid w:val="008B7FC8"/>
    <w:rsid w:val="008C0D9E"/>
    <w:rsid w:val="008C5A22"/>
    <w:rsid w:val="008D04BC"/>
    <w:rsid w:val="008D7679"/>
    <w:rsid w:val="008D7BE0"/>
    <w:rsid w:val="008F300A"/>
    <w:rsid w:val="009032CF"/>
    <w:rsid w:val="00912FE8"/>
    <w:rsid w:val="0092441F"/>
    <w:rsid w:val="00926F3F"/>
    <w:rsid w:val="00927C9F"/>
    <w:rsid w:val="0093061D"/>
    <w:rsid w:val="00933DAB"/>
    <w:rsid w:val="00934FE1"/>
    <w:rsid w:val="00962BA3"/>
    <w:rsid w:val="00966E5E"/>
    <w:rsid w:val="0097318A"/>
    <w:rsid w:val="00973D9F"/>
    <w:rsid w:val="009977FB"/>
    <w:rsid w:val="009A15EF"/>
    <w:rsid w:val="009A1603"/>
    <w:rsid w:val="009A228F"/>
    <w:rsid w:val="009A596D"/>
    <w:rsid w:val="009B5D69"/>
    <w:rsid w:val="009D0792"/>
    <w:rsid w:val="009D54F7"/>
    <w:rsid w:val="009D7F69"/>
    <w:rsid w:val="009E7B0E"/>
    <w:rsid w:val="009F064A"/>
    <w:rsid w:val="00A01800"/>
    <w:rsid w:val="00A06106"/>
    <w:rsid w:val="00A069C1"/>
    <w:rsid w:val="00A07857"/>
    <w:rsid w:val="00A149A5"/>
    <w:rsid w:val="00A218C9"/>
    <w:rsid w:val="00A31932"/>
    <w:rsid w:val="00A47360"/>
    <w:rsid w:val="00A6278D"/>
    <w:rsid w:val="00A6416F"/>
    <w:rsid w:val="00A66B1D"/>
    <w:rsid w:val="00A7150C"/>
    <w:rsid w:val="00A776A2"/>
    <w:rsid w:val="00A822D3"/>
    <w:rsid w:val="00A87356"/>
    <w:rsid w:val="00A929B6"/>
    <w:rsid w:val="00A93F11"/>
    <w:rsid w:val="00A945E3"/>
    <w:rsid w:val="00A97FB7"/>
    <w:rsid w:val="00AB34CC"/>
    <w:rsid w:val="00AC087A"/>
    <w:rsid w:val="00AC387F"/>
    <w:rsid w:val="00AC48AB"/>
    <w:rsid w:val="00AC680A"/>
    <w:rsid w:val="00AC7658"/>
    <w:rsid w:val="00AD0986"/>
    <w:rsid w:val="00AD1990"/>
    <w:rsid w:val="00AD1F5B"/>
    <w:rsid w:val="00B06DA8"/>
    <w:rsid w:val="00B136AE"/>
    <w:rsid w:val="00B41BC8"/>
    <w:rsid w:val="00B446ED"/>
    <w:rsid w:val="00B5281B"/>
    <w:rsid w:val="00B65896"/>
    <w:rsid w:val="00B67ADD"/>
    <w:rsid w:val="00B67F76"/>
    <w:rsid w:val="00B75A55"/>
    <w:rsid w:val="00B76241"/>
    <w:rsid w:val="00B823D1"/>
    <w:rsid w:val="00B870A4"/>
    <w:rsid w:val="00B87644"/>
    <w:rsid w:val="00B94D4D"/>
    <w:rsid w:val="00BA12E3"/>
    <w:rsid w:val="00BB577E"/>
    <w:rsid w:val="00BC5A15"/>
    <w:rsid w:val="00BC7F93"/>
    <w:rsid w:val="00BE1B71"/>
    <w:rsid w:val="00BE4D3C"/>
    <w:rsid w:val="00BE6491"/>
    <w:rsid w:val="00BE71E2"/>
    <w:rsid w:val="00C12F0D"/>
    <w:rsid w:val="00C20C45"/>
    <w:rsid w:val="00C222AA"/>
    <w:rsid w:val="00C2435B"/>
    <w:rsid w:val="00C519CA"/>
    <w:rsid w:val="00C52A9D"/>
    <w:rsid w:val="00C64BE1"/>
    <w:rsid w:val="00C712D1"/>
    <w:rsid w:val="00C738AE"/>
    <w:rsid w:val="00C8639E"/>
    <w:rsid w:val="00C87A6A"/>
    <w:rsid w:val="00C91F75"/>
    <w:rsid w:val="00C9762C"/>
    <w:rsid w:val="00CA0716"/>
    <w:rsid w:val="00CA126C"/>
    <w:rsid w:val="00CA2D05"/>
    <w:rsid w:val="00CA3AE5"/>
    <w:rsid w:val="00CA3D33"/>
    <w:rsid w:val="00CB03EB"/>
    <w:rsid w:val="00CB61C6"/>
    <w:rsid w:val="00CC4797"/>
    <w:rsid w:val="00CC7C40"/>
    <w:rsid w:val="00CD244A"/>
    <w:rsid w:val="00CD399F"/>
    <w:rsid w:val="00CD73D3"/>
    <w:rsid w:val="00CE0D2E"/>
    <w:rsid w:val="00CF1324"/>
    <w:rsid w:val="00CF278C"/>
    <w:rsid w:val="00CF6CB6"/>
    <w:rsid w:val="00CF7344"/>
    <w:rsid w:val="00D03BC8"/>
    <w:rsid w:val="00D1702E"/>
    <w:rsid w:val="00D25E46"/>
    <w:rsid w:val="00D42B2C"/>
    <w:rsid w:val="00D44F47"/>
    <w:rsid w:val="00D56489"/>
    <w:rsid w:val="00D6117A"/>
    <w:rsid w:val="00D71B4B"/>
    <w:rsid w:val="00D71F67"/>
    <w:rsid w:val="00D73CD7"/>
    <w:rsid w:val="00DA77E1"/>
    <w:rsid w:val="00DB4633"/>
    <w:rsid w:val="00DC60E8"/>
    <w:rsid w:val="00DC6848"/>
    <w:rsid w:val="00DC6B27"/>
    <w:rsid w:val="00DC7108"/>
    <w:rsid w:val="00DD5DBD"/>
    <w:rsid w:val="00DE1E13"/>
    <w:rsid w:val="00DE78C4"/>
    <w:rsid w:val="00DF4580"/>
    <w:rsid w:val="00DF5119"/>
    <w:rsid w:val="00E00D31"/>
    <w:rsid w:val="00E06EA9"/>
    <w:rsid w:val="00E10EBE"/>
    <w:rsid w:val="00E122DC"/>
    <w:rsid w:val="00E1714A"/>
    <w:rsid w:val="00E37126"/>
    <w:rsid w:val="00E526C0"/>
    <w:rsid w:val="00E5405E"/>
    <w:rsid w:val="00E5459E"/>
    <w:rsid w:val="00E77A97"/>
    <w:rsid w:val="00E871EF"/>
    <w:rsid w:val="00E9133F"/>
    <w:rsid w:val="00EA0349"/>
    <w:rsid w:val="00EC2942"/>
    <w:rsid w:val="00ED4596"/>
    <w:rsid w:val="00ED4D4C"/>
    <w:rsid w:val="00EE1127"/>
    <w:rsid w:val="00EE5E14"/>
    <w:rsid w:val="00F024A2"/>
    <w:rsid w:val="00F134BC"/>
    <w:rsid w:val="00F159CD"/>
    <w:rsid w:val="00F35487"/>
    <w:rsid w:val="00F553B2"/>
    <w:rsid w:val="00F612CD"/>
    <w:rsid w:val="00F61C2C"/>
    <w:rsid w:val="00F74F93"/>
    <w:rsid w:val="00F80E25"/>
    <w:rsid w:val="00F8473D"/>
    <w:rsid w:val="00F87E24"/>
    <w:rsid w:val="00F952D3"/>
    <w:rsid w:val="00FA065F"/>
    <w:rsid w:val="00FA0869"/>
    <w:rsid w:val="00FA5C6E"/>
    <w:rsid w:val="00FD2E34"/>
    <w:rsid w:val="00FD6E20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61795A-56F7-41DF-89B0-1C94055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6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D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D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52A9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41F"/>
  </w:style>
  <w:style w:type="paragraph" w:styleId="Footer">
    <w:name w:val="footer"/>
    <w:basedOn w:val="Normal"/>
    <w:link w:val="FooterChar"/>
    <w:uiPriority w:val="99"/>
    <w:unhideWhenUsed/>
    <w:rsid w:val="00924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1F"/>
  </w:style>
  <w:style w:type="character" w:styleId="Hyperlink">
    <w:name w:val="Hyperlink"/>
    <w:basedOn w:val="DefaultParagraphFont"/>
    <w:uiPriority w:val="99"/>
    <w:unhideWhenUsed/>
    <w:rsid w:val="00D564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73F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0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52A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2A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2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0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CA2D05"/>
    <w:pPr>
      <w:jc w:val="both"/>
    </w:pPr>
    <w:rPr>
      <w:rFonts w:ascii="Book Antiqua" w:eastAsia="Times New Roman" w:hAnsi="Book Antiqua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CA2D05"/>
    <w:rPr>
      <w:rFonts w:ascii="Book Antiqua" w:eastAsia="Times New Roman" w:hAnsi="Book Antiqua" w:cs="Times New Roman"/>
      <w:sz w:val="20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CA2D05"/>
    <w:pPr>
      <w:ind w:left="720"/>
      <w:contextualSpacing/>
      <w:jc w:val="both"/>
    </w:pPr>
    <w:rPr>
      <w:rFonts w:ascii="Cambria" w:eastAsia="Times New Roman" w:hAnsi="Cambria" w:cs="Times New Roman"/>
      <w:szCs w:val="20"/>
      <w:lang w:bidi="en-US"/>
    </w:rPr>
  </w:style>
  <w:style w:type="table" w:customStyle="1" w:styleId="TableStyle1">
    <w:name w:val="Table Style1"/>
    <w:basedOn w:val="TableNormal"/>
    <w:rsid w:val="00DE1E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/>
    <w:tcPr>
      <w:vAlign w:val="center"/>
    </w:tcPr>
  </w:style>
  <w:style w:type="table" w:styleId="TableGrid">
    <w:name w:val="Table Grid"/>
    <w:basedOn w:val="TableNormal"/>
    <w:uiPriority w:val="59"/>
    <w:rsid w:val="00DE1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6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0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otayoegieya@yahoo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Fiyin</cp:lastModifiedBy>
  <cp:revision>70</cp:revision>
  <cp:lastPrinted>2016-04-21T19:50:00Z</cp:lastPrinted>
  <dcterms:created xsi:type="dcterms:W3CDTF">2016-03-14T11:40:00Z</dcterms:created>
  <dcterms:modified xsi:type="dcterms:W3CDTF">2016-06-02T17:02:00Z</dcterms:modified>
</cp:coreProperties>
</file>