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24F" w:rsidRPr="0074524F" w:rsidRDefault="0074524F">
      <w:pPr>
        <w:rPr>
          <w:rFonts w:ascii="Arial" w:hAnsi="Arial" w:cs="Arial"/>
          <w:b/>
          <w:noProof/>
          <w:sz w:val="28"/>
          <w:lang w:eastAsia="pt-BR"/>
        </w:rPr>
      </w:pPr>
      <w:r w:rsidRPr="0074524F">
        <w:rPr>
          <w:rFonts w:ascii="Arial" w:hAnsi="Arial" w:cs="Arial"/>
          <w:b/>
          <w:noProof/>
          <w:sz w:val="28"/>
          <w:lang w:eastAsia="pt-BR"/>
        </w:rPr>
        <w:t>Explicação:</w:t>
      </w:r>
    </w:p>
    <w:p w:rsidR="0074524F" w:rsidRDefault="0074524F">
      <w:pPr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noProof/>
          <w:sz w:val="24"/>
          <w:lang w:eastAsia="pt-BR"/>
        </w:rPr>
        <w:t xml:space="preserve">Este módulo </w:t>
      </w:r>
      <w:r w:rsidRPr="0074524F">
        <w:rPr>
          <w:rFonts w:ascii="Arial" w:hAnsi="Arial" w:cs="Arial"/>
          <w:i/>
          <w:noProof/>
          <w:sz w:val="24"/>
          <w:lang w:eastAsia="pt-BR"/>
        </w:rPr>
        <w:t>Ponte H L298N</w:t>
      </w:r>
      <w:r>
        <w:rPr>
          <w:rFonts w:ascii="Arial" w:hAnsi="Arial" w:cs="Arial"/>
          <w:noProof/>
          <w:sz w:val="24"/>
          <w:lang w:eastAsia="pt-BR"/>
        </w:rPr>
        <w:t xml:space="preserve"> (Controla </w:t>
      </w:r>
      <w:r w:rsidRPr="0039516E">
        <w:rPr>
          <w:rFonts w:ascii="Arial" w:hAnsi="Arial" w:cs="Arial"/>
          <w:b/>
          <w:noProof/>
          <w:sz w:val="24"/>
          <w:lang w:eastAsia="pt-BR"/>
        </w:rPr>
        <w:t>até 2 motores DC</w:t>
      </w:r>
      <w:r>
        <w:rPr>
          <w:rFonts w:ascii="Arial" w:hAnsi="Arial" w:cs="Arial"/>
          <w:noProof/>
          <w:sz w:val="24"/>
          <w:lang w:eastAsia="pt-BR"/>
        </w:rPr>
        <w:t xml:space="preserve"> ou 1 motor de passo) permite controlar o sentido de rotação e a velocidade do motor utilizando os </w:t>
      </w:r>
      <w:r w:rsidRPr="0039516E">
        <w:rPr>
          <w:rFonts w:ascii="Arial" w:hAnsi="Arial" w:cs="Arial"/>
          <w:b/>
          <w:noProof/>
          <w:sz w:val="24"/>
          <w:lang w:eastAsia="pt-BR"/>
        </w:rPr>
        <w:t>pinos PWM</w:t>
      </w:r>
      <w:r w:rsidR="0039516E">
        <w:rPr>
          <w:rFonts w:ascii="Arial" w:hAnsi="Arial" w:cs="Arial"/>
          <w:b/>
          <w:noProof/>
          <w:sz w:val="24"/>
          <w:lang w:eastAsia="pt-BR"/>
        </w:rPr>
        <w:t xml:space="preserve"> </w:t>
      </w:r>
      <w:r w:rsidR="0039516E">
        <w:rPr>
          <w:rFonts w:ascii="Arial" w:hAnsi="Arial" w:cs="Arial"/>
          <w:noProof/>
          <w:sz w:val="24"/>
          <w:lang w:eastAsia="pt-BR"/>
        </w:rPr>
        <w:t xml:space="preserve">do </w:t>
      </w:r>
      <w:r w:rsidR="0039516E" w:rsidRPr="0039516E">
        <w:rPr>
          <w:rFonts w:ascii="Arial" w:hAnsi="Arial" w:cs="Arial"/>
          <w:noProof/>
          <w:sz w:val="24"/>
          <w:lang w:eastAsia="pt-BR"/>
        </w:rPr>
        <w:t>Microcontrolador</w:t>
      </w:r>
      <w:r w:rsidRPr="0039516E">
        <w:rPr>
          <w:rFonts w:ascii="Arial" w:hAnsi="Arial" w:cs="Arial"/>
          <w:noProof/>
          <w:sz w:val="24"/>
          <w:lang w:eastAsia="pt-BR"/>
        </w:rPr>
        <w:t>.</w:t>
      </w:r>
    </w:p>
    <w:p w:rsidR="0039516E" w:rsidRDefault="0039516E">
      <w:pPr>
        <w:rPr>
          <w:rFonts w:ascii="Arial" w:hAnsi="Arial" w:cs="Arial"/>
          <w:b/>
          <w:noProof/>
          <w:sz w:val="28"/>
          <w:lang w:eastAsia="pt-BR"/>
        </w:rPr>
      </w:pPr>
      <w:r>
        <w:rPr>
          <w:rFonts w:ascii="Arial" w:hAnsi="Arial" w:cs="Arial"/>
          <w:b/>
          <w:noProof/>
          <w:sz w:val="28"/>
          <w:lang w:eastAsia="pt-BR"/>
        </w:rPr>
        <w:t>Especificações: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Tensão de Operação: 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>4~35v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Chip: ST L298N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Controle de 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>2 motores DC</w:t>
      </w: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 ou 1 motor de passo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Corrente de Operação máxima: 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>2A por canal</w:t>
      </w: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 ou 4A </w:t>
      </w:r>
      <w:proofErr w:type="spellStart"/>
      <w:r w:rsidRPr="0039516E">
        <w:rPr>
          <w:rFonts w:ascii="Arial" w:eastAsia="Times New Roman" w:hAnsi="Arial" w:cs="Arial"/>
          <w:sz w:val="24"/>
          <w:szCs w:val="24"/>
          <w:lang w:eastAsia="pt-BR"/>
        </w:rPr>
        <w:t>max</w:t>
      </w:r>
      <w:proofErr w:type="spellEnd"/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Tensão lógica: 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>5v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Corrente lógica: 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>0~36mA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>Limites de Temperatura: -20 a +135°C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>Potência Máxima:</w:t>
      </w:r>
      <w:r w:rsidRPr="0039516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25W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Dimensões: 43 </w:t>
      </w:r>
      <w:proofErr w:type="gramStart"/>
      <w:r w:rsidRPr="0039516E">
        <w:rPr>
          <w:rFonts w:ascii="Arial" w:eastAsia="Times New Roman" w:hAnsi="Arial" w:cs="Arial"/>
          <w:sz w:val="24"/>
          <w:szCs w:val="24"/>
          <w:lang w:eastAsia="pt-BR"/>
        </w:rPr>
        <w:t>x</w:t>
      </w:r>
      <w:proofErr w:type="gramEnd"/>
      <w:r w:rsidRPr="0039516E">
        <w:rPr>
          <w:rFonts w:ascii="Arial" w:eastAsia="Times New Roman" w:hAnsi="Arial" w:cs="Arial"/>
          <w:sz w:val="24"/>
          <w:szCs w:val="24"/>
          <w:lang w:eastAsia="pt-BR"/>
        </w:rPr>
        <w:t xml:space="preserve"> 43 x 27mm</w:t>
      </w:r>
    </w:p>
    <w:p w:rsidR="0039516E" w:rsidRPr="0039516E" w:rsidRDefault="0039516E" w:rsidP="00395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6E">
        <w:rPr>
          <w:rFonts w:ascii="Arial" w:eastAsia="Times New Roman" w:hAnsi="Arial" w:cs="Arial"/>
          <w:sz w:val="24"/>
          <w:szCs w:val="24"/>
          <w:lang w:eastAsia="pt-BR"/>
        </w:rPr>
        <w:t>Peso: 30g</w:t>
      </w:r>
    </w:p>
    <w:p w:rsidR="0074524F" w:rsidRDefault="00F40619">
      <w:pPr>
        <w:rPr>
          <w:rFonts w:ascii="Arial" w:hAnsi="Arial" w:cs="Arial"/>
          <w:b/>
          <w:noProof/>
          <w:sz w:val="28"/>
          <w:lang w:eastAsia="pt-BR"/>
        </w:rPr>
      </w:pPr>
      <w:r>
        <w:rPr>
          <w:rFonts w:ascii="Arial" w:hAnsi="Arial" w:cs="Arial"/>
          <w:b/>
          <w:noProof/>
          <w:sz w:val="28"/>
          <w:lang w:eastAsia="pt-BR"/>
        </w:rPr>
        <w:t>Tutorial</w:t>
      </w:r>
      <w:bookmarkStart w:id="0" w:name="_GoBack"/>
      <w:bookmarkEnd w:id="0"/>
      <w:r w:rsidR="0074524F" w:rsidRPr="0074524F">
        <w:rPr>
          <w:rFonts w:ascii="Arial" w:hAnsi="Arial" w:cs="Arial"/>
          <w:b/>
          <w:noProof/>
          <w:sz w:val="28"/>
          <w:lang w:eastAsia="pt-BR"/>
        </w:rPr>
        <w:t>:</w:t>
      </w:r>
    </w:p>
    <w:p w:rsidR="003A15FD" w:rsidRDefault="003A15FD">
      <w:pPr>
        <w:rPr>
          <w:rFonts w:ascii="Arial" w:hAnsi="Arial" w:cs="Arial"/>
          <w:b/>
          <w:noProof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667375" cy="4524375"/>
            <wp:effectExtent l="0" t="0" r="9525" b="9525"/>
            <wp:docPr id="3" name="Imagem 3" descr="Ponte H L298N - Pin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te H L298N - Pin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FD" w:rsidRPr="003A15FD" w:rsidRDefault="003A15FD" w:rsidP="003A15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(Motor A) e (Motor B)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> se referem aos conectores para ligação de 2 motores DC ou 1 motor de passo</w:t>
      </w:r>
    </w:p>
    <w:p w:rsidR="003A15FD" w:rsidRPr="003A15FD" w:rsidRDefault="003A15FD" w:rsidP="003A15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(Ativa MA)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> e (</w:t>
      </w: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Ativa MB)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 xml:space="preserve"> – são os pinos responsáveis pelo controle PWM dos motores A e B. Se estiver com jumper, não haverá controle de velocidade, pois os pinos estarão ligados aos 5v. Esses pinos podem ser utilizados em conjunto com os pinos PWM do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microcontrolador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3A15FD" w:rsidRPr="003A15FD" w:rsidRDefault="003A15FD" w:rsidP="003A15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(Ativa 5v) e (5v)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 xml:space="preserve"> – Este Driver Ponte H L298N possui um regulador de tensão integrado. Quando o driver está operando entre 6-35V, este regulador disponibiliza uma saída regulada de +5v no pino (5v) para um uso externo (com jumper), podendo alimentar por exemplo outro componente eletrônico. Portanto não alimente este pino (5v) com +5v do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microcontrolador</w:t>
      </w:r>
      <w:proofErr w:type="spellEnd"/>
      <w:r w:rsidRPr="003A15FD">
        <w:rPr>
          <w:rFonts w:ascii="Arial" w:eastAsia="Times New Roman" w:hAnsi="Arial" w:cs="Arial"/>
          <w:sz w:val="24"/>
          <w:szCs w:val="24"/>
          <w:lang w:eastAsia="pt-BR"/>
        </w:rPr>
        <w:t xml:space="preserve"> se estiver controlando um motor de 6-35v e jumper conectado, isto danificará a placa. O pino (5v) somente se tornará uma entrada caso esteja controlando um motor de 4-5,5v (sem jumper), assim poderá usar a saída </w:t>
      </w:r>
      <w:proofErr w:type="gramStart"/>
      <w:r w:rsidRPr="003A15FD">
        <w:rPr>
          <w:rFonts w:ascii="Arial" w:eastAsia="Times New Roman" w:hAnsi="Arial" w:cs="Arial"/>
          <w:sz w:val="24"/>
          <w:szCs w:val="24"/>
          <w:lang w:eastAsia="pt-BR"/>
        </w:rPr>
        <w:t>+</w:t>
      </w:r>
      <w:proofErr w:type="gramEnd"/>
      <w:r w:rsidRPr="003A15FD">
        <w:rPr>
          <w:rFonts w:ascii="Arial" w:eastAsia="Times New Roman" w:hAnsi="Arial" w:cs="Arial"/>
          <w:sz w:val="24"/>
          <w:szCs w:val="24"/>
          <w:lang w:eastAsia="pt-BR"/>
        </w:rPr>
        <w:t xml:space="preserve">5v do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microcontrolador</w:t>
      </w:r>
      <w:proofErr w:type="spellEnd"/>
      <w:r w:rsidRPr="003A15F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3A15FD" w:rsidRPr="003A15FD" w:rsidRDefault="003A15FD" w:rsidP="003A15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(6-35v) e (GND) –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> Aqui será conectado a fonte de alimentação externa quando o driver estiver controlando um motor que opere entre 6-35v. Por exemplo se estiver usando um motor DC 12v, basta conectar a fonte externa de 12v neste pino e (GND).</w:t>
      </w:r>
    </w:p>
    <w:p w:rsidR="003A15FD" w:rsidRDefault="003A15FD" w:rsidP="003A15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A15F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(Entrada) –</w:t>
      </w:r>
      <w:r w:rsidRPr="003A15FD">
        <w:rPr>
          <w:rFonts w:ascii="Arial" w:eastAsia="Times New Roman" w:hAnsi="Arial" w:cs="Arial"/>
          <w:sz w:val="24"/>
          <w:szCs w:val="24"/>
          <w:lang w:eastAsia="pt-BR"/>
        </w:rPr>
        <w:t> Este barramento é composto por IN1, IN2, IN3 e IN4. Sendo estes pinos responsáveis pela rotação do Motor A (IN1 e IN2) e Motor B (IN3 e IN4).</w:t>
      </w:r>
    </w:p>
    <w:p w:rsidR="00670A6A" w:rsidRPr="00670A6A" w:rsidRDefault="00670A6A" w:rsidP="00670A6A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Pr="00670A6A">
        <w:rPr>
          <w:rFonts w:ascii="Arial" w:hAnsi="Arial" w:cs="Arial"/>
        </w:rPr>
        <w:t>rdem de ativação do </w:t>
      </w:r>
      <w:r w:rsidRPr="00670A6A">
        <w:rPr>
          <w:rStyle w:val="Forte"/>
          <w:rFonts w:ascii="Arial" w:hAnsi="Arial" w:cs="Arial"/>
        </w:rPr>
        <w:t>Motor A</w:t>
      </w:r>
      <w:r w:rsidRPr="00670A6A">
        <w:rPr>
          <w:rFonts w:ascii="Arial" w:hAnsi="Arial" w:cs="Arial"/>
        </w:rPr>
        <w:t> através dos pinos </w:t>
      </w:r>
      <w:r w:rsidRPr="00670A6A">
        <w:rPr>
          <w:rStyle w:val="Forte"/>
          <w:rFonts w:ascii="Arial" w:hAnsi="Arial" w:cs="Arial"/>
        </w:rPr>
        <w:t>IN1 e IN2</w:t>
      </w:r>
      <w:r w:rsidRPr="00670A6A">
        <w:rPr>
          <w:rFonts w:ascii="Arial" w:hAnsi="Arial" w:cs="Arial"/>
        </w:rPr>
        <w:t>. O mesmo esquema pode ser aplicado aos pinos </w:t>
      </w:r>
      <w:r w:rsidRPr="00670A6A">
        <w:rPr>
          <w:rStyle w:val="Forte"/>
          <w:rFonts w:ascii="Arial" w:hAnsi="Arial" w:cs="Arial"/>
        </w:rPr>
        <w:t>IN3 e IN4</w:t>
      </w:r>
      <w:r w:rsidRPr="00670A6A">
        <w:rPr>
          <w:rFonts w:ascii="Arial" w:hAnsi="Arial" w:cs="Arial"/>
        </w:rPr>
        <w:t>, que controlam o </w:t>
      </w:r>
      <w:r w:rsidRPr="00670A6A">
        <w:rPr>
          <w:rStyle w:val="Forte"/>
          <w:rFonts w:ascii="Arial" w:hAnsi="Arial" w:cs="Arial"/>
        </w:rPr>
        <w:t>Motor B</w:t>
      </w:r>
      <w:r>
        <w:rPr>
          <w:rStyle w:val="Forte"/>
          <w:rFonts w:ascii="Arial" w:hAnsi="Arial" w:cs="Arial"/>
        </w:rPr>
        <w:t>:</w:t>
      </w:r>
    </w:p>
    <w:p w:rsidR="00670A6A" w:rsidRDefault="00670A6A" w:rsidP="00670A6A">
      <w:pPr>
        <w:pStyle w:val="NormalWeb"/>
      </w:pPr>
      <w:r>
        <w:rPr>
          <w:noProof/>
        </w:rPr>
        <w:drawing>
          <wp:inline distT="0" distB="0" distL="0" distR="0">
            <wp:extent cx="5057775" cy="2124075"/>
            <wp:effectExtent l="0" t="0" r="9525" b="9525"/>
            <wp:docPr id="5" name="Imagem 5" descr="Ponte H L298N -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nte H L298N - Tabel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6A" w:rsidRDefault="00AA075D" w:rsidP="00AA075D">
      <w:pPr>
        <w:rPr>
          <w:rFonts w:ascii="Arial" w:hAnsi="Arial" w:cs="Arial"/>
          <w:b/>
          <w:noProof/>
          <w:sz w:val="28"/>
          <w:lang w:eastAsia="pt-BR"/>
        </w:rPr>
      </w:pPr>
      <w:r w:rsidRPr="00AA075D">
        <w:rPr>
          <w:rFonts w:ascii="Arial" w:hAnsi="Arial" w:cs="Arial"/>
          <w:b/>
          <w:noProof/>
          <w:sz w:val="28"/>
          <w:lang w:eastAsia="pt-BR"/>
        </w:rPr>
        <w:t>Ligações:</w:t>
      </w:r>
    </w:p>
    <w:p w:rsidR="00AA075D" w:rsidRPr="00AA075D" w:rsidRDefault="00AA075D" w:rsidP="00AA075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AA075D">
        <w:rPr>
          <w:rFonts w:ascii="Arial" w:hAnsi="Arial" w:cs="Arial"/>
        </w:rPr>
        <w:t>circuito utiliza alimentação externa e </w:t>
      </w:r>
      <w:r w:rsidRPr="00AA075D">
        <w:rPr>
          <w:rStyle w:val="Forte"/>
          <w:rFonts w:ascii="Arial" w:hAnsi="Arial" w:cs="Arial"/>
        </w:rPr>
        <w:t>2 motores DC de 12V</w:t>
      </w:r>
      <w:r w:rsidRPr="00AA075D">
        <w:rPr>
          <w:rFonts w:ascii="Arial" w:hAnsi="Arial" w:cs="Arial"/>
        </w:rPr>
        <w:t>. Nesse caso precisamos colocar o jumper em </w:t>
      </w:r>
      <w:r w:rsidRPr="00AA075D">
        <w:rPr>
          <w:rStyle w:val="Forte"/>
          <w:rFonts w:ascii="Arial" w:hAnsi="Arial" w:cs="Arial"/>
        </w:rPr>
        <w:t>Ativa 5v:</w:t>
      </w:r>
    </w:p>
    <w:p w:rsidR="00AA075D" w:rsidRDefault="00AA075D" w:rsidP="00AA075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05525" cy="4419600"/>
            <wp:effectExtent l="0" t="0" r="9525" b="0"/>
            <wp:docPr id="7" name="Imagem 7" descr="Circuito Ponte H - Alimentação Exter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rcuito Ponte H - Alimentação Extern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75D" w:rsidRPr="003A15FD" w:rsidRDefault="00AA075D" w:rsidP="00AA075D">
      <w:pPr>
        <w:rPr>
          <w:rFonts w:ascii="Arial" w:hAnsi="Arial" w:cs="Arial"/>
          <w:b/>
          <w:noProof/>
          <w:sz w:val="28"/>
          <w:lang w:eastAsia="pt-BR"/>
        </w:rPr>
      </w:pPr>
    </w:p>
    <w:p w:rsidR="0074524F" w:rsidRDefault="0074524F">
      <w:pPr>
        <w:rPr>
          <w:rFonts w:ascii="Arial" w:hAnsi="Arial" w:cs="Arial"/>
          <w:b/>
          <w:noProof/>
          <w:sz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9C43A93" wp14:editId="4807CC6E">
            <wp:extent cx="5867400" cy="3599815"/>
            <wp:effectExtent l="0" t="0" r="0" b="635"/>
            <wp:docPr id="2" name="Imagem 2" descr="Circuito Ponte H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o Ponte H L298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75D" w:rsidRDefault="00AA075D">
      <w:pPr>
        <w:rPr>
          <w:rFonts w:ascii="Arial" w:hAnsi="Arial" w:cs="Arial"/>
          <w:b/>
          <w:noProof/>
          <w:sz w:val="24"/>
          <w:lang w:eastAsia="pt-BR"/>
        </w:rPr>
      </w:pPr>
    </w:p>
    <w:p w:rsidR="00060A28" w:rsidRPr="0074524F" w:rsidRDefault="0074524F">
      <w:pPr>
        <w:rPr>
          <w:rFonts w:ascii="Arial" w:hAnsi="Arial" w:cs="Arial"/>
          <w:b/>
          <w:noProof/>
          <w:sz w:val="28"/>
          <w:lang w:eastAsia="pt-BR"/>
        </w:rPr>
      </w:pPr>
      <w:r w:rsidRPr="0074524F">
        <w:rPr>
          <w:rFonts w:ascii="Arial" w:hAnsi="Arial" w:cs="Arial"/>
          <w:b/>
          <w:noProof/>
          <w:sz w:val="28"/>
          <w:lang w:eastAsia="pt-BR"/>
        </w:rPr>
        <w:lastRenderedPageBreak/>
        <w:t>Preços aproximados:</w:t>
      </w:r>
    </w:p>
    <w:p w:rsidR="0074524F" w:rsidRDefault="0074524F">
      <w:r>
        <w:rPr>
          <w:noProof/>
          <w:lang w:eastAsia="pt-BR"/>
        </w:rPr>
        <w:drawing>
          <wp:inline distT="0" distB="0" distL="0" distR="0" wp14:anchorId="4C7E74BF" wp14:editId="2A51B308">
            <wp:extent cx="5400040" cy="4263189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2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B2C2E"/>
    <w:multiLevelType w:val="multilevel"/>
    <w:tmpl w:val="5CB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0157D"/>
    <w:multiLevelType w:val="multilevel"/>
    <w:tmpl w:val="2F10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4F"/>
    <w:rsid w:val="00060A28"/>
    <w:rsid w:val="0039516E"/>
    <w:rsid w:val="003A15FD"/>
    <w:rsid w:val="00670A6A"/>
    <w:rsid w:val="0074524F"/>
    <w:rsid w:val="007F12F8"/>
    <w:rsid w:val="00AA075D"/>
    <w:rsid w:val="00AD43F3"/>
    <w:rsid w:val="00F4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E061C"/>
  <w15:chartTrackingRefBased/>
  <w15:docId w15:val="{54BF0ACB-D559-4C14-86B7-BA728C3E3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9516E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39516E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3A15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0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334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Anna, Vinicius Sant (B-FIG)</dc:creator>
  <cp:keywords/>
  <dc:description/>
  <cp:lastModifiedBy>Anna, Vinicius Sant (B-FIG)</cp:lastModifiedBy>
  <cp:revision>7</cp:revision>
  <dcterms:created xsi:type="dcterms:W3CDTF">2017-08-11T10:54:00Z</dcterms:created>
  <dcterms:modified xsi:type="dcterms:W3CDTF">2017-08-11T11:09:00Z</dcterms:modified>
</cp:coreProperties>
</file>