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/>
          <w:b/>
          <w:color w:val="F15A24"/>
          <w:sz w:val="18"/>
        </w:rPr>
        <w:t>TÀI LIỆU HƯỚNG DẪN NHANH</w:t>
      </w:r>
    </w:p>
    <w:p>
      <w:pPr>
        <w:keepNext/>
        <w:spacing w:before="0" w:after="80"/>
      </w:pPr>
      <w:r>
        <w:rPr>
          <w:rFonts w:ascii="Calibri" w:hAnsi="Calibri"/>
          <w:b/>
          <w:color w:val="1F2937"/>
          <w:sz w:val="52"/>
        </w:rPr>
        <w:t>HƯỚNG DẪN ĐỒNG BỘ DỮ LIỆU</w:t>
      </w:r>
    </w:p>
    <w:p>
      <w:pPr>
        <w:spacing w:before="0" w:after="200"/>
        <w:pBdr>
          <w:bottom w:val="single" w:sz="12" w:space="4" w:color="F15A24"/>
        </w:pBdr>
      </w:pPr>
      <w:r>
        <w:rPr>
          <w:rFonts w:ascii="Calibri" w:hAnsi="Calibri"/>
          <w:color w:val="6B7280"/>
          <w:sz w:val="26"/>
        </w:rPr>
        <w:t>Đồng bộ giữa các nền tảng và kết nối Google Sheets</w:t>
      </w:r>
    </w:p>
    <w:p>
      <w:pPr>
        <w:spacing w:after="240"/>
      </w:pPr>
      <w:r>
        <w:rPr>
          <w:rFonts w:ascii="Calibri" w:hAnsi="Calibri"/>
          <w:i/>
          <w:color w:val="6B7280"/>
          <w:sz w:val="19"/>
        </w:rPr>
        <w:t>Cập nhật: 17/08/2026</w:t>
      </w:r>
    </w:p>
    <w:p>
      <w:pPr>
        <w:spacing w:before="120" w:after="160"/>
        <w:ind w:left="173" w:right="173"/>
        <w:shd w:val="clear" w:fill="FFF3E8"/>
      </w:pPr>
      <w:r>
        <w:rPr>
          <w:rFonts w:ascii="Calibri" w:hAnsi="Calibri"/>
          <w:b/>
          <w:color w:val="C2410C"/>
          <w:sz w:val="21"/>
        </w:rPr>
        <w:t xml:space="preserve">Có 2 cách đồng bộ: </w:t>
      </w:r>
      <w:r>
        <w:rPr>
          <w:rFonts w:ascii="Calibri" w:hAnsi="Calibri"/>
          <w:color w:val="1F2937"/>
          <w:sz w:val="21"/>
        </w:rPr>
        <w:t>Đồng bộ một cột sang nhiều nền tảng khác, hoặc đồng bộ toàn bộ dữ liệu với Google Sheets.</w:t>
      </w:r>
    </w:p>
    <w:p>
      <w:pPr>
        <w:pStyle w:val="Heading1"/>
        <w:keepNext/>
      </w:pPr>
      <w:r>
        <w:rPr>
          <w:rFonts w:ascii="Calibri" w:hAnsi="Calibri"/>
          <w:b/>
          <w:color w:val="C2410C"/>
          <w:sz w:val="32"/>
        </w:rPr>
        <w:t>1. Đồng bộ giữa các nền tảng</w:t>
      </w:r>
    </w:p>
    <w:p>
      <w:pPr>
        <w:spacing w:after="160"/>
      </w:pPr>
      <w:r>
        <w:t>Dùng chức năng này khi muốn sao chép nhanh một cột như Nội dung, Media, Tên Profile hoặc Bình luận sang các nền tảng khác.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74920" cy="5342021"/>
            <wp:docPr id="1" name="Picture 1" descr="Hình 1. Chọn nền tảng đích, phạm vi và cách xử lý dữ liệ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ng-bo-du-lieu-da-nen-ta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342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B7280"/>
          <w:sz w:val="18"/>
        </w:rPr>
        <w:t>Hình 1. Chọn nền tảng đích, phạm vi và cách xử lý dữ liệu.</w:t>
      </w:r>
    </w:p>
    <w:p>
      <w:pPr>
        <w:pStyle w:val="Heading2"/>
        <w:keepNext/>
      </w:pPr>
      <w:r>
        <w:rPr>
          <w:rFonts w:ascii="Calibri" w:hAnsi="Calibri"/>
          <w:b/>
          <w:color w:val="C2410C"/>
          <w:sz w:val="26"/>
        </w:rPr>
        <w:t>Cách thực hiện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Mở bảng dữ liệu của nền tảng nguồn, ví dụ Đăng bài Facebook.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Tìm cột cần đồng bộ như Tên Profile, Nội dung, Media hoặc Bình luận.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Bấm biểu tượng ↻ cạnh tên cột.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Chọn một hoặc nhiều nền tảng đích.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Chọn phạm vi: Dòng đã chọn, Dòng đang hiển thị hoặc Toàn bộ bảng.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Chọn Ghi đè dữ liệu hiện có hoặc Chỉ điền ô trống.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Bật Tạo dữ liệu còn thiếu nếu muốn tool tự tạo cột hoặc hàng cần thiết.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Bấm Xem trước đồng bộ.</w:t>
      </w:r>
    </w:p>
    <w:p>
      <w:pPr>
        <w:pStyle w:val="Heading2"/>
        <w:keepNext/>
      </w:pPr>
      <w:r>
        <w:rPr>
          <w:rFonts w:ascii="Calibri" w:hAnsi="Calibri"/>
          <w:b/>
          <w:color w:val="C2410C"/>
          <w:sz w:val="26"/>
        </w:rPr>
        <w:t>Kiểm tra trước khi ghi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5317958"/>
            <wp:docPr id="2" name="Picture 2" descr="Hình 2. Tool báo số ô thay đổi và số ô được giữ nguyê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em-truoc-dong-bo-du-lie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317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B7280"/>
          <w:sz w:val="18"/>
        </w:rPr>
        <w:t>Hình 2. Tool báo số ô thay đổi và số ô được giữ nguyên.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F2937"/>
          <w:sz w:val="22"/>
        </w:rPr>
        <w:t>Nếu kết quả đúng</w:t>
      </w:r>
      <w:r>
        <w:rPr>
          <w:rFonts w:ascii="Calibri" w:hAnsi="Calibri"/>
          <w:color w:val="1F2937"/>
          <w:sz w:val="22"/>
        </w:rPr>
        <w:t>, bấm Đồng bộ ngay.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F2937"/>
          <w:sz w:val="22"/>
        </w:rPr>
        <w:t>Nếu muốn chỉnh lại</w:t>
      </w:r>
      <w:r>
        <w:rPr>
          <w:rFonts w:ascii="Calibri" w:hAnsi="Calibri"/>
          <w:color w:val="1F2937"/>
          <w:sz w:val="22"/>
        </w:rPr>
        <w:t>, bấm Quay lại.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F2937"/>
          <w:sz w:val="22"/>
        </w:rPr>
        <w:t>Bước xem trước</w:t>
      </w:r>
      <w:r>
        <w:rPr>
          <w:rFonts w:ascii="Calibri" w:hAnsi="Calibri"/>
          <w:color w:val="1F2937"/>
          <w:sz w:val="22"/>
        </w:rPr>
        <w:t xml:space="preserve"> không làm thay đổi dữ liệu.</w:t>
      </w:r>
    </w:p>
    <w:p>
      <w:pPr>
        <w:spacing w:before="120" w:after="160"/>
        <w:ind w:left="173" w:right="173"/>
        <w:shd w:val="clear" w:fill="FFF3E8"/>
      </w:pPr>
      <w:r>
        <w:rPr>
          <w:rFonts w:ascii="Calibri" w:hAnsi="Calibri"/>
          <w:b/>
          <w:color w:val="C2410C"/>
          <w:sz w:val="21"/>
        </w:rPr>
        <w:t xml:space="preserve">Đồng bộ ngược lại: </w:t>
      </w:r>
      <w:r>
        <w:rPr>
          <w:rFonts w:ascii="Calibri" w:hAnsi="Calibri"/>
          <w:color w:val="1F2937"/>
          <w:sz w:val="21"/>
        </w:rPr>
        <w:t>Mở nền tảng cần dùng làm nguồn rồi thực hiện lại các bước trên.</w:t>
      </w:r>
    </w:p>
    <w:p>
      <w:pPr>
        <w:pStyle w:val="Heading1"/>
        <w:keepNext/>
      </w:pPr>
      <w:r>
        <w:rPr>
          <w:rFonts w:ascii="Calibri" w:hAnsi="Calibri"/>
          <w:b/>
          <w:color w:val="C2410C"/>
          <w:sz w:val="32"/>
        </w:rPr>
        <w:t>2. Đồng bộ với Google Sheets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1522668"/>
            <wp:docPr id="3" name="Picture 3" descr="Hình 3. Kết nối JSON, Google Sheet và chọn hướng đồng bộ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ng-bo-google-sheets-cai-d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22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B7280"/>
          <w:sz w:val="18"/>
        </w:rPr>
        <w:t>Hình 3. Kết nối JSON, Google Sheet và chọn hướng đồng bộ.</w:t>
      </w:r>
    </w:p>
    <w:p>
      <w:pPr>
        <w:pStyle w:val="Heading2"/>
        <w:keepNext/>
      </w:pPr>
      <w:r>
        <w:rPr>
          <w:rFonts w:ascii="Calibri" w:hAnsi="Calibri"/>
          <w:b/>
          <w:color w:val="C2410C"/>
          <w:sz w:val="26"/>
        </w:rPr>
        <w:t>Kết nối lần đầu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Vào Cài đặt và tìm mục Đồng bộ Google Sheets.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Bấm Chọn JSON và chọn file quyền được cung cấp.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Sao chép email xuất hiện trong ô Email chia sẻ Sheet.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Mở Google Sheet, bấm Chia sẻ và cấp quyền Người chỉnh sửa cho email đó.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Dán link Google Sheet vào ô Link hoặc ID Google Sheets.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Bấm Lưu.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Bấm Kiểm tra.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Chỉ sử dụng khi tool báo kết nối thành công.</w:t>
      </w:r>
    </w:p>
    <w:p>
      <w:pPr>
        <w:pStyle w:val="Heading2"/>
        <w:keepNext/>
      </w:pPr>
      <w:r>
        <w:rPr>
          <w:rFonts w:ascii="Calibri" w:hAnsi="Calibri"/>
          <w:b/>
          <w:color w:val="C2410C"/>
          <w:sz w:val="26"/>
        </w:rPr>
        <w:t>Chọn cách đồng bộ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F2937"/>
          <w:sz w:val="22"/>
        </w:rPr>
        <w:t>Đẩy lên:</w:t>
      </w:r>
      <w:r>
        <w:rPr>
          <w:rFonts w:ascii="Calibri" w:hAnsi="Calibri"/>
          <w:color w:val="1F2937"/>
          <w:sz w:val="22"/>
        </w:rPr>
        <w:t xml:space="preserve"> đưa dữ liệu từ tool lên Google Sheets.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F2937"/>
          <w:sz w:val="22"/>
        </w:rPr>
        <w:t>Lấy về:</w:t>
      </w:r>
      <w:r>
        <w:rPr>
          <w:rFonts w:ascii="Calibri" w:hAnsi="Calibri"/>
          <w:color w:val="1F2937"/>
          <w:sz w:val="22"/>
        </w:rPr>
        <w:t xml:space="preserve"> lấy dữ liệu từ Google Sheets về tool.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F2937"/>
          <w:sz w:val="22"/>
        </w:rPr>
        <w:t>Hai chiều:</w:t>
      </w:r>
      <w:r>
        <w:rPr>
          <w:rFonts w:ascii="Calibri" w:hAnsi="Calibri"/>
          <w:color w:val="1F2937"/>
          <w:sz w:val="22"/>
        </w:rPr>
        <w:t xml:space="preserve"> cập nhật dữ liệu theo cả hai hướng.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F2937"/>
          <w:sz w:val="22"/>
        </w:rPr>
        <w:t>Tự động:</w:t>
      </w:r>
      <w:r>
        <w:rPr>
          <w:rFonts w:ascii="Calibri" w:hAnsi="Calibri"/>
          <w:color w:val="1F2937"/>
          <w:sz w:val="22"/>
        </w:rPr>
        <w:t xml:space="preserve"> chọn chu kỳ và hướng để tool tự chạy.</w:t>
      </w:r>
    </w:p>
    <w:p>
      <w:pPr>
        <w:spacing w:before="120" w:after="160"/>
        <w:ind w:left="173" w:right="173"/>
        <w:shd w:val="clear" w:fill="FFF3E8"/>
      </w:pPr>
      <w:r>
        <w:rPr>
          <w:rFonts w:ascii="Calibri" w:hAnsi="Calibri"/>
          <w:b/>
          <w:color w:val="C2410C"/>
          <w:sz w:val="21"/>
        </w:rPr>
        <w:t xml:space="preserve">Cách lưu dữ liệu: </w:t>
      </w:r>
      <w:r>
        <w:rPr>
          <w:rFonts w:ascii="Calibri" w:hAnsi="Calibri"/>
          <w:color w:val="1F2937"/>
          <w:sz w:val="21"/>
        </w:rPr>
        <w:t>Mỗi nền tảng được lưu trong một tab riêng trên Google Sheets.</w:t>
      </w:r>
    </w:p>
    <w:p>
      <w:pPr>
        <w:pStyle w:val="Heading1"/>
        <w:keepNext/>
      </w:pPr>
      <w:r>
        <w:rPr>
          <w:rFonts w:ascii="Calibri" w:hAnsi="Calibri"/>
          <w:b/>
          <w:color w:val="C2410C"/>
          <w:sz w:val="32"/>
        </w:rPr>
        <w:t>3. Lưu ý an toàn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Nên tạo Backup trước lần đồng bộ đầu tiên.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Dùng Chỉ điền ô trống nếu không muốn thay dữ liệu đang có.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Luôn xem trước trước khi bấm Đồng bộ ngay.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Đồng bộ tự động không tự xóa dữ liệu.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1F2937"/>
          <w:sz w:val="22"/>
        </w:rPr>
        <w:t>Không gửi file JSON quyền cho người khác.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8"/>
      </w:rPr>
      <w:t xml:space="preserve">King Automation AI  |  Trang </w:t>
    </w:r>
    <w:r>
      <w:rPr>
        <w:rFonts w:ascii="Calibri" w:hAnsi="Calibri"/>
        <w:color w:val="6B728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4" w:color="E5E7EB"/>
      </w:pBdr>
    </w:pPr>
    <w:r>
      <w:rPr>
        <w:rFonts w:ascii="Calibri" w:hAnsi="Calibri"/>
        <w:b/>
        <w:color w:val="6B7280"/>
        <w:sz w:val="17"/>
      </w:rPr>
      <w:t>SUPER POST KING  |  HƯỚNG DẪN SỬ DỤNG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C2410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C241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đồng bộ dữ liệu - Super Post King</dc:title>
  <dc:subject>Hướng dẫn sử dụng chức năng đồng bộ</dc:subject>
  <dc:creator>King Automation AI</dc:creator>
  <cp:keywords>Super Post King, đồng bộ dữ liệu, Google Sheets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