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812354" w14:textId="06641914" w:rsidR="00C23930" w:rsidRDefault="00713FD5" w:rsidP="00713FD5">
      <w:pPr>
        <w:jc w:val="center"/>
        <w:rPr>
          <w:b/>
          <w:bCs/>
          <w:sz w:val="44"/>
          <w:szCs w:val="44"/>
        </w:rPr>
      </w:pPr>
      <w:r w:rsidRPr="00713FD5">
        <w:rPr>
          <w:b/>
          <w:bCs/>
          <w:sz w:val="44"/>
          <w:szCs w:val="44"/>
        </w:rPr>
        <w:t>BÁO CÁO: ĐÁNH GIÁ NGUỒN THÔNG TIN VỀ HỆ THỐNG CƠ SỞ DỮ LIỆU SQL SO VỚI NO</w:t>
      </w:r>
      <w:r>
        <w:rPr>
          <w:b/>
          <w:bCs/>
          <w:sz w:val="44"/>
          <w:szCs w:val="44"/>
        </w:rPr>
        <w:t xml:space="preserve"> </w:t>
      </w:r>
      <w:r w:rsidRPr="00713FD5">
        <w:rPr>
          <w:b/>
          <w:bCs/>
          <w:sz w:val="44"/>
          <w:szCs w:val="44"/>
        </w:rPr>
        <w:t>SQL</w:t>
      </w:r>
    </w:p>
    <w:p w14:paraId="196411E1" w14:textId="77777777" w:rsidR="00D72C06" w:rsidRPr="00D72C06" w:rsidRDefault="00D72C06" w:rsidP="00D72C06">
      <w:pPr>
        <w:rPr>
          <w:b/>
          <w:bCs/>
          <w:sz w:val="28"/>
          <w:szCs w:val="28"/>
        </w:rPr>
      </w:pPr>
      <w:r w:rsidRPr="00D72C06">
        <w:rPr>
          <w:b/>
          <w:bCs/>
          <w:sz w:val="28"/>
          <w:szCs w:val="28"/>
        </w:rPr>
        <w:t>1. Câu hỏi nghiên cứu và Chiến lược tìm kiếm</w:t>
      </w:r>
    </w:p>
    <w:p w14:paraId="2F0EA2B5" w14:textId="77777777" w:rsidR="00D72C06" w:rsidRPr="00D72C06" w:rsidRDefault="00D72C06" w:rsidP="00D72C06">
      <w:pPr>
        <w:rPr>
          <w:sz w:val="28"/>
          <w:szCs w:val="28"/>
        </w:rPr>
      </w:pPr>
      <w:r w:rsidRPr="00D72C06">
        <w:rPr>
          <w:b/>
          <w:bCs/>
          <w:sz w:val="28"/>
          <w:szCs w:val="28"/>
        </w:rPr>
        <w:t>Câu hỏi nghiên cứu:</w:t>
      </w:r>
      <w:r w:rsidRPr="00D72C06">
        <w:rPr>
          <w:sz w:val="28"/>
          <w:szCs w:val="28"/>
        </w:rPr>
        <w:t xml:space="preserve"> "Ưu điểm và nhược điểm cốt lõi của hệ quản trị cơ sở dữ liệu (CSDL) SQL so với NoSQL trong việc xử lý dữ liệu lớn (Big Data), tối ưu hóa hiệu năng và khả năng mở rộng kiến trúc trong các ứng dụng công nghệ thông tin hiện đại là gì?"</w:t>
      </w:r>
    </w:p>
    <w:p w14:paraId="5F84B58C" w14:textId="77777777" w:rsidR="00D72C06" w:rsidRPr="00D72C06" w:rsidRDefault="00D72C06" w:rsidP="00D72C06">
      <w:pPr>
        <w:rPr>
          <w:sz w:val="28"/>
          <w:szCs w:val="28"/>
        </w:rPr>
      </w:pPr>
      <w:r w:rsidRPr="00D72C06">
        <w:rPr>
          <w:b/>
          <w:bCs/>
          <w:sz w:val="28"/>
          <w:szCs w:val="28"/>
        </w:rPr>
        <w:t>Từ khóa và Chiến lược tìm kiếm (Search Strategy):</w:t>
      </w:r>
      <w:r w:rsidRPr="00D72C06">
        <w:rPr>
          <w:sz w:val="28"/>
          <w:szCs w:val="28"/>
        </w:rPr>
        <w:t xml:space="preserve"> Để thu thập một lăng kính đa chiều – từ các nền tảng hàn lâm, kinh nghiệm thực chiến của kỹ sư phần mềm, cho đến góc nhìn thương mại của các nhà cung cấp – chiến lược tìm kiếm được thiết kế với các từ khóa chuyên ngành và toán tử nâng cao cụ thể như sau:</w:t>
      </w:r>
    </w:p>
    <w:p w14:paraId="013593C1" w14:textId="77777777" w:rsidR="00D72C06" w:rsidRPr="00D72C06" w:rsidRDefault="00D72C06" w:rsidP="00D72C06">
      <w:pPr>
        <w:numPr>
          <w:ilvl w:val="0"/>
          <w:numId w:val="6"/>
        </w:numPr>
        <w:rPr>
          <w:sz w:val="28"/>
          <w:szCs w:val="28"/>
        </w:rPr>
      </w:pPr>
      <w:r w:rsidRPr="00D72C06">
        <w:rPr>
          <w:b/>
          <w:bCs/>
          <w:sz w:val="28"/>
          <w:szCs w:val="28"/>
        </w:rPr>
        <w:t>Nguồn Hàn lâm / Nghiên cứu khoa học:</w:t>
      </w:r>
      <w:r w:rsidRPr="00D72C06">
        <w:rPr>
          <w:sz w:val="28"/>
          <w:szCs w:val="28"/>
        </w:rPr>
        <w:t xml:space="preserve"> * </w:t>
      </w:r>
      <w:r w:rsidRPr="00D72C06">
        <w:rPr>
          <w:i/>
          <w:iCs/>
          <w:sz w:val="28"/>
          <w:szCs w:val="28"/>
        </w:rPr>
        <w:t>Truy vấn:</w:t>
      </w:r>
      <w:r w:rsidRPr="00D72C06">
        <w:rPr>
          <w:sz w:val="28"/>
          <w:szCs w:val="28"/>
        </w:rPr>
        <w:t xml:space="preserve"> "A performance comparison of SQL and NoSQL databases" site:ieee.org</w:t>
      </w:r>
    </w:p>
    <w:p w14:paraId="7F72090F" w14:textId="77777777" w:rsidR="00D72C06" w:rsidRPr="00D72C06" w:rsidRDefault="00D72C06" w:rsidP="00D72C06">
      <w:pPr>
        <w:numPr>
          <w:ilvl w:val="1"/>
          <w:numId w:val="6"/>
        </w:numPr>
        <w:rPr>
          <w:sz w:val="28"/>
          <w:szCs w:val="28"/>
        </w:rPr>
      </w:pPr>
      <w:r w:rsidRPr="00D72C06">
        <w:rPr>
          <w:i/>
          <w:iCs/>
          <w:sz w:val="28"/>
          <w:szCs w:val="28"/>
        </w:rPr>
        <w:t>Mục đích:</w:t>
      </w:r>
      <w:r w:rsidRPr="00D72C06">
        <w:rPr>
          <w:sz w:val="28"/>
          <w:szCs w:val="28"/>
        </w:rPr>
        <w:t xml:space="preserve"> Trích xuất các bài báo cáo hội nghị khoa học hoặc tạp chí chuyên ngành (như IEEE) có chứa các phép đo lường (benchmark) và đánh giá kiến trúc hệ thống một cách khách quan.</w:t>
      </w:r>
    </w:p>
    <w:p w14:paraId="54D27C43" w14:textId="77777777" w:rsidR="00D72C06" w:rsidRPr="00D72C06" w:rsidRDefault="00D72C06" w:rsidP="00D72C06">
      <w:pPr>
        <w:numPr>
          <w:ilvl w:val="0"/>
          <w:numId w:val="6"/>
        </w:numPr>
        <w:rPr>
          <w:sz w:val="28"/>
          <w:szCs w:val="28"/>
        </w:rPr>
      </w:pPr>
      <w:r w:rsidRPr="00D72C06">
        <w:rPr>
          <w:b/>
          <w:bCs/>
          <w:sz w:val="28"/>
          <w:szCs w:val="28"/>
        </w:rPr>
        <w:t>Nguồn Thực tiễn ngành (Blog công nghệ chuyên sâu):</w:t>
      </w:r>
      <w:r w:rsidRPr="00D72C06">
        <w:rPr>
          <w:sz w:val="28"/>
          <w:szCs w:val="28"/>
        </w:rPr>
        <w:t xml:space="preserve"> * </w:t>
      </w:r>
      <w:r w:rsidRPr="00D72C06">
        <w:rPr>
          <w:i/>
          <w:iCs/>
          <w:sz w:val="28"/>
          <w:szCs w:val="28"/>
        </w:rPr>
        <w:t>Truy vấn:</w:t>
      </w:r>
      <w:r w:rsidRPr="00D72C06">
        <w:rPr>
          <w:sz w:val="28"/>
          <w:szCs w:val="28"/>
        </w:rPr>
        <w:t xml:space="preserve"> "Difference Between Sql And NoSql" site:towardsdatascience.com</w:t>
      </w:r>
    </w:p>
    <w:p w14:paraId="29F5E671" w14:textId="77777777" w:rsidR="00D72C06" w:rsidRPr="00D72C06" w:rsidRDefault="00D72C06" w:rsidP="00D72C06">
      <w:pPr>
        <w:numPr>
          <w:ilvl w:val="1"/>
          <w:numId w:val="6"/>
        </w:numPr>
        <w:rPr>
          <w:sz w:val="28"/>
          <w:szCs w:val="28"/>
        </w:rPr>
      </w:pPr>
      <w:r w:rsidRPr="00D72C06">
        <w:rPr>
          <w:i/>
          <w:iCs/>
          <w:sz w:val="28"/>
          <w:szCs w:val="28"/>
        </w:rPr>
        <w:t>Mục đích:</w:t>
      </w:r>
      <w:r w:rsidRPr="00D72C06">
        <w:rPr>
          <w:sz w:val="28"/>
          <w:szCs w:val="28"/>
        </w:rPr>
        <w:t xml:space="preserve"> Giới hạn kết quả tìm kiếm trong các nền tảng xuất bản nội dung chất lượng cao của cộng đồng khoa học dữ liệu và kỹ sư phần mềm, nhằm lấy các ví dụ ứng dụng thực tế về mở rộng ngang/dọc (horizontal/vertical scaling).</w:t>
      </w:r>
    </w:p>
    <w:p w14:paraId="59963732" w14:textId="77777777" w:rsidR="00D72C06" w:rsidRPr="00D72C06" w:rsidRDefault="00D72C06" w:rsidP="00D72C06">
      <w:pPr>
        <w:numPr>
          <w:ilvl w:val="0"/>
          <w:numId w:val="6"/>
        </w:numPr>
        <w:rPr>
          <w:sz w:val="28"/>
          <w:szCs w:val="28"/>
        </w:rPr>
      </w:pPr>
      <w:r w:rsidRPr="00D72C06">
        <w:rPr>
          <w:b/>
          <w:bCs/>
          <w:sz w:val="28"/>
          <w:szCs w:val="28"/>
        </w:rPr>
        <w:t>Nguồn Tài liệu nhà cung cấp (Vendor Documentation):</w:t>
      </w:r>
      <w:r w:rsidRPr="00D72C06">
        <w:rPr>
          <w:sz w:val="28"/>
          <w:szCs w:val="28"/>
        </w:rPr>
        <w:t xml:space="preserve"> * </w:t>
      </w:r>
      <w:r w:rsidRPr="00D72C06">
        <w:rPr>
          <w:i/>
          <w:iCs/>
          <w:sz w:val="28"/>
          <w:szCs w:val="28"/>
        </w:rPr>
        <w:t>Truy vấn:</w:t>
      </w:r>
      <w:r w:rsidRPr="00D72C06">
        <w:rPr>
          <w:sz w:val="28"/>
          <w:szCs w:val="28"/>
        </w:rPr>
        <w:t xml:space="preserve"> "NoSQL vs SQL" site:mongodb.com</w:t>
      </w:r>
    </w:p>
    <w:p w14:paraId="72D05134" w14:textId="77777777" w:rsidR="00D72C06" w:rsidRPr="00D72C06" w:rsidRDefault="00D72C06" w:rsidP="00D72C06">
      <w:pPr>
        <w:numPr>
          <w:ilvl w:val="1"/>
          <w:numId w:val="6"/>
        </w:numPr>
        <w:rPr>
          <w:sz w:val="28"/>
          <w:szCs w:val="28"/>
        </w:rPr>
      </w:pPr>
      <w:r w:rsidRPr="00D72C06">
        <w:rPr>
          <w:i/>
          <w:iCs/>
          <w:sz w:val="28"/>
          <w:szCs w:val="28"/>
        </w:rPr>
        <w:t>Mục đích:</w:t>
      </w:r>
      <w:r w:rsidRPr="00D72C06">
        <w:rPr>
          <w:sz w:val="28"/>
          <w:szCs w:val="28"/>
        </w:rPr>
        <w:t xml:space="preserve"> Phân tích cách thức một nhà cung cấp giải pháp NoSQL hàng đầu thị trường định vị sản phẩm của họ so với công nghệ SQL truyền thống, qua đó nhận diện các yếu tố tiếp thị và thiên kiến.</w:t>
      </w:r>
    </w:p>
    <w:p w14:paraId="3CC82224" w14:textId="77777777" w:rsidR="00D72C06" w:rsidRPr="00D72C06" w:rsidRDefault="00D72C06" w:rsidP="00D72C06">
      <w:pPr>
        <w:numPr>
          <w:ilvl w:val="0"/>
          <w:numId w:val="6"/>
        </w:numPr>
        <w:rPr>
          <w:sz w:val="28"/>
          <w:szCs w:val="28"/>
        </w:rPr>
      </w:pPr>
      <w:r w:rsidRPr="00D72C06">
        <w:rPr>
          <w:b/>
          <w:bCs/>
          <w:sz w:val="28"/>
          <w:szCs w:val="28"/>
        </w:rPr>
        <w:lastRenderedPageBreak/>
        <w:t>Nguồn Thảo luận cộng đồng (Diễn đàn lập trình):</w:t>
      </w:r>
      <w:r w:rsidRPr="00D72C06">
        <w:rPr>
          <w:sz w:val="28"/>
          <w:szCs w:val="28"/>
        </w:rPr>
        <w:t xml:space="preserve"> * </w:t>
      </w:r>
      <w:r w:rsidRPr="00D72C06">
        <w:rPr>
          <w:i/>
          <w:iCs/>
          <w:sz w:val="28"/>
          <w:szCs w:val="28"/>
        </w:rPr>
        <w:t>Truy vấn:</w:t>
      </w:r>
      <w:r w:rsidRPr="00D72C06">
        <w:rPr>
          <w:sz w:val="28"/>
          <w:szCs w:val="28"/>
        </w:rPr>
        <w:t xml:space="preserve"> "SQL vs NOSQL : Explanation for few points" site:stackoverflow.com</w:t>
      </w:r>
    </w:p>
    <w:p w14:paraId="64D2886E" w14:textId="77777777" w:rsidR="00D72C06" w:rsidRPr="00D72C06" w:rsidRDefault="00D72C06" w:rsidP="00D72C06">
      <w:pPr>
        <w:numPr>
          <w:ilvl w:val="1"/>
          <w:numId w:val="6"/>
        </w:numPr>
        <w:rPr>
          <w:sz w:val="28"/>
          <w:szCs w:val="28"/>
        </w:rPr>
      </w:pPr>
      <w:r w:rsidRPr="00D72C06">
        <w:rPr>
          <w:i/>
          <w:iCs/>
          <w:sz w:val="28"/>
          <w:szCs w:val="28"/>
        </w:rPr>
        <w:t>Mục đích:</w:t>
      </w:r>
      <w:r w:rsidRPr="00D72C06">
        <w:rPr>
          <w:sz w:val="28"/>
          <w:szCs w:val="28"/>
        </w:rPr>
        <w:t xml:space="preserve"> Khai thác các cuộc thảo luận trực tiếp, giải đáp thắc mắc và kinh nghiệm xử lý lỗi (troubleshooting) từ cộng đồng lập trình viên toàn cầu.</w:t>
      </w:r>
    </w:p>
    <w:p w14:paraId="32BA1DDC" w14:textId="77777777" w:rsidR="00D72C06" w:rsidRPr="00D72C06" w:rsidRDefault="00D72C06" w:rsidP="00713FD5">
      <w:pPr>
        <w:rPr>
          <w:sz w:val="28"/>
          <w:szCs w:val="28"/>
        </w:rPr>
      </w:pPr>
    </w:p>
    <w:p w14:paraId="6F074EBA" w14:textId="1080A802" w:rsidR="00713FD5" w:rsidRDefault="00713FD5" w:rsidP="00713FD5">
      <w:pPr>
        <w:rPr>
          <w:b/>
          <w:bCs/>
          <w:sz w:val="28"/>
          <w:szCs w:val="28"/>
        </w:rPr>
      </w:pPr>
      <w:r w:rsidRPr="00713FD5">
        <w:rPr>
          <w:b/>
          <w:bCs/>
          <w:sz w:val="28"/>
          <w:szCs w:val="28"/>
        </w:rPr>
        <w:t>2. Bảng đánh giá CRAAP</w:t>
      </w:r>
    </w:p>
    <w:p w14:paraId="0B2195C4" w14:textId="77777777" w:rsidR="00713FD5" w:rsidRDefault="00713FD5" w:rsidP="00713FD5">
      <w:pPr>
        <w:rPr>
          <w:b/>
          <w:bCs/>
          <w:sz w:val="28"/>
          <w:szCs w:val="28"/>
        </w:rPr>
      </w:pPr>
    </w:p>
    <w:p w14:paraId="44938109" w14:textId="77777777" w:rsidR="00713FD5" w:rsidRDefault="00713FD5" w:rsidP="00713FD5">
      <w:pPr>
        <w:rPr>
          <w:b/>
          <w:bCs/>
          <w:sz w:val="28"/>
          <w:szCs w:val="28"/>
        </w:rPr>
      </w:pPr>
    </w:p>
    <w:p w14:paraId="067A23A0" w14:textId="77777777" w:rsidR="00713FD5" w:rsidRPr="00713FD5" w:rsidRDefault="00713FD5" w:rsidP="00713FD5">
      <w:pPr>
        <w:rPr>
          <w:b/>
          <w:bCs/>
          <w:sz w:val="28"/>
          <w:szCs w:val="28"/>
        </w:rPr>
      </w:pPr>
    </w:p>
    <w:tbl>
      <w:tblPr>
        <w:tblStyle w:val="TableGrid"/>
        <w:tblW w:w="11428" w:type="dxa"/>
        <w:tblInd w:w="-995" w:type="dxa"/>
        <w:tblLook w:val="04A0" w:firstRow="1" w:lastRow="0" w:firstColumn="1" w:lastColumn="0" w:noHBand="0" w:noVBand="1"/>
      </w:tblPr>
      <w:tblGrid>
        <w:gridCol w:w="746"/>
        <w:gridCol w:w="3458"/>
        <w:gridCol w:w="900"/>
        <w:gridCol w:w="917"/>
        <w:gridCol w:w="1066"/>
        <w:gridCol w:w="1080"/>
        <w:gridCol w:w="899"/>
        <w:gridCol w:w="2362"/>
      </w:tblGrid>
      <w:tr w:rsidR="00713FD5" w14:paraId="65274DBA" w14:textId="2B63FD1F" w:rsidTr="00713FD5">
        <w:trPr>
          <w:trHeight w:val="736"/>
        </w:trPr>
        <w:tc>
          <w:tcPr>
            <w:tcW w:w="746" w:type="dxa"/>
          </w:tcPr>
          <w:p w14:paraId="75CB1607" w14:textId="42897775" w:rsidR="00713FD5" w:rsidRDefault="00713FD5" w:rsidP="00713FD5">
            <w:pPr>
              <w:rPr>
                <w:b/>
                <w:bCs/>
                <w:sz w:val="28"/>
                <w:szCs w:val="28"/>
              </w:rPr>
            </w:pPr>
            <w:r>
              <w:rPr>
                <w:b/>
                <w:bCs/>
                <w:sz w:val="28"/>
                <w:szCs w:val="28"/>
              </w:rPr>
              <w:t>STT</w:t>
            </w:r>
          </w:p>
        </w:tc>
        <w:tc>
          <w:tcPr>
            <w:tcW w:w="3481" w:type="dxa"/>
          </w:tcPr>
          <w:p w14:paraId="0B18EE93" w14:textId="41C6D49C" w:rsidR="00713FD5" w:rsidRDefault="00713FD5" w:rsidP="00713FD5">
            <w:pPr>
              <w:rPr>
                <w:b/>
                <w:bCs/>
                <w:sz w:val="28"/>
                <w:szCs w:val="28"/>
              </w:rPr>
            </w:pPr>
            <w:r>
              <w:rPr>
                <w:b/>
                <w:bCs/>
                <w:sz w:val="28"/>
                <w:szCs w:val="28"/>
              </w:rPr>
              <w:t>Nguồn tài liệu</w:t>
            </w:r>
          </w:p>
        </w:tc>
        <w:tc>
          <w:tcPr>
            <w:tcW w:w="900" w:type="dxa"/>
          </w:tcPr>
          <w:p w14:paraId="568543C2" w14:textId="47E7CA46" w:rsidR="00713FD5" w:rsidRDefault="00713FD5" w:rsidP="00713FD5">
            <w:pPr>
              <w:rPr>
                <w:b/>
                <w:bCs/>
                <w:sz w:val="28"/>
                <w:szCs w:val="28"/>
              </w:rPr>
            </w:pPr>
            <w:r>
              <w:rPr>
                <w:b/>
                <w:bCs/>
                <w:sz w:val="28"/>
                <w:szCs w:val="28"/>
              </w:rPr>
              <w:t>C (Thời sự)</w:t>
            </w:r>
          </w:p>
        </w:tc>
        <w:tc>
          <w:tcPr>
            <w:tcW w:w="917" w:type="dxa"/>
          </w:tcPr>
          <w:p w14:paraId="518558D2" w14:textId="40EDF188" w:rsidR="00713FD5" w:rsidRDefault="00713FD5" w:rsidP="00713FD5">
            <w:pPr>
              <w:rPr>
                <w:b/>
                <w:bCs/>
                <w:sz w:val="28"/>
                <w:szCs w:val="28"/>
              </w:rPr>
            </w:pPr>
            <w:r>
              <w:rPr>
                <w:b/>
                <w:bCs/>
                <w:sz w:val="28"/>
                <w:szCs w:val="28"/>
              </w:rPr>
              <w:t>R (Liên quan)</w:t>
            </w:r>
          </w:p>
        </w:tc>
        <w:tc>
          <w:tcPr>
            <w:tcW w:w="1066" w:type="dxa"/>
          </w:tcPr>
          <w:p w14:paraId="03AD46FC" w14:textId="6A360171" w:rsidR="00713FD5" w:rsidRDefault="00713FD5" w:rsidP="00713FD5">
            <w:pPr>
              <w:rPr>
                <w:b/>
                <w:bCs/>
                <w:sz w:val="28"/>
                <w:szCs w:val="28"/>
              </w:rPr>
            </w:pPr>
            <w:r>
              <w:rPr>
                <w:b/>
                <w:bCs/>
                <w:sz w:val="28"/>
                <w:szCs w:val="28"/>
              </w:rPr>
              <w:t>A (Uy quyền)</w:t>
            </w:r>
          </w:p>
        </w:tc>
        <w:tc>
          <w:tcPr>
            <w:tcW w:w="1080" w:type="dxa"/>
          </w:tcPr>
          <w:p w14:paraId="2988EB18" w14:textId="7835843A" w:rsidR="00713FD5" w:rsidRDefault="00713FD5" w:rsidP="00713FD5">
            <w:pPr>
              <w:rPr>
                <w:b/>
                <w:bCs/>
                <w:sz w:val="28"/>
                <w:szCs w:val="28"/>
              </w:rPr>
            </w:pPr>
            <w:r>
              <w:rPr>
                <w:b/>
                <w:bCs/>
                <w:sz w:val="28"/>
                <w:szCs w:val="28"/>
              </w:rPr>
              <w:t>A (Chính xác)</w:t>
            </w:r>
          </w:p>
        </w:tc>
        <w:tc>
          <w:tcPr>
            <w:tcW w:w="900" w:type="dxa"/>
          </w:tcPr>
          <w:p w14:paraId="04AFBE61" w14:textId="0663CA4D" w:rsidR="00713FD5" w:rsidRDefault="00713FD5" w:rsidP="00713FD5">
            <w:pPr>
              <w:rPr>
                <w:b/>
                <w:bCs/>
                <w:sz w:val="28"/>
                <w:szCs w:val="28"/>
              </w:rPr>
            </w:pPr>
            <w:r>
              <w:rPr>
                <w:b/>
                <w:bCs/>
                <w:sz w:val="28"/>
                <w:szCs w:val="28"/>
              </w:rPr>
              <w:t>P (Mục đích)</w:t>
            </w:r>
          </w:p>
        </w:tc>
        <w:tc>
          <w:tcPr>
            <w:tcW w:w="2338" w:type="dxa"/>
          </w:tcPr>
          <w:p w14:paraId="35F269E6" w14:textId="7E0FE5A7" w:rsidR="00713FD5" w:rsidRDefault="00713FD5" w:rsidP="00713FD5">
            <w:pPr>
              <w:rPr>
                <w:b/>
                <w:bCs/>
                <w:sz w:val="28"/>
                <w:szCs w:val="28"/>
              </w:rPr>
            </w:pPr>
            <w:r>
              <w:rPr>
                <w:b/>
                <w:bCs/>
                <w:sz w:val="28"/>
                <w:szCs w:val="28"/>
              </w:rPr>
              <w:t>Nhận xét chung &amp; quyết định</w:t>
            </w:r>
          </w:p>
        </w:tc>
      </w:tr>
      <w:tr w:rsidR="00713FD5" w14:paraId="0A95B634" w14:textId="2FD57C04" w:rsidTr="00713FD5">
        <w:trPr>
          <w:trHeight w:val="363"/>
        </w:trPr>
        <w:tc>
          <w:tcPr>
            <w:tcW w:w="746" w:type="dxa"/>
          </w:tcPr>
          <w:p w14:paraId="2FDDC525" w14:textId="2911AFAA" w:rsidR="00713FD5" w:rsidRPr="00713FD5" w:rsidRDefault="00713FD5" w:rsidP="00713FD5">
            <w:pPr>
              <w:rPr>
                <w:sz w:val="28"/>
                <w:szCs w:val="28"/>
              </w:rPr>
            </w:pPr>
            <w:r>
              <w:rPr>
                <w:sz w:val="28"/>
                <w:szCs w:val="28"/>
              </w:rPr>
              <w:t>1</w:t>
            </w:r>
          </w:p>
        </w:tc>
        <w:tc>
          <w:tcPr>
            <w:tcW w:w="3481" w:type="dxa"/>
          </w:tcPr>
          <w:p w14:paraId="69E0D77C" w14:textId="026A4515" w:rsidR="00713FD5" w:rsidRPr="00713FD5" w:rsidRDefault="004439F4" w:rsidP="00713FD5">
            <w:pPr>
              <w:rPr>
                <w:sz w:val="28"/>
                <w:szCs w:val="28"/>
              </w:rPr>
            </w:pPr>
            <w:r w:rsidRPr="004439F4">
              <w:rPr>
                <w:sz w:val="28"/>
                <w:szCs w:val="28"/>
              </w:rPr>
              <w:t xml:space="preserve">Q. Li và S. Manoharan, "A performance comparison of SQL and NoSQL databases," </w:t>
            </w:r>
            <w:r w:rsidRPr="004439F4">
              <w:rPr>
                <w:i/>
                <w:iCs/>
                <w:sz w:val="28"/>
                <w:szCs w:val="28"/>
              </w:rPr>
              <w:t>IEEE PACRIM</w:t>
            </w:r>
            <w:r w:rsidRPr="004439F4">
              <w:rPr>
                <w:sz w:val="28"/>
                <w:szCs w:val="28"/>
              </w:rPr>
              <w:t>, 2013.</w:t>
            </w:r>
          </w:p>
        </w:tc>
        <w:tc>
          <w:tcPr>
            <w:tcW w:w="900" w:type="dxa"/>
          </w:tcPr>
          <w:p w14:paraId="71B78EFA" w14:textId="35F9A120" w:rsidR="00713FD5" w:rsidRPr="00713FD5" w:rsidRDefault="004439F4" w:rsidP="00713FD5">
            <w:pPr>
              <w:rPr>
                <w:sz w:val="28"/>
                <w:szCs w:val="28"/>
              </w:rPr>
            </w:pPr>
            <w:r>
              <w:rPr>
                <w:sz w:val="28"/>
                <w:szCs w:val="28"/>
              </w:rPr>
              <w:t>3</w:t>
            </w:r>
          </w:p>
        </w:tc>
        <w:tc>
          <w:tcPr>
            <w:tcW w:w="917" w:type="dxa"/>
          </w:tcPr>
          <w:p w14:paraId="29F51258" w14:textId="456E72CD" w:rsidR="00713FD5" w:rsidRPr="00713FD5" w:rsidRDefault="00713FD5" w:rsidP="00713FD5">
            <w:pPr>
              <w:rPr>
                <w:sz w:val="28"/>
                <w:szCs w:val="28"/>
              </w:rPr>
            </w:pPr>
            <w:r>
              <w:rPr>
                <w:sz w:val="28"/>
                <w:szCs w:val="28"/>
              </w:rPr>
              <w:t>5</w:t>
            </w:r>
          </w:p>
        </w:tc>
        <w:tc>
          <w:tcPr>
            <w:tcW w:w="1066" w:type="dxa"/>
          </w:tcPr>
          <w:p w14:paraId="39CD87D2" w14:textId="101036D3" w:rsidR="00713FD5" w:rsidRPr="00713FD5" w:rsidRDefault="00713FD5" w:rsidP="00713FD5">
            <w:pPr>
              <w:rPr>
                <w:sz w:val="28"/>
                <w:szCs w:val="28"/>
              </w:rPr>
            </w:pPr>
            <w:r>
              <w:rPr>
                <w:sz w:val="28"/>
                <w:szCs w:val="28"/>
              </w:rPr>
              <w:t>5</w:t>
            </w:r>
          </w:p>
        </w:tc>
        <w:tc>
          <w:tcPr>
            <w:tcW w:w="1080" w:type="dxa"/>
          </w:tcPr>
          <w:p w14:paraId="1CE05291" w14:textId="6E06C71D" w:rsidR="00713FD5" w:rsidRPr="00713FD5" w:rsidRDefault="00713FD5" w:rsidP="00713FD5">
            <w:pPr>
              <w:rPr>
                <w:sz w:val="28"/>
                <w:szCs w:val="28"/>
              </w:rPr>
            </w:pPr>
            <w:r>
              <w:rPr>
                <w:sz w:val="28"/>
                <w:szCs w:val="28"/>
              </w:rPr>
              <w:t>5</w:t>
            </w:r>
          </w:p>
        </w:tc>
        <w:tc>
          <w:tcPr>
            <w:tcW w:w="900" w:type="dxa"/>
          </w:tcPr>
          <w:p w14:paraId="64CC3EE5" w14:textId="0ECFFB2D" w:rsidR="00713FD5" w:rsidRPr="00713FD5" w:rsidRDefault="00713FD5" w:rsidP="00713FD5">
            <w:pPr>
              <w:rPr>
                <w:sz w:val="28"/>
                <w:szCs w:val="28"/>
              </w:rPr>
            </w:pPr>
            <w:r>
              <w:rPr>
                <w:sz w:val="28"/>
                <w:szCs w:val="28"/>
              </w:rPr>
              <w:t>5</w:t>
            </w:r>
          </w:p>
        </w:tc>
        <w:tc>
          <w:tcPr>
            <w:tcW w:w="2338" w:type="dxa"/>
          </w:tcPr>
          <w:p w14:paraId="2C0368AA" w14:textId="6F04C637" w:rsidR="00713FD5" w:rsidRPr="00713FD5" w:rsidRDefault="004439F4" w:rsidP="00713FD5">
            <w:pPr>
              <w:rPr>
                <w:sz w:val="28"/>
                <w:szCs w:val="28"/>
              </w:rPr>
            </w:pPr>
            <w:r w:rsidRPr="004439F4">
              <w:rPr>
                <w:b/>
                <w:bCs/>
                <w:sz w:val="28"/>
                <w:szCs w:val="28"/>
              </w:rPr>
              <w:t xml:space="preserve">Đáng tin cậy. </w:t>
            </w:r>
            <w:r w:rsidRPr="004439F4">
              <w:rPr>
                <w:sz w:val="28"/>
                <w:szCs w:val="28"/>
              </w:rPr>
              <w:t>Cung cấp phương pháp luận và các phép đo kiểm (benchmark) khách quan. Điểm thời sự (C) ở mức 3 do xuất bản năm 2013, nhưng giá trị cốt lõi về kiến trúc hệ thống vẫn nguyên vẹn.</w:t>
            </w:r>
          </w:p>
        </w:tc>
      </w:tr>
      <w:tr w:rsidR="00713FD5" w14:paraId="78658A3E" w14:textId="19D318FA" w:rsidTr="00713FD5">
        <w:trPr>
          <w:trHeight w:val="363"/>
        </w:trPr>
        <w:tc>
          <w:tcPr>
            <w:tcW w:w="746" w:type="dxa"/>
          </w:tcPr>
          <w:p w14:paraId="2C7BA8A8" w14:textId="3E999F1D" w:rsidR="00713FD5" w:rsidRPr="00713FD5" w:rsidRDefault="00713FD5" w:rsidP="00713FD5">
            <w:pPr>
              <w:rPr>
                <w:sz w:val="28"/>
                <w:szCs w:val="28"/>
              </w:rPr>
            </w:pPr>
            <w:r w:rsidRPr="00713FD5">
              <w:rPr>
                <w:sz w:val="28"/>
                <w:szCs w:val="28"/>
              </w:rPr>
              <w:t>2</w:t>
            </w:r>
          </w:p>
        </w:tc>
        <w:tc>
          <w:tcPr>
            <w:tcW w:w="3481" w:type="dxa"/>
          </w:tcPr>
          <w:p w14:paraId="61AA9E81" w14:textId="75739A65" w:rsidR="00713FD5" w:rsidRPr="00713FD5" w:rsidRDefault="004439F4" w:rsidP="00713FD5">
            <w:pPr>
              <w:rPr>
                <w:sz w:val="28"/>
                <w:szCs w:val="28"/>
              </w:rPr>
            </w:pPr>
            <w:r w:rsidRPr="004439F4">
              <w:rPr>
                <w:sz w:val="28"/>
                <w:szCs w:val="28"/>
              </w:rPr>
              <w:t xml:space="preserve">"Difference Between Sql And NoSql," </w:t>
            </w:r>
            <w:r w:rsidRPr="004439F4">
              <w:rPr>
                <w:i/>
                <w:iCs/>
                <w:sz w:val="28"/>
                <w:szCs w:val="28"/>
              </w:rPr>
              <w:t>Towards Data Science</w:t>
            </w:r>
            <w:r w:rsidRPr="004439F4">
              <w:rPr>
                <w:sz w:val="28"/>
                <w:szCs w:val="28"/>
              </w:rPr>
              <w:t>, 2021.</w:t>
            </w:r>
          </w:p>
        </w:tc>
        <w:tc>
          <w:tcPr>
            <w:tcW w:w="900" w:type="dxa"/>
          </w:tcPr>
          <w:p w14:paraId="2A918EC0" w14:textId="16B56833" w:rsidR="00713FD5" w:rsidRPr="00713FD5" w:rsidRDefault="00713FD5" w:rsidP="00713FD5">
            <w:pPr>
              <w:rPr>
                <w:sz w:val="28"/>
                <w:szCs w:val="28"/>
              </w:rPr>
            </w:pPr>
            <w:r>
              <w:rPr>
                <w:sz w:val="28"/>
                <w:szCs w:val="28"/>
              </w:rPr>
              <w:t>4</w:t>
            </w:r>
          </w:p>
        </w:tc>
        <w:tc>
          <w:tcPr>
            <w:tcW w:w="917" w:type="dxa"/>
          </w:tcPr>
          <w:p w14:paraId="2D1E1AB1" w14:textId="486B3369" w:rsidR="00713FD5" w:rsidRPr="00713FD5" w:rsidRDefault="00713FD5" w:rsidP="00713FD5">
            <w:pPr>
              <w:rPr>
                <w:sz w:val="28"/>
                <w:szCs w:val="28"/>
              </w:rPr>
            </w:pPr>
            <w:r>
              <w:rPr>
                <w:sz w:val="28"/>
                <w:szCs w:val="28"/>
              </w:rPr>
              <w:t>5</w:t>
            </w:r>
          </w:p>
        </w:tc>
        <w:tc>
          <w:tcPr>
            <w:tcW w:w="1066" w:type="dxa"/>
          </w:tcPr>
          <w:p w14:paraId="76F2C1F4" w14:textId="53A0168A" w:rsidR="00713FD5" w:rsidRPr="00713FD5" w:rsidRDefault="00713FD5" w:rsidP="00713FD5">
            <w:pPr>
              <w:rPr>
                <w:sz w:val="28"/>
                <w:szCs w:val="28"/>
              </w:rPr>
            </w:pPr>
            <w:r>
              <w:rPr>
                <w:sz w:val="28"/>
                <w:szCs w:val="28"/>
              </w:rPr>
              <w:t>4</w:t>
            </w:r>
          </w:p>
        </w:tc>
        <w:tc>
          <w:tcPr>
            <w:tcW w:w="1080" w:type="dxa"/>
          </w:tcPr>
          <w:p w14:paraId="5A079CAF" w14:textId="3F8D8C57" w:rsidR="00713FD5" w:rsidRPr="00713FD5" w:rsidRDefault="00713FD5" w:rsidP="00713FD5">
            <w:pPr>
              <w:rPr>
                <w:sz w:val="28"/>
                <w:szCs w:val="28"/>
              </w:rPr>
            </w:pPr>
            <w:r>
              <w:rPr>
                <w:sz w:val="28"/>
                <w:szCs w:val="28"/>
              </w:rPr>
              <w:t>4</w:t>
            </w:r>
          </w:p>
        </w:tc>
        <w:tc>
          <w:tcPr>
            <w:tcW w:w="900" w:type="dxa"/>
          </w:tcPr>
          <w:p w14:paraId="7112C6E7" w14:textId="552D02B3" w:rsidR="00713FD5" w:rsidRPr="00713FD5" w:rsidRDefault="00713FD5" w:rsidP="00713FD5">
            <w:pPr>
              <w:rPr>
                <w:sz w:val="28"/>
                <w:szCs w:val="28"/>
              </w:rPr>
            </w:pPr>
            <w:r>
              <w:rPr>
                <w:sz w:val="28"/>
                <w:szCs w:val="28"/>
              </w:rPr>
              <w:t>4</w:t>
            </w:r>
          </w:p>
        </w:tc>
        <w:tc>
          <w:tcPr>
            <w:tcW w:w="2338" w:type="dxa"/>
          </w:tcPr>
          <w:p w14:paraId="5271F2C8" w14:textId="41CDD3F7" w:rsidR="00713FD5" w:rsidRPr="00713FD5" w:rsidRDefault="004439F4" w:rsidP="00713FD5">
            <w:pPr>
              <w:rPr>
                <w:sz w:val="28"/>
                <w:szCs w:val="28"/>
              </w:rPr>
            </w:pPr>
            <w:r w:rsidRPr="004439F4">
              <w:rPr>
                <w:b/>
                <w:bCs/>
                <w:sz w:val="28"/>
                <w:szCs w:val="28"/>
              </w:rPr>
              <w:t xml:space="preserve">Đáng tin cậy. </w:t>
            </w:r>
            <w:r w:rsidRPr="004439F4">
              <w:rPr>
                <w:sz w:val="28"/>
                <w:szCs w:val="28"/>
              </w:rPr>
              <w:t>Giải thích trực quan, có tính ứng dụng cao đối với việc thiết kế cấu trúc dữ liệu theo chiều ngang/dọc (horizontal/vertical scaling).</w:t>
            </w:r>
          </w:p>
        </w:tc>
      </w:tr>
      <w:tr w:rsidR="00713FD5" w14:paraId="1B433EB2" w14:textId="787BB2D4" w:rsidTr="00713FD5">
        <w:trPr>
          <w:trHeight w:val="372"/>
        </w:trPr>
        <w:tc>
          <w:tcPr>
            <w:tcW w:w="746" w:type="dxa"/>
          </w:tcPr>
          <w:p w14:paraId="6A757650" w14:textId="31C40A30" w:rsidR="00713FD5" w:rsidRPr="00713FD5" w:rsidRDefault="00AB3BC3" w:rsidP="00713FD5">
            <w:pPr>
              <w:rPr>
                <w:sz w:val="28"/>
                <w:szCs w:val="28"/>
              </w:rPr>
            </w:pPr>
            <w:r>
              <w:rPr>
                <w:sz w:val="28"/>
                <w:szCs w:val="28"/>
              </w:rPr>
              <w:lastRenderedPageBreak/>
              <w:t>3</w:t>
            </w:r>
          </w:p>
        </w:tc>
        <w:tc>
          <w:tcPr>
            <w:tcW w:w="3481" w:type="dxa"/>
          </w:tcPr>
          <w:p w14:paraId="454B436C" w14:textId="1C22D44A" w:rsidR="00713FD5" w:rsidRPr="00713FD5" w:rsidRDefault="004439F4" w:rsidP="00713FD5">
            <w:pPr>
              <w:rPr>
                <w:sz w:val="28"/>
                <w:szCs w:val="28"/>
              </w:rPr>
            </w:pPr>
            <w:r w:rsidRPr="004439F4">
              <w:rPr>
                <w:sz w:val="28"/>
                <w:szCs w:val="28"/>
              </w:rPr>
              <w:t xml:space="preserve">"NoSQL vs SQL," </w:t>
            </w:r>
            <w:r w:rsidRPr="004439F4">
              <w:rPr>
                <w:i/>
                <w:iCs/>
                <w:sz w:val="28"/>
                <w:szCs w:val="28"/>
              </w:rPr>
              <w:t>MongoDB</w:t>
            </w:r>
            <w:r w:rsidRPr="004439F4">
              <w:rPr>
                <w:sz w:val="28"/>
                <w:szCs w:val="28"/>
              </w:rPr>
              <w:t>, liên tục cập nhật.</w:t>
            </w:r>
          </w:p>
        </w:tc>
        <w:tc>
          <w:tcPr>
            <w:tcW w:w="900" w:type="dxa"/>
          </w:tcPr>
          <w:p w14:paraId="014A0ECB" w14:textId="48C7AC01" w:rsidR="00713FD5" w:rsidRPr="00713FD5" w:rsidRDefault="00AB3BC3" w:rsidP="00713FD5">
            <w:pPr>
              <w:rPr>
                <w:sz w:val="28"/>
                <w:szCs w:val="28"/>
              </w:rPr>
            </w:pPr>
            <w:r>
              <w:rPr>
                <w:sz w:val="28"/>
                <w:szCs w:val="28"/>
              </w:rPr>
              <w:t>5</w:t>
            </w:r>
          </w:p>
        </w:tc>
        <w:tc>
          <w:tcPr>
            <w:tcW w:w="917" w:type="dxa"/>
          </w:tcPr>
          <w:p w14:paraId="11262F15" w14:textId="2F1E70AA" w:rsidR="00713FD5" w:rsidRPr="00713FD5" w:rsidRDefault="00AB3BC3" w:rsidP="00713FD5">
            <w:pPr>
              <w:rPr>
                <w:sz w:val="28"/>
                <w:szCs w:val="28"/>
              </w:rPr>
            </w:pPr>
            <w:r>
              <w:rPr>
                <w:sz w:val="28"/>
                <w:szCs w:val="28"/>
              </w:rPr>
              <w:t>4</w:t>
            </w:r>
          </w:p>
        </w:tc>
        <w:tc>
          <w:tcPr>
            <w:tcW w:w="1066" w:type="dxa"/>
          </w:tcPr>
          <w:p w14:paraId="00E8E7FD" w14:textId="3DD4FC7B" w:rsidR="00713FD5" w:rsidRPr="00713FD5" w:rsidRDefault="00AB3BC3" w:rsidP="00713FD5">
            <w:pPr>
              <w:rPr>
                <w:sz w:val="28"/>
                <w:szCs w:val="28"/>
              </w:rPr>
            </w:pPr>
            <w:r>
              <w:rPr>
                <w:sz w:val="28"/>
                <w:szCs w:val="28"/>
              </w:rPr>
              <w:t>4</w:t>
            </w:r>
          </w:p>
        </w:tc>
        <w:tc>
          <w:tcPr>
            <w:tcW w:w="1080" w:type="dxa"/>
          </w:tcPr>
          <w:p w14:paraId="02188C19" w14:textId="2EE6C28B" w:rsidR="00713FD5" w:rsidRPr="00713FD5" w:rsidRDefault="00AB3BC3" w:rsidP="00713FD5">
            <w:pPr>
              <w:rPr>
                <w:sz w:val="28"/>
                <w:szCs w:val="28"/>
              </w:rPr>
            </w:pPr>
            <w:r>
              <w:rPr>
                <w:sz w:val="28"/>
                <w:szCs w:val="28"/>
              </w:rPr>
              <w:t>3</w:t>
            </w:r>
          </w:p>
        </w:tc>
        <w:tc>
          <w:tcPr>
            <w:tcW w:w="900" w:type="dxa"/>
          </w:tcPr>
          <w:p w14:paraId="02C3593E" w14:textId="719EE18D" w:rsidR="00713FD5" w:rsidRPr="00AB3BC3" w:rsidRDefault="00AB3BC3" w:rsidP="00713FD5">
            <w:pPr>
              <w:rPr>
                <w:sz w:val="28"/>
                <w:szCs w:val="28"/>
              </w:rPr>
            </w:pPr>
            <w:r>
              <w:rPr>
                <w:sz w:val="28"/>
                <w:szCs w:val="28"/>
              </w:rPr>
              <w:t>2</w:t>
            </w:r>
          </w:p>
        </w:tc>
        <w:tc>
          <w:tcPr>
            <w:tcW w:w="2338" w:type="dxa"/>
          </w:tcPr>
          <w:p w14:paraId="3C88567E" w14:textId="4B89023D" w:rsidR="00713FD5" w:rsidRPr="004439F4" w:rsidRDefault="004439F4" w:rsidP="00713FD5">
            <w:pPr>
              <w:rPr>
                <w:sz w:val="28"/>
                <w:szCs w:val="28"/>
              </w:rPr>
            </w:pPr>
            <w:r w:rsidRPr="004439F4">
              <w:rPr>
                <w:sz w:val="28"/>
                <w:szCs w:val="28"/>
              </w:rPr>
              <w:t>Cần cẩn trọng. Rất cập nhật nhưng mang thiên kiến nặng. Chủ yếu nhấn mạnh vào tính linh hoạt (schema-less) của NoSQL nhằm mục đích tiếp thị sản phẩm của hãng.</w:t>
            </w:r>
          </w:p>
        </w:tc>
      </w:tr>
      <w:tr w:rsidR="00713FD5" w14:paraId="04DF16C8" w14:textId="556AF3C4" w:rsidTr="00713FD5">
        <w:trPr>
          <w:trHeight w:val="372"/>
        </w:trPr>
        <w:tc>
          <w:tcPr>
            <w:tcW w:w="746" w:type="dxa"/>
          </w:tcPr>
          <w:p w14:paraId="7DC8E4B9" w14:textId="02354E27" w:rsidR="00713FD5" w:rsidRPr="00AB3BC3" w:rsidRDefault="00AB3BC3" w:rsidP="00713FD5">
            <w:pPr>
              <w:rPr>
                <w:sz w:val="28"/>
                <w:szCs w:val="28"/>
              </w:rPr>
            </w:pPr>
            <w:r w:rsidRPr="00AB3BC3">
              <w:rPr>
                <w:sz w:val="28"/>
                <w:szCs w:val="28"/>
              </w:rPr>
              <w:t>4</w:t>
            </w:r>
          </w:p>
        </w:tc>
        <w:tc>
          <w:tcPr>
            <w:tcW w:w="3481" w:type="dxa"/>
          </w:tcPr>
          <w:p w14:paraId="3B57F55E" w14:textId="30DF7BB6" w:rsidR="00713FD5" w:rsidRPr="00713FD5" w:rsidRDefault="00AB3BC3" w:rsidP="00713FD5">
            <w:pPr>
              <w:rPr>
                <w:sz w:val="28"/>
                <w:szCs w:val="28"/>
              </w:rPr>
            </w:pPr>
            <w:r w:rsidRPr="00AB3BC3">
              <w:rPr>
                <w:sz w:val="28"/>
                <w:szCs w:val="28"/>
              </w:rPr>
              <w:t xml:space="preserve">Chủ đề "SQL vs NoSQL for scalable web apps," </w:t>
            </w:r>
            <w:r w:rsidRPr="00AB3BC3">
              <w:rPr>
                <w:i/>
                <w:iCs/>
                <w:sz w:val="28"/>
                <w:szCs w:val="28"/>
              </w:rPr>
              <w:t>Stack Overflow</w:t>
            </w:r>
            <w:r w:rsidRPr="00AB3BC3">
              <w:rPr>
                <w:sz w:val="28"/>
                <w:szCs w:val="28"/>
              </w:rPr>
              <w:t>, 2021.</w:t>
            </w:r>
          </w:p>
        </w:tc>
        <w:tc>
          <w:tcPr>
            <w:tcW w:w="900" w:type="dxa"/>
          </w:tcPr>
          <w:p w14:paraId="31E46895" w14:textId="6A891B5C" w:rsidR="00713FD5" w:rsidRPr="00713FD5" w:rsidRDefault="004439F4" w:rsidP="00713FD5">
            <w:pPr>
              <w:rPr>
                <w:sz w:val="28"/>
                <w:szCs w:val="28"/>
              </w:rPr>
            </w:pPr>
            <w:r>
              <w:rPr>
                <w:sz w:val="28"/>
                <w:szCs w:val="28"/>
              </w:rPr>
              <w:t>4</w:t>
            </w:r>
          </w:p>
        </w:tc>
        <w:tc>
          <w:tcPr>
            <w:tcW w:w="917" w:type="dxa"/>
          </w:tcPr>
          <w:p w14:paraId="228CF30C" w14:textId="3B1E5882" w:rsidR="00713FD5" w:rsidRPr="00713FD5" w:rsidRDefault="00AB3BC3" w:rsidP="00713FD5">
            <w:pPr>
              <w:rPr>
                <w:sz w:val="28"/>
                <w:szCs w:val="28"/>
              </w:rPr>
            </w:pPr>
            <w:r>
              <w:rPr>
                <w:sz w:val="28"/>
                <w:szCs w:val="28"/>
              </w:rPr>
              <w:t>4</w:t>
            </w:r>
          </w:p>
        </w:tc>
        <w:tc>
          <w:tcPr>
            <w:tcW w:w="1066" w:type="dxa"/>
          </w:tcPr>
          <w:p w14:paraId="1454E1D0" w14:textId="163656A9" w:rsidR="00713FD5" w:rsidRPr="00713FD5" w:rsidRDefault="00AB3BC3" w:rsidP="00713FD5">
            <w:pPr>
              <w:rPr>
                <w:sz w:val="28"/>
                <w:szCs w:val="28"/>
              </w:rPr>
            </w:pPr>
            <w:r>
              <w:rPr>
                <w:sz w:val="28"/>
                <w:szCs w:val="28"/>
              </w:rPr>
              <w:t>3</w:t>
            </w:r>
          </w:p>
        </w:tc>
        <w:tc>
          <w:tcPr>
            <w:tcW w:w="1080" w:type="dxa"/>
          </w:tcPr>
          <w:p w14:paraId="1767A2DC" w14:textId="2741AE93" w:rsidR="00713FD5" w:rsidRPr="00713FD5" w:rsidRDefault="004439F4" w:rsidP="00713FD5">
            <w:pPr>
              <w:rPr>
                <w:sz w:val="28"/>
                <w:szCs w:val="28"/>
              </w:rPr>
            </w:pPr>
            <w:r>
              <w:rPr>
                <w:sz w:val="28"/>
                <w:szCs w:val="28"/>
              </w:rPr>
              <w:t>4</w:t>
            </w:r>
          </w:p>
        </w:tc>
        <w:tc>
          <w:tcPr>
            <w:tcW w:w="900" w:type="dxa"/>
          </w:tcPr>
          <w:p w14:paraId="7DDF9188" w14:textId="2EB6BFCF" w:rsidR="00713FD5" w:rsidRPr="00AB3BC3" w:rsidRDefault="00AB3BC3" w:rsidP="00713FD5">
            <w:pPr>
              <w:rPr>
                <w:sz w:val="28"/>
                <w:szCs w:val="28"/>
              </w:rPr>
            </w:pPr>
            <w:r>
              <w:rPr>
                <w:sz w:val="28"/>
                <w:szCs w:val="28"/>
              </w:rPr>
              <w:t>4</w:t>
            </w:r>
          </w:p>
        </w:tc>
        <w:tc>
          <w:tcPr>
            <w:tcW w:w="2338" w:type="dxa"/>
          </w:tcPr>
          <w:p w14:paraId="031697CC" w14:textId="359481B0" w:rsidR="00713FD5" w:rsidRDefault="004439F4" w:rsidP="00713FD5">
            <w:pPr>
              <w:rPr>
                <w:b/>
                <w:bCs/>
                <w:sz w:val="28"/>
                <w:szCs w:val="28"/>
              </w:rPr>
            </w:pPr>
            <w:r w:rsidRPr="004439F4">
              <w:rPr>
                <w:b/>
                <w:bCs/>
                <w:sz w:val="28"/>
                <w:szCs w:val="28"/>
              </w:rPr>
              <w:t xml:space="preserve">Tham khảo phụ. </w:t>
            </w:r>
            <w:r w:rsidRPr="004439F4">
              <w:rPr>
                <w:sz w:val="28"/>
                <w:szCs w:val="28"/>
              </w:rPr>
              <w:t>Phản ánh kinh nghiệm thực tiễn từ các kỹ sư về vấn đề độ trễ (latency) và khả năng xử lý truy vấn phức tạp giữa hai hệ thống.</w:t>
            </w:r>
          </w:p>
        </w:tc>
      </w:tr>
    </w:tbl>
    <w:p w14:paraId="09F455E1" w14:textId="7F1AA2A0" w:rsidR="00713FD5" w:rsidRDefault="00713FD5" w:rsidP="00713FD5">
      <w:pPr>
        <w:rPr>
          <w:b/>
          <w:bCs/>
          <w:sz w:val="28"/>
          <w:szCs w:val="28"/>
        </w:rPr>
      </w:pPr>
    </w:p>
    <w:p w14:paraId="77072F81" w14:textId="77777777" w:rsidR="00713FD5" w:rsidRDefault="00713FD5" w:rsidP="00713FD5">
      <w:pPr>
        <w:rPr>
          <w:b/>
          <w:bCs/>
          <w:sz w:val="28"/>
          <w:szCs w:val="28"/>
        </w:rPr>
      </w:pPr>
    </w:p>
    <w:p w14:paraId="352AC278" w14:textId="77777777" w:rsidR="004439F4" w:rsidRPr="004439F4" w:rsidRDefault="004439F4" w:rsidP="004439F4">
      <w:pPr>
        <w:rPr>
          <w:b/>
          <w:bCs/>
          <w:sz w:val="28"/>
          <w:szCs w:val="28"/>
        </w:rPr>
      </w:pPr>
      <w:r w:rsidRPr="004439F4">
        <w:rPr>
          <w:b/>
          <w:bCs/>
          <w:sz w:val="28"/>
          <w:szCs w:val="28"/>
        </w:rPr>
        <w:t>3. Tổng hợp kết quả và Suy ngẫm về thông tin</w:t>
      </w:r>
    </w:p>
    <w:p w14:paraId="4473416C" w14:textId="77777777" w:rsidR="004439F4" w:rsidRPr="004439F4" w:rsidRDefault="004439F4" w:rsidP="004439F4">
      <w:pPr>
        <w:rPr>
          <w:b/>
          <w:bCs/>
          <w:sz w:val="28"/>
          <w:szCs w:val="28"/>
        </w:rPr>
      </w:pPr>
      <w:r w:rsidRPr="004439F4">
        <w:rPr>
          <w:b/>
          <w:bCs/>
          <w:sz w:val="28"/>
          <w:szCs w:val="28"/>
        </w:rPr>
        <w:t>3.1. Những hiểu biết sâu sắc về kiến trúc SQL và NoSQL trong thực tiễn IT</w:t>
      </w:r>
    </w:p>
    <w:p w14:paraId="14A19F2F" w14:textId="5C5F9B49" w:rsidR="004439F4" w:rsidRPr="004439F4" w:rsidRDefault="004439F4" w:rsidP="004439F4">
      <w:pPr>
        <w:rPr>
          <w:sz w:val="28"/>
          <w:szCs w:val="28"/>
        </w:rPr>
      </w:pPr>
      <w:r w:rsidRPr="004439F4">
        <w:rPr>
          <w:sz w:val="28"/>
          <w:szCs w:val="28"/>
        </w:rPr>
        <w:t xml:space="preserve">Dựa trên kết quả đo kiểm hiệu năng từ nghiên cứu hàn lâm </w:t>
      </w:r>
      <w:sdt>
        <w:sdtPr>
          <w:rPr>
            <w:sz w:val="28"/>
            <w:szCs w:val="28"/>
          </w:rPr>
          <w:id w:val="-784111007"/>
          <w:citation/>
        </w:sdtPr>
        <w:sdtEndPr/>
        <w:sdtContent>
          <w:r>
            <w:rPr>
              <w:sz w:val="28"/>
              <w:szCs w:val="28"/>
            </w:rPr>
            <w:fldChar w:fldCharType="begin"/>
          </w:r>
          <w:r>
            <w:rPr>
              <w:sz w:val="28"/>
              <w:szCs w:val="28"/>
            </w:rPr>
            <w:instrText xml:space="preserve"> CITATION LiQ13 \l 1033 </w:instrText>
          </w:r>
          <w:r>
            <w:rPr>
              <w:sz w:val="28"/>
              <w:szCs w:val="28"/>
            </w:rPr>
            <w:fldChar w:fldCharType="separate"/>
          </w:r>
          <w:r w:rsidRPr="004439F4">
            <w:rPr>
              <w:noProof/>
              <w:sz w:val="28"/>
              <w:szCs w:val="28"/>
            </w:rPr>
            <w:t>[1]</w:t>
          </w:r>
          <w:r>
            <w:rPr>
              <w:sz w:val="28"/>
              <w:szCs w:val="28"/>
            </w:rPr>
            <w:fldChar w:fldCharType="end"/>
          </w:r>
        </w:sdtContent>
      </w:sdt>
      <w:r w:rsidRPr="004439F4">
        <w:rPr>
          <w:sz w:val="28"/>
          <w:szCs w:val="28"/>
        </w:rPr>
        <w:t xml:space="preserve"> và các bài phân tích kiến trúc dữ liệu chuyên sâu </w:t>
      </w:r>
      <w:sdt>
        <w:sdtPr>
          <w:rPr>
            <w:sz w:val="28"/>
            <w:szCs w:val="28"/>
          </w:rPr>
          <w:id w:val="2109076541"/>
          <w:citation/>
        </w:sdtPr>
        <w:sdtEndPr/>
        <w:sdtContent>
          <w:r>
            <w:rPr>
              <w:sz w:val="28"/>
              <w:szCs w:val="28"/>
            </w:rPr>
            <w:fldChar w:fldCharType="begin"/>
          </w:r>
          <w:r>
            <w:rPr>
              <w:sz w:val="28"/>
              <w:szCs w:val="28"/>
            </w:rPr>
            <w:instrText xml:space="preserve"> CITATION Tow21 \l 1033 </w:instrText>
          </w:r>
          <w:r>
            <w:rPr>
              <w:sz w:val="28"/>
              <w:szCs w:val="28"/>
            </w:rPr>
            <w:fldChar w:fldCharType="separate"/>
          </w:r>
          <w:r w:rsidRPr="004439F4">
            <w:rPr>
              <w:noProof/>
              <w:sz w:val="28"/>
              <w:szCs w:val="28"/>
            </w:rPr>
            <w:t>[2]</w:t>
          </w:r>
          <w:r>
            <w:rPr>
              <w:sz w:val="28"/>
              <w:szCs w:val="28"/>
            </w:rPr>
            <w:fldChar w:fldCharType="end"/>
          </w:r>
        </w:sdtContent>
      </w:sdt>
      <w:r w:rsidRPr="004439F4">
        <w:rPr>
          <w:sz w:val="28"/>
          <w:szCs w:val="28"/>
        </w:rPr>
        <w:t>, việc định hướng lựa chọn giữa SQL và NoSQL không nằm ở sự lỗi thời của công nghệ, mà phụ thuộc cốt lõi vào bài toán mở rộng và đặc thù của tập dữ liệu đang xử lý.</w:t>
      </w:r>
    </w:p>
    <w:p w14:paraId="1764847A" w14:textId="63AE9551" w:rsidR="004439F4" w:rsidRPr="004439F4" w:rsidRDefault="004439F4" w:rsidP="004439F4">
      <w:pPr>
        <w:numPr>
          <w:ilvl w:val="0"/>
          <w:numId w:val="5"/>
        </w:numPr>
        <w:rPr>
          <w:sz w:val="28"/>
          <w:szCs w:val="28"/>
        </w:rPr>
      </w:pPr>
      <w:r w:rsidRPr="004439F4">
        <w:rPr>
          <w:b/>
          <w:bCs/>
          <w:sz w:val="28"/>
          <w:szCs w:val="28"/>
        </w:rPr>
        <w:t>Mô hình dữ liệu và Tính linh hoạt:</w:t>
      </w:r>
      <w:r w:rsidRPr="004439F4">
        <w:rPr>
          <w:sz w:val="28"/>
          <w:szCs w:val="28"/>
        </w:rPr>
        <w:t xml:space="preserve"> Hệ quản trị SQL yêu cầu một lược đồ (schema) được định nghĩa trước một cách khắt khe, điều này rất lý tưởng cho dữ liệu có cấu trúc chặt chẽ và đòi hỏi các truy vấn nối (JOIN) phức tạp </w:t>
      </w:r>
      <w:sdt>
        <w:sdtPr>
          <w:rPr>
            <w:sz w:val="28"/>
            <w:szCs w:val="28"/>
          </w:rPr>
          <w:id w:val="1342054985"/>
          <w:citation/>
        </w:sdtPr>
        <w:sdtEndPr/>
        <w:sdtContent>
          <w:r w:rsidR="007177AB">
            <w:rPr>
              <w:sz w:val="28"/>
              <w:szCs w:val="28"/>
            </w:rPr>
            <w:fldChar w:fldCharType="begin"/>
          </w:r>
          <w:r w:rsidR="007177AB">
            <w:rPr>
              <w:sz w:val="28"/>
              <w:szCs w:val="28"/>
            </w:rPr>
            <w:instrText xml:space="preserve"> CITATION Sta22 \l 1033 </w:instrText>
          </w:r>
          <w:r w:rsidR="007177AB">
            <w:rPr>
              <w:sz w:val="28"/>
              <w:szCs w:val="28"/>
            </w:rPr>
            <w:fldChar w:fldCharType="separate"/>
          </w:r>
          <w:r w:rsidR="007177AB" w:rsidRPr="007177AB">
            <w:rPr>
              <w:noProof/>
              <w:sz w:val="28"/>
              <w:szCs w:val="28"/>
            </w:rPr>
            <w:t>[3]</w:t>
          </w:r>
          <w:r w:rsidR="007177AB">
            <w:rPr>
              <w:sz w:val="28"/>
              <w:szCs w:val="28"/>
            </w:rPr>
            <w:fldChar w:fldCharType="end"/>
          </w:r>
        </w:sdtContent>
      </w:sdt>
      <w:r w:rsidRPr="004439F4">
        <w:rPr>
          <w:sz w:val="28"/>
          <w:szCs w:val="28"/>
        </w:rPr>
        <w:t xml:space="preserve">. Trái lại, NoSQL mang đến sự linh hoạt vượt trội thông qua thiết kế phi lược đồ (schema-less), cho phép hệ thống lưu trữ dữ liệu đa hình thái và dễ dàng thích ứng với sự thay đổi liên tục của các ứng dụng web hiện đại </w:t>
      </w:r>
      <w:sdt>
        <w:sdtPr>
          <w:rPr>
            <w:sz w:val="28"/>
            <w:szCs w:val="28"/>
          </w:rPr>
          <w:id w:val="1725482526"/>
          <w:citation/>
        </w:sdtPr>
        <w:sdtEndPr/>
        <w:sdtContent>
          <w:r w:rsidR="007177AB">
            <w:rPr>
              <w:sz w:val="28"/>
              <w:szCs w:val="28"/>
            </w:rPr>
            <w:fldChar w:fldCharType="begin"/>
          </w:r>
          <w:r w:rsidR="007177AB">
            <w:rPr>
              <w:sz w:val="28"/>
              <w:szCs w:val="28"/>
            </w:rPr>
            <w:instrText xml:space="preserve"> CITATION Tow21 \l 1033 </w:instrText>
          </w:r>
          <w:r w:rsidR="007177AB">
            <w:rPr>
              <w:sz w:val="28"/>
              <w:szCs w:val="28"/>
            </w:rPr>
            <w:fldChar w:fldCharType="separate"/>
          </w:r>
          <w:r w:rsidR="007177AB" w:rsidRPr="007177AB">
            <w:rPr>
              <w:noProof/>
              <w:sz w:val="28"/>
              <w:szCs w:val="28"/>
            </w:rPr>
            <w:t>[2]</w:t>
          </w:r>
          <w:r w:rsidR="007177AB">
            <w:rPr>
              <w:sz w:val="28"/>
              <w:szCs w:val="28"/>
            </w:rPr>
            <w:fldChar w:fldCharType="end"/>
          </w:r>
        </w:sdtContent>
      </w:sdt>
      <w:r w:rsidRPr="004439F4">
        <w:rPr>
          <w:sz w:val="28"/>
          <w:szCs w:val="28"/>
        </w:rPr>
        <w:t xml:space="preserve">, </w:t>
      </w:r>
      <w:sdt>
        <w:sdtPr>
          <w:rPr>
            <w:sz w:val="28"/>
            <w:szCs w:val="28"/>
          </w:rPr>
          <w:id w:val="-1503885147"/>
          <w:citation/>
        </w:sdtPr>
        <w:sdtEndPr/>
        <w:sdtContent>
          <w:r w:rsidR="007177AB">
            <w:rPr>
              <w:sz w:val="28"/>
              <w:szCs w:val="28"/>
            </w:rPr>
            <w:fldChar w:fldCharType="begin"/>
          </w:r>
          <w:r w:rsidR="007177AB">
            <w:rPr>
              <w:sz w:val="28"/>
              <w:szCs w:val="28"/>
            </w:rPr>
            <w:instrText xml:space="preserve"> CITATION Mon26 \l 1033 </w:instrText>
          </w:r>
          <w:r w:rsidR="007177AB">
            <w:rPr>
              <w:sz w:val="28"/>
              <w:szCs w:val="28"/>
            </w:rPr>
            <w:fldChar w:fldCharType="separate"/>
          </w:r>
          <w:r w:rsidR="007177AB" w:rsidRPr="007177AB">
            <w:rPr>
              <w:noProof/>
              <w:sz w:val="28"/>
              <w:szCs w:val="28"/>
            </w:rPr>
            <w:t>[4]</w:t>
          </w:r>
          <w:r w:rsidR="007177AB">
            <w:rPr>
              <w:sz w:val="28"/>
              <w:szCs w:val="28"/>
            </w:rPr>
            <w:fldChar w:fldCharType="end"/>
          </w:r>
        </w:sdtContent>
      </w:sdt>
      <w:r w:rsidRPr="004439F4">
        <w:rPr>
          <w:sz w:val="28"/>
          <w:szCs w:val="28"/>
        </w:rPr>
        <w:t>.</w:t>
      </w:r>
    </w:p>
    <w:p w14:paraId="063AEADB" w14:textId="516BB0E4" w:rsidR="004439F4" w:rsidRPr="004439F4" w:rsidRDefault="004439F4" w:rsidP="004439F4">
      <w:pPr>
        <w:numPr>
          <w:ilvl w:val="0"/>
          <w:numId w:val="5"/>
        </w:numPr>
        <w:rPr>
          <w:sz w:val="28"/>
          <w:szCs w:val="28"/>
        </w:rPr>
      </w:pPr>
      <w:r w:rsidRPr="004439F4">
        <w:rPr>
          <w:b/>
          <w:bCs/>
          <w:sz w:val="28"/>
          <w:szCs w:val="28"/>
        </w:rPr>
        <w:lastRenderedPageBreak/>
        <w:t>Chiến lược mở rộng (Scalability):</w:t>
      </w:r>
      <w:r w:rsidRPr="004439F4">
        <w:rPr>
          <w:sz w:val="28"/>
          <w:szCs w:val="28"/>
        </w:rPr>
        <w:t xml:space="preserve"> Đối diện với bài toán Dữ liệu lớn (Big Data), SQL thường gặp rào cản do nguyên lý mở rộng theo chiều dọc (vertical scaling) – đòi hỏi nâng cấp liên tục sức mạnh phần cứng của một máy chủ duy nhất </w:t>
      </w:r>
      <w:sdt>
        <w:sdtPr>
          <w:rPr>
            <w:sz w:val="28"/>
            <w:szCs w:val="28"/>
          </w:rPr>
          <w:id w:val="-2020768483"/>
          <w:citation/>
        </w:sdtPr>
        <w:sdtEndPr/>
        <w:sdtContent>
          <w:r w:rsidR="007177AB">
            <w:rPr>
              <w:sz w:val="28"/>
              <w:szCs w:val="28"/>
            </w:rPr>
            <w:fldChar w:fldCharType="begin"/>
          </w:r>
          <w:r w:rsidR="007177AB">
            <w:rPr>
              <w:sz w:val="28"/>
              <w:szCs w:val="28"/>
            </w:rPr>
            <w:instrText xml:space="preserve"> CITATION Tow21 \l 1033 </w:instrText>
          </w:r>
          <w:r w:rsidR="007177AB">
            <w:rPr>
              <w:sz w:val="28"/>
              <w:szCs w:val="28"/>
            </w:rPr>
            <w:fldChar w:fldCharType="separate"/>
          </w:r>
          <w:r w:rsidR="007177AB" w:rsidRPr="007177AB">
            <w:rPr>
              <w:noProof/>
              <w:sz w:val="28"/>
              <w:szCs w:val="28"/>
            </w:rPr>
            <w:t>[2]</w:t>
          </w:r>
          <w:r w:rsidR="007177AB">
            <w:rPr>
              <w:sz w:val="28"/>
              <w:szCs w:val="28"/>
            </w:rPr>
            <w:fldChar w:fldCharType="end"/>
          </w:r>
        </w:sdtContent>
      </w:sdt>
      <w:r w:rsidRPr="004439F4">
        <w:rPr>
          <w:sz w:val="28"/>
          <w:szCs w:val="28"/>
        </w:rPr>
        <w:t xml:space="preserve">. Trong khi đó, NoSQL được thiết kế từ gốc để tối ưu hóa việc mở rộng theo chiều ngang (horizontal scaling), cho phép phân tán tải trọng dữ liệu liền mạch qua nhiều cụm máy chủ thông thường nhằm đảm bảo tính sẵn sàng cao </w:t>
      </w:r>
      <w:sdt>
        <w:sdtPr>
          <w:rPr>
            <w:sz w:val="28"/>
            <w:szCs w:val="28"/>
          </w:rPr>
          <w:id w:val="-1755204434"/>
          <w:citation/>
        </w:sdtPr>
        <w:sdtEndPr/>
        <w:sdtContent>
          <w:r w:rsidR="007177AB">
            <w:rPr>
              <w:sz w:val="28"/>
              <w:szCs w:val="28"/>
            </w:rPr>
            <w:fldChar w:fldCharType="begin"/>
          </w:r>
          <w:r w:rsidR="007177AB">
            <w:rPr>
              <w:sz w:val="28"/>
              <w:szCs w:val="28"/>
            </w:rPr>
            <w:instrText xml:space="preserve"> CITATION LiQ13 \l 1033 </w:instrText>
          </w:r>
          <w:r w:rsidR="007177AB">
            <w:rPr>
              <w:sz w:val="28"/>
              <w:szCs w:val="28"/>
            </w:rPr>
            <w:fldChar w:fldCharType="separate"/>
          </w:r>
          <w:r w:rsidR="007177AB" w:rsidRPr="007177AB">
            <w:rPr>
              <w:noProof/>
              <w:sz w:val="28"/>
              <w:szCs w:val="28"/>
            </w:rPr>
            <w:t>[1]</w:t>
          </w:r>
          <w:r w:rsidR="007177AB">
            <w:rPr>
              <w:sz w:val="28"/>
              <w:szCs w:val="28"/>
            </w:rPr>
            <w:fldChar w:fldCharType="end"/>
          </w:r>
        </w:sdtContent>
      </w:sdt>
      <w:r w:rsidRPr="004439F4">
        <w:rPr>
          <w:sz w:val="28"/>
          <w:szCs w:val="28"/>
        </w:rPr>
        <w:t xml:space="preserve">, </w:t>
      </w:r>
      <w:sdt>
        <w:sdtPr>
          <w:rPr>
            <w:sz w:val="28"/>
            <w:szCs w:val="28"/>
          </w:rPr>
          <w:id w:val="-514152335"/>
          <w:citation/>
        </w:sdtPr>
        <w:sdtEndPr/>
        <w:sdtContent>
          <w:r w:rsidR="007177AB">
            <w:rPr>
              <w:sz w:val="28"/>
              <w:szCs w:val="28"/>
            </w:rPr>
            <w:fldChar w:fldCharType="begin"/>
          </w:r>
          <w:r w:rsidR="007177AB">
            <w:rPr>
              <w:sz w:val="28"/>
              <w:szCs w:val="28"/>
            </w:rPr>
            <w:instrText xml:space="preserve"> CITATION Tow21 \l 1033 </w:instrText>
          </w:r>
          <w:r w:rsidR="007177AB">
            <w:rPr>
              <w:sz w:val="28"/>
              <w:szCs w:val="28"/>
            </w:rPr>
            <w:fldChar w:fldCharType="separate"/>
          </w:r>
          <w:r w:rsidR="007177AB" w:rsidRPr="007177AB">
            <w:rPr>
              <w:noProof/>
              <w:sz w:val="28"/>
              <w:szCs w:val="28"/>
            </w:rPr>
            <w:t>[2]</w:t>
          </w:r>
          <w:r w:rsidR="007177AB">
            <w:rPr>
              <w:sz w:val="28"/>
              <w:szCs w:val="28"/>
            </w:rPr>
            <w:fldChar w:fldCharType="end"/>
          </w:r>
        </w:sdtContent>
      </w:sdt>
      <w:r w:rsidRPr="004439F4">
        <w:rPr>
          <w:sz w:val="28"/>
          <w:szCs w:val="28"/>
        </w:rPr>
        <w:t>.</w:t>
      </w:r>
    </w:p>
    <w:p w14:paraId="1D507F52" w14:textId="187418B1" w:rsidR="004439F4" w:rsidRPr="004439F4" w:rsidRDefault="004439F4" w:rsidP="004439F4">
      <w:pPr>
        <w:numPr>
          <w:ilvl w:val="0"/>
          <w:numId w:val="5"/>
        </w:numPr>
        <w:rPr>
          <w:sz w:val="28"/>
          <w:szCs w:val="28"/>
        </w:rPr>
      </w:pPr>
      <w:r w:rsidRPr="004439F4">
        <w:rPr>
          <w:b/>
          <w:bCs/>
          <w:sz w:val="28"/>
          <w:szCs w:val="28"/>
        </w:rPr>
        <w:t>Hiệu năng và Độ trễ (Performance &amp; Latency):</w:t>
      </w:r>
      <w:r w:rsidRPr="004439F4">
        <w:rPr>
          <w:sz w:val="28"/>
          <w:szCs w:val="28"/>
        </w:rPr>
        <w:t xml:space="preserve"> Phân tích thực chứng và kinh nghiệm thực tiễn từ các kỹ sư cho thấy, khi khối lượng dữ liệu phình to, hệ thống SQL có thể đối mặt với thách thức về độ trễ lớn khi thực thi các tác vụ phức tạp. Ngược lại, NoSQL thể hiện tốc độ đọc/ghi (read/write throughput) vượt trội trong các thao tác dữ liệu đơn giản nhờ vào kiến trúc phân tán và mô hình lưu trữ linh hoạt </w:t>
      </w:r>
      <w:sdt>
        <w:sdtPr>
          <w:rPr>
            <w:sz w:val="28"/>
            <w:szCs w:val="28"/>
          </w:rPr>
          <w:id w:val="622735415"/>
          <w:citation/>
        </w:sdtPr>
        <w:sdtEndPr/>
        <w:sdtContent>
          <w:r w:rsidR="007177AB">
            <w:rPr>
              <w:sz w:val="28"/>
              <w:szCs w:val="28"/>
            </w:rPr>
            <w:fldChar w:fldCharType="begin"/>
          </w:r>
          <w:r w:rsidR="007177AB">
            <w:rPr>
              <w:sz w:val="28"/>
              <w:szCs w:val="28"/>
            </w:rPr>
            <w:instrText xml:space="preserve"> CITATION LiQ13 \l 1033 </w:instrText>
          </w:r>
          <w:r w:rsidR="007177AB">
            <w:rPr>
              <w:sz w:val="28"/>
              <w:szCs w:val="28"/>
            </w:rPr>
            <w:fldChar w:fldCharType="separate"/>
          </w:r>
          <w:r w:rsidR="007177AB" w:rsidRPr="007177AB">
            <w:rPr>
              <w:noProof/>
              <w:sz w:val="28"/>
              <w:szCs w:val="28"/>
            </w:rPr>
            <w:t>[1]</w:t>
          </w:r>
          <w:r w:rsidR="007177AB">
            <w:rPr>
              <w:sz w:val="28"/>
              <w:szCs w:val="28"/>
            </w:rPr>
            <w:fldChar w:fldCharType="end"/>
          </w:r>
        </w:sdtContent>
      </w:sdt>
      <w:r w:rsidRPr="004439F4">
        <w:rPr>
          <w:sz w:val="28"/>
          <w:szCs w:val="28"/>
        </w:rPr>
        <w:t xml:space="preserve">, </w:t>
      </w:r>
      <w:sdt>
        <w:sdtPr>
          <w:rPr>
            <w:sz w:val="28"/>
            <w:szCs w:val="28"/>
          </w:rPr>
          <w:id w:val="-677885631"/>
          <w:citation/>
        </w:sdtPr>
        <w:sdtEndPr/>
        <w:sdtContent>
          <w:r w:rsidR="007177AB">
            <w:rPr>
              <w:sz w:val="28"/>
              <w:szCs w:val="28"/>
            </w:rPr>
            <w:fldChar w:fldCharType="begin"/>
          </w:r>
          <w:r w:rsidR="007177AB">
            <w:rPr>
              <w:sz w:val="28"/>
              <w:szCs w:val="28"/>
            </w:rPr>
            <w:instrText xml:space="preserve"> CITATION Sta22 \l 1033 </w:instrText>
          </w:r>
          <w:r w:rsidR="007177AB">
            <w:rPr>
              <w:sz w:val="28"/>
              <w:szCs w:val="28"/>
            </w:rPr>
            <w:fldChar w:fldCharType="separate"/>
          </w:r>
          <w:r w:rsidR="007177AB" w:rsidRPr="007177AB">
            <w:rPr>
              <w:noProof/>
              <w:sz w:val="28"/>
              <w:szCs w:val="28"/>
            </w:rPr>
            <w:t>[3]</w:t>
          </w:r>
          <w:r w:rsidR="007177AB">
            <w:rPr>
              <w:sz w:val="28"/>
              <w:szCs w:val="28"/>
            </w:rPr>
            <w:fldChar w:fldCharType="end"/>
          </w:r>
        </w:sdtContent>
      </w:sdt>
      <w:r w:rsidRPr="004439F4">
        <w:rPr>
          <w:sz w:val="28"/>
          <w:szCs w:val="28"/>
        </w:rPr>
        <w:t>.</w:t>
      </w:r>
    </w:p>
    <w:p w14:paraId="34312343" w14:textId="77777777" w:rsidR="004439F4" w:rsidRPr="004439F4" w:rsidRDefault="004439F4" w:rsidP="004439F4">
      <w:pPr>
        <w:rPr>
          <w:b/>
          <w:bCs/>
          <w:sz w:val="28"/>
          <w:szCs w:val="28"/>
        </w:rPr>
      </w:pPr>
      <w:r w:rsidRPr="004439F4">
        <w:rPr>
          <w:b/>
          <w:bCs/>
          <w:sz w:val="28"/>
          <w:szCs w:val="28"/>
        </w:rPr>
        <w:t>3.2. Đánh giá về sự thiên kiến của nhà cung cấp (Vendor Bias)</w:t>
      </w:r>
    </w:p>
    <w:p w14:paraId="5C229D33" w14:textId="5FC65210" w:rsidR="004439F4" w:rsidRPr="004439F4" w:rsidRDefault="004439F4" w:rsidP="004439F4">
      <w:pPr>
        <w:rPr>
          <w:sz w:val="28"/>
          <w:szCs w:val="28"/>
        </w:rPr>
      </w:pPr>
      <w:r w:rsidRPr="004439F4">
        <w:rPr>
          <w:sz w:val="28"/>
          <w:szCs w:val="28"/>
        </w:rPr>
        <w:t xml:space="preserve">Quá trình phân tích và đối chiếu tài liệu từ trang chủ của MongoDB </w:t>
      </w:r>
      <w:sdt>
        <w:sdtPr>
          <w:rPr>
            <w:sz w:val="28"/>
            <w:szCs w:val="28"/>
          </w:rPr>
          <w:id w:val="-922017245"/>
          <w:citation/>
        </w:sdtPr>
        <w:sdtEndPr/>
        <w:sdtContent>
          <w:r w:rsidR="007177AB">
            <w:rPr>
              <w:sz w:val="28"/>
              <w:szCs w:val="28"/>
            </w:rPr>
            <w:fldChar w:fldCharType="begin"/>
          </w:r>
          <w:r w:rsidR="007177AB">
            <w:rPr>
              <w:sz w:val="28"/>
              <w:szCs w:val="28"/>
            </w:rPr>
            <w:instrText xml:space="preserve"> CITATION Mon26 \l 1033 </w:instrText>
          </w:r>
          <w:r w:rsidR="007177AB">
            <w:rPr>
              <w:sz w:val="28"/>
              <w:szCs w:val="28"/>
            </w:rPr>
            <w:fldChar w:fldCharType="separate"/>
          </w:r>
          <w:r w:rsidR="007177AB" w:rsidRPr="007177AB">
            <w:rPr>
              <w:noProof/>
              <w:sz w:val="28"/>
              <w:szCs w:val="28"/>
            </w:rPr>
            <w:t>[4]</w:t>
          </w:r>
          <w:r w:rsidR="007177AB">
            <w:rPr>
              <w:sz w:val="28"/>
              <w:szCs w:val="28"/>
            </w:rPr>
            <w:fldChar w:fldCharType="end"/>
          </w:r>
        </w:sdtContent>
      </w:sdt>
      <w:r w:rsidRPr="004439F4">
        <w:rPr>
          <w:sz w:val="28"/>
          <w:szCs w:val="28"/>
        </w:rPr>
        <w:t xml:space="preserve"> bộc lộ rõ rệt chiến lược truyền thông mang đậm tính thiên kiến từ phía nhà cung cấp. Mặc dù cung cấp những góc nhìn cập nhật về thế mạnh của hệ thống phi quan hệ, nội dung này có xu hướng định hướng nhận thức của người đọc phục vụ cho mục đích thương mại.</w:t>
      </w:r>
    </w:p>
    <w:p w14:paraId="36F5A1E4" w14:textId="21CCC6B1" w:rsidR="004439F4" w:rsidRPr="004439F4" w:rsidRDefault="004439F4" w:rsidP="004439F4">
      <w:pPr>
        <w:rPr>
          <w:sz w:val="28"/>
          <w:szCs w:val="28"/>
        </w:rPr>
      </w:pPr>
      <w:r w:rsidRPr="004439F4">
        <w:rPr>
          <w:sz w:val="28"/>
          <w:szCs w:val="28"/>
        </w:rPr>
        <w:t xml:space="preserve">Cụ thể, tài liệu tiếp thị thường khuếch đại sự "cứng nhắc" của SQL và đánh bóng tính "linh hoạt tuyệt đối" của NoSQL </w:t>
      </w:r>
      <w:sdt>
        <w:sdtPr>
          <w:rPr>
            <w:sz w:val="28"/>
            <w:szCs w:val="28"/>
          </w:rPr>
          <w:id w:val="1745228579"/>
          <w:citation/>
        </w:sdtPr>
        <w:sdtEndPr/>
        <w:sdtContent>
          <w:r w:rsidR="007177AB">
            <w:rPr>
              <w:sz w:val="28"/>
              <w:szCs w:val="28"/>
            </w:rPr>
            <w:fldChar w:fldCharType="begin"/>
          </w:r>
          <w:r w:rsidR="007177AB">
            <w:rPr>
              <w:sz w:val="28"/>
              <w:szCs w:val="28"/>
            </w:rPr>
            <w:instrText xml:space="preserve"> CITATION Mon26 \l 1033 </w:instrText>
          </w:r>
          <w:r w:rsidR="007177AB">
            <w:rPr>
              <w:sz w:val="28"/>
              <w:szCs w:val="28"/>
            </w:rPr>
            <w:fldChar w:fldCharType="separate"/>
          </w:r>
          <w:r w:rsidR="007177AB" w:rsidRPr="007177AB">
            <w:rPr>
              <w:noProof/>
              <w:sz w:val="28"/>
              <w:szCs w:val="28"/>
            </w:rPr>
            <w:t>[4]</w:t>
          </w:r>
          <w:r w:rsidR="007177AB">
            <w:rPr>
              <w:sz w:val="28"/>
              <w:szCs w:val="28"/>
            </w:rPr>
            <w:fldChar w:fldCharType="end"/>
          </w:r>
        </w:sdtContent>
      </w:sdt>
      <w:r w:rsidR="007177AB">
        <w:rPr>
          <w:sz w:val="28"/>
          <w:szCs w:val="28"/>
        </w:rPr>
        <w:t>.</w:t>
      </w:r>
      <w:r w:rsidRPr="004439F4">
        <w:rPr>
          <w:sz w:val="28"/>
          <w:szCs w:val="28"/>
        </w:rPr>
        <w:t xml:space="preserve"> Tuy nhiên, họ lại cố ý làm mờ đi những rủi ro kỹ thuật nghiêm trọng liên quan đến tính nhất quán dữ liệu (data consistency) – một rào cản và là sự đánh đổi cực kỳ phức tạp trong các hệ thống phân tán mà kỹ sư thực hành liên tục phải tìm cách khắc phục </w:t>
      </w:r>
      <w:sdt>
        <w:sdtPr>
          <w:rPr>
            <w:sz w:val="28"/>
            <w:szCs w:val="28"/>
          </w:rPr>
          <w:id w:val="-1398892290"/>
          <w:citation/>
        </w:sdtPr>
        <w:sdtEndPr/>
        <w:sdtContent>
          <w:r w:rsidR="007177AB">
            <w:rPr>
              <w:sz w:val="28"/>
              <w:szCs w:val="28"/>
            </w:rPr>
            <w:fldChar w:fldCharType="begin"/>
          </w:r>
          <w:r w:rsidR="007177AB">
            <w:rPr>
              <w:sz w:val="28"/>
              <w:szCs w:val="28"/>
            </w:rPr>
            <w:instrText xml:space="preserve"> CITATION Sta22 \l 1033 </w:instrText>
          </w:r>
          <w:r w:rsidR="007177AB">
            <w:rPr>
              <w:sz w:val="28"/>
              <w:szCs w:val="28"/>
            </w:rPr>
            <w:fldChar w:fldCharType="separate"/>
          </w:r>
          <w:r w:rsidR="007177AB" w:rsidRPr="007177AB">
            <w:rPr>
              <w:noProof/>
              <w:sz w:val="28"/>
              <w:szCs w:val="28"/>
            </w:rPr>
            <w:t>[3]</w:t>
          </w:r>
          <w:r w:rsidR="007177AB">
            <w:rPr>
              <w:sz w:val="28"/>
              <w:szCs w:val="28"/>
            </w:rPr>
            <w:fldChar w:fldCharType="end"/>
          </w:r>
        </w:sdtContent>
      </w:sdt>
      <w:r w:rsidRPr="004439F4">
        <w:rPr>
          <w:sz w:val="28"/>
          <w:szCs w:val="28"/>
        </w:rPr>
        <w:t>. Hơn nữa, góc nhìn từ nhà cung cấp thường phớt lờ thực tế rằng các hệ quản trị SQL hiện đại đã tích hợp rất tốt các kiểu dữ liệu phi cấu trúc (như JSON) để tăng cường sức cạnh tranh.</w:t>
      </w:r>
    </w:p>
    <w:p w14:paraId="0850850B" w14:textId="77777777" w:rsidR="004439F4" w:rsidRDefault="004439F4" w:rsidP="004439F4">
      <w:pPr>
        <w:rPr>
          <w:sz w:val="28"/>
          <w:szCs w:val="28"/>
        </w:rPr>
      </w:pPr>
      <w:r w:rsidRPr="004439F4">
        <w:rPr>
          <w:sz w:val="28"/>
          <w:szCs w:val="28"/>
        </w:rPr>
        <w:t>Nhìn chung, việc áp dụng bài kiểm tra CRAAP cho thấy tài liệu từ các hãng công nghệ mang tính Mục đích (Purpose) thiên về bán hàng và tạo phễu người dùng. Từ đó rút ra nguyên tắc nghiên cứu: kỹ sư hệ thống chỉ nên tận dụng tài liệu của nhà cung cấp để tham khảo đặc tả kỹ thuật công cụ, tuyệt đối không sử dụng chúng làm cơ sở duy nhất để ra quyết định thiết kế kiến trúc phần mềm lõi.</w:t>
      </w:r>
    </w:p>
    <w:sdt>
      <w:sdtPr>
        <w:rPr>
          <w:rFonts w:ascii="Times New Roman" w:eastAsiaTheme="minorHAnsi" w:hAnsi="Times New Roman" w:cstheme="minorBidi"/>
          <w:color w:val="auto"/>
          <w:sz w:val="24"/>
          <w:szCs w:val="24"/>
        </w:rPr>
        <w:id w:val="-1328516032"/>
        <w:docPartObj>
          <w:docPartGallery w:val="Bibliographies"/>
          <w:docPartUnique/>
        </w:docPartObj>
      </w:sdtPr>
      <w:sdtEndPr/>
      <w:sdtContent>
        <w:p w14:paraId="334670AB" w14:textId="4CA9E37A" w:rsidR="007177AB" w:rsidRPr="007177AB" w:rsidRDefault="007177AB">
          <w:pPr>
            <w:pStyle w:val="Heading1"/>
            <w:rPr>
              <w:b/>
              <w:bCs/>
              <w:color w:val="000000" w:themeColor="text1"/>
            </w:rPr>
          </w:pPr>
          <w:r w:rsidRPr="007177AB">
            <w:rPr>
              <w:b/>
              <w:bCs/>
              <w:color w:val="000000" w:themeColor="text1"/>
            </w:rPr>
            <w:t>Tài liệu tham khả</w:t>
          </w:r>
          <w:r w:rsidR="00D93D68">
            <w:rPr>
              <w:b/>
              <w:bCs/>
              <w:color w:val="000000" w:themeColor="text1"/>
            </w:rPr>
            <w:t>o</w:t>
          </w:r>
          <w:bookmarkStart w:id="0" w:name="_GoBack"/>
          <w:bookmarkEnd w:id="0"/>
        </w:p>
        <w:sdt>
          <w:sdtPr>
            <w:id w:val="-573587230"/>
            <w:bibliography/>
          </w:sdtPr>
          <w:sdtEndPr/>
          <w:sdtContent>
            <w:p w14:paraId="0A75B641" w14:textId="77777777" w:rsidR="007177AB" w:rsidRDefault="007177AB">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7177AB" w14:paraId="7E264DE1" w14:textId="77777777">
                <w:trPr>
                  <w:divId w:val="1115834283"/>
                  <w:tblCellSpacing w:w="15" w:type="dxa"/>
                </w:trPr>
                <w:tc>
                  <w:tcPr>
                    <w:tcW w:w="50" w:type="pct"/>
                    <w:hideMark/>
                  </w:tcPr>
                  <w:p w14:paraId="7D6364FE" w14:textId="00B06740" w:rsidR="007177AB" w:rsidRDefault="007177AB">
                    <w:pPr>
                      <w:pStyle w:val="Bibliography"/>
                      <w:rPr>
                        <w:noProof/>
                        <w:kern w:val="0"/>
                        <w14:ligatures w14:val="none"/>
                      </w:rPr>
                    </w:pPr>
                    <w:r>
                      <w:rPr>
                        <w:noProof/>
                      </w:rPr>
                      <w:t xml:space="preserve">[1] </w:t>
                    </w:r>
                  </w:p>
                </w:tc>
                <w:tc>
                  <w:tcPr>
                    <w:tcW w:w="0" w:type="auto"/>
                    <w:hideMark/>
                  </w:tcPr>
                  <w:p w14:paraId="6926520B" w14:textId="77777777" w:rsidR="007177AB" w:rsidRDefault="007177AB">
                    <w:pPr>
                      <w:pStyle w:val="Bibliography"/>
                      <w:rPr>
                        <w:noProof/>
                      </w:rPr>
                    </w:pPr>
                    <w:r>
                      <w:rPr>
                        <w:noProof/>
                      </w:rPr>
                      <w:t xml:space="preserve">Q. Li and S. Manoharan, "A performance comparison of SQL and NoSQL databases," </w:t>
                    </w:r>
                    <w:r>
                      <w:rPr>
                        <w:i/>
                        <w:iCs/>
                        <w:noProof/>
                      </w:rPr>
                      <w:t xml:space="preserve">IEEE Pacific Rim Conference on Communications, Computers and Signal Processing (PACRIM), </w:t>
                    </w:r>
                    <w:r>
                      <w:rPr>
                        <w:noProof/>
                      </w:rPr>
                      <w:t xml:space="preserve">15-19 2013. </w:t>
                    </w:r>
                  </w:p>
                </w:tc>
              </w:tr>
              <w:tr w:rsidR="007177AB" w14:paraId="4C16C7BB" w14:textId="77777777">
                <w:trPr>
                  <w:divId w:val="1115834283"/>
                  <w:tblCellSpacing w:w="15" w:type="dxa"/>
                </w:trPr>
                <w:tc>
                  <w:tcPr>
                    <w:tcW w:w="50" w:type="pct"/>
                    <w:hideMark/>
                  </w:tcPr>
                  <w:p w14:paraId="1E86A16F" w14:textId="77777777" w:rsidR="007177AB" w:rsidRDefault="007177AB">
                    <w:pPr>
                      <w:pStyle w:val="Bibliography"/>
                      <w:rPr>
                        <w:noProof/>
                      </w:rPr>
                    </w:pPr>
                    <w:r>
                      <w:rPr>
                        <w:noProof/>
                      </w:rPr>
                      <w:t xml:space="preserve">[2] </w:t>
                    </w:r>
                  </w:p>
                </w:tc>
                <w:tc>
                  <w:tcPr>
                    <w:tcW w:w="0" w:type="auto"/>
                    <w:hideMark/>
                  </w:tcPr>
                  <w:p w14:paraId="2DEBD9FF" w14:textId="77777777" w:rsidR="007177AB" w:rsidRDefault="007177AB">
                    <w:pPr>
                      <w:pStyle w:val="Bibliography"/>
                      <w:rPr>
                        <w:noProof/>
                      </w:rPr>
                    </w:pPr>
                    <w:r>
                      <w:rPr>
                        <w:noProof/>
                      </w:rPr>
                      <w:t>Towards Data Science, "Difference Between Sql And NoSql," 2021. [Online]. Available: https://towardsdatascience.com/difference-between-sql-and-nosql-42a194b8c56c/. [Accessed Feb. 2026].</w:t>
                    </w:r>
                  </w:p>
                </w:tc>
              </w:tr>
              <w:tr w:rsidR="007177AB" w14:paraId="741CA67B" w14:textId="77777777">
                <w:trPr>
                  <w:divId w:val="1115834283"/>
                  <w:tblCellSpacing w:w="15" w:type="dxa"/>
                </w:trPr>
                <w:tc>
                  <w:tcPr>
                    <w:tcW w:w="50" w:type="pct"/>
                    <w:hideMark/>
                  </w:tcPr>
                  <w:p w14:paraId="20F91E56" w14:textId="77777777" w:rsidR="007177AB" w:rsidRDefault="007177AB">
                    <w:pPr>
                      <w:pStyle w:val="Bibliography"/>
                      <w:rPr>
                        <w:noProof/>
                      </w:rPr>
                    </w:pPr>
                    <w:r>
                      <w:rPr>
                        <w:noProof/>
                      </w:rPr>
                      <w:t xml:space="preserve">[3] </w:t>
                    </w:r>
                  </w:p>
                </w:tc>
                <w:tc>
                  <w:tcPr>
                    <w:tcW w:w="0" w:type="auto"/>
                    <w:hideMark/>
                  </w:tcPr>
                  <w:p w14:paraId="100D9513" w14:textId="77777777" w:rsidR="007177AB" w:rsidRDefault="007177AB">
                    <w:pPr>
                      <w:pStyle w:val="Bibliography"/>
                      <w:rPr>
                        <w:noProof/>
                      </w:rPr>
                    </w:pPr>
                    <w:r>
                      <w:rPr>
                        <w:noProof/>
                      </w:rPr>
                      <w:t>Stack Overflow, "SQL vs NOSQL : Explanation for few points," 2022. [Online]. Available: https://stackoverflow.com/questions/72184517/sql-vs-nosql-explanation-for-few-points. [Accessed Feb. 2026].</w:t>
                    </w:r>
                  </w:p>
                </w:tc>
              </w:tr>
              <w:tr w:rsidR="007177AB" w14:paraId="45BC5395" w14:textId="77777777">
                <w:trPr>
                  <w:divId w:val="1115834283"/>
                  <w:tblCellSpacing w:w="15" w:type="dxa"/>
                </w:trPr>
                <w:tc>
                  <w:tcPr>
                    <w:tcW w:w="50" w:type="pct"/>
                    <w:hideMark/>
                  </w:tcPr>
                  <w:p w14:paraId="0A2BBFD0" w14:textId="77777777" w:rsidR="007177AB" w:rsidRDefault="007177AB">
                    <w:pPr>
                      <w:pStyle w:val="Bibliography"/>
                      <w:rPr>
                        <w:noProof/>
                      </w:rPr>
                    </w:pPr>
                    <w:r>
                      <w:rPr>
                        <w:noProof/>
                      </w:rPr>
                      <w:t xml:space="preserve">[4] </w:t>
                    </w:r>
                  </w:p>
                </w:tc>
                <w:tc>
                  <w:tcPr>
                    <w:tcW w:w="0" w:type="auto"/>
                    <w:hideMark/>
                  </w:tcPr>
                  <w:p w14:paraId="4B6A3D3E" w14:textId="77777777" w:rsidR="007177AB" w:rsidRDefault="007177AB">
                    <w:pPr>
                      <w:pStyle w:val="Bibliography"/>
                      <w:rPr>
                        <w:noProof/>
                      </w:rPr>
                    </w:pPr>
                    <w:r>
                      <w:rPr>
                        <w:noProof/>
                      </w:rPr>
                      <w:t>MongoDB Inc., "NoSQL vs SQL," [Online]. Available: https://www.mongodb.com/resources/basics/databases/nosql-explained/nosql-vs-sql. [Accessed Feb. 2026].</w:t>
                    </w:r>
                  </w:p>
                </w:tc>
              </w:tr>
            </w:tbl>
            <w:p w14:paraId="64DF4FB9" w14:textId="77777777" w:rsidR="007177AB" w:rsidRDefault="007177AB">
              <w:pPr>
                <w:divId w:val="1115834283"/>
                <w:rPr>
                  <w:rFonts w:eastAsia="Times New Roman"/>
                  <w:noProof/>
                </w:rPr>
              </w:pPr>
            </w:p>
            <w:p w14:paraId="305D29BD" w14:textId="2F1D7EA6" w:rsidR="007177AB" w:rsidRDefault="007177AB">
              <w:r>
                <w:rPr>
                  <w:b/>
                  <w:bCs/>
                  <w:noProof/>
                </w:rPr>
                <w:fldChar w:fldCharType="end"/>
              </w:r>
            </w:p>
          </w:sdtContent>
        </w:sdt>
      </w:sdtContent>
    </w:sdt>
    <w:p w14:paraId="3EFDCD23" w14:textId="77777777" w:rsidR="007177AB" w:rsidRPr="004439F4" w:rsidRDefault="007177AB" w:rsidP="004439F4">
      <w:pPr>
        <w:rPr>
          <w:sz w:val="28"/>
          <w:szCs w:val="28"/>
        </w:rPr>
      </w:pPr>
    </w:p>
    <w:p w14:paraId="134DA22C" w14:textId="767B9AB6" w:rsidR="00713FD5" w:rsidRPr="00713FD5" w:rsidRDefault="00713FD5" w:rsidP="00713FD5">
      <w:pPr>
        <w:rPr>
          <w:sz w:val="28"/>
          <w:szCs w:val="28"/>
        </w:rPr>
      </w:pPr>
    </w:p>
    <w:sectPr w:rsidR="00713FD5" w:rsidRPr="00713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E22DFA"/>
    <w:multiLevelType w:val="multilevel"/>
    <w:tmpl w:val="29A02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0B2D22"/>
    <w:multiLevelType w:val="multilevel"/>
    <w:tmpl w:val="5E4A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FB510D"/>
    <w:multiLevelType w:val="multilevel"/>
    <w:tmpl w:val="725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D9418B"/>
    <w:multiLevelType w:val="multilevel"/>
    <w:tmpl w:val="50FC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ADC7013"/>
    <w:multiLevelType w:val="multilevel"/>
    <w:tmpl w:val="C1D6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2911E92"/>
    <w:multiLevelType w:val="multilevel"/>
    <w:tmpl w:val="102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FD5"/>
    <w:rsid w:val="001D494D"/>
    <w:rsid w:val="00276301"/>
    <w:rsid w:val="0038678E"/>
    <w:rsid w:val="004439F4"/>
    <w:rsid w:val="00460CF6"/>
    <w:rsid w:val="005E4EF9"/>
    <w:rsid w:val="00713FD5"/>
    <w:rsid w:val="007177AB"/>
    <w:rsid w:val="00AB1656"/>
    <w:rsid w:val="00AB3BC3"/>
    <w:rsid w:val="00B652C0"/>
    <w:rsid w:val="00C23930"/>
    <w:rsid w:val="00CC5965"/>
    <w:rsid w:val="00D72C06"/>
    <w:rsid w:val="00D7318D"/>
    <w:rsid w:val="00D93D68"/>
    <w:rsid w:val="00EC4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D971"/>
  <w15:chartTrackingRefBased/>
  <w15:docId w15:val="{7CAB9C7E-260E-4199-8C15-62F56DA5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3FD5"/>
    <w:rPr>
      <w:rFonts w:ascii="Times New Roman" w:hAnsi="Times New Roman"/>
    </w:rPr>
  </w:style>
  <w:style w:type="paragraph" w:styleId="Heading1">
    <w:name w:val="heading 1"/>
    <w:basedOn w:val="Normal"/>
    <w:next w:val="Normal"/>
    <w:link w:val="Heading1Char"/>
    <w:uiPriority w:val="9"/>
    <w:qFormat/>
    <w:rsid w:val="00713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D5"/>
    <w:rPr>
      <w:rFonts w:eastAsiaTheme="majorEastAsia" w:cstheme="majorBidi"/>
      <w:color w:val="272727" w:themeColor="text1" w:themeTint="D8"/>
    </w:rPr>
  </w:style>
  <w:style w:type="paragraph" w:styleId="Title">
    <w:name w:val="Title"/>
    <w:basedOn w:val="Normal"/>
    <w:next w:val="Normal"/>
    <w:link w:val="TitleChar"/>
    <w:uiPriority w:val="10"/>
    <w:qFormat/>
    <w:rsid w:val="00713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D5"/>
    <w:pPr>
      <w:spacing w:before="160"/>
      <w:jc w:val="center"/>
    </w:pPr>
    <w:rPr>
      <w:i/>
      <w:iCs/>
      <w:color w:val="404040" w:themeColor="text1" w:themeTint="BF"/>
    </w:rPr>
  </w:style>
  <w:style w:type="character" w:customStyle="1" w:styleId="QuoteChar">
    <w:name w:val="Quote Char"/>
    <w:basedOn w:val="DefaultParagraphFont"/>
    <w:link w:val="Quote"/>
    <w:uiPriority w:val="29"/>
    <w:rsid w:val="00713FD5"/>
    <w:rPr>
      <w:i/>
      <w:iCs/>
      <w:color w:val="404040" w:themeColor="text1" w:themeTint="BF"/>
    </w:rPr>
  </w:style>
  <w:style w:type="paragraph" w:styleId="ListParagraph">
    <w:name w:val="List Paragraph"/>
    <w:basedOn w:val="Normal"/>
    <w:uiPriority w:val="34"/>
    <w:qFormat/>
    <w:rsid w:val="00713FD5"/>
    <w:pPr>
      <w:ind w:left="720"/>
      <w:contextualSpacing/>
    </w:pPr>
  </w:style>
  <w:style w:type="character" w:styleId="IntenseEmphasis">
    <w:name w:val="Intense Emphasis"/>
    <w:basedOn w:val="DefaultParagraphFont"/>
    <w:uiPriority w:val="21"/>
    <w:qFormat/>
    <w:rsid w:val="00713FD5"/>
    <w:rPr>
      <w:i/>
      <w:iCs/>
      <w:color w:val="0F4761" w:themeColor="accent1" w:themeShade="BF"/>
    </w:rPr>
  </w:style>
  <w:style w:type="paragraph" w:styleId="IntenseQuote">
    <w:name w:val="Intense Quote"/>
    <w:basedOn w:val="Normal"/>
    <w:next w:val="Normal"/>
    <w:link w:val="IntenseQuoteChar"/>
    <w:uiPriority w:val="30"/>
    <w:qFormat/>
    <w:rsid w:val="00713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D5"/>
    <w:rPr>
      <w:i/>
      <w:iCs/>
      <w:color w:val="0F4761" w:themeColor="accent1" w:themeShade="BF"/>
    </w:rPr>
  </w:style>
  <w:style w:type="character" w:styleId="IntenseReference">
    <w:name w:val="Intense Reference"/>
    <w:basedOn w:val="DefaultParagraphFont"/>
    <w:uiPriority w:val="32"/>
    <w:qFormat/>
    <w:rsid w:val="00713FD5"/>
    <w:rPr>
      <w:b/>
      <w:bCs/>
      <w:smallCaps/>
      <w:color w:val="0F4761" w:themeColor="accent1" w:themeShade="BF"/>
      <w:spacing w:val="5"/>
    </w:rPr>
  </w:style>
  <w:style w:type="table" w:styleId="TableGrid">
    <w:name w:val="Table Grid"/>
    <w:basedOn w:val="TableNormal"/>
    <w:uiPriority w:val="39"/>
    <w:rsid w:val="00713F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5E4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23568">
      <w:bodyDiv w:val="1"/>
      <w:marLeft w:val="0"/>
      <w:marRight w:val="0"/>
      <w:marTop w:val="0"/>
      <w:marBottom w:val="0"/>
      <w:divBdr>
        <w:top w:val="none" w:sz="0" w:space="0" w:color="auto"/>
        <w:left w:val="none" w:sz="0" w:space="0" w:color="auto"/>
        <w:bottom w:val="none" w:sz="0" w:space="0" w:color="auto"/>
        <w:right w:val="none" w:sz="0" w:space="0" w:color="auto"/>
      </w:divBdr>
    </w:div>
    <w:div w:id="309362137">
      <w:bodyDiv w:val="1"/>
      <w:marLeft w:val="0"/>
      <w:marRight w:val="0"/>
      <w:marTop w:val="0"/>
      <w:marBottom w:val="0"/>
      <w:divBdr>
        <w:top w:val="none" w:sz="0" w:space="0" w:color="auto"/>
        <w:left w:val="none" w:sz="0" w:space="0" w:color="auto"/>
        <w:bottom w:val="none" w:sz="0" w:space="0" w:color="auto"/>
        <w:right w:val="none" w:sz="0" w:space="0" w:color="auto"/>
      </w:divBdr>
    </w:div>
    <w:div w:id="321281699">
      <w:bodyDiv w:val="1"/>
      <w:marLeft w:val="0"/>
      <w:marRight w:val="0"/>
      <w:marTop w:val="0"/>
      <w:marBottom w:val="0"/>
      <w:divBdr>
        <w:top w:val="none" w:sz="0" w:space="0" w:color="auto"/>
        <w:left w:val="none" w:sz="0" w:space="0" w:color="auto"/>
        <w:bottom w:val="none" w:sz="0" w:space="0" w:color="auto"/>
        <w:right w:val="none" w:sz="0" w:space="0" w:color="auto"/>
      </w:divBdr>
    </w:div>
    <w:div w:id="328681406">
      <w:bodyDiv w:val="1"/>
      <w:marLeft w:val="0"/>
      <w:marRight w:val="0"/>
      <w:marTop w:val="0"/>
      <w:marBottom w:val="0"/>
      <w:divBdr>
        <w:top w:val="none" w:sz="0" w:space="0" w:color="auto"/>
        <w:left w:val="none" w:sz="0" w:space="0" w:color="auto"/>
        <w:bottom w:val="none" w:sz="0" w:space="0" w:color="auto"/>
        <w:right w:val="none" w:sz="0" w:space="0" w:color="auto"/>
      </w:divBdr>
    </w:div>
    <w:div w:id="432748314">
      <w:bodyDiv w:val="1"/>
      <w:marLeft w:val="0"/>
      <w:marRight w:val="0"/>
      <w:marTop w:val="0"/>
      <w:marBottom w:val="0"/>
      <w:divBdr>
        <w:top w:val="none" w:sz="0" w:space="0" w:color="auto"/>
        <w:left w:val="none" w:sz="0" w:space="0" w:color="auto"/>
        <w:bottom w:val="none" w:sz="0" w:space="0" w:color="auto"/>
        <w:right w:val="none" w:sz="0" w:space="0" w:color="auto"/>
      </w:divBdr>
    </w:div>
    <w:div w:id="455297170">
      <w:bodyDiv w:val="1"/>
      <w:marLeft w:val="0"/>
      <w:marRight w:val="0"/>
      <w:marTop w:val="0"/>
      <w:marBottom w:val="0"/>
      <w:divBdr>
        <w:top w:val="none" w:sz="0" w:space="0" w:color="auto"/>
        <w:left w:val="none" w:sz="0" w:space="0" w:color="auto"/>
        <w:bottom w:val="none" w:sz="0" w:space="0" w:color="auto"/>
        <w:right w:val="none" w:sz="0" w:space="0" w:color="auto"/>
      </w:divBdr>
    </w:div>
    <w:div w:id="486827413">
      <w:bodyDiv w:val="1"/>
      <w:marLeft w:val="0"/>
      <w:marRight w:val="0"/>
      <w:marTop w:val="0"/>
      <w:marBottom w:val="0"/>
      <w:divBdr>
        <w:top w:val="none" w:sz="0" w:space="0" w:color="auto"/>
        <w:left w:val="none" w:sz="0" w:space="0" w:color="auto"/>
        <w:bottom w:val="none" w:sz="0" w:space="0" w:color="auto"/>
        <w:right w:val="none" w:sz="0" w:space="0" w:color="auto"/>
      </w:divBdr>
    </w:div>
    <w:div w:id="490029151">
      <w:bodyDiv w:val="1"/>
      <w:marLeft w:val="0"/>
      <w:marRight w:val="0"/>
      <w:marTop w:val="0"/>
      <w:marBottom w:val="0"/>
      <w:divBdr>
        <w:top w:val="none" w:sz="0" w:space="0" w:color="auto"/>
        <w:left w:val="none" w:sz="0" w:space="0" w:color="auto"/>
        <w:bottom w:val="none" w:sz="0" w:space="0" w:color="auto"/>
        <w:right w:val="none" w:sz="0" w:space="0" w:color="auto"/>
      </w:divBdr>
    </w:div>
    <w:div w:id="496968617">
      <w:bodyDiv w:val="1"/>
      <w:marLeft w:val="0"/>
      <w:marRight w:val="0"/>
      <w:marTop w:val="0"/>
      <w:marBottom w:val="0"/>
      <w:divBdr>
        <w:top w:val="none" w:sz="0" w:space="0" w:color="auto"/>
        <w:left w:val="none" w:sz="0" w:space="0" w:color="auto"/>
        <w:bottom w:val="none" w:sz="0" w:space="0" w:color="auto"/>
        <w:right w:val="none" w:sz="0" w:space="0" w:color="auto"/>
      </w:divBdr>
    </w:div>
    <w:div w:id="619841162">
      <w:bodyDiv w:val="1"/>
      <w:marLeft w:val="0"/>
      <w:marRight w:val="0"/>
      <w:marTop w:val="0"/>
      <w:marBottom w:val="0"/>
      <w:divBdr>
        <w:top w:val="none" w:sz="0" w:space="0" w:color="auto"/>
        <w:left w:val="none" w:sz="0" w:space="0" w:color="auto"/>
        <w:bottom w:val="none" w:sz="0" w:space="0" w:color="auto"/>
        <w:right w:val="none" w:sz="0" w:space="0" w:color="auto"/>
      </w:divBdr>
    </w:div>
    <w:div w:id="629018165">
      <w:bodyDiv w:val="1"/>
      <w:marLeft w:val="0"/>
      <w:marRight w:val="0"/>
      <w:marTop w:val="0"/>
      <w:marBottom w:val="0"/>
      <w:divBdr>
        <w:top w:val="none" w:sz="0" w:space="0" w:color="auto"/>
        <w:left w:val="none" w:sz="0" w:space="0" w:color="auto"/>
        <w:bottom w:val="none" w:sz="0" w:space="0" w:color="auto"/>
        <w:right w:val="none" w:sz="0" w:space="0" w:color="auto"/>
      </w:divBdr>
    </w:div>
    <w:div w:id="675617110">
      <w:bodyDiv w:val="1"/>
      <w:marLeft w:val="0"/>
      <w:marRight w:val="0"/>
      <w:marTop w:val="0"/>
      <w:marBottom w:val="0"/>
      <w:divBdr>
        <w:top w:val="none" w:sz="0" w:space="0" w:color="auto"/>
        <w:left w:val="none" w:sz="0" w:space="0" w:color="auto"/>
        <w:bottom w:val="none" w:sz="0" w:space="0" w:color="auto"/>
        <w:right w:val="none" w:sz="0" w:space="0" w:color="auto"/>
      </w:divBdr>
    </w:div>
    <w:div w:id="862397192">
      <w:bodyDiv w:val="1"/>
      <w:marLeft w:val="0"/>
      <w:marRight w:val="0"/>
      <w:marTop w:val="0"/>
      <w:marBottom w:val="0"/>
      <w:divBdr>
        <w:top w:val="none" w:sz="0" w:space="0" w:color="auto"/>
        <w:left w:val="none" w:sz="0" w:space="0" w:color="auto"/>
        <w:bottom w:val="none" w:sz="0" w:space="0" w:color="auto"/>
        <w:right w:val="none" w:sz="0" w:space="0" w:color="auto"/>
      </w:divBdr>
    </w:div>
    <w:div w:id="955059293">
      <w:bodyDiv w:val="1"/>
      <w:marLeft w:val="0"/>
      <w:marRight w:val="0"/>
      <w:marTop w:val="0"/>
      <w:marBottom w:val="0"/>
      <w:divBdr>
        <w:top w:val="none" w:sz="0" w:space="0" w:color="auto"/>
        <w:left w:val="none" w:sz="0" w:space="0" w:color="auto"/>
        <w:bottom w:val="none" w:sz="0" w:space="0" w:color="auto"/>
        <w:right w:val="none" w:sz="0" w:space="0" w:color="auto"/>
      </w:divBdr>
    </w:div>
    <w:div w:id="1028220546">
      <w:bodyDiv w:val="1"/>
      <w:marLeft w:val="0"/>
      <w:marRight w:val="0"/>
      <w:marTop w:val="0"/>
      <w:marBottom w:val="0"/>
      <w:divBdr>
        <w:top w:val="none" w:sz="0" w:space="0" w:color="auto"/>
        <w:left w:val="none" w:sz="0" w:space="0" w:color="auto"/>
        <w:bottom w:val="none" w:sz="0" w:space="0" w:color="auto"/>
        <w:right w:val="none" w:sz="0" w:space="0" w:color="auto"/>
      </w:divBdr>
    </w:div>
    <w:div w:id="1112432356">
      <w:bodyDiv w:val="1"/>
      <w:marLeft w:val="0"/>
      <w:marRight w:val="0"/>
      <w:marTop w:val="0"/>
      <w:marBottom w:val="0"/>
      <w:divBdr>
        <w:top w:val="none" w:sz="0" w:space="0" w:color="auto"/>
        <w:left w:val="none" w:sz="0" w:space="0" w:color="auto"/>
        <w:bottom w:val="none" w:sz="0" w:space="0" w:color="auto"/>
        <w:right w:val="none" w:sz="0" w:space="0" w:color="auto"/>
      </w:divBdr>
    </w:div>
    <w:div w:id="1115834283">
      <w:bodyDiv w:val="1"/>
      <w:marLeft w:val="0"/>
      <w:marRight w:val="0"/>
      <w:marTop w:val="0"/>
      <w:marBottom w:val="0"/>
      <w:divBdr>
        <w:top w:val="none" w:sz="0" w:space="0" w:color="auto"/>
        <w:left w:val="none" w:sz="0" w:space="0" w:color="auto"/>
        <w:bottom w:val="none" w:sz="0" w:space="0" w:color="auto"/>
        <w:right w:val="none" w:sz="0" w:space="0" w:color="auto"/>
      </w:divBdr>
    </w:div>
    <w:div w:id="1157260050">
      <w:bodyDiv w:val="1"/>
      <w:marLeft w:val="0"/>
      <w:marRight w:val="0"/>
      <w:marTop w:val="0"/>
      <w:marBottom w:val="0"/>
      <w:divBdr>
        <w:top w:val="none" w:sz="0" w:space="0" w:color="auto"/>
        <w:left w:val="none" w:sz="0" w:space="0" w:color="auto"/>
        <w:bottom w:val="none" w:sz="0" w:space="0" w:color="auto"/>
        <w:right w:val="none" w:sz="0" w:space="0" w:color="auto"/>
      </w:divBdr>
    </w:div>
    <w:div w:id="1255163490">
      <w:bodyDiv w:val="1"/>
      <w:marLeft w:val="0"/>
      <w:marRight w:val="0"/>
      <w:marTop w:val="0"/>
      <w:marBottom w:val="0"/>
      <w:divBdr>
        <w:top w:val="none" w:sz="0" w:space="0" w:color="auto"/>
        <w:left w:val="none" w:sz="0" w:space="0" w:color="auto"/>
        <w:bottom w:val="none" w:sz="0" w:space="0" w:color="auto"/>
        <w:right w:val="none" w:sz="0" w:space="0" w:color="auto"/>
      </w:divBdr>
    </w:div>
    <w:div w:id="1256205239">
      <w:bodyDiv w:val="1"/>
      <w:marLeft w:val="0"/>
      <w:marRight w:val="0"/>
      <w:marTop w:val="0"/>
      <w:marBottom w:val="0"/>
      <w:divBdr>
        <w:top w:val="none" w:sz="0" w:space="0" w:color="auto"/>
        <w:left w:val="none" w:sz="0" w:space="0" w:color="auto"/>
        <w:bottom w:val="none" w:sz="0" w:space="0" w:color="auto"/>
        <w:right w:val="none" w:sz="0" w:space="0" w:color="auto"/>
      </w:divBdr>
    </w:div>
    <w:div w:id="1310747104">
      <w:bodyDiv w:val="1"/>
      <w:marLeft w:val="0"/>
      <w:marRight w:val="0"/>
      <w:marTop w:val="0"/>
      <w:marBottom w:val="0"/>
      <w:divBdr>
        <w:top w:val="none" w:sz="0" w:space="0" w:color="auto"/>
        <w:left w:val="none" w:sz="0" w:space="0" w:color="auto"/>
        <w:bottom w:val="none" w:sz="0" w:space="0" w:color="auto"/>
        <w:right w:val="none" w:sz="0" w:space="0" w:color="auto"/>
      </w:divBdr>
    </w:div>
    <w:div w:id="1340039384">
      <w:bodyDiv w:val="1"/>
      <w:marLeft w:val="0"/>
      <w:marRight w:val="0"/>
      <w:marTop w:val="0"/>
      <w:marBottom w:val="0"/>
      <w:divBdr>
        <w:top w:val="none" w:sz="0" w:space="0" w:color="auto"/>
        <w:left w:val="none" w:sz="0" w:space="0" w:color="auto"/>
        <w:bottom w:val="none" w:sz="0" w:space="0" w:color="auto"/>
        <w:right w:val="none" w:sz="0" w:space="0" w:color="auto"/>
      </w:divBdr>
    </w:div>
    <w:div w:id="1447701024">
      <w:bodyDiv w:val="1"/>
      <w:marLeft w:val="0"/>
      <w:marRight w:val="0"/>
      <w:marTop w:val="0"/>
      <w:marBottom w:val="0"/>
      <w:divBdr>
        <w:top w:val="none" w:sz="0" w:space="0" w:color="auto"/>
        <w:left w:val="none" w:sz="0" w:space="0" w:color="auto"/>
        <w:bottom w:val="none" w:sz="0" w:space="0" w:color="auto"/>
        <w:right w:val="none" w:sz="0" w:space="0" w:color="auto"/>
      </w:divBdr>
    </w:div>
    <w:div w:id="1457723612">
      <w:bodyDiv w:val="1"/>
      <w:marLeft w:val="0"/>
      <w:marRight w:val="0"/>
      <w:marTop w:val="0"/>
      <w:marBottom w:val="0"/>
      <w:divBdr>
        <w:top w:val="none" w:sz="0" w:space="0" w:color="auto"/>
        <w:left w:val="none" w:sz="0" w:space="0" w:color="auto"/>
        <w:bottom w:val="none" w:sz="0" w:space="0" w:color="auto"/>
        <w:right w:val="none" w:sz="0" w:space="0" w:color="auto"/>
      </w:divBdr>
    </w:div>
    <w:div w:id="1530214318">
      <w:bodyDiv w:val="1"/>
      <w:marLeft w:val="0"/>
      <w:marRight w:val="0"/>
      <w:marTop w:val="0"/>
      <w:marBottom w:val="0"/>
      <w:divBdr>
        <w:top w:val="none" w:sz="0" w:space="0" w:color="auto"/>
        <w:left w:val="none" w:sz="0" w:space="0" w:color="auto"/>
        <w:bottom w:val="none" w:sz="0" w:space="0" w:color="auto"/>
        <w:right w:val="none" w:sz="0" w:space="0" w:color="auto"/>
      </w:divBdr>
    </w:div>
    <w:div w:id="1538196271">
      <w:bodyDiv w:val="1"/>
      <w:marLeft w:val="0"/>
      <w:marRight w:val="0"/>
      <w:marTop w:val="0"/>
      <w:marBottom w:val="0"/>
      <w:divBdr>
        <w:top w:val="none" w:sz="0" w:space="0" w:color="auto"/>
        <w:left w:val="none" w:sz="0" w:space="0" w:color="auto"/>
        <w:bottom w:val="none" w:sz="0" w:space="0" w:color="auto"/>
        <w:right w:val="none" w:sz="0" w:space="0" w:color="auto"/>
      </w:divBdr>
    </w:div>
    <w:div w:id="1581720353">
      <w:bodyDiv w:val="1"/>
      <w:marLeft w:val="0"/>
      <w:marRight w:val="0"/>
      <w:marTop w:val="0"/>
      <w:marBottom w:val="0"/>
      <w:divBdr>
        <w:top w:val="none" w:sz="0" w:space="0" w:color="auto"/>
        <w:left w:val="none" w:sz="0" w:space="0" w:color="auto"/>
        <w:bottom w:val="none" w:sz="0" w:space="0" w:color="auto"/>
        <w:right w:val="none" w:sz="0" w:space="0" w:color="auto"/>
      </w:divBdr>
    </w:div>
    <w:div w:id="1729037940">
      <w:bodyDiv w:val="1"/>
      <w:marLeft w:val="0"/>
      <w:marRight w:val="0"/>
      <w:marTop w:val="0"/>
      <w:marBottom w:val="0"/>
      <w:divBdr>
        <w:top w:val="none" w:sz="0" w:space="0" w:color="auto"/>
        <w:left w:val="none" w:sz="0" w:space="0" w:color="auto"/>
        <w:bottom w:val="none" w:sz="0" w:space="0" w:color="auto"/>
        <w:right w:val="none" w:sz="0" w:space="0" w:color="auto"/>
      </w:divBdr>
    </w:div>
    <w:div w:id="1929920707">
      <w:bodyDiv w:val="1"/>
      <w:marLeft w:val="0"/>
      <w:marRight w:val="0"/>
      <w:marTop w:val="0"/>
      <w:marBottom w:val="0"/>
      <w:divBdr>
        <w:top w:val="none" w:sz="0" w:space="0" w:color="auto"/>
        <w:left w:val="none" w:sz="0" w:space="0" w:color="auto"/>
        <w:bottom w:val="none" w:sz="0" w:space="0" w:color="auto"/>
        <w:right w:val="none" w:sz="0" w:space="0" w:color="auto"/>
      </w:divBdr>
    </w:div>
    <w:div w:id="1967852605">
      <w:bodyDiv w:val="1"/>
      <w:marLeft w:val="0"/>
      <w:marRight w:val="0"/>
      <w:marTop w:val="0"/>
      <w:marBottom w:val="0"/>
      <w:divBdr>
        <w:top w:val="none" w:sz="0" w:space="0" w:color="auto"/>
        <w:left w:val="none" w:sz="0" w:space="0" w:color="auto"/>
        <w:bottom w:val="none" w:sz="0" w:space="0" w:color="auto"/>
        <w:right w:val="none" w:sz="0" w:space="0" w:color="auto"/>
      </w:divBdr>
    </w:div>
    <w:div w:id="208483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556196BDA0074585AA5D2DF7FFBED3" ma:contentTypeVersion="5" ma:contentTypeDescription="Create a new document." ma:contentTypeScope="" ma:versionID="4196ab9d011040e430649d32688e4fdc">
  <xsd:schema xmlns:xsd="http://www.w3.org/2001/XMLSchema" xmlns:xs="http://www.w3.org/2001/XMLSchema" xmlns:p="http://schemas.microsoft.com/office/2006/metadata/properties" xmlns:ns3="0ba707ab-2a23-47cc-a1fd-b7efe1c8efae" targetNamespace="http://schemas.microsoft.com/office/2006/metadata/properties" ma:root="true" ma:fieldsID="b3d3008237d8e922a75d2e3c1a580ec4" ns3:_="">
    <xsd:import namespace="0ba707ab-2a23-47cc-a1fd-b7efe1c8ef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707ab-2a23-47cc-a1fd-b7efe1c8ef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ba707ab-2a23-47cc-a1fd-b7efe1c8efae"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LiQ13</b:Tag>
    <b:SourceType>ArticleInAPeriodical</b:SourceType>
    <b:Guid>{B434CF9B-362B-4D05-82FD-FA6ACA259DCF}</b:Guid>
    <b:Title>A performance comparison of SQL and NoSQL databases</b:Title>
    <b:Year>2013</b:Year>
    <b:Month>15-19</b:Month>
    <b:Author>
      <b:Author>
        <b:NameList>
          <b:Person>
            <b:Last>Li</b:Last>
            <b:First>Q.</b:First>
          </b:Person>
          <b:Person>
            <b:Last>Manoharan</b:Last>
            <b:First>S.</b:First>
          </b:Person>
        </b:NameList>
      </b:Author>
    </b:Author>
    <b:PeriodicalTitle>IEEE Pacific Rim Conference on Communications, Computers and Signal Processing (PACRIM)</b:PeriodicalTitle>
    <b:RefOrder>1</b:RefOrder>
  </b:Source>
  <b:Source>
    <b:Tag>Tow21</b:Tag>
    <b:SourceType>DocumentFromInternetSite</b:SourceType>
    <b:Guid>{F3EBBE38-685B-4B41-A446-701DDF795701}</b:Guid>
    <b:Title>Difference Between Sql And NoSql</b:Title>
    <b:Year>2021</b:Year>
    <b:Author>
      <b:Author>
        <b:Corporate>Towards Data Science</b:Corporate>
      </b:Author>
    </b:Author>
    <b:YearAccessed>2026</b:YearAccessed>
    <b:MonthAccessed>Feb.</b:MonthAccessed>
    <b:URL>https://towardsdatascience.com/difference-between-sql-and-nosql-42a194b8c56c/</b:URL>
    <b:RefOrder>2</b:RefOrder>
  </b:Source>
  <b:Source>
    <b:Tag>Mon26</b:Tag>
    <b:SourceType>InternetSite</b:SourceType>
    <b:Guid>{A4C28677-EF3E-4D85-B884-0D010948A265}</b:Guid>
    <b:Title>NoSQL vs SQL</b:Title>
    <b:YearAccessed>2026</b:YearAccessed>
    <b:MonthAccessed>Feb.</b:MonthAccessed>
    <b:URL>https://www.mongodb.com/resources/basics/databases/nosql-explained/nosql-vs-sql</b:URL>
    <b:Author>
      <b:Author>
        <b:Corporate>MongoDB Inc.</b:Corporate>
      </b:Author>
    </b:Author>
    <b:RefOrder>4</b:RefOrder>
  </b:Source>
  <b:Source>
    <b:Tag>Sta22</b:Tag>
    <b:SourceType>InternetSite</b:SourceType>
    <b:Guid>{25A519EE-7C35-49D6-BF95-B8B62F83157F}</b:Guid>
    <b:Author>
      <b:Author>
        <b:Corporate>Stack Overflow</b:Corporate>
      </b:Author>
    </b:Author>
    <b:Title>SQL vs NOSQL : Explanation for few points</b:Title>
    <b:Year>2022</b:Year>
    <b:YearAccessed>2026</b:YearAccessed>
    <b:MonthAccessed>Feb.</b:MonthAccessed>
    <b:URL>https://stackoverflow.com/questions/72184517/sql-vs-nosql-explanation-for-few-points</b:URL>
    <b:RefOrder>3</b:RefOrder>
  </b:Source>
</b:Sources>
</file>

<file path=customXml/itemProps1.xml><?xml version="1.0" encoding="utf-8"?>
<ds:datastoreItem xmlns:ds="http://schemas.openxmlformats.org/officeDocument/2006/customXml" ds:itemID="{AF4A9EFD-CF9D-4622-888D-F3C96F5F1047}">
  <ds:schemaRefs>
    <ds:schemaRef ds:uri="http://schemas.microsoft.com/sharepoint/v3/contenttype/forms"/>
  </ds:schemaRefs>
</ds:datastoreItem>
</file>

<file path=customXml/itemProps2.xml><?xml version="1.0" encoding="utf-8"?>
<ds:datastoreItem xmlns:ds="http://schemas.openxmlformats.org/officeDocument/2006/customXml" ds:itemID="{75E71C47-EC3E-466A-BB69-8DA33FAEF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707ab-2a23-47cc-a1fd-b7efe1c8ef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26FA30-B71C-4B05-9191-2D825F56D6B2}">
  <ds:schemaRefs>
    <ds:schemaRef ds:uri="http://schemas.microsoft.com/office/2006/metadata/properties"/>
    <ds:schemaRef ds:uri="http://schemas.microsoft.com/office/infopath/2007/PartnerControls"/>
    <ds:schemaRef ds:uri="0ba707ab-2a23-47cc-a1fd-b7efe1c8efae"/>
  </ds:schemaRefs>
</ds:datastoreItem>
</file>

<file path=customXml/itemProps4.xml><?xml version="1.0" encoding="utf-8"?>
<ds:datastoreItem xmlns:ds="http://schemas.openxmlformats.org/officeDocument/2006/customXml" ds:itemID="{201AC340-2634-4980-B1C0-F8BE83A1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Vinh - B2511688</dc:creator>
  <cp:keywords/>
  <dc:description/>
  <cp:lastModifiedBy>Windows User</cp:lastModifiedBy>
  <cp:revision>5</cp:revision>
  <dcterms:created xsi:type="dcterms:W3CDTF">2026-02-25T04:17:00Z</dcterms:created>
  <dcterms:modified xsi:type="dcterms:W3CDTF">2026-02-26T00:08:00Z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0x010100D4556196BDA0074585AA5D2DF7FFBED3</vt:lpwstr>
  </property>
</Properties>
</file>