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B63C8" w14:textId="1B8F1287" w:rsidR="00C63A4A" w:rsidRPr="00C63A4A" w:rsidRDefault="00C63A4A" w:rsidP="003156A1">
      <w:pPr>
        <w:jc w:val="center"/>
        <w:rPr>
          <w:b/>
          <w:bCs/>
          <w:sz w:val="36"/>
          <w:szCs w:val="36"/>
        </w:rPr>
      </w:pPr>
      <w:r w:rsidRPr="00C63A4A">
        <w:rPr>
          <w:b/>
          <w:bCs/>
          <w:sz w:val="36"/>
          <w:szCs w:val="36"/>
        </w:rPr>
        <w:t>CONSTRUCTION AGREEMENT</w:t>
      </w:r>
    </w:p>
    <w:p w14:paraId="5C5FAFB8" w14:textId="14B89192" w:rsidR="00C63A4A" w:rsidRDefault="00C63A4A" w:rsidP="00B579FA">
      <w:pPr>
        <w:jc w:val="center"/>
        <w:rPr>
          <w:b/>
          <w:bCs/>
          <w:color w:val="215E99" w:themeColor="text2" w:themeTint="BF"/>
        </w:rPr>
      </w:pPr>
      <w:r w:rsidRPr="00C63A4A">
        <w:rPr>
          <w:b/>
          <w:bCs/>
          <w:color w:val="215E99" w:themeColor="text2" w:themeTint="BF"/>
        </w:rPr>
        <w:t>"</w:t>
      </w:r>
      <w:r w:rsidR="003156A1">
        <w:rPr>
          <w:b/>
          <w:bCs/>
          <w:color w:val="215E99" w:themeColor="text2" w:themeTint="BF"/>
        </w:rPr>
        <w:t>Let’s Build your ADU</w:t>
      </w:r>
      <w:r w:rsidRPr="00C63A4A">
        <w:rPr>
          <w:b/>
          <w:bCs/>
          <w:color w:val="215E99" w:themeColor="text2" w:themeTint="BF"/>
        </w:rPr>
        <w:t xml:space="preserve"> Together"</w:t>
      </w:r>
    </w:p>
    <w:p w14:paraId="1987A426" w14:textId="39381B3B" w:rsidR="003156A1" w:rsidRPr="00C63A4A" w:rsidRDefault="00994D57" w:rsidP="00B579FA">
      <w:pPr>
        <w:jc w:val="center"/>
        <w:rPr>
          <w:b/>
          <w:bCs/>
          <w:color w:val="215E99" w:themeColor="text2" w:themeTint="BF"/>
        </w:rPr>
      </w:pPr>
      <w:r>
        <w:pict w14:anchorId="03B105CC">
          <v:rect id="_x0000_i1025" style="width:0;height:1.5pt" o:hralign="center" o:hrstd="t" o:hr="t" fillcolor="#a0a0a0" stroked="f"/>
        </w:pict>
      </w:r>
    </w:p>
    <w:p w14:paraId="5DE50B4C" w14:textId="4FAD357E" w:rsidR="00C63A4A" w:rsidRPr="00C63A4A" w:rsidRDefault="00C63A4A" w:rsidP="003156A1">
      <w:pPr>
        <w:ind w:left="720"/>
        <w:rPr>
          <w:sz w:val="22"/>
          <w:szCs w:val="22"/>
        </w:rPr>
      </w:pPr>
      <w:r w:rsidRPr="00C63A4A">
        <w:rPr>
          <w:b/>
          <w:bCs/>
          <w:sz w:val="22"/>
          <w:szCs w:val="22"/>
        </w:rPr>
        <w:t>Project</w:t>
      </w:r>
      <w:r w:rsidR="00B579FA" w:rsidRPr="00552733">
        <w:rPr>
          <w:b/>
          <w:bCs/>
          <w:sz w:val="22"/>
          <w:szCs w:val="22"/>
        </w:rPr>
        <w:t xml:space="preserve"> </w:t>
      </w:r>
      <w:r w:rsidR="00B579FA" w:rsidRPr="00C63A4A">
        <w:rPr>
          <w:b/>
          <w:bCs/>
          <w:sz w:val="22"/>
          <w:szCs w:val="22"/>
        </w:rPr>
        <w:t>Address</w:t>
      </w:r>
      <w:r w:rsidRPr="00C63A4A">
        <w:rPr>
          <w:b/>
          <w:bCs/>
          <w:sz w:val="22"/>
          <w:szCs w:val="22"/>
        </w:rPr>
        <w:t>:</w:t>
      </w:r>
      <w:r w:rsidRPr="00C63A4A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[Project Address]"/>
          <w:tag w:val="[Project Address]"/>
          <w:id w:val="2121341260"/>
          <w:placeholder>
            <w:docPart w:val="DefaultPlaceholder_-1854013440"/>
          </w:placeholder>
          <w15:color w:val="993300"/>
        </w:sdtPr>
        <w:sdtEndPr/>
        <w:sdtContent>
          <w:r w:rsidR="004913BA" w:rsidRPr="00552733">
            <w:rPr>
              <w:sz w:val="22"/>
              <w:szCs w:val="22"/>
            </w:rPr>
            <w:t>John Vo</w:t>
          </w:r>
        </w:sdtContent>
      </w:sdt>
      <w:r w:rsidRPr="00C63A4A">
        <w:rPr>
          <w:sz w:val="22"/>
          <w:szCs w:val="22"/>
        </w:rPr>
        <w:br/>
      </w:r>
      <w:r w:rsidRPr="00C63A4A">
        <w:rPr>
          <w:b/>
          <w:bCs/>
          <w:sz w:val="22"/>
          <w:szCs w:val="22"/>
        </w:rPr>
        <w:t xml:space="preserve">Project </w:t>
      </w:r>
      <w:r w:rsidR="00B579FA" w:rsidRPr="00552733">
        <w:rPr>
          <w:b/>
          <w:bCs/>
          <w:sz w:val="22"/>
          <w:szCs w:val="22"/>
        </w:rPr>
        <w:t>Type</w:t>
      </w:r>
      <w:r w:rsidRPr="00C63A4A">
        <w:rPr>
          <w:b/>
          <w:bCs/>
          <w:sz w:val="22"/>
          <w:szCs w:val="22"/>
        </w:rPr>
        <w:t>:</w:t>
      </w:r>
      <w:r w:rsidRPr="00C63A4A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[Project Type]"/>
          <w:tag w:val="[Project Type]"/>
          <w:id w:val="-90936747"/>
          <w:placeholder>
            <w:docPart w:val="DefaultPlaceholder_-1854013440"/>
          </w:placeholder>
          <w15:color w:val="993300"/>
        </w:sdtPr>
        <w:sdtEndPr/>
        <w:sdtContent>
          <w:r w:rsidR="00B579FA" w:rsidRPr="00552733">
            <w:rPr>
              <w:sz w:val="22"/>
              <w:szCs w:val="22"/>
            </w:rPr>
            <w:t>Detached ADU</w:t>
          </w:r>
        </w:sdtContent>
      </w:sdt>
      <w:r w:rsidRPr="00C63A4A">
        <w:rPr>
          <w:sz w:val="22"/>
          <w:szCs w:val="22"/>
        </w:rPr>
        <w:br/>
      </w:r>
      <w:r w:rsidRPr="00C63A4A">
        <w:rPr>
          <w:b/>
          <w:bCs/>
          <w:sz w:val="22"/>
          <w:szCs w:val="22"/>
        </w:rPr>
        <w:t>Date of Agreement:</w:t>
      </w:r>
      <w:r w:rsidRPr="00C63A4A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[DATE]"/>
          <w:tag w:val="[DATE]"/>
          <w:id w:val="727883031"/>
          <w:placeholder>
            <w:docPart w:val="DefaultPlaceholder_-1854013440"/>
          </w:placeholder>
          <w15:color w:val="993300"/>
        </w:sdtPr>
        <w:sdtEndPr/>
        <w:sdtContent>
          <w:r w:rsidR="00B579FA" w:rsidRPr="00552733">
            <w:rPr>
              <w:sz w:val="22"/>
              <w:szCs w:val="22"/>
            </w:rPr>
            <w:t>4/3/2025</w:t>
          </w:r>
        </w:sdtContent>
      </w:sdt>
      <w:r w:rsidR="00B579FA" w:rsidRPr="00552733">
        <w:rPr>
          <w:sz w:val="22"/>
          <w:szCs w:val="22"/>
        </w:rPr>
        <w:tab/>
      </w:r>
      <w:r w:rsidRPr="00C63A4A">
        <w:rPr>
          <w:sz w:val="22"/>
          <w:szCs w:val="22"/>
        </w:rPr>
        <w:br/>
      </w:r>
      <w:r w:rsidRPr="00C63A4A">
        <w:rPr>
          <w:b/>
          <w:bCs/>
          <w:sz w:val="22"/>
          <w:szCs w:val="22"/>
        </w:rPr>
        <w:t>Contractor License #:</w:t>
      </w:r>
      <w:r w:rsidRPr="00C63A4A">
        <w:rPr>
          <w:sz w:val="22"/>
          <w:szCs w:val="22"/>
        </w:rPr>
        <w:t xml:space="preserve"> </w:t>
      </w:r>
      <w:r w:rsidR="00B579FA" w:rsidRPr="00552733">
        <w:rPr>
          <w:sz w:val="22"/>
          <w:szCs w:val="22"/>
        </w:rPr>
        <w:t>1029392</w:t>
      </w:r>
    </w:p>
    <w:p w14:paraId="36EF3A34" w14:textId="77777777" w:rsidR="00C63A4A" w:rsidRPr="00C63A4A" w:rsidRDefault="00994D57" w:rsidP="00C63A4A">
      <w:pPr>
        <w:rPr>
          <w:sz w:val="22"/>
          <w:szCs w:val="22"/>
        </w:rPr>
      </w:pPr>
      <w:r>
        <w:rPr>
          <w:sz w:val="22"/>
          <w:szCs w:val="22"/>
        </w:rPr>
        <w:pict w14:anchorId="2A4E0A87">
          <v:rect id="_x0000_i1026" style="width:0;height:1.5pt" o:hralign="center" o:hrstd="t" o:hr="t" fillcolor="#a0a0a0" stroked="f"/>
        </w:pict>
      </w:r>
    </w:p>
    <w:p w14:paraId="12989D55" w14:textId="77777777" w:rsidR="00C63A4A" w:rsidRPr="00C63A4A" w:rsidRDefault="00C63A4A" w:rsidP="003156A1">
      <w:pPr>
        <w:ind w:firstLine="720"/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t>PARTIES TO THIS AGREEMENT</w:t>
      </w:r>
    </w:p>
    <w:p w14:paraId="3AFF6346" w14:textId="77777777" w:rsidR="00C63A4A" w:rsidRPr="00552733" w:rsidRDefault="00C63A4A" w:rsidP="00C63A4A">
      <w:pPr>
        <w:rPr>
          <w:b/>
          <w:bCs/>
          <w:sz w:val="22"/>
          <w:szCs w:val="22"/>
        </w:rPr>
        <w:sectPr w:rsidR="00C63A4A" w:rsidRPr="00552733" w:rsidSect="003156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D88173" w14:textId="0E4AB8F7" w:rsidR="00C63A4A" w:rsidRPr="00C63A4A" w:rsidRDefault="00C63A4A" w:rsidP="00C63A4A">
      <w:pPr>
        <w:rPr>
          <w:sz w:val="22"/>
          <w:szCs w:val="22"/>
        </w:rPr>
      </w:pPr>
      <w:r w:rsidRPr="00C63A4A">
        <w:rPr>
          <w:b/>
          <w:bCs/>
          <w:sz w:val="22"/>
          <w:szCs w:val="22"/>
        </w:rPr>
        <w:t>Contractor:</w:t>
      </w:r>
      <w:r w:rsidRPr="00C63A4A">
        <w:rPr>
          <w:sz w:val="22"/>
          <w:szCs w:val="22"/>
        </w:rPr>
        <w:br/>
      </w:r>
      <w:r w:rsidR="00B579FA" w:rsidRPr="00552733">
        <w:rPr>
          <w:sz w:val="22"/>
          <w:szCs w:val="22"/>
        </w:rPr>
        <w:t>Anchor Builders</w:t>
      </w:r>
      <w:r w:rsidRPr="00C63A4A">
        <w:rPr>
          <w:sz w:val="22"/>
          <w:szCs w:val="22"/>
        </w:rPr>
        <w:br/>
      </w:r>
      <w:r w:rsidR="00B579FA" w:rsidRPr="00552733">
        <w:rPr>
          <w:sz w:val="22"/>
          <w:szCs w:val="22"/>
        </w:rPr>
        <w:t>2911 W Cubbon Street</w:t>
      </w:r>
      <w:r w:rsidRPr="00C63A4A">
        <w:rPr>
          <w:sz w:val="22"/>
          <w:szCs w:val="22"/>
        </w:rPr>
        <w:br/>
      </w:r>
      <w:r w:rsidR="00B579FA" w:rsidRPr="00552733">
        <w:rPr>
          <w:sz w:val="22"/>
          <w:szCs w:val="22"/>
        </w:rPr>
        <w:t>Santa Ana, CA 92704</w:t>
      </w:r>
      <w:r w:rsidRPr="00C63A4A">
        <w:rPr>
          <w:sz w:val="22"/>
          <w:szCs w:val="22"/>
        </w:rPr>
        <w:br/>
      </w:r>
      <w:r w:rsidRPr="00C63A4A">
        <w:rPr>
          <w:b/>
          <w:bCs/>
          <w:sz w:val="22"/>
          <w:szCs w:val="22"/>
        </w:rPr>
        <w:t>Phone</w:t>
      </w:r>
      <w:r w:rsidRPr="00C63A4A">
        <w:rPr>
          <w:sz w:val="22"/>
          <w:szCs w:val="22"/>
        </w:rPr>
        <w:t>:</w:t>
      </w:r>
      <w:r w:rsidR="00B579FA" w:rsidRPr="00552733">
        <w:rPr>
          <w:sz w:val="22"/>
          <w:szCs w:val="22"/>
        </w:rPr>
        <w:t xml:space="preserve"> 714-975-9089</w:t>
      </w:r>
      <w:r w:rsidR="00B579FA" w:rsidRPr="00552733">
        <w:rPr>
          <w:sz w:val="22"/>
          <w:szCs w:val="22"/>
        </w:rPr>
        <w:tab/>
      </w:r>
      <w:r w:rsidRPr="00C63A4A">
        <w:rPr>
          <w:sz w:val="22"/>
          <w:szCs w:val="22"/>
        </w:rPr>
        <w:br/>
      </w:r>
      <w:r w:rsidRPr="00C63A4A">
        <w:rPr>
          <w:b/>
          <w:bCs/>
          <w:sz w:val="22"/>
          <w:szCs w:val="22"/>
        </w:rPr>
        <w:t>Email</w:t>
      </w:r>
      <w:r w:rsidRPr="00C63A4A">
        <w:rPr>
          <w:sz w:val="22"/>
          <w:szCs w:val="22"/>
        </w:rPr>
        <w:t xml:space="preserve">: </w:t>
      </w:r>
      <w:r w:rsidR="00B579FA" w:rsidRPr="00552733">
        <w:rPr>
          <w:sz w:val="22"/>
          <w:szCs w:val="22"/>
        </w:rPr>
        <w:t>hello@anchorbuilders.io</w:t>
      </w:r>
      <w:r w:rsidRPr="00C63A4A">
        <w:rPr>
          <w:sz w:val="22"/>
          <w:szCs w:val="22"/>
        </w:rPr>
        <w:br/>
      </w:r>
      <w:r w:rsidRPr="00C63A4A">
        <w:rPr>
          <w:b/>
          <w:bCs/>
          <w:sz w:val="22"/>
          <w:szCs w:val="22"/>
        </w:rPr>
        <w:t>Website</w:t>
      </w:r>
      <w:r w:rsidRPr="00C63A4A">
        <w:rPr>
          <w:sz w:val="22"/>
          <w:szCs w:val="22"/>
        </w:rPr>
        <w:t xml:space="preserve">: </w:t>
      </w:r>
      <w:r w:rsidR="00B579FA" w:rsidRPr="00552733">
        <w:rPr>
          <w:sz w:val="22"/>
          <w:szCs w:val="22"/>
        </w:rPr>
        <w:t>www.anchorbuilders.io</w:t>
      </w:r>
    </w:p>
    <w:p w14:paraId="72904413" w14:textId="76CAB555" w:rsidR="00C63A4A" w:rsidRPr="00552733" w:rsidRDefault="00C63A4A" w:rsidP="00C63A4A">
      <w:pPr>
        <w:rPr>
          <w:sz w:val="22"/>
          <w:szCs w:val="22"/>
        </w:rPr>
        <w:sectPr w:rsidR="00C63A4A" w:rsidRPr="00552733" w:rsidSect="00C63A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63A4A">
        <w:rPr>
          <w:b/>
          <w:bCs/>
          <w:sz w:val="22"/>
          <w:szCs w:val="22"/>
        </w:rPr>
        <w:t>Owner (Client):</w:t>
      </w:r>
      <w:r w:rsidRPr="00C63A4A">
        <w:rPr>
          <w:sz w:val="22"/>
          <w:szCs w:val="22"/>
        </w:rPr>
        <w:br/>
      </w:r>
      <w:sdt>
        <w:sdtPr>
          <w:rPr>
            <w:sz w:val="22"/>
            <w:szCs w:val="22"/>
          </w:rPr>
          <w:alias w:val="[Client Name and Address]"/>
          <w:tag w:val="[Client Name and Address]"/>
          <w:id w:val="-1288275511"/>
          <w:placeholder>
            <w:docPart w:val="DefaultPlaceholder_-1854013440"/>
          </w:placeholder>
          <w15:color w:val="993300"/>
        </w:sdtPr>
        <w:sdtEndPr/>
        <w:sdtContent>
          <w:r w:rsidR="00B579FA" w:rsidRPr="00552733">
            <w:rPr>
              <w:sz w:val="22"/>
              <w:szCs w:val="22"/>
            </w:rPr>
            <w:t>John Vo</w:t>
          </w:r>
          <w:r w:rsidRPr="00C63A4A">
            <w:rPr>
              <w:sz w:val="22"/>
              <w:szCs w:val="22"/>
            </w:rPr>
            <w:br/>
          </w:r>
          <w:r w:rsidR="00B579FA" w:rsidRPr="00552733">
            <w:rPr>
              <w:sz w:val="22"/>
              <w:szCs w:val="22"/>
            </w:rPr>
            <w:t>9677 Shamrock Avenue</w:t>
          </w:r>
          <w:r w:rsidRPr="00C63A4A">
            <w:rPr>
              <w:sz w:val="22"/>
              <w:szCs w:val="22"/>
            </w:rPr>
            <w:br/>
          </w:r>
          <w:r w:rsidR="00B579FA" w:rsidRPr="00552733">
            <w:rPr>
              <w:sz w:val="22"/>
              <w:szCs w:val="22"/>
            </w:rPr>
            <w:t>Fountain Valley, CA 92708</w:t>
          </w:r>
        </w:sdtContent>
      </w:sdt>
      <w:r w:rsidRPr="00C63A4A">
        <w:rPr>
          <w:sz w:val="22"/>
          <w:szCs w:val="22"/>
        </w:rPr>
        <w:br/>
      </w:r>
      <w:r w:rsidRPr="00C63A4A">
        <w:rPr>
          <w:b/>
          <w:bCs/>
          <w:sz w:val="22"/>
          <w:szCs w:val="22"/>
        </w:rPr>
        <w:t>Phone</w:t>
      </w:r>
      <w:r w:rsidRPr="00C63A4A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alias w:val="[ClientPhoneNumber]"/>
          <w:tag w:val="[ClientPhoneNumber]"/>
          <w:id w:val="-900981011"/>
          <w:placeholder>
            <w:docPart w:val="DefaultPlaceholder_-1854013440"/>
          </w:placeholder>
          <w15:color w:val="993300"/>
        </w:sdtPr>
        <w:sdtEndPr/>
        <w:sdtContent>
          <w:r w:rsidR="00B579FA" w:rsidRPr="00552733">
            <w:rPr>
              <w:sz w:val="22"/>
              <w:szCs w:val="22"/>
            </w:rPr>
            <w:t>714-724-4701</w:t>
          </w:r>
        </w:sdtContent>
      </w:sdt>
      <w:r w:rsidRPr="00C63A4A">
        <w:rPr>
          <w:sz w:val="22"/>
          <w:szCs w:val="22"/>
        </w:rPr>
        <w:br/>
      </w:r>
      <w:r w:rsidRPr="00C63A4A">
        <w:rPr>
          <w:b/>
          <w:bCs/>
          <w:sz w:val="22"/>
          <w:szCs w:val="22"/>
        </w:rPr>
        <w:t>Email</w:t>
      </w:r>
      <w:r w:rsidRPr="00C63A4A">
        <w:rPr>
          <w:sz w:val="22"/>
          <w:szCs w:val="22"/>
        </w:rPr>
        <w:t>:</w:t>
      </w:r>
      <w:r w:rsidR="00B579FA" w:rsidRPr="00552733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[ClientEmail]"/>
          <w:tag w:val="[ClientEmail]"/>
          <w:id w:val="1427614630"/>
          <w:placeholder>
            <w:docPart w:val="DefaultPlaceholder_-1854013440"/>
          </w:placeholder>
          <w15:color w:val="993300"/>
        </w:sdtPr>
        <w:sdtEndPr/>
        <w:sdtContent>
          <w:r w:rsidR="00B579FA" w:rsidRPr="00552733">
            <w:rPr>
              <w:sz w:val="22"/>
              <w:szCs w:val="22"/>
            </w:rPr>
            <w:t>Jvo32@hotmail.com</w:t>
          </w:r>
        </w:sdtContent>
      </w:sdt>
    </w:p>
    <w:p w14:paraId="03FDB085" w14:textId="77777777" w:rsidR="00C63A4A" w:rsidRPr="00C63A4A" w:rsidRDefault="00994D57" w:rsidP="00C63A4A">
      <w:pPr>
        <w:rPr>
          <w:sz w:val="22"/>
          <w:szCs w:val="22"/>
        </w:rPr>
      </w:pPr>
      <w:r>
        <w:rPr>
          <w:sz w:val="22"/>
          <w:szCs w:val="22"/>
        </w:rPr>
        <w:pict w14:anchorId="0EF69E62">
          <v:rect id="_x0000_i1027" style="width:0;height:1.5pt" o:hralign="center" o:hrstd="t" o:hr="t" fillcolor="#a0a0a0" stroked="f"/>
        </w:pict>
      </w:r>
    </w:p>
    <w:p w14:paraId="36698847" w14:textId="77777777" w:rsidR="00C63A4A" w:rsidRPr="00C63A4A" w:rsidRDefault="00C63A4A" w:rsidP="00C63A4A">
      <w:pPr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t>1. SCOPE OF WORK</w:t>
      </w:r>
    </w:p>
    <w:p w14:paraId="35C2E174" w14:textId="3BFC3533" w:rsidR="00C63A4A" w:rsidRPr="00C63A4A" w:rsidRDefault="00C63A4A" w:rsidP="00C63A4A">
      <w:pPr>
        <w:rPr>
          <w:sz w:val="22"/>
          <w:szCs w:val="22"/>
        </w:rPr>
      </w:pPr>
      <w:r w:rsidRPr="00C63A4A">
        <w:rPr>
          <w:sz w:val="22"/>
          <w:szCs w:val="22"/>
        </w:rPr>
        <w:t xml:space="preserve">Contractor agrees to provide labor, materials, and coordination necessary to construct the project as specified at the address listed above. Details of work to be performed are outlined in </w:t>
      </w:r>
      <w:r w:rsidRPr="00C63A4A">
        <w:rPr>
          <w:b/>
          <w:bCs/>
          <w:sz w:val="22"/>
          <w:szCs w:val="22"/>
        </w:rPr>
        <w:t>Exhibit A: A</w:t>
      </w:r>
      <w:r w:rsidR="00B579FA" w:rsidRPr="00552733">
        <w:rPr>
          <w:b/>
          <w:bCs/>
          <w:sz w:val="22"/>
          <w:szCs w:val="22"/>
        </w:rPr>
        <w:t xml:space="preserve">DU Construction Proposal </w:t>
      </w:r>
      <w:r w:rsidR="00B579FA" w:rsidRPr="00552733">
        <w:rPr>
          <w:sz w:val="22"/>
          <w:szCs w:val="22"/>
        </w:rPr>
        <w:t xml:space="preserve">sent via email on </w:t>
      </w:r>
      <w:sdt>
        <w:sdtPr>
          <w:rPr>
            <w:sz w:val="22"/>
            <w:szCs w:val="22"/>
          </w:rPr>
          <w:id w:val="1218016659"/>
          <w:placeholder>
            <w:docPart w:val="DefaultPlaceholder_-1854013440"/>
          </w:placeholder>
        </w:sdtPr>
        <w:sdtEndPr/>
        <w:sdtContent>
          <w:sdt>
            <w:sdtPr>
              <w:rPr>
                <w:sz w:val="22"/>
                <w:szCs w:val="22"/>
              </w:rPr>
              <w:alias w:val="[Date]"/>
              <w:tag w:val="[Date]"/>
              <w:id w:val="-1423791584"/>
              <w:placeholder>
                <w:docPart w:val="DefaultPlaceholder_-1854013440"/>
              </w:placeholder>
              <w15:color w:val="993300"/>
            </w:sdtPr>
            <w:sdtEndPr/>
            <w:sdtContent>
              <w:r w:rsidR="00B579FA" w:rsidRPr="00552733">
                <w:rPr>
                  <w:sz w:val="22"/>
                  <w:szCs w:val="22"/>
                </w:rPr>
                <w:t>4/1/2025</w:t>
              </w:r>
            </w:sdtContent>
          </w:sdt>
        </w:sdtContent>
      </w:sdt>
      <w:r w:rsidRPr="00C63A4A">
        <w:rPr>
          <w:b/>
          <w:bCs/>
          <w:sz w:val="22"/>
          <w:szCs w:val="22"/>
        </w:rPr>
        <w:t xml:space="preserve"> </w:t>
      </w:r>
      <w:r w:rsidRPr="00C63A4A">
        <w:rPr>
          <w:sz w:val="22"/>
          <w:szCs w:val="22"/>
        </w:rPr>
        <w:t xml:space="preserve">, which is attached to and forms part of this </w:t>
      </w:r>
      <w:r w:rsidR="00B579FA" w:rsidRPr="00552733">
        <w:rPr>
          <w:sz w:val="22"/>
          <w:szCs w:val="22"/>
        </w:rPr>
        <w:t>agreement</w:t>
      </w:r>
      <w:r w:rsidRPr="00C63A4A">
        <w:rPr>
          <w:sz w:val="22"/>
          <w:szCs w:val="22"/>
        </w:rPr>
        <w:t>.</w:t>
      </w:r>
    </w:p>
    <w:p w14:paraId="104FFEFA" w14:textId="77777777" w:rsidR="00C63A4A" w:rsidRPr="00C63A4A" w:rsidRDefault="00C63A4A" w:rsidP="00C63A4A">
      <w:pPr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t>2. CONTRACT PRICE</w:t>
      </w:r>
    </w:p>
    <w:p w14:paraId="24FB40BA" w14:textId="6A1FC671" w:rsidR="00C63A4A" w:rsidRDefault="00C63A4A" w:rsidP="00C63A4A">
      <w:pPr>
        <w:rPr>
          <w:b/>
          <w:bCs/>
          <w:sz w:val="22"/>
          <w:szCs w:val="22"/>
        </w:rPr>
      </w:pPr>
      <w:r w:rsidRPr="00C63A4A">
        <w:rPr>
          <w:sz w:val="22"/>
          <w:szCs w:val="22"/>
        </w:rPr>
        <w:t xml:space="preserve">The total contract amount is </w:t>
      </w:r>
      <w:sdt>
        <w:sdtPr>
          <w:rPr>
            <w:sz w:val="22"/>
            <w:szCs w:val="22"/>
          </w:rPr>
          <w:alias w:val="[ContractPrice]"/>
          <w:tag w:val="[ContractPrice]"/>
          <w:id w:val="-1072115286"/>
          <w:placeholder>
            <w:docPart w:val="DefaultPlaceholder_-1854013440"/>
          </w:placeholder>
          <w15:color w:val="993300"/>
        </w:sdtPr>
        <w:sdtEndPr>
          <w:rPr>
            <w:b/>
            <w:bCs/>
          </w:rPr>
        </w:sdtEndPr>
        <w:sdtContent>
          <w:r w:rsidRPr="00C63A4A">
            <w:rPr>
              <w:b/>
              <w:bCs/>
              <w:sz w:val="22"/>
              <w:szCs w:val="22"/>
            </w:rPr>
            <w:t>$</w:t>
          </w:r>
          <w:r w:rsidR="00B579FA" w:rsidRPr="00552733">
            <w:rPr>
              <w:b/>
              <w:bCs/>
              <w:sz w:val="22"/>
              <w:szCs w:val="22"/>
            </w:rPr>
            <w:t>260,500</w:t>
          </w:r>
        </w:sdtContent>
      </w:sdt>
      <w:r w:rsidRPr="00C63A4A">
        <w:rPr>
          <w:sz w:val="22"/>
          <w:szCs w:val="22"/>
        </w:rPr>
        <w:t>, as defined in the attached</w:t>
      </w:r>
      <w:r w:rsidR="00B579FA" w:rsidRPr="00552733">
        <w:rPr>
          <w:sz w:val="22"/>
          <w:szCs w:val="22"/>
        </w:rPr>
        <w:t xml:space="preserve"> </w:t>
      </w:r>
      <w:r w:rsidR="00B579FA" w:rsidRPr="00552733">
        <w:rPr>
          <w:b/>
          <w:bCs/>
          <w:sz w:val="22"/>
          <w:szCs w:val="22"/>
        </w:rPr>
        <w:t>ADU Construction Proposal</w:t>
      </w:r>
      <w:r w:rsidRPr="00C63A4A">
        <w:rPr>
          <w:b/>
          <w:bCs/>
          <w:sz w:val="22"/>
          <w:szCs w:val="22"/>
        </w:rPr>
        <w:t>.</w:t>
      </w:r>
    </w:p>
    <w:p w14:paraId="00FFD013" w14:textId="28242DFF" w:rsidR="00552733" w:rsidRPr="00C63A4A" w:rsidRDefault="00552733" w:rsidP="0055273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</w:t>
      </w:r>
      <w:r w:rsidRPr="00C63A4A">
        <w:rPr>
          <w:b/>
          <w:bCs/>
          <w:sz w:val="22"/>
          <w:szCs w:val="22"/>
        </w:rPr>
        <w:t>. ESTIMATED TIMELINE</w:t>
      </w:r>
    </w:p>
    <w:p w14:paraId="70DE1A5A" w14:textId="77777777" w:rsidR="00552733" w:rsidRPr="00C63A4A" w:rsidRDefault="00552733" w:rsidP="00552733">
      <w:pPr>
        <w:rPr>
          <w:sz w:val="22"/>
          <w:szCs w:val="22"/>
        </w:rPr>
      </w:pPr>
      <w:r w:rsidRPr="00C63A4A">
        <w:rPr>
          <w:sz w:val="22"/>
          <w:szCs w:val="22"/>
        </w:rPr>
        <w:t xml:space="preserve">The project is estimated to take approximately </w:t>
      </w:r>
      <w:r w:rsidRPr="00552733">
        <w:rPr>
          <w:sz w:val="22"/>
          <w:szCs w:val="22"/>
        </w:rPr>
        <w:t xml:space="preserve">8-10 months </w:t>
      </w:r>
      <w:r w:rsidRPr="00C63A4A">
        <w:rPr>
          <w:sz w:val="22"/>
          <w:szCs w:val="22"/>
        </w:rPr>
        <w:t xml:space="preserve">from </w:t>
      </w:r>
      <w:r w:rsidRPr="00552733">
        <w:rPr>
          <w:sz w:val="22"/>
          <w:szCs w:val="22"/>
        </w:rPr>
        <w:t xml:space="preserve">the start of the contract. </w:t>
      </w:r>
      <w:r w:rsidRPr="00C63A4A">
        <w:rPr>
          <w:sz w:val="22"/>
          <w:szCs w:val="22"/>
        </w:rPr>
        <w:t>The following schedule is approximate and subject to change:</w:t>
      </w:r>
    </w:p>
    <w:p w14:paraId="13A5EA68" w14:textId="77777777" w:rsidR="00552733" w:rsidRPr="00C63A4A" w:rsidRDefault="00552733" w:rsidP="00552733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 xml:space="preserve">Design: </w:t>
      </w:r>
      <w:r w:rsidRPr="00552733">
        <w:rPr>
          <w:sz w:val="22"/>
          <w:szCs w:val="22"/>
        </w:rPr>
        <w:t>within 21 days</w:t>
      </w:r>
    </w:p>
    <w:p w14:paraId="5F1E5299" w14:textId="77777777" w:rsidR="00552733" w:rsidRPr="00C63A4A" w:rsidRDefault="00552733" w:rsidP="00552733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 xml:space="preserve">Permitting &amp; Approvals: </w:t>
      </w:r>
      <w:r w:rsidRPr="00552733">
        <w:rPr>
          <w:sz w:val="22"/>
          <w:szCs w:val="22"/>
        </w:rPr>
        <w:t>3-4 months</w:t>
      </w:r>
    </w:p>
    <w:p w14:paraId="2953A7FA" w14:textId="77777777" w:rsidR="00552733" w:rsidRPr="00C63A4A" w:rsidRDefault="00552733" w:rsidP="00552733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 xml:space="preserve">Construction: </w:t>
      </w:r>
      <w:r w:rsidRPr="00552733">
        <w:rPr>
          <w:sz w:val="22"/>
          <w:szCs w:val="22"/>
        </w:rPr>
        <w:t>4-6 months</w:t>
      </w:r>
    </w:p>
    <w:p w14:paraId="095FE6FC" w14:textId="77777777" w:rsidR="00552733" w:rsidRPr="00552733" w:rsidRDefault="00552733" w:rsidP="00552733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 xml:space="preserve">Final Inspections &amp; Completion: </w:t>
      </w:r>
      <w:r w:rsidRPr="00552733">
        <w:rPr>
          <w:sz w:val="22"/>
          <w:szCs w:val="22"/>
        </w:rPr>
        <w:t>8-10 months</w:t>
      </w:r>
    </w:p>
    <w:p w14:paraId="3F2CF7C3" w14:textId="77777777" w:rsidR="00552733" w:rsidRPr="00C63A4A" w:rsidRDefault="00552733" w:rsidP="00552733">
      <w:pPr>
        <w:spacing w:after="0"/>
        <w:ind w:left="720"/>
        <w:rPr>
          <w:sz w:val="22"/>
          <w:szCs w:val="22"/>
        </w:rPr>
      </w:pPr>
    </w:p>
    <w:p w14:paraId="3B29BFBE" w14:textId="77777777" w:rsidR="00552733" w:rsidRPr="00C63A4A" w:rsidRDefault="00552733" w:rsidP="00552733">
      <w:pPr>
        <w:rPr>
          <w:sz w:val="22"/>
          <w:szCs w:val="22"/>
        </w:rPr>
      </w:pPr>
      <w:r w:rsidRPr="00C63A4A">
        <w:rPr>
          <w:sz w:val="22"/>
          <w:szCs w:val="22"/>
        </w:rPr>
        <w:t>Delays caused by the city, weather, labor/material shortages, or other conditions beyond Contractor's control shall not be considered a breach of this agreement.</w:t>
      </w:r>
    </w:p>
    <w:p w14:paraId="1E60C204" w14:textId="77777777" w:rsidR="00552733" w:rsidRPr="00C63A4A" w:rsidRDefault="00552733" w:rsidP="00C63A4A">
      <w:pPr>
        <w:rPr>
          <w:b/>
          <w:bCs/>
          <w:sz w:val="22"/>
          <w:szCs w:val="22"/>
        </w:rPr>
      </w:pPr>
    </w:p>
    <w:p w14:paraId="55EEDE22" w14:textId="5A6204E2" w:rsidR="00C63A4A" w:rsidRPr="00C63A4A" w:rsidRDefault="00552733" w:rsidP="00C63A4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</w:t>
      </w:r>
      <w:r w:rsidR="00C63A4A" w:rsidRPr="00C63A4A">
        <w:rPr>
          <w:b/>
          <w:bCs/>
          <w:sz w:val="22"/>
          <w:szCs w:val="22"/>
        </w:rPr>
        <w:t>. PAYMENT SCHEDULE</w:t>
      </w:r>
    </w:p>
    <w:p w14:paraId="47CCB1E4" w14:textId="6C700CA4" w:rsidR="00C63A4A" w:rsidRPr="00C63A4A" w:rsidRDefault="00C63A4A" w:rsidP="00C63A4A">
      <w:pPr>
        <w:rPr>
          <w:sz w:val="22"/>
          <w:szCs w:val="22"/>
        </w:rPr>
      </w:pPr>
      <w:r w:rsidRPr="00C63A4A">
        <w:rPr>
          <w:sz w:val="22"/>
          <w:szCs w:val="22"/>
        </w:rPr>
        <w:t>In compliance with California law, the down payment will not exceed $1,000 or 10% of the total contract price, whichever is less. Payments will be made according to the following schedule</w:t>
      </w:r>
      <w:r w:rsidR="003156A1" w:rsidRPr="00552733">
        <w:rPr>
          <w:sz w:val="22"/>
          <w:szCs w:val="22"/>
        </w:rPr>
        <w:t xml:space="preserve"> below</w:t>
      </w:r>
      <w:r w:rsidRPr="00C63A4A">
        <w:rPr>
          <w:sz w:val="22"/>
          <w:szCs w:val="22"/>
        </w:rPr>
        <w:t>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0"/>
        <w:gridCol w:w="303"/>
        <w:gridCol w:w="80"/>
        <w:gridCol w:w="95"/>
      </w:tblGrid>
      <w:tr w:rsidR="00B579FA" w:rsidRPr="00552733" w14:paraId="4C883C76" w14:textId="77777777" w:rsidTr="00682DDF">
        <w:trPr>
          <w:tblCellSpacing w:w="15" w:type="dxa"/>
        </w:trPr>
        <w:tc>
          <w:tcPr>
            <w:tcW w:w="8865" w:type="dxa"/>
            <w:vAlign w:val="center"/>
          </w:tcPr>
          <w:p w14:paraId="368C86CC" w14:textId="77777777" w:rsidR="003156A1" w:rsidRPr="00552733" w:rsidRDefault="003156A1" w:rsidP="00682DDF">
            <w:pPr>
              <w:rPr>
                <w:sz w:val="22"/>
                <w:szCs w:val="22"/>
              </w:rPr>
            </w:pPr>
          </w:p>
          <w:tbl>
            <w:tblPr>
              <w:tblStyle w:val="TableGrid"/>
              <w:tblW w:w="885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2994"/>
              <w:gridCol w:w="1350"/>
              <w:gridCol w:w="3240"/>
            </w:tblGrid>
            <w:tr w:rsidR="00682DDF" w:rsidRPr="00552733" w14:paraId="7F6D114A" w14:textId="77777777" w:rsidTr="003156A1">
              <w:trPr>
                <w:jc w:val="center"/>
              </w:trPr>
              <w:tc>
                <w:tcPr>
                  <w:tcW w:w="1271" w:type="dxa"/>
                  <w:vAlign w:val="bottom"/>
                </w:tcPr>
                <w:p w14:paraId="36414D44" w14:textId="1846A688" w:rsidR="00EC0F32" w:rsidRPr="00552733" w:rsidRDefault="00EC0F32" w:rsidP="004913BA">
                  <w:pPr>
                    <w:framePr w:hSpace="180" w:wrap="around" w:vAnchor="text" w:hAnchor="text" w:y="1"/>
                    <w:spacing w:after="160" w:line="278" w:lineRule="auto"/>
                    <w:suppressOverlap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552733">
                    <w:rPr>
                      <w:b/>
                      <w:bCs/>
                      <w:sz w:val="22"/>
                      <w:szCs w:val="22"/>
                    </w:rPr>
                    <w:t>Payment</w:t>
                  </w:r>
                </w:p>
              </w:tc>
              <w:tc>
                <w:tcPr>
                  <w:tcW w:w="2994" w:type="dxa"/>
                  <w:vAlign w:val="bottom"/>
                </w:tcPr>
                <w:p w14:paraId="023DE7D3" w14:textId="61F15D35" w:rsidR="00EC0F32" w:rsidRPr="00552733" w:rsidRDefault="00EC0F32" w:rsidP="004913BA">
                  <w:pPr>
                    <w:framePr w:hSpace="180" w:wrap="around" w:vAnchor="text" w:hAnchor="text" w:y="1"/>
                    <w:spacing w:after="160" w:line="278" w:lineRule="auto"/>
                    <w:suppressOverlap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552733">
                    <w:rPr>
                      <w:b/>
                      <w:bCs/>
                      <w:sz w:val="22"/>
                      <w:szCs w:val="22"/>
                    </w:rPr>
                    <w:t>Milestone</w:t>
                  </w:r>
                </w:p>
              </w:tc>
              <w:tc>
                <w:tcPr>
                  <w:tcW w:w="1350" w:type="dxa"/>
                </w:tcPr>
                <w:p w14:paraId="1BF32D05" w14:textId="03919EBD" w:rsidR="00EC0F32" w:rsidRPr="00552733" w:rsidRDefault="00EC0F32" w:rsidP="004913BA">
                  <w:pPr>
                    <w:framePr w:hSpace="180" w:wrap="around" w:vAnchor="text" w:hAnchor="text" w:y="1"/>
                    <w:spacing w:after="160" w:line="278" w:lineRule="auto"/>
                    <w:suppressOverlap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552733">
                    <w:rPr>
                      <w:b/>
                      <w:bCs/>
                      <w:sz w:val="22"/>
                      <w:szCs w:val="22"/>
                    </w:rPr>
                    <w:t>Amount</w:t>
                  </w:r>
                </w:p>
              </w:tc>
              <w:tc>
                <w:tcPr>
                  <w:tcW w:w="3240" w:type="dxa"/>
                </w:tcPr>
                <w:p w14:paraId="5B12E877" w14:textId="231572F9" w:rsidR="00EC0F32" w:rsidRPr="00552733" w:rsidRDefault="00EC0F32" w:rsidP="004913BA">
                  <w:pPr>
                    <w:framePr w:hSpace="180" w:wrap="around" w:vAnchor="text" w:hAnchor="text" w:y="1"/>
                    <w:spacing w:after="160" w:line="278" w:lineRule="auto"/>
                    <w:suppressOverlap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552733">
                    <w:rPr>
                      <w:b/>
                      <w:bCs/>
                      <w:sz w:val="22"/>
                      <w:szCs w:val="22"/>
                    </w:rPr>
                    <w:t>Due Date</w:t>
                  </w:r>
                </w:p>
              </w:tc>
            </w:tr>
            <w:tr w:rsidR="00EC0F32" w:rsidRPr="00552733" w14:paraId="2AD8FAD2" w14:textId="77777777" w:rsidTr="003156A1">
              <w:trPr>
                <w:jc w:val="center"/>
              </w:trPr>
              <w:tc>
                <w:tcPr>
                  <w:tcW w:w="1271" w:type="dxa"/>
                  <w:vAlign w:val="bottom"/>
                </w:tcPr>
                <w:p w14:paraId="02DE3A00" w14:textId="61E0FC18" w:rsidR="00EC0F32" w:rsidRPr="00552733" w:rsidRDefault="00EC0F32" w:rsidP="004913BA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552733">
                    <w:rPr>
                      <w:sz w:val="22"/>
                      <w:szCs w:val="22"/>
                    </w:rPr>
                    <w:t>#1</w:t>
                  </w:r>
                </w:p>
              </w:tc>
              <w:tc>
                <w:tcPr>
                  <w:tcW w:w="2994" w:type="dxa"/>
                  <w:vAlign w:val="bottom"/>
                </w:tcPr>
                <w:p w14:paraId="2263C3D4" w14:textId="3C75216D" w:rsidR="00EC0F32" w:rsidRPr="00552733" w:rsidRDefault="00A26A5B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>
                    <w:rPr>
                      <w:rFonts w:ascii="Aptos" w:hAnsi="Aptos" w:cs="Calibri"/>
                      <w:color w:val="000000"/>
                      <w:sz w:val="22"/>
                      <w:szCs w:val="22"/>
                    </w:rPr>
                    <w:t xml:space="preserve">Construction </w:t>
                  </w:r>
                  <w:r w:rsidR="00EC0F32" w:rsidRPr="00552733">
                    <w:rPr>
                      <w:rFonts w:ascii="Aptos" w:hAnsi="Aptos" w:cs="Calibri"/>
                      <w:color w:val="000000"/>
                      <w:sz w:val="22"/>
                      <w:szCs w:val="22"/>
                    </w:rPr>
                    <w:t>Deposit</w:t>
                  </w:r>
                </w:p>
              </w:tc>
              <w:sdt>
                <w:sdtPr>
                  <w:rPr>
                    <w:rFonts w:ascii="Aptos" w:hAnsi="Aptos" w:cs="Calibri"/>
                    <w:sz w:val="22"/>
                    <w:szCs w:val="22"/>
                  </w:rPr>
                  <w:id w:val="1864159496"/>
                  <w:placeholder>
                    <w:docPart w:val="DefaultPlaceholder_-1854013440"/>
                  </w:placeholder>
                  <w15:color w:val="993300"/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685C6DD6" w14:textId="7B02DABC" w:rsidR="00EC0F32" w:rsidRPr="00552733" w:rsidRDefault="00EC0F32" w:rsidP="004913BA">
                      <w:pPr>
                        <w:framePr w:hSpace="180" w:wrap="around" w:vAnchor="text" w:hAnchor="text" w:y="1"/>
                        <w:suppressOverlap/>
                        <w:jc w:val="right"/>
                        <w:rPr>
                          <w:sz w:val="22"/>
                          <w:szCs w:val="22"/>
                        </w:rPr>
                      </w:pPr>
                      <w:r w:rsidRPr="00552733">
                        <w:rPr>
                          <w:rFonts w:ascii="Aptos" w:hAnsi="Aptos" w:cs="Calibri"/>
                          <w:sz w:val="22"/>
                          <w:szCs w:val="22"/>
                        </w:rPr>
                        <w:t>$ 1,000</w:t>
                      </w:r>
                    </w:p>
                  </w:tc>
                </w:sdtContent>
              </w:sdt>
              <w:tc>
                <w:tcPr>
                  <w:tcW w:w="3240" w:type="dxa"/>
                </w:tcPr>
                <w:p w14:paraId="3CEEA912" w14:textId="28F80C79" w:rsidR="00EC0F32" w:rsidRPr="00552733" w:rsidRDefault="00EC0F32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 w:rsidRPr="00C63A4A">
                    <w:rPr>
                      <w:sz w:val="22"/>
                      <w:szCs w:val="22"/>
                    </w:rPr>
                    <w:t>Upon Signing</w:t>
                  </w:r>
                </w:p>
              </w:tc>
            </w:tr>
            <w:tr w:rsidR="008173ED" w:rsidRPr="00552733" w14:paraId="213B662C" w14:textId="77777777" w:rsidTr="003156A1">
              <w:trPr>
                <w:jc w:val="center"/>
              </w:trPr>
              <w:tc>
                <w:tcPr>
                  <w:tcW w:w="1271" w:type="dxa"/>
                  <w:vAlign w:val="bottom"/>
                </w:tcPr>
                <w:p w14:paraId="6D2F20B8" w14:textId="5E2BD85C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#2</w:t>
                  </w:r>
                </w:p>
              </w:tc>
              <w:tc>
                <w:tcPr>
                  <w:tcW w:w="2994" w:type="dxa"/>
                  <w:vAlign w:val="bottom"/>
                </w:tcPr>
                <w:p w14:paraId="44073153" w14:textId="1B2E6503" w:rsidR="008173ED" w:rsidRDefault="008173ED" w:rsidP="004913BA">
                  <w:pPr>
                    <w:framePr w:hSpace="180" w:wrap="around" w:vAnchor="text" w:hAnchor="text" w:y="1"/>
                    <w:suppressOverlap/>
                    <w:rPr>
                      <w:rFonts w:ascii="Aptos" w:hAnsi="Aptos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ptos" w:hAnsi="Aptos" w:cs="Calibri"/>
                      <w:color w:val="000000"/>
                      <w:sz w:val="22"/>
                      <w:szCs w:val="22"/>
                    </w:rPr>
                    <w:t>ADU Design Deposit</w:t>
                  </w:r>
                </w:p>
              </w:tc>
              <w:tc>
                <w:tcPr>
                  <w:tcW w:w="1350" w:type="dxa"/>
                  <w:vAlign w:val="bottom"/>
                </w:tcPr>
                <w:sdt>
                  <w:sdtPr>
                    <w:rPr>
                      <w:rFonts w:ascii="Aptos" w:hAnsi="Aptos" w:cs="Calibri"/>
                      <w:sz w:val="22"/>
                      <w:szCs w:val="22"/>
                    </w:rPr>
                    <w:id w:val="-1898574569"/>
                    <w:placeholder>
                      <w:docPart w:val="DefaultPlaceholder_-1854013440"/>
                    </w:placeholder>
                    <w15:color w:val="993300"/>
                  </w:sdtPr>
                  <w:sdtEndPr/>
                  <w:sdtContent>
                    <w:p w14:paraId="62FC0801" w14:textId="348402C9" w:rsidR="008173ED" w:rsidRPr="00552733" w:rsidRDefault="008173ED" w:rsidP="004913BA">
                      <w:pPr>
                        <w:framePr w:hSpace="180" w:wrap="around" w:vAnchor="text" w:hAnchor="text" w:y="1"/>
                        <w:suppressOverlap/>
                        <w:jc w:val="right"/>
                        <w:rPr>
                          <w:rFonts w:ascii="Aptos" w:hAnsi="Aptos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 w:cs="Calibri"/>
                          <w:sz w:val="22"/>
                          <w:szCs w:val="22"/>
                        </w:rPr>
                        <w:t>$12,500</w:t>
                      </w:r>
                    </w:p>
                  </w:sdtContent>
                </w:sdt>
              </w:tc>
              <w:tc>
                <w:tcPr>
                  <w:tcW w:w="3240" w:type="dxa"/>
                </w:tcPr>
                <w:p w14:paraId="79CBF9CF" w14:textId="55466869" w:rsidR="008173ED" w:rsidRPr="00C63A4A" w:rsidRDefault="008173ED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 w:rsidRPr="00C63A4A">
                    <w:rPr>
                      <w:sz w:val="22"/>
                      <w:szCs w:val="22"/>
                    </w:rPr>
                    <w:t>Upon Signing</w:t>
                  </w:r>
                </w:p>
              </w:tc>
            </w:tr>
            <w:tr w:rsidR="008173ED" w:rsidRPr="00552733" w14:paraId="2CB99605" w14:textId="77777777" w:rsidTr="003156A1">
              <w:trPr>
                <w:jc w:val="center"/>
              </w:trPr>
              <w:tc>
                <w:tcPr>
                  <w:tcW w:w="1271" w:type="dxa"/>
                  <w:vAlign w:val="bottom"/>
                </w:tcPr>
                <w:p w14:paraId="611B179D" w14:textId="6D79CCCF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552733">
                    <w:rPr>
                      <w:sz w:val="22"/>
                      <w:szCs w:val="22"/>
                    </w:rPr>
                    <w:t>#2</w:t>
                  </w:r>
                </w:p>
              </w:tc>
              <w:tc>
                <w:tcPr>
                  <w:tcW w:w="2994" w:type="dxa"/>
                  <w:vAlign w:val="bottom"/>
                </w:tcPr>
                <w:p w14:paraId="6765CD41" w14:textId="267AE0DF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 w:rsidRPr="00552733">
                    <w:rPr>
                      <w:rFonts w:ascii="Aptos" w:hAnsi="Aptos" w:cs="Calibri"/>
                      <w:color w:val="000000"/>
                      <w:sz w:val="22"/>
                      <w:szCs w:val="22"/>
                    </w:rPr>
                    <w:t>Mobilization</w:t>
                  </w:r>
                </w:p>
              </w:tc>
              <w:tc>
                <w:tcPr>
                  <w:tcW w:w="1350" w:type="dxa"/>
                  <w:vAlign w:val="bottom"/>
                </w:tcPr>
                <w:sdt>
                  <w:sdtPr>
                    <w:rPr>
                      <w:rFonts w:ascii="Aptos" w:hAnsi="Aptos" w:cs="Calibri"/>
                      <w:sz w:val="22"/>
                      <w:szCs w:val="22"/>
                    </w:rPr>
                    <w:id w:val="-1278021685"/>
                    <w:placeholder>
                      <w:docPart w:val="DefaultPlaceholder_-1854013440"/>
                    </w:placeholder>
                    <w15:color w:val="993300"/>
                  </w:sdtPr>
                  <w:sdtEndPr/>
                  <w:sdtContent>
                    <w:p w14:paraId="4780340B" w14:textId="74FAF083" w:rsidR="008173ED" w:rsidRPr="00552733" w:rsidRDefault="008173ED" w:rsidP="004913BA">
                      <w:pPr>
                        <w:framePr w:hSpace="180" w:wrap="around" w:vAnchor="text" w:hAnchor="text" w:y="1"/>
                        <w:suppressOverlap/>
                        <w:jc w:val="right"/>
                        <w:rPr>
                          <w:sz w:val="22"/>
                          <w:szCs w:val="22"/>
                        </w:rPr>
                      </w:pPr>
                      <w:r w:rsidRPr="00552733">
                        <w:rPr>
                          <w:rFonts w:ascii="Aptos" w:hAnsi="Aptos" w:cs="Calibri"/>
                          <w:sz w:val="22"/>
                          <w:szCs w:val="22"/>
                        </w:rPr>
                        <w:t>$ 50,000</w:t>
                      </w:r>
                    </w:p>
                  </w:sdtContent>
                </w:sdt>
              </w:tc>
              <w:tc>
                <w:tcPr>
                  <w:tcW w:w="3240" w:type="dxa"/>
                </w:tcPr>
                <w:p w14:paraId="1C596663" w14:textId="673997A5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 w:rsidRPr="00552733">
                    <w:rPr>
                      <w:sz w:val="22"/>
                      <w:szCs w:val="22"/>
                    </w:rPr>
                    <w:t>Upon start of construction (Day 1 on-site)</w:t>
                  </w:r>
                </w:p>
              </w:tc>
            </w:tr>
            <w:tr w:rsidR="008173ED" w:rsidRPr="00552733" w14:paraId="509E0D44" w14:textId="77777777" w:rsidTr="003156A1">
              <w:trPr>
                <w:jc w:val="center"/>
              </w:trPr>
              <w:tc>
                <w:tcPr>
                  <w:tcW w:w="1271" w:type="dxa"/>
                  <w:vAlign w:val="bottom"/>
                </w:tcPr>
                <w:p w14:paraId="66BCFE2E" w14:textId="16B9424E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552733">
                    <w:rPr>
                      <w:sz w:val="22"/>
                      <w:szCs w:val="22"/>
                    </w:rPr>
                    <w:t>#3</w:t>
                  </w:r>
                </w:p>
              </w:tc>
              <w:tc>
                <w:tcPr>
                  <w:tcW w:w="2994" w:type="dxa"/>
                  <w:vAlign w:val="bottom"/>
                </w:tcPr>
                <w:p w14:paraId="7B7005AC" w14:textId="126F2AFA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 w:rsidRPr="00552733">
                    <w:rPr>
                      <w:rFonts w:ascii="Aptos" w:hAnsi="Aptos" w:cs="Calibri"/>
                      <w:color w:val="000000"/>
                      <w:sz w:val="22"/>
                      <w:szCs w:val="22"/>
                    </w:rPr>
                    <w:t>Trenching &amp; Underground Plumbing</w:t>
                  </w:r>
                </w:p>
              </w:tc>
              <w:tc>
                <w:tcPr>
                  <w:tcW w:w="1350" w:type="dxa"/>
                  <w:vAlign w:val="bottom"/>
                </w:tcPr>
                <w:sdt>
                  <w:sdtPr>
                    <w:rPr>
                      <w:rFonts w:ascii="Aptos" w:hAnsi="Aptos" w:cs="Calibri"/>
                      <w:sz w:val="22"/>
                      <w:szCs w:val="22"/>
                    </w:rPr>
                    <w:id w:val="922620378"/>
                    <w:placeholder>
                      <w:docPart w:val="DefaultPlaceholder_-1854013440"/>
                    </w:placeholder>
                    <w15:color w:val="993300"/>
                  </w:sdtPr>
                  <w:sdtEndPr/>
                  <w:sdtContent>
                    <w:p w14:paraId="139684F5" w14:textId="21A3945E" w:rsidR="008173ED" w:rsidRPr="00552733" w:rsidRDefault="008173ED" w:rsidP="004913BA">
                      <w:pPr>
                        <w:framePr w:hSpace="180" w:wrap="around" w:vAnchor="text" w:hAnchor="text" w:y="1"/>
                        <w:suppressOverlap/>
                        <w:jc w:val="right"/>
                        <w:rPr>
                          <w:sz w:val="22"/>
                          <w:szCs w:val="22"/>
                        </w:rPr>
                      </w:pPr>
                      <w:r w:rsidRPr="00552733">
                        <w:rPr>
                          <w:rFonts w:ascii="Aptos" w:hAnsi="Aptos" w:cs="Calibri"/>
                          <w:sz w:val="22"/>
                          <w:szCs w:val="22"/>
                        </w:rPr>
                        <w:t>$ 50,000</w:t>
                      </w:r>
                    </w:p>
                  </w:sdtContent>
                </w:sdt>
              </w:tc>
              <w:tc>
                <w:tcPr>
                  <w:tcW w:w="3240" w:type="dxa"/>
                </w:tcPr>
                <w:p w14:paraId="10776D05" w14:textId="13F91FD4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 w:rsidRPr="00552733">
                    <w:rPr>
                      <w:sz w:val="22"/>
                      <w:szCs w:val="22"/>
                    </w:rPr>
                    <w:t xml:space="preserve">Upon passing Underground Plumbing inspection </w:t>
                  </w:r>
                </w:p>
              </w:tc>
            </w:tr>
            <w:tr w:rsidR="008173ED" w:rsidRPr="00552733" w14:paraId="23DFD039" w14:textId="77777777" w:rsidTr="003156A1">
              <w:trPr>
                <w:jc w:val="center"/>
              </w:trPr>
              <w:tc>
                <w:tcPr>
                  <w:tcW w:w="1271" w:type="dxa"/>
                  <w:vAlign w:val="bottom"/>
                </w:tcPr>
                <w:p w14:paraId="5A6FC93C" w14:textId="70699DE2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552733">
                    <w:rPr>
                      <w:sz w:val="22"/>
                      <w:szCs w:val="22"/>
                    </w:rPr>
                    <w:t>#4</w:t>
                  </w:r>
                </w:p>
              </w:tc>
              <w:tc>
                <w:tcPr>
                  <w:tcW w:w="2994" w:type="dxa"/>
                  <w:vAlign w:val="bottom"/>
                </w:tcPr>
                <w:p w14:paraId="0D87F358" w14:textId="6A6023EB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 w:rsidRPr="00552733">
                    <w:rPr>
                      <w:rFonts w:ascii="Aptos" w:hAnsi="Aptos" w:cs="Calibri"/>
                      <w:color w:val="000000"/>
                      <w:sz w:val="22"/>
                      <w:szCs w:val="22"/>
                    </w:rPr>
                    <w:t>Foundation</w:t>
                  </w:r>
                </w:p>
              </w:tc>
              <w:sdt>
                <w:sdtPr>
                  <w:rPr>
                    <w:rFonts w:ascii="Aptos" w:hAnsi="Aptos" w:cs="Calibri"/>
                    <w:sz w:val="22"/>
                    <w:szCs w:val="22"/>
                  </w:rPr>
                  <w:id w:val="-796516799"/>
                  <w:placeholder>
                    <w:docPart w:val="DefaultPlaceholder_-1854013440"/>
                  </w:placeholder>
                  <w15:color w:val="993300"/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338F23B4" w14:textId="7E6E4B18" w:rsidR="008173ED" w:rsidRPr="00552733" w:rsidRDefault="008173ED" w:rsidP="004913BA">
                      <w:pPr>
                        <w:framePr w:hSpace="180" w:wrap="around" w:vAnchor="text" w:hAnchor="text" w:y="1"/>
                        <w:suppressOverlap/>
                        <w:jc w:val="right"/>
                        <w:rPr>
                          <w:sz w:val="22"/>
                          <w:szCs w:val="22"/>
                        </w:rPr>
                      </w:pPr>
                      <w:r w:rsidRPr="00552733">
                        <w:rPr>
                          <w:rFonts w:ascii="Aptos" w:hAnsi="Aptos" w:cs="Calibri"/>
                          <w:sz w:val="22"/>
                          <w:szCs w:val="22"/>
                        </w:rPr>
                        <w:t>$ 50,000</w:t>
                      </w:r>
                    </w:p>
                  </w:tc>
                </w:sdtContent>
              </w:sdt>
              <w:tc>
                <w:tcPr>
                  <w:tcW w:w="3240" w:type="dxa"/>
                </w:tcPr>
                <w:p w14:paraId="155974BA" w14:textId="441F1B24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 w:rsidRPr="00552733">
                    <w:rPr>
                      <w:sz w:val="22"/>
                      <w:szCs w:val="22"/>
                    </w:rPr>
                    <w:t>Upon passing Foundation inspection</w:t>
                  </w:r>
                </w:p>
              </w:tc>
            </w:tr>
            <w:tr w:rsidR="008173ED" w:rsidRPr="00552733" w14:paraId="5A450BAD" w14:textId="77777777" w:rsidTr="003156A1">
              <w:trPr>
                <w:jc w:val="center"/>
              </w:trPr>
              <w:tc>
                <w:tcPr>
                  <w:tcW w:w="1271" w:type="dxa"/>
                  <w:vAlign w:val="bottom"/>
                </w:tcPr>
                <w:p w14:paraId="5C43ED94" w14:textId="4BE05000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552733">
                    <w:rPr>
                      <w:sz w:val="22"/>
                      <w:szCs w:val="22"/>
                    </w:rPr>
                    <w:t>#5</w:t>
                  </w:r>
                </w:p>
              </w:tc>
              <w:tc>
                <w:tcPr>
                  <w:tcW w:w="2994" w:type="dxa"/>
                  <w:vAlign w:val="bottom"/>
                </w:tcPr>
                <w:p w14:paraId="34FE1C8F" w14:textId="2EDF8D69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 w:rsidRPr="00552733">
                    <w:rPr>
                      <w:rFonts w:ascii="Aptos" w:hAnsi="Aptos" w:cs="Calibri"/>
                      <w:color w:val="000000"/>
                      <w:sz w:val="22"/>
                      <w:szCs w:val="22"/>
                    </w:rPr>
                    <w:t>Framing</w:t>
                  </w:r>
                </w:p>
              </w:tc>
              <w:sdt>
                <w:sdtPr>
                  <w:rPr>
                    <w:rFonts w:ascii="Aptos" w:hAnsi="Aptos" w:cs="Calibri"/>
                    <w:sz w:val="22"/>
                    <w:szCs w:val="22"/>
                  </w:rPr>
                  <w:id w:val="-1443989739"/>
                  <w:placeholder>
                    <w:docPart w:val="DefaultPlaceholder_-1854013440"/>
                  </w:placeholder>
                  <w15:color w:val="993300"/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139A72F8" w14:textId="59EC2FEE" w:rsidR="008173ED" w:rsidRPr="00552733" w:rsidRDefault="008173ED" w:rsidP="004913BA">
                      <w:pPr>
                        <w:framePr w:hSpace="180" w:wrap="around" w:vAnchor="text" w:hAnchor="text" w:y="1"/>
                        <w:suppressOverlap/>
                        <w:jc w:val="right"/>
                        <w:rPr>
                          <w:sz w:val="22"/>
                          <w:szCs w:val="22"/>
                        </w:rPr>
                      </w:pPr>
                      <w:r w:rsidRPr="00552733">
                        <w:rPr>
                          <w:rFonts w:ascii="Aptos" w:hAnsi="Aptos" w:cs="Calibri"/>
                          <w:sz w:val="22"/>
                          <w:szCs w:val="22"/>
                        </w:rPr>
                        <w:t>$ 30,000</w:t>
                      </w:r>
                    </w:p>
                  </w:tc>
                </w:sdtContent>
              </w:sdt>
              <w:tc>
                <w:tcPr>
                  <w:tcW w:w="3240" w:type="dxa"/>
                </w:tcPr>
                <w:p w14:paraId="27393F7B" w14:textId="09644DBB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 w:rsidRPr="00552733">
                    <w:rPr>
                      <w:sz w:val="22"/>
                      <w:szCs w:val="22"/>
                    </w:rPr>
                    <w:t>Upon passing Framing inspection</w:t>
                  </w:r>
                </w:p>
              </w:tc>
            </w:tr>
            <w:tr w:rsidR="008173ED" w:rsidRPr="00552733" w14:paraId="24AA94D3" w14:textId="77777777" w:rsidTr="003156A1">
              <w:trPr>
                <w:jc w:val="center"/>
              </w:trPr>
              <w:tc>
                <w:tcPr>
                  <w:tcW w:w="1271" w:type="dxa"/>
                  <w:vAlign w:val="bottom"/>
                </w:tcPr>
                <w:p w14:paraId="25DDDC51" w14:textId="363C8345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552733">
                    <w:rPr>
                      <w:sz w:val="22"/>
                      <w:szCs w:val="22"/>
                    </w:rPr>
                    <w:t>#6</w:t>
                  </w:r>
                </w:p>
              </w:tc>
              <w:tc>
                <w:tcPr>
                  <w:tcW w:w="2994" w:type="dxa"/>
                  <w:vAlign w:val="bottom"/>
                </w:tcPr>
                <w:p w14:paraId="4B59DB8D" w14:textId="53E3D3DF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 w:rsidRPr="00552733">
                    <w:rPr>
                      <w:rFonts w:ascii="Aptos" w:hAnsi="Aptos" w:cs="Calibri"/>
                      <w:color w:val="000000"/>
                      <w:sz w:val="22"/>
                      <w:szCs w:val="22"/>
                    </w:rPr>
                    <w:t>Mechanical, Electrical, Plumbing (MEP)</w:t>
                  </w:r>
                </w:p>
              </w:tc>
              <w:sdt>
                <w:sdtPr>
                  <w:rPr>
                    <w:rFonts w:ascii="Aptos" w:hAnsi="Aptos" w:cs="Calibri"/>
                    <w:sz w:val="22"/>
                    <w:szCs w:val="22"/>
                  </w:rPr>
                  <w:id w:val="1789308579"/>
                  <w:placeholder>
                    <w:docPart w:val="DefaultPlaceholder_-1854013440"/>
                  </w:placeholder>
                  <w15:color w:val="993300"/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51489F0A" w14:textId="23209DD2" w:rsidR="008173ED" w:rsidRPr="00552733" w:rsidRDefault="008173ED" w:rsidP="004913BA">
                      <w:pPr>
                        <w:framePr w:hSpace="180" w:wrap="around" w:vAnchor="text" w:hAnchor="text" w:y="1"/>
                        <w:suppressOverlap/>
                        <w:jc w:val="right"/>
                        <w:rPr>
                          <w:sz w:val="22"/>
                          <w:szCs w:val="22"/>
                        </w:rPr>
                      </w:pPr>
                      <w:r w:rsidRPr="00552733">
                        <w:rPr>
                          <w:rFonts w:ascii="Aptos" w:hAnsi="Aptos" w:cs="Calibri"/>
                          <w:sz w:val="22"/>
                          <w:szCs w:val="22"/>
                        </w:rPr>
                        <w:t>$ 25,000</w:t>
                      </w:r>
                    </w:p>
                  </w:tc>
                </w:sdtContent>
              </w:sdt>
              <w:tc>
                <w:tcPr>
                  <w:tcW w:w="3240" w:type="dxa"/>
                </w:tcPr>
                <w:p w14:paraId="6A0A3545" w14:textId="790C5E42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 w:rsidRPr="00552733">
                    <w:rPr>
                      <w:sz w:val="22"/>
                      <w:szCs w:val="22"/>
                    </w:rPr>
                    <w:t>Upon passing MEP inspection</w:t>
                  </w:r>
                </w:p>
              </w:tc>
            </w:tr>
            <w:tr w:rsidR="008173ED" w:rsidRPr="00552733" w14:paraId="414FD3EE" w14:textId="77777777" w:rsidTr="003156A1">
              <w:trPr>
                <w:jc w:val="center"/>
              </w:trPr>
              <w:tc>
                <w:tcPr>
                  <w:tcW w:w="1271" w:type="dxa"/>
                  <w:vAlign w:val="bottom"/>
                </w:tcPr>
                <w:p w14:paraId="72DAEBF7" w14:textId="5FAE86B7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552733">
                    <w:rPr>
                      <w:sz w:val="22"/>
                      <w:szCs w:val="22"/>
                    </w:rPr>
                    <w:t>#7</w:t>
                  </w:r>
                </w:p>
              </w:tc>
              <w:tc>
                <w:tcPr>
                  <w:tcW w:w="2994" w:type="dxa"/>
                  <w:vAlign w:val="bottom"/>
                </w:tcPr>
                <w:p w14:paraId="539B4496" w14:textId="520F71C2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 w:rsidRPr="00552733">
                    <w:rPr>
                      <w:rFonts w:ascii="Aptos" w:hAnsi="Aptos" w:cs="Calibri"/>
                      <w:color w:val="000000"/>
                      <w:sz w:val="22"/>
                      <w:szCs w:val="22"/>
                    </w:rPr>
                    <w:t>Drywall</w:t>
                  </w:r>
                </w:p>
              </w:tc>
              <w:sdt>
                <w:sdtPr>
                  <w:rPr>
                    <w:rFonts w:ascii="Aptos" w:hAnsi="Aptos" w:cs="Calibri"/>
                    <w:sz w:val="22"/>
                    <w:szCs w:val="22"/>
                  </w:rPr>
                  <w:id w:val="-883248332"/>
                  <w:placeholder>
                    <w:docPart w:val="DefaultPlaceholder_-1854013440"/>
                  </w:placeholder>
                  <w15:color w:val="993300"/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6A31107" w14:textId="3ED3FD6B" w:rsidR="008173ED" w:rsidRPr="00552733" w:rsidRDefault="008173ED" w:rsidP="004913BA">
                      <w:pPr>
                        <w:framePr w:hSpace="180" w:wrap="around" w:vAnchor="text" w:hAnchor="text" w:y="1"/>
                        <w:suppressOverlap/>
                        <w:jc w:val="right"/>
                        <w:rPr>
                          <w:sz w:val="22"/>
                          <w:szCs w:val="22"/>
                        </w:rPr>
                      </w:pPr>
                      <w:r w:rsidRPr="00552733">
                        <w:rPr>
                          <w:rFonts w:ascii="Aptos" w:hAnsi="Aptos" w:cs="Calibri"/>
                          <w:sz w:val="22"/>
                          <w:szCs w:val="22"/>
                        </w:rPr>
                        <w:t>$ 23,000</w:t>
                      </w:r>
                    </w:p>
                  </w:tc>
                </w:sdtContent>
              </w:sdt>
              <w:tc>
                <w:tcPr>
                  <w:tcW w:w="3240" w:type="dxa"/>
                </w:tcPr>
                <w:p w14:paraId="38D0E78D" w14:textId="7124C5A1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 w:rsidRPr="00552733">
                    <w:rPr>
                      <w:sz w:val="22"/>
                      <w:szCs w:val="22"/>
                    </w:rPr>
                    <w:t>Upon passing Drywall inspection</w:t>
                  </w:r>
                </w:p>
              </w:tc>
            </w:tr>
            <w:tr w:rsidR="008173ED" w:rsidRPr="00552733" w14:paraId="1E31A554" w14:textId="77777777" w:rsidTr="003156A1">
              <w:trPr>
                <w:jc w:val="center"/>
              </w:trPr>
              <w:tc>
                <w:tcPr>
                  <w:tcW w:w="1271" w:type="dxa"/>
                  <w:vAlign w:val="bottom"/>
                </w:tcPr>
                <w:p w14:paraId="1A6EC56C" w14:textId="6EA3EDE3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jc w:val="center"/>
                    <w:rPr>
                      <w:sz w:val="22"/>
                      <w:szCs w:val="22"/>
                    </w:rPr>
                  </w:pPr>
                  <w:r w:rsidRPr="00552733">
                    <w:rPr>
                      <w:sz w:val="22"/>
                      <w:szCs w:val="22"/>
                    </w:rPr>
                    <w:t>#8</w:t>
                  </w:r>
                </w:p>
              </w:tc>
              <w:tc>
                <w:tcPr>
                  <w:tcW w:w="2994" w:type="dxa"/>
                  <w:vAlign w:val="bottom"/>
                </w:tcPr>
                <w:p w14:paraId="26988E03" w14:textId="6F07693B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 w:rsidRPr="00552733">
                    <w:rPr>
                      <w:rFonts w:ascii="Aptos" w:hAnsi="Aptos" w:cs="Calibri"/>
                      <w:color w:val="000000"/>
                      <w:sz w:val="22"/>
                      <w:szCs w:val="22"/>
                    </w:rPr>
                    <w:t>Property Final</w:t>
                  </w:r>
                </w:p>
              </w:tc>
              <w:sdt>
                <w:sdtPr>
                  <w:rPr>
                    <w:rFonts w:ascii="Aptos" w:hAnsi="Aptos" w:cs="Calibri"/>
                    <w:sz w:val="22"/>
                    <w:szCs w:val="22"/>
                  </w:rPr>
                  <w:id w:val="-274639845"/>
                  <w:placeholder>
                    <w:docPart w:val="DefaultPlaceholder_-1854013440"/>
                  </w:placeholder>
                  <w15:color w:val="993300"/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458CD165" w14:textId="088F2D7F" w:rsidR="008173ED" w:rsidRPr="00552733" w:rsidRDefault="008173ED" w:rsidP="004913BA">
                      <w:pPr>
                        <w:framePr w:hSpace="180" w:wrap="around" w:vAnchor="text" w:hAnchor="text" w:y="1"/>
                        <w:suppressOverlap/>
                        <w:jc w:val="right"/>
                        <w:rPr>
                          <w:sz w:val="22"/>
                          <w:szCs w:val="22"/>
                        </w:rPr>
                      </w:pPr>
                      <w:r w:rsidRPr="00552733">
                        <w:rPr>
                          <w:rFonts w:ascii="Aptos" w:hAnsi="Aptos" w:cs="Calibri"/>
                          <w:sz w:val="22"/>
                          <w:szCs w:val="22"/>
                        </w:rPr>
                        <w:t>$ 11,000</w:t>
                      </w:r>
                    </w:p>
                  </w:tc>
                </w:sdtContent>
              </w:sdt>
              <w:tc>
                <w:tcPr>
                  <w:tcW w:w="3240" w:type="dxa"/>
                </w:tcPr>
                <w:p w14:paraId="4649F465" w14:textId="39026587" w:rsidR="008173ED" w:rsidRPr="00552733" w:rsidRDefault="008173ED" w:rsidP="004913BA">
                  <w:pPr>
                    <w:framePr w:hSpace="180" w:wrap="around" w:vAnchor="text" w:hAnchor="text" w:y="1"/>
                    <w:suppressOverlap/>
                    <w:rPr>
                      <w:sz w:val="22"/>
                      <w:szCs w:val="22"/>
                    </w:rPr>
                  </w:pPr>
                  <w:r w:rsidRPr="00552733">
                    <w:rPr>
                      <w:sz w:val="22"/>
                      <w:szCs w:val="22"/>
                    </w:rPr>
                    <w:t>Upon passing Final Inspection</w:t>
                  </w:r>
                </w:p>
              </w:tc>
            </w:tr>
          </w:tbl>
          <w:p w14:paraId="532883C7" w14:textId="77777777" w:rsidR="00EC0F32" w:rsidRPr="00552733" w:rsidRDefault="00EC0F32" w:rsidP="00682DDF">
            <w:pPr>
              <w:rPr>
                <w:sz w:val="22"/>
                <w:szCs w:val="22"/>
              </w:rPr>
            </w:pPr>
          </w:p>
        </w:tc>
        <w:tc>
          <w:tcPr>
            <w:tcW w:w="273" w:type="dxa"/>
            <w:vAlign w:val="center"/>
          </w:tcPr>
          <w:p w14:paraId="54543DA9" w14:textId="77777777" w:rsidR="00B579FA" w:rsidRPr="00552733" w:rsidRDefault="00B579FA" w:rsidP="00682DDF">
            <w:pPr>
              <w:rPr>
                <w:sz w:val="22"/>
                <w:szCs w:val="22"/>
              </w:rPr>
            </w:pPr>
          </w:p>
        </w:tc>
        <w:tc>
          <w:tcPr>
            <w:tcW w:w="36" w:type="dxa"/>
            <w:vAlign w:val="center"/>
          </w:tcPr>
          <w:p w14:paraId="3ECE6A77" w14:textId="77777777" w:rsidR="00B579FA" w:rsidRPr="00552733" w:rsidRDefault="00B579FA" w:rsidP="00682DDF">
            <w:pPr>
              <w:rPr>
                <w:sz w:val="22"/>
                <w:szCs w:val="22"/>
              </w:rPr>
            </w:pPr>
          </w:p>
        </w:tc>
        <w:tc>
          <w:tcPr>
            <w:tcW w:w="36" w:type="dxa"/>
            <w:vAlign w:val="center"/>
          </w:tcPr>
          <w:p w14:paraId="0FD72A8E" w14:textId="77777777" w:rsidR="00B579FA" w:rsidRPr="00552733" w:rsidRDefault="00B579FA" w:rsidP="00682DDF">
            <w:pPr>
              <w:rPr>
                <w:sz w:val="22"/>
                <w:szCs w:val="22"/>
              </w:rPr>
            </w:pPr>
          </w:p>
        </w:tc>
      </w:tr>
    </w:tbl>
    <w:p w14:paraId="585554FB" w14:textId="5EF7596D" w:rsidR="00C63A4A" w:rsidRPr="00C63A4A" w:rsidRDefault="00682DDF" w:rsidP="00C63A4A">
      <w:pPr>
        <w:rPr>
          <w:sz w:val="22"/>
          <w:szCs w:val="22"/>
        </w:rPr>
      </w:pPr>
      <w:r w:rsidRPr="00552733">
        <w:rPr>
          <w:sz w:val="22"/>
          <w:szCs w:val="22"/>
        </w:rPr>
        <w:br w:type="textWrapping" w:clear="all"/>
      </w:r>
      <w:r w:rsidR="00C63A4A" w:rsidRPr="00C63A4A">
        <w:rPr>
          <w:sz w:val="22"/>
          <w:szCs w:val="22"/>
        </w:rPr>
        <w:t xml:space="preserve">Invoices will be sent at the completion of each milestone and are due within </w:t>
      </w:r>
      <w:r w:rsidR="00EC0F32" w:rsidRPr="00552733">
        <w:rPr>
          <w:sz w:val="22"/>
          <w:szCs w:val="22"/>
        </w:rPr>
        <w:t>two</w:t>
      </w:r>
      <w:r w:rsidR="00C63A4A" w:rsidRPr="00C63A4A">
        <w:rPr>
          <w:sz w:val="22"/>
          <w:szCs w:val="22"/>
        </w:rPr>
        <w:t xml:space="preserve"> (</w:t>
      </w:r>
      <w:r w:rsidR="00EC0F32" w:rsidRPr="00552733">
        <w:rPr>
          <w:sz w:val="22"/>
          <w:szCs w:val="22"/>
        </w:rPr>
        <w:t>2</w:t>
      </w:r>
      <w:r w:rsidR="00C63A4A" w:rsidRPr="00C63A4A">
        <w:rPr>
          <w:sz w:val="22"/>
          <w:szCs w:val="22"/>
        </w:rPr>
        <w:t>) days. Failure to pay on time may result in suspension of work.</w:t>
      </w:r>
    </w:p>
    <w:p w14:paraId="21BA726E" w14:textId="77777777" w:rsidR="00C63A4A" w:rsidRPr="00C63A4A" w:rsidRDefault="00C63A4A" w:rsidP="00C63A4A">
      <w:pPr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t>5. CHANGE ORDERS</w:t>
      </w:r>
    </w:p>
    <w:p w14:paraId="08C498B1" w14:textId="77777777" w:rsidR="00C63A4A" w:rsidRPr="00C63A4A" w:rsidRDefault="00C63A4A" w:rsidP="00C63A4A">
      <w:pPr>
        <w:rPr>
          <w:sz w:val="22"/>
          <w:szCs w:val="22"/>
        </w:rPr>
      </w:pPr>
      <w:r w:rsidRPr="00C63A4A">
        <w:rPr>
          <w:sz w:val="22"/>
          <w:szCs w:val="22"/>
        </w:rPr>
        <w:t>Any changes to the scope of work, materials, layout, or finishes must be requested in writing. All changes will be documented in a formal Change Order that includes:</w:t>
      </w:r>
    </w:p>
    <w:p w14:paraId="792270A6" w14:textId="77777777" w:rsidR="00C63A4A" w:rsidRPr="00C63A4A" w:rsidRDefault="00C63A4A" w:rsidP="00682DDF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>Description of the change</w:t>
      </w:r>
    </w:p>
    <w:p w14:paraId="394892E8" w14:textId="77777777" w:rsidR="00C63A4A" w:rsidRPr="00C63A4A" w:rsidRDefault="00C63A4A" w:rsidP="00682DDF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>Cost impact (additional or reduced)</w:t>
      </w:r>
    </w:p>
    <w:p w14:paraId="303898D6" w14:textId="5FBD97E1" w:rsidR="00C63A4A" w:rsidRPr="00552733" w:rsidRDefault="00C63A4A" w:rsidP="00682DDF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>Schedule impact (if any)</w:t>
      </w:r>
    </w:p>
    <w:p w14:paraId="31D05C9A" w14:textId="77777777" w:rsidR="00682DDF" w:rsidRPr="00C63A4A" w:rsidRDefault="00682DDF" w:rsidP="00682DDF">
      <w:pPr>
        <w:spacing w:after="0"/>
        <w:ind w:left="720"/>
        <w:rPr>
          <w:sz w:val="22"/>
          <w:szCs w:val="22"/>
        </w:rPr>
      </w:pPr>
    </w:p>
    <w:p w14:paraId="30740E85" w14:textId="79769E02" w:rsidR="00C63A4A" w:rsidRDefault="00C63A4A" w:rsidP="00C63A4A">
      <w:pPr>
        <w:rPr>
          <w:sz w:val="22"/>
          <w:szCs w:val="22"/>
        </w:rPr>
      </w:pPr>
      <w:r w:rsidRPr="00C63A4A">
        <w:rPr>
          <w:sz w:val="22"/>
          <w:szCs w:val="22"/>
        </w:rPr>
        <w:t>All Change Orders must be signed by both parties before work begins and will be paid in advance of execution.</w:t>
      </w:r>
    </w:p>
    <w:p w14:paraId="35F0186B" w14:textId="77777777" w:rsidR="00366421" w:rsidRDefault="00366421" w:rsidP="00C63A4A">
      <w:pPr>
        <w:rPr>
          <w:sz w:val="22"/>
          <w:szCs w:val="22"/>
        </w:rPr>
      </w:pPr>
    </w:p>
    <w:p w14:paraId="40D79084" w14:textId="77777777" w:rsidR="00366421" w:rsidRPr="00552733" w:rsidRDefault="00366421" w:rsidP="00C63A4A">
      <w:pPr>
        <w:rPr>
          <w:sz w:val="22"/>
          <w:szCs w:val="22"/>
        </w:rPr>
      </w:pPr>
    </w:p>
    <w:p w14:paraId="6F5DD2D7" w14:textId="77777777" w:rsidR="00C63A4A" w:rsidRPr="00C63A4A" w:rsidRDefault="00C63A4A" w:rsidP="00C63A4A">
      <w:pPr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lastRenderedPageBreak/>
        <w:t>6. CALIFORNIA-SPECIFIC REQUIREMENTS</w:t>
      </w:r>
    </w:p>
    <w:p w14:paraId="7D6E69BA" w14:textId="77777777" w:rsidR="00C63A4A" w:rsidRPr="00C63A4A" w:rsidRDefault="00C63A4A" w:rsidP="00C63A4A">
      <w:pPr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t>Right to Cancel</w:t>
      </w:r>
    </w:p>
    <w:p w14:paraId="0FDB0CDE" w14:textId="4715F368" w:rsidR="00C63A4A" w:rsidRPr="00C63A4A" w:rsidRDefault="00C63A4A" w:rsidP="00C63A4A">
      <w:pPr>
        <w:rPr>
          <w:sz w:val="22"/>
          <w:szCs w:val="22"/>
        </w:rPr>
      </w:pPr>
      <w:r w:rsidRPr="00C63A4A">
        <w:rPr>
          <w:sz w:val="22"/>
          <w:szCs w:val="22"/>
        </w:rPr>
        <w:t xml:space="preserve">You, the Owner, have the legal right to cancel this contract within three (3) business days from the date of signing. Cancellation must be submitted in writing. </w:t>
      </w:r>
    </w:p>
    <w:p w14:paraId="618963B5" w14:textId="77777777" w:rsidR="00C63A4A" w:rsidRPr="00C63A4A" w:rsidRDefault="00C63A4A" w:rsidP="00C63A4A">
      <w:pPr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t>Permits &amp; Approvals</w:t>
      </w:r>
    </w:p>
    <w:p w14:paraId="6EC30665" w14:textId="155CF2BC" w:rsidR="00C63A4A" w:rsidRPr="00C63A4A" w:rsidRDefault="00C63A4A" w:rsidP="00C63A4A">
      <w:pPr>
        <w:rPr>
          <w:sz w:val="22"/>
          <w:szCs w:val="22"/>
        </w:rPr>
      </w:pPr>
      <w:r w:rsidRPr="00C63A4A">
        <w:rPr>
          <w:sz w:val="22"/>
          <w:szCs w:val="22"/>
        </w:rPr>
        <w:t xml:space="preserve">All necessary permits will be obtained by </w:t>
      </w:r>
      <w:r w:rsidR="00682DDF" w:rsidRPr="00552733">
        <w:rPr>
          <w:sz w:val="22"/>
          <w:szCs w:val="22"/>
        </w:rPr>
        <w:t xml:space="preserve">Anchor Builders. </w:t>
      </w:r>
      <w:r w:rsidRPr="00C63A4A">
        <w:rPr>
          <w:sz w:val="22"/>
          <w:szCs w:val="22"/>
        </w:rPr>
        <w:t xml:space="preserve">The cost of </w:t>
      </w:r>
      <w:r w:rsidR="00682DDF" w:rsidRPr="00552733">
        <w:rPr>
          <w:sz w:val="22"/>
          <w:szCs w:val="22"/>
        </w:rPr>
        <w:t xml:space="preserve">building / city </w:t>
      </w:r>
      <w:r w:rsidRPr="00C63A4A">
        <w:rPr>
          <w:sz w:val="22"/>
          <w:szCs w:val="22"/>
        </w:rPr>
        <w:t xml:space="preserve">permits </w:t>
      </w:r>
      <w:proofErr w:type="gramStart"/>
      <w:r w:rsidR="00682DDF" w:rsidRPr="00552733">
        <w:rPr>
          <w:sz w:val="22"/>
          <w:szCs w:val="22"/>
        </w:rPr>
        <w:t>are</w:t>
      </w:r>
      <w:proofErr w:type="gramEnd"/>
      <w:r w:rsidRPr="00C63A4A">
        <w:rPr>
          <w:sz w:val="22"/>
          <w:szCs w:val="22"/>
        </w:rPr>
        <w:t xml:space="preserve"> </w:t>
      </w:r>
      <w:r w:rsidR="00682DDF" w:rsidRPr="00552733">
        <w:rPr>
          <w:sz w:val="22"/>
          <w:szCs w:val="22"/>
        </w:rPr>
        <w:t xml:space="preserve">not </w:t>
      </w:r>
      <w:proofErr w:type="gramStart"/>
      <w:r w:rsidR="00682DDF" w:rsidRPr="00552733">
        <w:rPr>
          <w:sz w:val="22"/>
          <w:szCs w:val="22"/>
        </w:rPr>
        <w:t>included</w:t>
      </w:r>
      <w:proofErr w:type="gramEnd"/>
      <w:r w:rsidR="00682DDF" w:rsidRPr="00552733">
        <w:rPr>
          <w:sz w:val="22"/>
          <w:szCs w:val="22"/>
        </w:rPr>
        <w:t xml:space="preserve"> </w:t>
      </w:r>
      <w:r w:rsidRPr="00C63A4A">
        <w:rPr>
          <w:sz w:val="22"/>
          <w:szCs w:val="22"/>
        </w:rPr>
        <w:t>the contract price. Delays in permitting are not the responsibility of the Contractor.</w:t>
      </w:r>
    </w:p>
    <w:p w14:paraId="4AD94342" w14:textId="6B95C916" w:rsidR="00C63A4A" w:rsidRPr="00C63A4A" w:rsidRDefault="00C63A4A" w:rsidP="00C63A4A">
      <w:pPr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t>Commercial General Liability Insurance</w:t>
      </w:r>
      <w:r w:rsidR="003156A1" w:rsidRPr="00552733">
        <w:rPr>
          <w:b/>
          <w:bCs/>
          <w:sz w:val="22"/>
          <w:szCs w:val="22"/>
        </w:rPr>
        <w:t xml:space="preserve"> &amp; </w:t>
      </w:r>
      <w:r w:rsidR="003156A1" w:rsidRPr="00C63A4A">
        <w:rPr>
          <w:b/>
          <w:bCs/>
          <w:sz w:val="22"/>
          <w:szCs w:val="22"/>
        </w:rPr>
        <w:t>Workers' Compensation Insurance</w:t>
      </w:r>
    </w:p>
    <w:p w14:paraId="7F5EAFC6" w14:textId="4BCB47CB" w:rsidR="00C63A4A" w:rsidRPr="00C63A4A" w:rsidRDefault="00C63A4A" w:rsidP="00C63A4A">
      <w:pPr>
        <w:rPr>
          <w:sz w:val="22"/>
          <w:szCs w:val="22"/>
        </w:rPr>
      </w:pPr>
      <w:r w:rsidRPr="00C63A4A">
        <w:rPr>
          <w:sz w:val="22"/>
          <w:szCs w:val="22"/>
        </w:rPr>
        <w:t>Contractor carries Commercial General Liability</w:t>
      </w:r>
      <w:r w:rsidR="003156A1" w:rsidRPr="00552733">
        <w:rPr>
          <w:sz w:val="22"/>
          <w:szCs w:val="22"/>
        </w:rPr>
        <w:t xml:space="preserve"> and Worker’s Compensation Insurance</w:t>
      </w:r>
      <w:r w:rsidRPr="00C63A4A">
        <w:rPr>
          <w:sz w:val="22"/>
          <w:szCs w:val="22"/>
        </w:rPr>
        <w:t xml:space="preserve"> </w:t>
      </w:r>
      <w:r w:rsidR="00682DDF" w:rsidRPr="00552733">
        <w:rPr>
          <w:sz w:val="22"/>
          <w:szCs w:val="22"/>
        </w:rPr>
        <w:t>and is up to date on its policy</w:t>
      </w:r>
      <w:r w:rsidRPr="00C63A4A">
        <w:rPr>
          <w:sz w:val="22"/>
          <w:szCs w:val="22"/>
        </w:rPr>
        <w:t xml:space="preserve">. Proof of insurance is available </w:t>
      </w:r>
      <w:proofErr w:type="gramStart"/>
      <w:r w:rsidRPr="00C63A4A">
        <w:rPr>
          <w:sz w:val="22"/>
          <w:szCs w:val="22"/>
        </w:rPr>
        <w:t>upon</w:t>
      </w:r>
      <w:proofErr w:type="gramEnd"/>
      <w:r w:rsidRPr="00C63A4A">
        <w:rPr>
          <w:sz w:val="22"/>
          <w:szCs w:val="22"/>
        </w:rPr>
        <w:t xml:space="preserve"> request.</w:t>
      </w:r>
    </w:p>
    <w:p w14:paraId="6E8A2B46" w14:textId="77777777" w:rsidR="00C63A4A" w:rsidRPr="00C63A4A" w:rsidRDefault="00C63A4A" w:rsidP="00C63A4A">
      <w:pPr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t>7. WARRANTIES</w:t>
      </w:r>
    </w:p>
    <w:p w14:paraId="45AB0F72" w14:textId="77777777" w:rsidR="00C63A4A" w:rsidRPr="00C63A4A" w:rsidRDefault="00C63A4A" w:rsidP="00C63A4A">
      <w:pPr>
        <w:rPr>
          <w:sz w:val="22"/>
          <w:szCs w:val="22"/>
        </w:rPr>
      </w:pPr>
      <w:proofErr w:type="gramStart"/>
      <w:r w:rsidRPr="00C63A4A">
        <w:rPr>
          <w:sz w:val="22"/>
          <w:szCs w:val="22"/>
        </w:rPr>
        <w:t>Contractor</w:t>
      </w:r>
      <w:proofErr w:type="gramEnd"/>
      <w:r w:rsidRPr="00C63A4A">
        <w:rPr>
          <w:sz w:val="22"/>
          <w:szCs w:val="22"/>
        </w:rPr>
        <w:t xml:space="preserve"> provides a one (1) year warranty on workmanship, beginning from the date of final inspection. This warranty covers defects in installation and workmanship. It does not cover damage from normal wear and </w:t>
      </w:r>
      <w:proofErr w:type="gramStart"/>
      <w:r w:rsidRPr="00C63A4A">
        <w:rPr>
          <w:sz w:val="22"/>
          <w:szCs w:val="22"/>
        </w:rPr>
        <w:t>tear</w:t>
      </w:r>
      <w:proofErr w:type="gramEnd"/>
      <w:r w:rsidRPr="00C63A4A">
        <w:rPr>
          <w:sz w:val="22"/>
          <w:szCs w:val="22"/>
        </w:rPr>
        <w:t>, misuse, neglect, lack of proper maintenance, or alterations made after completion.</w:t>
      </w:r>
    </w:p>
    <w:p w14:paraId="13C9B530" w14:textId="1AD42FAE" w:rsidR="00C63A4A" w:rsidRPr="00C63A4A" w:rsidRDefault="00C63A4A" w:rsidP="00C63A4A">
      <w:pPr>
        <w:rPr>
          <w:sz w:val="22"/>
          <w:szCs w:val="22"/>
        </w:rPr>
      </w:pPr>
      <w:r w:rsidRPr="00C63A4A">
        <w:rPr>
          <w:sz w:val="22"/>
          <w:szCs w:val="22"/>
        </w:rPr>
        <w:t xml:space="preserve">Manufacturer warranties on materials and equipment will be provided to </w:t>
      </w:r>
      <w:proofErr w:type="gramStart"/>
      <w:r w:rsidRPr="00C63A4A">
        <w:rPr>
          <w:sz w:val="22"/>
          <w:szCs w:val="22"/>
        </w:rPr>
        <w:t>Owner</w:t>
      </w:r>
      <w:proofErr w:type="gramEnd"/>
      <w:r w:rsidRPr="00C63A4A">
        <w:rPr>
          <w:sz w:val="22"/>
          <w:szCs w:val="22"/>
        </w:rPr>
        <w:t xml:space="preserve"> upon project completion.</w:t>
      </w:r>
    </w:p>
    <w:p w14:paraId="3C38A0F8" w14:textId="77777777" w:rsidR="00C63A4A" w:rsidRPr="00C63A4A" w:rsidRDefault="00C63A4A" w:rsidP="00C63A4A">
      <w:pPr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t>8. OWNER RESPONSIBILITIES</w:t>
      </w:r>
    </w:p>
    <w:p w14:paraId="63841C37" w14:textId="77777777" w:rsidR="00C63A4A" w:rsidRPr="00C63A4A" w:rsidRDefault="00C63A4A" w:rsidP="00C63A4A">
      <w:pPr>
        <w:rPr>
          <w:sz w:val="22"/>
          <w:szCs w:val="22"/>
        </w:rPr>
      </w:pPr>
      <w:proofErr w:type="gramStart"/>
      <w:r w:rsidRPr="00C63A4A">
        <w:rPr>
          <w:sz w:val="22"/>
          <w:szCs w:val="22"/>
        </w:rPr>
        <w:t>Owner</w:t>
      </w:r>
      <w:proofErr w:type="gramEnd"/>
      <w:r w:rsidRPr="00C63A4A">
        <w:rPr>
          <w:sz w:val="22"/>
          <w:szCs w:val="22"/>
        </w:rPr>
        <w:t xml:space="preserve"> agrees </w:t>
      </w:r>
      <w:proofErr w:type="gramStart"/>
      <w:r w:rsidRPr="00C63A4A">
        <w:rPr>
          <w:sz w:val="22"/>
          <w:szCs w:val="22"/>
        </w:rPr>
        <w:t>to</w:t>
      </w:r>
      <w:proofErr w:type="gramEnd"/>
      <w:r w:rsidRPr="00C63A4A">
        <w:rPr>
          <w:sz w:val="22"/>
          <w:szCs w:val="22"/>
        </w:rPr>
        <w:t>:</w:t>
      </w:r>
    </w:p>
    <w:p w14:paraId="5E3B46D1" w14:textId="77777777" w:rsidR="00C63A4A" w:rsidRPr="00C63A4A" w:rsidRDefault="00C63A4A" w:rsidP="00682DDF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>Provide reasonable access to the property during normal working hours</w:t>
      </w:r>
    </w:p>
    <w:p w14:paraId="23189BCA" w14:textId="77777777" w:rsidR="00C63A4A" w:rsidRPr="00C63A4A" w:rsidRDefault="00C63A4A" w:rsidP="00682DDF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>Make timely decisions regarding selections when requested</w:t>
      </w:r>
    </w:p>
    <w:p w14:paraId="021D6263" w14:textId="77777777" w:rsidR="00C63A4A" w:rsidRPr="00C63A4A" w:rsidRDefault="00C63A4A" w:rsidP="00682DDF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>Make payments according to the schedule</w:t>
      </w:r>
    </w:p>
    <w:p w14:paraId="3C5426D0" w14:textId="77777777" w:rsidR="00C63A4A" w:rsidRPr="00C63A4A" w:rsidRDefault="00C63A4A" w:rsidP="00682DDF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>Secure valuables and personal property</w:t>
      </w:r>
    </w:p>
    <w:p w14:paraId="5ABE81AE" w14:textId="374D35A6" w:rsidR="00C63A4A" w:rsidRPr="00552733" w:rsidRDefault="00C63A4A" w:rsidP="00C63A4A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>Provide utilities necessary for construction (water, electricity)</w:t>
      </w:r>
    </w:p>
    <w:p w14:paraId="049634FC" w14:textId="77777777" w:rsidR="003156A1" w:rsidRPr="00C63A4A" w:rsidRDefault="003156A1" w:rsidP="003156A1">
      <w:pPr>
        <w:spacing w:after="0"/>
        <w:ind w:left="720"/>
        <w:rPr>
          <w:sz w:val="22"/>
          <w:szCs w:val="22"/>
        </w:rPr>
      </w:pPr>
    </w:p>
    <w:p w14:paraId="5981C63A" w14:textId="77777777" w:rsidR="00C63A4A" w:rsidRPr="00C63A4A" w:rsidRDefault="00C63A4A" w:rsidP="00C63A4A">
      <w:pPr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t>9. DISPUTE RESOLUTION</w:t>
      </w:r>
    </w:p>
    <w:p w14:paraId="629E8CFD" w14:textId="77777777" w:rsidR="00C63A4A" w:rsidRPr="00C63A4A" w:rsidRDefault="00C63A4A" w:rsidP="00C63A4A">
      <w:pPr>
        <w:rPr>
          <w:sz w:val="22"/>
          <w:szCs w:val="22"/>
        </w:rPr>
      </w:pPr>
      <w:r w:rsidRPr="00C63A4A">
        <w:rPr>
          <w:sz w:val="22"/>
          <w:szCs w:val="22"/>
        </w:rPr>
        <w:t>Both parties agree to make good faith efforts to resolve any disputes that may arise. If a dispute cannot be resolved through direct discussion:</w:t>
      </w:r>
    </w:p>
    <w:p w14:paraId="7793B1A7" w14:textId="77777777" w:rsidR="00C63A4A" w:rsidRPr="00C63A4A" w:rsidRDefault="00C63A4A" w:rsidP="00C63A4A">
      <w:pPr>
        <w:numPr>
          <w:ilvl w:val="0"/>
          <w:numId w:val="5"/>
        </w:numPr>
        <w:rPr>
          <w:sz w:val="22"/>
          <w:szCs w:val="22"/>
        </w:rPr>
      </w:pPr>
      <w:r w:rsidRPr="00C63A4A">
        <w:rPr>
          <w:b/>
          <w:bCs/>
          <w:sz w:val="22"/>
          <w:szCs w:val="22"/>
        </w:rPr>
        <w:t>Mediation:</w:t>
      </w:r>
      <w:r w:rsidRPr="00C63A4A">
        <w:rPr>
          <w:sz w:val="22"/>
          <w:szCs w:val="22"/>
        </w:rPr>
        <w:t xml:space="preserve"> The parties will first attempt to resolve the dispute through mediation with a mutually agreed-upon mediator.</w:t>
      </w:r>
    </w:p>
    <w:p w14:paraId="19AA9692" w14:textId="5B108783" w:rsidR="00C63A4A" w:rsidRPr="00552733" w:rsidRDefault="00C63A4A" w:rsidP="00C63A4A">
      <w:pPr>
        <w:numPr>
          <w:ilvl w:val="0"/>
          <w:numId w:val="5"/>
        </w:numPr>
        <w:rPr>
          <w:sz w:val="22"/>
          <w:szCs w:val="22"/>
        </w:rPr>
      </w:pPr>
      <w:r w:rsidRPr="00C63A4A">
        <w:rPr>
          <w:b/>
          <w:bCs/>
          <w:sz w:val="22"/>
          <w:szCs w:val="22"/>
        </w:rPr>
        <w:t>Arbitration/Litigation:</w:t>
      </w:r>
      <w:r w:rsidRPr="00C63A4A">
        <w:rPr>
          <w:sz w:val="22"/>
          <w:szCs w:val="22"/>
        </w:rPr>
        <w:t xml:space="preserve"> If mediation is unsuccessful, disputes will be resolved in accordance with California law. </w:t>
      </w:r>
      <w:proofErr w:type="gramStart"/>
      <w:r w:rsidRPr="00C63A4A">
        <w:rPr>
          <w:sz w:val="22"/>
          <w:szCs w:val="22"/>
        </w:rPr>
        <w:t>Jurisdiction</w:t>
      </w:r>
      <w:proofErr w:type="gramEnd"/>
      <w:r w:rsidRPr="00C63A4A">
        <w:rPr>
          <w:sz w:val="22"/>
          <w:szCs w:val="22"/>
        </w:rPr>
        <w:t xml:space="preserve"> shall be in </w:t>
      </w:r>
      <w:r w:rsidR="00682DDF" w:rsidRPr="00552733">
        <w:rPr>
          <w:sz w:val="22"/>
          <w:szCs w:val="22"/>
        </w:rPr>
        <w:t>Orange County</w:t>
      </w:r>
      <w:r w:rsidRPr="00C63A4A">
        <w:rPr>
          <w:sz w:val="22"/>
          <w:szCs w:val="22"/>
        </w:rPr>
        <w:t>, California.</w:t>
      </w:r>
    </w:p>
    <w:p w14:paraId="600BBEEE" w14:textId="77777777" w:rsidR="003156A1" w:rsidRDefault="003156A1" w:rsidP="003156A1">
      <w:pPr>
        <w:ind w:left="720"/>
        <w:rPr>
          <w:sz w:val="22"/>
          <w:szCs w:val="22"/>
        </w:rPr>
      </w:pPr>
    </w:p>
    <w:p w14:paraId="405F1AC2" w14:textId="77777777" w:rsidR="00C63A4A" w:rsidRPr="00C63A4A" w:rsidRDefault="00C63A4A" w:rsidP="00C63A4A">
      <w:pPr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t>10. TERMINATION</w:t>
      </w:r>
    </w:p>
    <w:p w14:paraId="1B925567" w14:textId="77777777" w:rsidR="00C63A4A" w:rsidRPr="00C63A4A" w:rsidRDefault="00C63A4A" w:rsidP="00C63A4A">
      <w:pPr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t>By Owner</w:t>
      </w:r>
    </w:p>
    <w:p w14:paraId="57E30A7C" w14:textId="77777777" w:rsidR="00C63A4A" w:rsidRPr="00C63A4A" w:rsidRDefault="00C63A4A" w:rsidP="00C63A4A">
      <w:pPr>
        <w:rPr>
          <w:sz w:val="22"/>
          <w:szCs w:val="22"/>
        </w:rPr>
      </w:pPr>
      <w:r w:rsidRPr="00C63A4A">
        <w:rPr>
          <w:sz w:val="22"/>
          <w:szCs w:val="22"/>
        </w:rPr>
        <w:t>After the three-day cancellation period, if Owner terminates this agreement, Owner shall pay Contractor for:</w:t>
      </w:r>
    </w:p>
    <w:p w14:paraId="3C162E7C" w14:textId="77777777" w:rsidR="00C63A4A" w:rsidRPr="00C63A4A" w:rsidRDefault="00C63A4A" w:rsidP="00682DDF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>All work completed to date</w:t>
      </w:r>
    </w:p>
    <w:p w14:paraId="3A02130E" w14:textId="77777777" w:rsidR="00C63A4A" w:rsidRPr="00C63A4A" w:rsidRDefault="00C63A4A" w:rsidP="00682DDF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>Materials ordered or purchased</w:t>
      </w:r>
    </w:p>
    <w:p w14:paraId="7CA1C8EA" w14:textId="77777777" w:rsidR="00C63A4A" w:rsidRPr="00C63A4A" w:rsidRDefault="00C63A4A" w:rsidP="00682DDF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>Reasonable overhead and profit on work completed</w:t>
      </w:r>
    </w:p>
    <w:p w14:paraId="65A5A820" w14:textId="77777777" w:rsidR="00C63A4A" w:rsidRPr="00552733" w:rsidRDefault="00C63A4A" w:rsidP="00682DDF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>Reasonable demobilization costs</w:t>
      </w:r>
    </w:p>
    <w:p w14:paraId="129DB115" w14:textId="77777777" w:rsidR="00682DDF" w:rsidRPr="00C63A4A" w:rsidRDefault="00682DDF" w:rsidP="00682DDF">
      <w:pPr>
        <w:spacing w:after="0"/>
        <w:rPr>
          <w:sz w:val="22"/>
          <w:szCs w:val="22"/>
        </w:rPr>
      </w:pPr>
    </w:p>
    <w:p w14:paraId="1F2FBBDA" w14:textId="77777777" w:rsidR="00C63A4A" w:rsidRPr="00C63A4A" w:rsidRDefault="00C63A4A" w:rsidP="00C63A4A">
      <w:pPr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t>By Contractor</w:t>
      </w:r>
    </w:p>
    <w:p w14:paraId="05466713" w14:textId="77777777" w:rsidR="00C63A4A" w:rsidRPr="00C63A4A" w:rsidRDefault="00C63A4A" w:rsidP="00C63A4A">
      <w:pPr>
        <w:rPr>
          <w:sz w:val="22"/>
          <w:szCs w:val="22"/>
        </w:rPr>
      </w:pPr>
      <w:proofErr w:type="gramStart"/>
      <w:r w:rsidRPr="00C63A4A">
        <w:rPr>
          <w:sz w:val="22"/>
          <w:szCs w:val="22"/>
        </w:rPr>
        <w:t>Contractor</w:t>
      </w:r>
      <w:proofErr w:type="gramEnd"/>
      <w:r w:rsidRPr="00C63A4A">
        <w:rPr>
          <w:sz w:val="22"/>
          <w:szCs w:val="22"/>
        </w:rPr>
        <w:t xml:space="preserve"> may terminate this agreement if:</w:t>
      </w:r>
    </w:p>
    <w:p w14:paraId="78ED0550" w14:textId="77777777" w:rsidR="00C63A4A" w:rsidRPr="00C63A4A" w:rsidRDefault="00C63A4A" w:rsidP="00682DDF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>Owner fails to make payment when due</w:t>
      </w:r>
    </w:p>
    <w:p w14:paraId="37F1BDDB" w14:textId="77777777" w:rsidR="00C63A4A" w:rsidRPr="00C63A4A" w:rsidRDefault="00C63A4A" w:rsidP="00682DDF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 xml:space="preserve">Owner fails to </w:t>
      </w:r>
      <w:proofErr w:type="gramStart"/>
      <w:r w:rsidRPr="00C63A4A">
        <w:rPr>
          <w:sz w:val="22"/>
          <w:szCs w:val="22"/>
        </w:rPr>
        <w:t>perform</w:t>
      </w:r>
      <w:proofErr w:type="gramEnd"/>
      <w:r w:rsidRPr="00C63A4A">
        <w:rPr>
          <w:sz w:val="22"/>
          <w:szCs w:val="22"/>
        </w:rPr>
        <w:t xml:space="preserve"> obligations under this agreement</w:t>
      </w:r>
    </w:p>
    <w:p w14:paraId="500D54B2" w14:textId="77777777" w:rsidR="00C63A4A" w:rsidRPr="00C63A4A" w:rsidRDefault="00C63A4A" w:rsidP="00682DDF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C63A4A">
        <w:rPr>
          <w:sz w:val="22"/>
          <w:szCs w:val="22"/>
        </w:rPr>
        <w:t>Circumstances beyond Contractor's control make completion impossible</w:t>
      </w:r>
    </w:p>
    <w:p w14:paraId="2A771E36" w14:textId="242B8E13" w:rsidR="00C63A4A" w:rsidRPr="00C63A4A" w:rsidRDefault="00C63A4A" w:rsidP="00C63A4A">
      <w:pPr>
        <w:rPr>
          <w:sz w:val="22"/>
          <w:szCs w:val="22"/>
        </w:rPr>
      </w:pPr>
    </w:p>
    <w:p w14:paraId="36CEC686" w14:textId="77777777" w:rsidR="00C63A4A" w:rsidRPr="00C63A4A" w:rsidRDefault="00C63A4A" w:rsidP="00C63A4A">
      <w:pPr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t>11. ENTIRE AGREEMENT</w:t>
      </w:r>
    </w:p>
    <w:p w14:paraId="426E9D73" w14:textId="1B555472" w:rsidR="00C63A4A" w:rsidRPr="00C63A4A" w:rsidRDefault="00C63A4A" w:rsidP="00C63A4A">
      <w:pPr>
        <w:rPr>
          <w:sz w:val="22"/>
          <w:szCs w:val="22"/>
        </w:rPr>
      </w:pPr>
      <w:r w:rsidRPr="00C63A4A">
        <w:rPr>
          <w:sz w:val="22"/>
          <w:szCs w:val="22"/>
        </w:rPr>
        <w:t>This document, including all attached exhibits, constitutes the entire agreement between Contractor and Owner. No oral agreements or representations not included here are binding.</w:t>
      </w:r>
    </w:p>
    <w:p w14:paraId="289B0B10" w14:textId="77777777" w:rsidR="00C63A4A" w:rsidRPr="00C63A4A" w:rsidRDefault="00C63A4A" w:rsidP="00C63A4A">
      <w:pPr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t>12. SIGNATURES</w:t>
      </w:r>
    </w:p>
    <w:p w14:paraId="5F0426D3" w14:textId="77777777" w:rsidR="00C63A4A" w:rsidRPr="00C63A4A" w:rsidRDefault="00C63A4A" w:rsidP="00C63A4A">
      <w:pPr>
        <w:rPr>
          <w:sz w:val="22"/>
          <w:szCs w:val="22"/>
        </w:rPr>
      </w:pPr>
      <w:r w:rsidRPr="00C63A4A">
        <w:rPr>
          <w:sz w:val="22"/>
          <w:szCs w:val="22"/>
        </w:rPr>
        <w:t>By signing below, Owner and Contractor agree to all terms and conditions in this agreement and acknowledge receipt of a copy of this contract.</w:t>
      </w:r>
    </w:p>
    <w:p w14:paraId="3D524777" w14:textId="77777777" w:rsidR="00C63A4A" w:rsidRPr="00C63A4A" w:rsidRDefault="00C63A4A" w:rsidP="00C63A4A">
      <w:pPr>
        <w:rPr>
          <w:sz w:val="22"/>
          <w:szCs w:val="22"/>
        </w:rPr>
      </w:pPr>
      <w:r w:rsidRPr="00C63A4A">
        <w:rPr>
          <w:b/>
          <w:bCs/>
          <w:sz w:val="22"/>
          <w:szCs w:val="22"/>
        </w:rPr>
        <w:t>OWNER:</w:t>
      </w:r>
    </w:p>
    <w:p w14:paraId="188C7FC4" w14:textId="181AB076" w:rsidR="00C63A4A" w:rsidRPr="00C63A4A" w:rsidRDefault="00C63A4A" w:rsidP="00C63A4A">
      <w:pPr>
        <w:rPr>
          <w:sz w:val="22"/>
          <w:szCs w:val="22"/>
        </w:rPr>
      </w:pPr>
      <w:r w:rsidRPr="00C63A4A">
        <w:rPr>
          <w:sz w:val="22"/>
          <w:szCs w:val="22"/>
        </w:rPr>
        <w:t>Name: _________________</w:t>
      </w:r>
      <w:r w:rsidR="00682DDF" w:rsidRPr="00552733">
        <w:rPr>
          <w:sz w:val="22"/>
          <w:szCs w:val="22"/>
        </w:rPr>
        <w:t>_________</w:t>
      </w:r>
      <w:r w:rsidRPr="00C63A4A">
        <w:rPr>
          <w:sz w:val="22"/>
          <w:szCs w:val="22"/>
        </w:rPr>
        <w:t>__________</w:t>
      </w:r>
    </w:p>
    <w:p w14:paraId="610E4C61" w14:textId="6298796D" w:rsidR="00C63A4A" w:rsidRPr="00C63A4A" w:rsidRDefault="00C63A4A" w:rsidP="00C63A4A">
      <w:pPr>
        <w:rPr>
          <w:sz w:val="22"/>
          <w:szCs w:val="22"/>
        </w:rPr>
      </w:pPr>
      <w:r w:rsidRPr="00C63A4A">
        <w:rPr>
          <w:sz w:val="22"/>
          <w:szCs w:val="22"/>
        </w:rPr>
        <w:t>Signature: _______________________</w:t>
      </w:r>
      <w:r w:rsidR="00682DDF" w:rsidRPr="00552733">
        <w:rPr>
          <w:sz w:val="22"/>
          <w:szCs w:val="22"/>
        </w:rPr>
        <w:t>_________</w:t>
      </w:r>
      <w:r w:rsidRPr="00C63A4A">
        <w:rPr>
          <w:sz w:val="22"/>
          <w:szCs w:val="22"/>
        </w:rPr>
        <w:t>_ Date: _______________</w:t>
      </w:r>
    </w:p>
    <w:p w14:paraId="03CAF7F2" w14:textId="77777777" w:rsidR="002B48FB" w:rsidRDefault="002B48FB" w:rsidP="00C63A4A">
      <w:pPr>
        <w:rPr>
          <w:b/>
          <w:bCs/>
          <w:sz w:val="22"/>
          <w:szCs w:val="22"/>
        </w:rPr>
      </w:pPr>
    </w:p>
    <w:p w14:paraId="7C951EB2" w14:textId="0B7432BB" w:rsidR="00C63A4A" w:rsidRPr="00C63A4A" w:rsidRDefault="00C63A4A" w:rsidP="00C63A4A">
      <w:pPr>
        <w:rPr>
          <w:sz w:val="22"/>
          <w:szCs w:val="22"/>
        </w:rPr>
      </w:pPr>
      <w:r w:rsidRPr="00C63A4A">
        <w:rPr>
          <w:b/>
          <w:bCs/>
          <w:sz w:val="22"/>
          <w:szCs w:val="22"/>
        </w:rPr>
        <w:t>CONTRACTOR:</w:t>
      </w:r>
    </w:p>
    <w:p w14:paraId="7FC77D5C" w14:textId="6183CC2C" w:rsidR="00C63A4A" w:rsidRPr="00C63A4A" w:rsidRDefault="00C63A4A" w:rsidP="00C63A4A">
      <w:pPr>
        <w:rPr>
          <w:sz w:val="22"/>
          <w:szCs w:val="22"/>
        </w:rPr>
      </w:pPr>
      <w:r w:rsidRPr="00C63A4A">
        <w:rPr>
          <w:sz w:val="22"/>
          <w:szCs w:val="22"/>
        </w:rPr>
        <w:t>Name: ________________________</w:t>
      </w:r>
      <w:r w:rsidR="00682DDF" w:rsidRPr="00552733">
        <w:rPr>
          <w:sz w:val="22"/>
          <w:szCs w:val="22"/>
        </w:rPr>
        <w:t>________</w:t>
      </w:r>
      <w:r w:rsidRPr="00C63A4A">
        <w:rPr>
          <w:sz w:val="22"/>
          <w:szCs w:val="22"/>
        </w:rPr>
        <w:t>___</w:t>
      </w:r>
    </w:p>
    <w:p w14:paraId="49A60CA2" w14:textId="6340DFC3" w:rsidR="00C63A4A" w:rsidRPr="00C63A4A" w:rsidRDefault="00C63A4A" w:rsidP="00C63A4A">
      <w:pPr>
        <w:rPr>
          <w:sz w:val="22"/>
          <w:szCs w:val="22"/>
        </w:rPr>
      </w:pPr>
      <w:r w:rsidRPr="00C63A4A">
        <w:rPr>
          <w:sz w:val="22"/>
          <w:szCs w:val="22"/>
        </w:rPr>
        <w:t>Signature: ____________________</w:t>
      </w:r>
      <w:r w:rsidR="00682DDF" w:rsidRPr="00552733">
        <w:rPr>
          <w:sz w:val="22"/>
          <w:szCs w:val="22"/>
        </w:rPr>
        <w:t>_________</w:t>
      </w:r>
      <w:r w:rsidRPr="00C63A4A">
        <w:rPr>
          <w:sz w:val="22"/>
          <w:szCs w:val="22"/>
        </w:rPr>
        <w:t>____ Date: _______________</w:t>
      </w:r>
    </w:p>
    <w:p w14:paraId="023F7F9E" w14:textId="77777777" w:rsidR="00C63A4A" w:rsidRPr="00C63A4A" w:rsidRDefault="00994D57" w:rsidP="00C63A4A">
      <w:pPr>
        <w:rPr>
          <w:sz w:val="22"/>
          <w:szCs w:val="22"/>
        </w:rPr>
      </w:pPr>
      <w:r>
        <w:rPr>
          <w:sz w:val="22"/>
          <w:szCs w:val="22"/>
        </w:rPr>
        <w:pict w14:anchorId="565FE545">
          <v:rect id="_x0000_i1028" style="width:0;height:1.5pt" o:hralign="center" o:hrstd="t" o:hr="t" fillcolor="#a0a0a0" stroked="f"/>
        </w:pict>
      </w:r>
    </w:p>
    <w:p w14:paraId="5D01C1BA" w14:textId="4186C2DD" w:rsidR="000D21D8" w:rsidRPr="00552733" w:rsidRDefault="00C63A4A" w:rsidP="003156A1">
      <w:pPr>
        <w:rPr>
          <w:b/>
          <w:bCs/>
          <w:sz w:val="22"/>
          <w:szCs w:val="22"/>
        </w:rPr>
      </w:pPr>
      <w:r w:rsidRPr="00C63A4A">
        <w:rPr>
          <w:b/>
          <w:bCs/>
          <w:sz w:val="22"/>
          <w:szCs w:val="22"/>
        </w:rPr>
        <w:t>ATTACHMENTS:</w:t>
      </w:r>
      <w:r w:rsidR="003156A1" w:rsidRPr="00552733">
        <w:rPr>
          <w:b/>
          <w:bCs/>
          <w:sz w:val="22"/>
          <w:szCs w:val="22"/>
        </w:rPr>
        <w:t xml:space="preserve"> </w:t>
      </w:r>
      <w:r w:rsidRPr="00C63A4A">
        <w:rPr>
          <w:sz w:val="22"/>
          <w:szCs w:val="22"/>
        </w:rPr>
        <w:t xml:space="preserve">Exhibit A – </w:t>
      </w:r>
      <w:r w:rsidR="003156A1" w:rsidRPr="00552733">
        <w:rPr>
          <w:sz w:val="22"/>
          <w:szCs w:val="22"/>
        </w:rPr>
        <w:t>ADU Construction</w:t>
      </w:r>
      <w:r w:rsidRPr="00C63A4A">
        <w:rPr>
          <w:sz w:val="22"/>
          <w:szCs w:val="22"/>
        </w:rPr>
        <w:t xml:space="preserve"> Proposal</w:t>
      </w:r>
    </w:p>
    <w:sectPr w:rsidR="000D21D8" w:rsidRPr="00552733" w:rsidSect="0055273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9B018" w14:textId="77777777" w:rsidR="003156A1" w:rsidRDefault="003156A1" w:rsidP="003156A1">
      <w:pPr>
        <w:spacing w:after="0" w:line="240" w:lineRule="auto"/>
      </w:pPr>
      <w:r>
        <w:separator/>
      </w:r>
    </w:p>
  </w:endnote>
  <w:endnote w:type="continuationSeparator" w:id="0">
    <w:p w14:paraId="70F912A4" w14:textId="77777777" w:rsidR="003156A1" w:rsidRDefault="003156A1" w:rsidP="0031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2F688" w14:textId="77777777" w:rsidR="003156A1" w:rsidRDefault="003156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3A5AC" w14:textId="77777777" w:rsidR="003156A1" w:rsidRDefault="003156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83CD6" w14:textId="77777777" w:rsidR="003156A1" w:rsidRDefault="00315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9982C" w14:textId="77777777" w:rsidR="003156A1" w:rsidRDefault="003156A1" w:rsidP="003156A1">
      <w:pPr>
        <w:spacing w:after="0" w:line="240" w:lineRule="auto"/>
      </w:pPr>
      <w:r>
        <w:separator/>
      </w:r>
    </w:p>
  </w:footnote>
  <w:footnote w:type="continuationSeparator" w:id="0">
    <w:p w14:paraId="5652E170" w14:textId="77777777" w:rsidR="003156A1" w:rsidRDefault="003156A1" w:rsidP="00315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EBD0D" w14:textId="77777777" w:rsidR="003156A1" w:rsidRDefault="003156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9D705" w14:textId="6370A323" w:rsidR="003156A1" w:rsidRDefault="003156A1">
    <w:pPr>
      <w:pStyle w:val="Header"/>
    </w:pPr>
    <w:r>
      <w:rPr>
        <w:b/>
        <w:bCs/>
        <w:noProof/>
        <w:sz w:val="32"/>
        <w:szCs w:val="32"/>
      </w:rPr>
      <w:drawing>
        <wp:inline distT="0" distB="0" distL="0" distR="0" wp14:anchorId="0E1554F2" wp14:editId="29001B0A">
          <wp:extent cx="1581150" cy="430470"/>
          <wp:effectExtent l="0" t="0" r="0" b="8255"/>
          <wp:docPr id="1343387048" name="Picture 1" descr="A black background with blue text and a ancho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75480" name="Picture 1" descr="A black background with blue text and a anchor&#10;&#10;AI-generated content may be incorrect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38" t="41453" r="19444" b="41881"/>
                  <a:stretch/>
                </pic:blipFill>
                <pic:spPr bwMode="auto">
                  <a:xfrm>
                    <a:off x="0" y="0"/>
                    <a:ext cx="1600967" cy="435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</w:t>
    </w:r>
  </w:p>
  <w:p w14:paraId="789E3200" w14:textId="77777777" w:rsidR="003156A1" w:rsidRDefault="003156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1375C" w14:textId="77777777" w:rsidR="003156A1" w:rsidRDefault="003156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0E6E"/>
    <w:multiLevelType w:val="multilevel"/>
    <w:tmpl w:val="8E40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73D45"/>
    <w:multiLevelType w:val="multilevel"/>
    <w:tmpl w:val="69F4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290"/>
    <w:multiLevelType w:val="multilevel"/>
    <w:tmpl w:val="15AA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8531F"/>
    <w:multiLevelType w:val="multilevel"/>
    <w:tmpl w:val="0674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14A7A"/>
    <w:multiLevelType w:val="multilevel"/>
    <w:tmpl w:val="DE70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C1F26"/>
    <w:multiLevelType w:val="multilevel"/>
    <w:tmpl w:val="52BE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F46F9"/>
    <w:multiLevelType w:val="multilevel"/>
    <w:tmpl w:val="11F2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B1B18"/>
    <w:multiLevelType w:val="multilevel"/>
    <w:tmpl w:val="1CB0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319555">
    <w:abstractNumId w:val="1"/>
  </w:num>
  <w:num w:numId="2" w16cid:durableId="1957364940">
    <w:abstractNumId w:val="7"/>
  </w:num>
  <w:num w:numId="3" w16cid:durableId="765275244">
    <w:abstractNumId w:val="4"/>
  </w:num>
  <w:num w:numId="4" w16cid:durableId="184558045">
    <w:abstractNumId w:val="5"/>
  </w:num>
  <w:num w:numId="5" w16cid:durableId="2054889017">
    <w:abstractNumId w:val="6"/>
  </w:num>
  <w:num w:numId="6" w16cid:durableId="1953243601">
    <w:abstractNumId w:val="3"/>
  </w:num>
  <w:num w:numId="7" w16cid:durableId="1754426802">
    <w:abstractNumId w:val="0"/>
  </w:num>
  <w:num w:numId="8" w16cid:durableId="1287740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4A"/>
    <w:rsid w:val="000D21D8"/>
    <w:rsid w:val="00102E09"/>
    <w:rsid w:val="0012484D"/>
    <w:rsid w:val="0026387E"/>
    <w:rsid w:val="002B48FB"/>
    <w:rsid w:val="003156A1"/>
    <w:rsid w:val="00366421"/>
    <w:rsid w:val="003E4851"/>
    <w:rsid w:val="004913BA"/>
    <w:rsid w:val="00552733"/>
    <w:rsid w:val="0062695E"/>
    <w:rsid w:val="00682DDF"/>
    <w:rsid w:val="0078098F"/>
    <w:rsid w:val="007C6BF2"/>
    <w:rsid w:val="00806E2B"/>
    <w:rsid w:val="008173ED"/>
    <w:rsid w:val="009C22F7"/>
    <w:rsid w:val="00A26A5B"/>
    <w:rsid w:val="00AD6E33"/>
    <w:rsid w:val="00B579FA"/>
    <w:rsid w:val="00C10B63"/>
    <w:rsid w:val="00C63A4A"/>
    <w:rsid w:val="00C977DD"/>
    <w:rsid w:val="00DA0685"/>
    <w:rsid w:val="00EC0F32"/>
    <w:rsid w:val="00F4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507F2D"/>
  <w15:chartTrackingRefBased/>
  <w15:docId w15:val="{E20902F5-92B2-451C-840C-E0CCE705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A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6A1"/>
  </w:style>
  <w:style w:type="paragraph" w:styleId="Footer">
    <w:name w:val="footer"/>
    <w:basedOn w:val="Normal"/>
    <w:link w:val="FooterChar"/>
    <w:uiPriority w:val="99"/>
    <w:unhideWhenUsed/>
    <w:rsid w:val="0031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6A1"/>
  </w:style>
  <w:style w:type="character" w:styleId="PlaceholderText">
    <w:name w:val="Placeholder Text"/>
    <w:basedOn w:val="DefaultParagraphFont"/>
    <w:uiPriority w:val="99"/>
    <w:semiHidden/>
    <w:rsid w:val="00806E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58A37-2F73-4C6C-82AC-BFEFC92975DB}"/>
      </w:docPartPr>
      <w:docPartBody>
        <w:p w:rsidR="00CF5CB6" w:rsidRDefault="00CF5CB6">
          <w:r w:rsidRPr="00797F5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B6"/>
    <w:rsid w:val="00C977DD"/>
    <w:rsid w:val="00C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CB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363ABF5E451B449AF6B17F53F09594" ma:contentTypeVersion="13" ma:contentTypeDescription="Create a new document." ma:contentTypeScope="" ma:versionID="8878161980f3aa9add2ca0b1249bf494">
  <xsd:schema xmlns:xsd="http://www.w3.org/2001/XMLSchema" xmlns:xs="http://www.w3.org/2001/XMLSchema" xmlns:p="http://schemas.microsoft.com/office/2006/metadata/properties" xmlns:ns2="192c7829-d402-4cd4-bacc-e07eeb2c6214" xmlns:ns3="3ac6c178-c526-4e56-92cc-283622c60780" targetNamespace="http://schemas.microsoft.com/office/2006/metadata/properties" ma:root="true" ma:fieldsID="efafaf51e151155544ccff859c3c1343" ns2:_="" ns3:_="">
    <xsd:import namespace="192c7829-d402-4cd4-bacc-e07eeb2c6214"/>
    <xsd:import namespace="3ac6c178-c526-4e56-92cc-283622c60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7829-d402-4cd4-bacc-e07eeb2c6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da6d176-3949-4350-9f9e-e5463fbbe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6c178-c526-4e56-92cc-283622c6078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24b5f49-8c71-4d49-8fc5-55b833f478d9}" ma:internalName="TaxCatchAll" ma:showField="CatchAllData" ma:web="3ac6c178-c526-4e56-92cc-283622c60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2c7829-d402-4cd4-bacc-e07eeb2c6214">
      <Terms xmlns="http://schemas.microsoft.com/office/infopath/2007/PartnerControls"/>
    </lcf76f155ced4ddcb4097134ff3c332f>
    <TaxCatchAll xmlns="3ac6c178-c526-4e56-92cc-283622c60780" xsi:nil="true"/>
  </documentManagement>
</p:properties>
</file>

<file path=customXml/itemProps1.xml><?xml version="1.0" encoding="utf-8"?>
<ds:datastoreItem xmlns:ds="http://schemas.openxmlformats.org/officeDocument/2006/customXml" ds:itemID="{0357725D-F272-438D-8598-6EACE8E9BB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E8B7A6-70F0-4B96-9D57-D45656D046B7}"/>
</file>

<file path=customXml/itemProps3.xml><?xml version="1.0" encoding="utf-8"?>
<ds:datastoreItem xmlns:ds="http://schemas.openxmlformats.org/officeDocument/2006/customXml" ds:itemID="{68C66BE6-1686-4E68-8178-C82107434FAC}"/>
</file>

<file path=customXml/itemProps4.xml><?xml version="1.0" encoding="utf-8"?>
<ds:datastoreItem xmlns:ds="http://schemas.openxmlformats.org/officeDocument/2006/customXml" ds:itemID="{E8BB51DF-7DA1-4538-BE69-50D595F9DA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Le</dc:creator>
  <cp:keywords/>
  <dc:description/>
  <cp:lastModifiedBy>Vinh Le</cp:lastModifiedBy>
  <cp:revision>2</cp:revision>
  <cp:lastPrinted>2025-04-03T19:36:00Z</cp:lastPrinted>
  <dcterms:created xsi:type="dcterms:W3CDTF">2025-04-03T22:46:00Z</dcterms:created>
  <dcterms:modified xsi:type="dcterms:W3CDTF">2025-04-03T22:46:00Z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0x010100D6363ABF5E451B449AF6B17F53F09594</vt:lpwstr>
  </property>
</Properties>
</file>