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6DF6" w:rsidRPr="000938B8" w:rsidRDefault="00DC6DF6" w:rsidP="00DC6DF6">
      <w:pPr>
        <w:jc w:val="center"/>
        <w:rPr>
          <w:rFonts w:cs="Times New Roman"/>
          <w:b/>
          <w:color w:val="943634" w:themeColor="accent2" w:themeShade="BF"/>
          <w:sz w:val="44"/>
          <w:lang w:val="en-US"/>
        </w:rPr>
      </w:pPr>
      <w:r w:rsidRPr="000938B8">
        <w:rPr>
          <w:rFonts w:cs="Times New Roman"/>
          <w:b/>
          <w:color w:val="943634" w:themeColor="accent2" w:themeShade="BF"/>
          <w:sz w:val="44"/>
          <w:lang w:val="en-US"/>
        </w:rPr>
        <w:t>LUCENE IN ACTION</w:t>
      </w:r>
    </w:p>
    <w:p w:rsidR="00DC6DF6" w:rsidRDefault="00DC6DF6" w:rsidP="00DC6DF6">
      <w:pPr>
        <w:pStyle w:val="Heading1"/>
        <w:rPr>
          <w:rFonts w:ascii="Times New Roman" w:hAnsi="Times New Roman" w:cs="Times New Roman"/>
          <w:b w:val="0"/>
          <w:sz w:val="32"/>
          <w:lang w:val="en-US"/>
        </w:rPr>
      </w:pPr>
      <w:r w:rsidRPr="000938B8">
        <w:rPr>
          <w:rFonts w:ascii="Times New Roman" w:hAnsi="Times New Roman" w:cs="Times New Roman"/>
          <w:b w:val="0"/>
          <w:sz w:val="32"/>
          <w:lang w:val="en-US"/>
        </w:rPr>
        <w:t xml:space="preserve">CHAPTER </w:t>
      </w:r>
      <w:r w:rsidR="00F11A84">
        <w:rPr>
          <w:rFonts w:ascii="Times New Roman" w:hAnsi="Times New Roman" w:cs="Times New Roman"/>
          <w:b w:val="0"/>
          <w:sz w:val="32"/>
          <w:lang w:val="en-US"/>
        </w:rPr>
        <w:t>6</w:t>
      </w:r>
      <w:r w:rsidRPr="000938B8">
        <w:rPr>
          <w:rFonts w:ascii="Times New Roman" w:hAnsi="Times New Roman" w:cs="Times New Roman"/>
          <w:b w:val="0"/>
          <w:sz w:val="32"/>
          <w:lang w:val="en-US"/>
        </w:rPr>
        <w:t>:</w:t>
      </w:r>
      <w:r w:rsidR="00FE7C3E">
        <w:rPr>
          <w:rFonts w:ascii="Times New Roman" w:hAnsi="Times New Roman" w:cs="Times New Roman"/>
          <w:b w:val="0"/>
          <w:sz w:val="32"/>
          <w:lang w:val="en-US"/>
        </w:rPr>
        <w:t xml:space="preserve"> Extending search</w:t>
      </w:r>
    </w:p>
    <w:p w:rsidR="00A64565" w:rsidRDefault="00FE7C3E" w:rsidP="00FE7C3E">
      <w:pPr>
        <w:ind w:left="432"/>
        <w:rPr>
          <w:lang w:val="en-US"/>
        </w:rPr>
      </w:pPr>
      <w:r>
        <w:rPr>
          <w:lang w:val="en-US"/>
        </w:rPr>
        <w:t>Các nội dung chính được đưa ra và giải quyết trong chương này:</w:t>
      </w:r>
    </w:p>
    <w:p w:rsidR="00FE7C3E" w:rsidRDefault="00FE7C3E" w:rsidP="00FE7C3E">
      <w:pPr>
        <w:pStyle w:val="ListParagraph"/>
        <w:numPr>
          <w:ilvl w:val="0"/>
          <w:numId w:val="9"/>
        </w:numPr>
        <w:rPr>
          <w:lang w:val="en-US"/>
        </w:rPr>
      </w:pPr>
      <w:r>
        <w:rPr>
          <w:lang w:val="en-US"/>
        </w:rPr>
        <w:t>Tạo một “custom sort”.</w:t>
      </w:r>
    </w:p>
    <w:p w:rsidR="00FE7C3E" w:rsidRDefault="00FE7C3E" w:rsidP="00FE7C3E">
      <w:pPr>
        <w:pStyle w:val="ListParagraph"/>
        <w:numPr>
          <w:ilvl w:val="0"/>
          <w:numId w:val="9"/>
        </w:numPr>
        <w:rPr>
          <w:lang w:val="en-US"/>
        </w:rPr>
      </w:pPr>
      <w:r>
        <w:rPr>
          <w:lang w:val="en-US"/>
        </w:rPr>
        <w:t>Sử dụng HitCollector.</w:t>
      </w:r>
    </w:p>
    <w:p w:rsidR="00FE7C3E" w:rsidRDefault="00FE7C3E" w:rsidP="00FE7C3E">
      <w:pPr>
        <w:pStyle w:val="ListParagraph"/>
        <w:numPr>
          <w:ilvl w:val="0"/>
          <w:numId w:val="9"/>
        </w:numPr>
        <w:rPr>
          <w:lang w:val="en-US"/>
        </w:rPr>
      </w:pPr>
      <w:r>
        <w:rPr>
          <w:lang w:val="en-US"/>
        </w:rPr>
        <w:t>Customizing QueryParser.</w:t>
      </w:r>
    </w:p>
    <w:p w:rsidR="00FE7C3E" w:rsidRDefault="00FE7C3E" w:rsidP="00FE7C3E">
      <w:pPr>
        <w:pStyle w:val="ListParagraph"/>
        <w:numPr>
          <w:ilvl w:val="0"/>
          <w:numId w:val="9"/>
        </w:numPr>
        <w:rPr>
          <w:lang w:val="en-US"/>
        </w:rPr>
      </w:pPr>
      <w:r>
        <w:rPr>
          <w:lang w:val="en-US"/>
        </w:rPr>
        <w:t>Thực hiện kiểm chứng.</w:t>
      </w:r>
    </w:p>
    <w:p w:rsidR="007D2DB0" w:rsidRDefault="00966867" w:rsidP="00966867">
      <w:pPr>
        <w:pStyle w:val="Heading2"/>
        <w:rPr>
          <w:rFonts w:ascii="Times New Roman" w:hAnsi="Times New Roman" w:cs="Times New Roman"/>
          <w:lang w:val="en-US"/>
        </w:rPr>
      </w:pPr>
      <w:r w:rsidRPr="00966867">
        <w:rPr>
          <w:lang w:val="en-US"/>
        </w:rPr>
        <w:t>Using a custom s</w:t>
      </w:r>
      <w:r w:rsidRPr="00966867">
        <w:rPr>
          <w:rFonts w:ascii="Times New Roman" w:hAnsi="Times New Roman" w:cs="Times New Roman"/>
          <w:lang w:val="en-US"/>
        </w:rPr>
        <w:t>ort method</w:t>
      </w:r>
    </w:p>
    <w:p w:rsidR="00966867" w:rsidRDefault="00966867" w:rsidP="0026638B">
      <w:pPr>
        <w:ind w:firstLine="576"/>
        <w:rPr>
          <w:lang w:val="en-US"/>
        </w:rPr>
      </w:pPr>
      <w:r>
        <w:rPr>
          <w:lang w:val="en-US"/>
        </w:rPr>
        <w:t>Phần này tạo ra một phương thức sắp xếp tùy chọn theo ý muốn ,ví dụ như ngoài những kiểu sắp xếp cơ bản như theo điểm số  (score  ), ID , giá trị của fields  (field values)  Lucene còn giúp bạn thi hành một custom sorting được cung cấp từ SortComparatorSource .</w:t>
      </w:r>
      <w:r w:rsidR="0026638B">
        <w:rPr>
          <w:lang w:val="en-US"/>
        </w:rPr>
        <w:t xml:space="preserve"> Thay đổi làm lại phương thức sắp xếp để nó có thể thi hành một cách hữu dụng nhất khi sắp xếp theo các tiêu chuẩn cơ bản không thể định rõ được trong suốt quá trình tạo chỉ mục (indexing).</w:t>
      </w:r>
    </w:p>
    <w:p w:rsidR="0026638B" w:rsidRDefault="0026638B" w:rsidP="0026638B">
      <w:pPr>
        <w:ind w:firstLine="576"/>
        <w:rPr>
          <w:lang w:val="en-US"/>
        </w:rPr>
      </w:pPr>
      <w:r>
        <w:rPr>
          <w:lang w:val="en-US"/>
        </w:rPr>
        <w:t>Để giải thích rõ hơn về phần này cuốn sách “Lucene in action” đã đưa ra một ví dụ tìm kiếm sắp xếp theo chuẩn mực của các điểm từ gần cho đến xa dần so với một địa điểm cho trước dựa vào các tọa độ của các địa điểm cho trước.</w:t>
      </w:r>
      <w:r w:rsidR="00F403ED">
        <w:rPr>
          <w:lang w:val="en-US"/>
        </w:rPr>
        <w:t>Khi thực hiện các giải thuật để tính toán khoảng cách tuyệt đối của các điểm với điểm được chọn làm cột mốc ban đầu thì vẫn còn một số thông tin lạ thường không đúng. Tuy nhiên , lower-level API giúp chúng ta truy cập sâu hơn vào giá trị được sử dụng để sắp xếp.</w:t>
      </w:r>
    </w:p>
    <w:p w:rsidR="0026638B" w:rsidRDefault="00A616E6" w:rsidP="004135FA">
      <w:pPr>
        <w:ind w:firstLine="576"/>
        <w:rPr>
          <w:lang w:val="en-US"/>
        </w:rPr>
      </w:pPr>
      <w:r>
        <w:rPr>
          <w:lang w:val="en-US"/>
        </w:rPr>
        <w:t xml:space="preserve">Ngoài các phương thức trong IndexSearcher.search còn có các phương thức lower-level được sử dụng bên trong Lucene và nó không được sử dụng ra bên ngoài. Những trường hợp ngoại lệ được đi sâu truy cập vào bên trong các thuộc tính để sắp xếp. Lower-level API yêu cầu </w:t>
      </w:r>
      <w:r w:rsidR="004135FA">
        <w:rPr>
          <w:lang w:val="en-US"/>
        </w:rPr>
        <w:t>chúng ta chỉ định có bao nhiêu kết quả giá trị trả về mà chúng ta mong muốn, đều này khác với việc yêu cầu phương thức Hits-returning. Lower-level thì thường được dùng trong các trường hợp custom sort values.</w:t>
      </w:r>
    </w:p>
    <w:p w:rsidR="004135FA" w:rsidRDefault="004135FA" w:rsidP="004135FA">
      <w:pPr>
        <w:pStyle w:val="Heading2"/>
        <w:rPr>
          <w:lang w:val="en-US"/>
        </w:rPr>
      </w:pPr>
      <w:r>
        <w:rPr>
          <w:lang w:val="en-US"/>
        </w:rPr>
        <w:t>Developing a custom HitCollector</w:t>
      </w:r>
    </w:p>
    <w:p w:rsidR="004135FA" w:rsidRPr="004135FA" w:rsidRDefault="004135FA" w:rsidP="004135FA">
      <w:pPr>
        <w:ind w:left="576"/>
        <w:rPr>
          <w:lang w:val="en-US"/>
        </w:rPr>
      </w:pPr>
    </w:p>
    <w:sectPr w:rsidR="004135FA" w:rsidRPr="004135FA" w:rsidSect="005C356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25pt;height:11.25pt" o:bullet="t">
        <v:imagedata r:id="rId1" o:title="msoF"/>
      </v:shape>
    </w:pict>
  </w:numPicBullet>
  <w:abstractNum w:abstractNumId="0">
    <w:nsid w:val="186E6778"/>
    <w:multiLevelType w:val="hybridMultilevel"/>
    <w:tmpl w:val="07D6DFFE"/>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20504402"/>
    <w:multiLevelType w:val="hybridMultilevel"/>
    <w:tmpl w:val="83B2BA40"/>
    <w:lvl w:ilvl="0" w:tplc="285A501A">
      <w:numFmt w:val="bullet"/>
      <w:lvlText w:val="-"/>
      <w:lvlJc w:val="left"/>
      <w:pPr>
        <w:ind w:left="1077" w:hanging="360"/>
      </w:pPr>
      <w:rPr>
        <w:rFonts w:ascii="Times New Roman" w:eastAsiaTheme="minorHAnsi" w:hAnsi="Times New Roman" w:cs="Times New Roman"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
    <w:nsid w:val="3B612C1D"/>
    <w:multiLevelType w:val="hybridMultilevel"/>
    <w:tmpl w:val="83ACFD2A"/>
    <w:lvl w:ilvl="0" w:tplc="DAF6CBF2">
      <w:start w:val="2"/>
      <w:numFmt w:val="bullet"/>
      <w:lvlText w:val="-"/>
      <w:lvlJc w:val="left"/>
      <w:pPr>
        <w:ind w:left="1185" w:hanging="360"/>
      </w:pPr>
      <w:rPr>
        <w:rFonts w:ascii="Times New Roman" w:eastAsiaTheme="minorHAnsi" w:hAnsi="Times New Roman" w:cs="Times New Roman" w:hint="default"/>
      </w:rPr>
    </w:lvl>
    <w:lvl w:ilvl="1" w:tplc="042A0003" w:tentative="1">
      <w:start w:val="1"/>
      <w:numFmt w:val="bullet"/>
      <w:lvlText w:val="o"/>
      <w:lvlJc w:val="left"/>
      <w:pPr>
        <w:ind w:left="1905" w:hanging="360"/>
      </w:pPr>
      <w:rPr>
        <w:rFonts w:ascii="Courier New" w:hAnsi="Courier New" w:cs="Courier New" w:hint="default"/>
      </w:rPr>
    </w:lvl>
    <w:lvl w:ilvl="2" w:tplc="042A0005" w:tentative="1">
      <w:start w:val="1"/>
      <w:numFmt w:val="bullet"/>
      <w:lvlText w:val=""/>
      <w:lvlJc w:val="left"/>
      <w:pPr>
        <w:ind w:left="2625" w:hanging="360"/>
      </w:pPr>
      <w:rPr>
        <w:rFonts w:ascii="Wingdings" w:hAnsi="Wingdings" w:hint="default"/>
      </w:rPr>
    </w:lvl>
    <w:lvl w:ilvl="3" w:tplc="042A0001" w:tentative="1">
      <w:start w:val="1"/>
      <w:numFmt w:val="bullet"/>
      <w:lvlText w:val=""/>
      <w:lvlJc w:val="left"/>
      <w:pPr>
        <w:ind w:left="3345" w:hanging="360"/>
      </w:pPr>
      <w:rPr>
        <w:rFonts w:ascii="Symbol" w:hAnsi="Symbol" w:hint="default"/>
      </w:rPr>
    </w:lvl>
    <w:lvl w:ilvl="4" w:tplc="042A0003" w:tentative="1">
      <w:start w:val="1"/>
      <w:numFmt w:val="bullet"/>
      <w:lvlText w:val="o"/>
      <w:lvlJc w:val="left"/>
      <w:pPr>
        <w:ind w:left="4065" w:hanging="360"/>
      </w:pPr>
      <w:rPr>
        <w:rFonts w:ascii="Courier New" w:hAnsi="Courier New" w:cs="Courier New" w:hint="default"/>
      </w:rPr>
    </w:lvl>
    <w:lvl w:ilvl="5" w:tplc="042A0005" w:tentative="1">
      <w:start w:val="1"/>
      <w:numFmt w:val="bullet"/>
      <w:lvlText w:val=""/>
      <w:lvlJc w:val="left"/>
      <w:pPr>
        <w:ind w:left="4785" w:hanging="360"/>
      </w:pPr>
      <w:rPr>
        <w:rFonts w:ascii="Wingdings" w:hAnsi="Wingdings" w:hint="default"/>
      </w:rPr>
    </w:lvl>
    <w:lvl w:ilvl="6" w:tplc="042A0001" w:tentative="1">
      <w:start w:val="1"/>
      <w:numFmt w:val="bullet"/>
      <w:lvlText w:val=""/>
      <w:lvlJc w:val="left"/>
      <w:pPr>
        <w:ind w:left="5505" w:hanging="360"/>
      </w:pPr>
      <w:rPr>
        <w:rFonts w:ascii="Symbol" w:hAnsi="Symbol" w:hint="default"/>
      </w:rPr>
    </w:lvl>
    <w:lvl w:ilvl="7" w:tplc="042A0003" w:tentative="1">
      <w:start w:val="1"/>
      <w:numFmt w:val="bullet"/>
      <w:lvlText w:val="o"/>
      <w:lvlJc w:val="left"/>
      <w:pPr>
        <w:ind w:left="6225" w:hanging="360"/>
      </w:pPr>
      <w:rPr>
        <w:rFonts w:ascii="Courier New" w:hAnsi="Courier New" w:cs="Courier New" w:hint="default"/>
      </w:rPr>
    </w:lvl>
    <w:lvl w:ilvl="8" w:tplc="042A0005" w:tentative="1">
      <w:start w:val="1"/>
      <w:numFmt w:val="bullet"/>
      <w:lvlText w:val=""/>
      <w:lvlJc w:val="left"/>
      <w:pPr>
        <w:ind w:left="6945" w:hanging="360"/>
      </w:pPr>
      <w:rPr>
        <w:rFonts w:ascii="Wingdings" w:hAnsi="Wingdings" w:hint="default"/>
      </w:rPr>
    </w:lvl>
  </w:abstractNum>
  <w:abstractNum w:abstractNumId="3">
    <w:nsid w:val="4EC409A0"/>
    <w:multiLevelType w:val="hybridMultilevel"/>
    <w:tmpl w:val="1E063AAC"/>
    <w:lvl w:ilvl="0" w:tplc="042A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nsid w:val="5E3B5404"/>
    <w:multiLevelType w:val="multilevel"/>
    <w:tmpl w:val="042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5ECB65DE"/>
    <w:multiLevelType w:val="hybridMultilevel"/>
    <w:tmpl w:val="80A0DAB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69D97489"/>
    <w:multiLevelType w:val="hybridMultilevel"/>
    <w:tmpl w:val="7248B130"/>
    <w:lvl w:ilvl="0" w:tplc="011A9FB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294CC5"/>
    <w:multiLevelType w:val="hybridMultilevel"/>
    <w:tmpl w:val="B9E4F88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8DC746B"/>
    <w:multiLevelType w:val="hybridMultilevel"/>
    <w:tmpl w:val="224E55E6"/>
    <w:lvl w:ilvl="0" w:tplc="042A0001">
      <w:start w:val="1"/>
      <w:numFmt w:val="bullet"/>
      <w:lvlText w:val=""/>
      <w:lvlJc w:val="left"/>
      <w:pPr>
        <w:ind w:left="780" w:hanging="360"/>
      </w:pPr>
      <w:rPr>
        <w:rFonts w:ascii="Symbol" w:hAnsi="Symbol" w:hint="default"/>
      </w:rPr>
    </w:lvl>
    <w:lvl w:ilvl="1" w:tplc="042A0003" w:tentative="1">
      <w:start w:val="1"/>
      <w:numFmt w:val="bullet"/>
      <w:lvlText w:val="o"/>
      <w:lvlJc w:val="left"/>
      <w:pPr>
        <w:ind w:left="1500" w:hanging="360"/>
      </w:pPr>
      <w:rPr>
        <w:rFonts w:ascii="Courier New" w:hAnsi="Courier New" w:cs="Courier New" w:hint="default"/>
      </w:rPr>
    </w:lvl>
    <w:lvl w:ilvl="2" w:tplc="042A0005" w:tentative="1">
      <w:start w:val="1"/>
      <w:numFmt w:val="bullet"/>
      <w:lvlText w:val=""/>
      <w:lvlJc w:val="left"/>
      <w:pPr>
        <w:ind w:left="2220" w:hanging="360"/>
      </w:pPr>
      <w:rPr>
        <w:rFonts w:ascii="Wingdings" w:hAnsi="Wingdings" w:hint="default"/>
      </w:rPr>
    </w:lvl>
    <w:lvl w:ilvl="3" w:tplc="042A0001" w:tentative="1">
      <w:start w:val="1"/>
      <w:numFmt w:val="bullet"/>
      <w:lvlText w:val=""/>
      <w:lvlJc w:val="left"/>
      <w:pPr>
        <w:ind w:left="2940" w:hanging="360"/>
      </w:pPr>
      <w:rPr>
        <w:rFonts w:ascii="Symbol" w:hAnsi="Symbol" w:hint="default"/>
      </w:rPr>
    </w:lvl>
    <w:lvl w:ilvl="4" w:tplc="042A0003" w:tentative="1">
      <w:start w:val="1"/>
      <w:numFmt w:val="bullet"/>
      <w:lvlText w:val="o"/>
      <w:lvlJc w:val="left"/>
      <w:pPr>
        <w:ind w:left="3660" w:hanging="360"/>
      </w:pPr>
      <w:rPr>
        <w:rFonts w:ascii="Courier New" w:hAnsi="Courier New" w:cs="Courier New" w:hint="default"/>
      </w:rPr>
    </w:lvl>
    <w:lvl w:ilvl="5" w:tplc="042A0005" w:tentative="1">
      <w:start w:val="1"/>
      <w:numFmt w:val="bullet"/>
      <w:lvlText w:val=""/>
      <w:lvlJc w:val="left"/>
      <w:pPr>
        <w:ind w:left="4380" w:hanging="360"/>
      </w:pPr>
      <w:rPr>
        <w:rFonts w:ascii="Wingdings" w:hAnsi="Wingdings" w:hint="default"/>
      </w:rPr>
    </w:lvl>
    <w:lvl w:ilvl="6" w:tplc="042A0001" w:tentative="1">
      <w:start w:val="1"/>
      <w:numFmt w:val="bullet"/>
      <w:lvlText w:val=""/>
      <w:lvlJc w:val="left"/>
      <w:pPr>
        <w:ind w:left="5100" w:hanging="360"/>
      </w:pPr>
      <w:rPr>
        <w:rFonts w:ascii="Symbol" w:hAnsi="Symbol" w:hint="default"/>
      </w:rPr>
    </w:lvl>
    <w:lvl w:ilvl="7" w:tplc="042A0003" w:tentative="1">
      <w:start w:val="1"/>
      <w:numFmt w:val="bullet"/>
      <w:lvlText w:val="o"/>
      <w:lvlJc w:val="left"/>
      <w:pPr>
        <w:ind w:left="5820" w:hanging="360"/>
      </w:pPr>
      <w:rPr>
        <w:rFonts w:ascii="Courier New" w:hAnsi="Courier New" w:cs="Courier New" w:hint="default"/>
      </w:rPr>
    </w:lvl>
    <w:lvl w:ilvl="8" w:tplc="042A0005" w:tentative="1">
      <w:start w:val="1"/>
      <w:numFmt w:val="bullet"/>
      <w:lvlText w:val=""/>
      <w:lvlJc w:val="left"/>
      <w:pPr>
        <w:ind w:left="6540" w:hanging="360"/>
      </w:pPr>
      <w:rPr>
        <w:rFonts w:ascii="Wingdings" w:hAnsi="Wingdings" w:hint="default"/>
      </w:rPr>
    </w:lvl>
  </w:abstractNum>
  <w:num w:numId="1">
    <w:abstractNumId w:val="4"/>
  </w:num>
  <w:num w:numId="2">
    <w:abstractNumId w:val="2"/>
  </w:num>
  <w:num w:numId="3">
    <w:abstractNumId w:val="5"/>
  </w:num>
  <w:num w:numId="4">
    <w:abstractNumId w:val="8"/>
  </w:num>
  <w:num w:numId="5">
    <w:abstractNumId w:val="0"/>
  </w:num>
  <w:num w:numId="6">
    <w:abstractNumId w:val="3"/>
  </w:num>
  <w:num w:numId="7">
    <w:abstractNumId w:val="6"/>
  </w:num>
  <w:num w:numId="8">
    <w:abstractNumId w:val="7"/>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DC6DF6"/>
    <w:rsid w:val="00005D9F"/>
    <w:rsid w:val="000219D8"/>
    <w:rsid w:val="0002294A"/>
    <w:rsid w:val="0002607B"/>
    <w:rsid w:val="00037F8C"/>
    <w:rsid w:val="00057DF0"/>
    <w:rsid w:val="00062BA3"/>
    <w:rsid w:val="00072106"/>
    <w:rsid w:val="0008215C"/>
    <w:rsid w:val="000938B8"/>
    <w:rsid w:val="000A4811"/>
    <w:rsid w:val="000C499C"/>
    <w:rsid w:val="000D2652"/>
    <w:rsid w:val="000F1BD6"/>
    <w:rsid w:val="001074EB"/>
    <w:rsid w:val="00123433"/>
    <w:rsid w:val="001774C0"/>
    <w:rsid w:val="00177DAA"/>
    <w:rsid w:val="00194482"/>
    <w:rsid w:val="001957AE"/>
    <w:rsid w:val="00195FF5"/>
    <w:rsid w:val="001B72C1"/>
    <w:rsid w:val="001C5377"/>
    <w:rsid w:val="001D5D13"/>
    <w:rsid w:val="001E028F"/>
    <w:rsid w:val="001F0486"/>
    <w:rsid w:val="002234B9"/>
    <w:rsid w:val="0022420D"/>
    <w:rsid w:val="00263BE4"/>
    <w:rsid w:val="0026638B"/>
    <w:rsid w:val="002779B4"/>
    <w:rsid w:val="002A7CBF"/>
    <w:rsid w:val="002C08CA"/>
    <w:rsid w:val="002D51F2"/>
    <w:rsid w:val="002E076F"/>
    <w:rsid w:val="003032E2"/>
    <w:rsid w:val="00317CD9"/>
    <w:rsid w:val="00321D2A"/>
    <w:rsid w:val="00342D33"/>
    <w:rsid w:val="00344CDA"/>
    <w:rsid w:val="0039494E"/>
    <w:rsid w:val="003C0BD7"/>
    <w:rsid w:val="003D3810"/>
    <w:rsid w:val="004135FA"/>
    <w:rsid w:val="00424598"/>
    <w:rsid w:val="00450206"/>
    <w:rsid w:val="004506B6"/>
    <w:rsid w:val="004545A7"/>
    <w:rsid w:val="00462ACD"/>
    <w:rsid w:val="00467645"/>
    <w:rsid w:val="00477B89"/>
    <w:rsid w:val="00481381"/>
    <w:rsid w:val="004A72FD"/>
    <w:rsid w:val="004D2F36"/>
    <w:rsid w:val="004E0353"/>
    <w:rsid w:val="004F3087"/>
    <w:rsid w:val="00523076"/>
    <w:rsid w:val="00527DF3"/>
    <w:rsid w:val="00537255"/>
    <w:rsid w:val="00543983"/>
    <w:rsid w:val="00570AAA"/>
    <w:rsid w:val="005A272D"/>
    <w:rsid w:val="005C3560"/>
    <w:rsid w:val="005E4545"/>
    <w:rsid w:val="006144D7"/>
    <w:rsid w:val="0062095B"/>
    <w:rsid w:val="00634129"/>
    <w:rsid w:val="00651EA6"/>
    <w:rsid w:val="0065754A"/>
    <w:rsid w:val="00684108"/>
    <w:rsid w:val="00687ECE"/>
    <w:rsid w:val="006C076A"/>
    <w:rsid w:val="006C750E"/>
    <w:rsid w:val="00712484"/>
    <w:rsid w:val="00725EE7"/>
    <w:rsid w:val="00761820"/>
    <w:rsid w:val="00766B09"/>
    <w:rsid w:val="00786728"/>
    <w:rsid w:val="00791D9A"/>
    <w:rsid w:val="007956B8"/>
    <w:rsid w:val="007A1221"/>
    <w:rsid w:val="007D2DB0"/>
    <w:rsid w:val="007D71F0"/>
    <w:rsid w:val="007F628F"/>
    <w:rsid w:val="00800470"/>
    <w:rsid w:val="00803426"/>
    <w:rsid w:val="008206D3"/>
    <w:rsid w:val="0083283D"/>
    <w:rsid w:val="00853514"/>
    <w:rsid w:val="008701C5"/>
    <w:rsid w:val="008713FA"/>
    <w:rsid w:val="008772D4"/>
    <w:rsid w:val="00877F5D"/>
    <w:rsid w:val="00894786"/>
    <w:rsid w:val="00895A19"/>
    <w:rsid w:val="008A1740"/>
    <w:rsid w:val="008B0C18"/>
    <w:rsid w:val="0090445A"/>
    <w:rsid w:val="009243AF"/>
    <w:rsid w:val="00936C7F"/>
    <w:rsid w:val="00937306"/>
    <w:rsid w:val="00961245"/>
    <w:rsid w:val="00961A11"/>
    <w:rsid w:val="009656D7"/>
    <w:rsid w:val="00966867"/>
    <w:rsid w:val="009A3A7F"/>
    <w:rsid w:val="009B2B69"/>
    <w:rsid w:val="009B4C2A"/>
    <w:rsid w:val="009B54F8"/>
    <w:rsid w:val="009C0F1C"/>
    <w:rsid w:val="009E74EF"/>
    <w:rsid w:val="00A616E6"/>
    <w:rsid w:val="00A6346E"/>
    <w:rsid w:val="00A64565"/>
    <w:rsid w:val="00A75273"/>
    <w:rsid w:val="00A94C7C"/>
    <w:rsid w:val="00AA0BCE"/>
    <w:rsid w:val="00AA21D9"/>
    <w:rsid w:val="00AA597B"/>
    <w:rsid w:val="00AC195B"/>
    <w:rsid w:val="00AD76E7"/>
    <w:rsid w:val="00AE082E"/>
    <w:rsid w:val="00B17AAB"/>
    <w:rsid w:val="00B219FA"/>
    <w:rsid w:val="00B370FB"/>
    <w:rsid w:val="00B52DE9"/>
    <w:rsid w:val="00BB6D31"/>
    <w:rsid w:val="00BC1429"/>
    <w:rsid w:val="00BC531D"/>
    <w:rsid w:val="00BD2076"/>
    <w:rsid w:val="00BD5814"/>
    <w:rsid w:val="00BE35B7"/>
    <w:rsid w:val="00BE72AF"/>
    <w:rsid w:val="00C016E1"/>
    <w:rsid w:val="00C417D2"/>
    <w:rsid w:val="00C42CAA"/>
    <w:rsid w:val="00C75BA3"/>
    <w:rsid w:val="00C84AD5"/>
    <w:rsid w:val="00C9504F"/>
    <w:rsid w:val="00CD7571"/>
    <w:rsid w:val="00CE2D1C"/>
    <w:rsid w:val="00D11531"/>
    <w:rsid w:val="00D11DAB"/>
    <w:rsid w:val="00D1387E"/>
    <w:rsid w:val="00D24B9B"/>
    <w:rsid w:val="00D330FD"/>
    <w:rsid w:val="00D35465"/>
    <w:rsid w:val="00D460B2"/>
    <w:rsid w:val="00D533D8"/>
    <w:rsid w:val="00D57209"/>
    <w:rsid w:val="00D64F16"/>
    <w:rsid w:val="00D81A68"/>
    <w:rsid w:val="00D97A20"/>
    <w:rsid w:val="00DA13EC"/>
    <w:rsid w:val="00DB4CEA"/>
    <w:rsid w:val="00DC0A2A"/>
    <w:rsid w:val="00DC5CDE"/>
    <w:rsid w:val="00DC6DF6"/>
    <w:rsid w:val="00DD4DEA"/>
    <w:rsid w:val="00DE73B6"/>
    <w:rsid w:val="00DF68BE"/>
    <w:rsid w:val="00E02C9E"/>
    <w:rsid w:val="00E20430"/>
    <w:rsid w:val="00E219B6"/>
    <w:rsid w:val="00E62630"/>
    <w:rsid w:val="00E66556"/>
    <w:rsid w:val="00E85ED6"/>
    <w:rsid w:val="00EC14A3"/>
    <w:rsid w:val="00EC14AE"/>
    <w:rsid w:val="00EF6A33"/>
    <w:rsid w:val="00EF6F9E"/>
    <w:rsid w:val="00F05020"/>
    <w:rsid w:val="00F11A84"/>
    <w:rsid w:val="00F403ED"/>
    <w:rsid w:val="00F84CFB"/>
    <w:rsid w:val="00F8564B"/>
    <w:rsid w:val="00F953A1"/>
    <w:rsid w:val="00F979A5"/>
    <w:rsid w:val="00FE3438"/>
    <w:rsid w:val="00FE4D2D"/>
    <w:rsid w:val="00FE7C3E"/>
    <w:rsid w:val="00FF6F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b/>
        <w:sz w:val="32"/>
        <w:szCs w:val="3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F1C"/>
    <w:rPr>
      <w:b w:val="0"/>
      <w:sz w:val="26"/>
      <w:szCs w:val="22"/>
    </w:rPr>
  </w:style>
  <w:style w:type="paragraph" w:styleId="Heading1">
    <w:name w:val="heading 1"/>
    <w:basedOn w:val="Normal"/>
    <w:next w:val="Normal"/>
    <w:link w:val="Heading1Char"/>
    <w:uiPriority w:val="9"/>
    <w:qFormat/>
    <w:rsid w:val="00DC6DF6"/>
    <w:pPr>
      <w:keepNext/>
      <w:keepLines/>
      <w:numPr>
        <w:numId w:val="1"/>
      </w:numPr>
      <w:spacing w:before="480" w:after="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unhideWhenUsed/>
    <w:qFormat/>
    <w:rsid w:val="00DC6DF6"/>
    <w:pPr>
      <w:keepNext/>
      <w:keepLines/>
      <w:numPr>
        <w:ilvl w:val="1"/>
        <w:numId w:val="1"/>
      </w:numPr>
      <w:spacing w:before="200" w:after="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unhideWhenUsed/>
    <w:qFormat/>
    <w:rsid w:val="00DC6DF6"/>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C6DF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C6DF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C6DF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C6DF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6DF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C6D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DF6"/>
    <w:rPr>
      <w:rFonts w:asciiTheme="majorHAnsi" w:eastAsiaTheme="majorEastAsia" w:hAnsiTheme="majorHAnsi" w:cstheme="majorBidi"/>
      <w:bCs/>
      <w:color w:val="365F91" w:themeColor="accent1" w:themeShade="BF"/>
      <w:sz w:val="28"/>
      <w:szCs w:val="28"/>
    </w:rPr>
  </w:style>
  <w:style w:type="character" w:customStyle="1" w:styleId="Heading2Char">
    <w:name w:val="Heading 2 Char"/>
    <w:basedOn w:val="DefaultParagraphFont"/>
    <w:link w:val="Heading2"/>
    <w:uiPriority w:val="9"/>
    <w:rsid w:val="00DC6DF6"/>
    <w:rPr>
      <w:rFonts w:asciiTheme="majorHAnsi" w:eastAsiaTheme="majorEastAsia" w:hAnsiTheme="majorHAnsi" w:cstheme="majorBidi"/>
      <w:bCs/>
      <w:color w:val="4F81BD" w:themeColor="accent1"/>
      <w:sz w:val="26"/>
      <w:szCs w:val="26"/>
    </w:rPr>
  </w:style>
  <w:style w:type="character" w:customStyle="1" w:styleId="Heading3Char">
    <w:name w:val="Heading 3 Char"/>
    <w:basedOn w:val="DefaultParagraphFont"/>
    <w:link w:val="Heading3"/>
    <w:uiPriority w:val="9"/>
    <w:rsid w:val="00DC6DF6"/>
    <w:rPr>
      <w:rFonts w:asciiTheme="majorHAnsi" w:eastAsiaTheme="majorEastAsia" w:hAnsiTheme="majorHAnsi" w:cstheme="majorBidi"/>
      <w:bCs/>
      <w:color w:val="4F81BD" w:themeColor="accent1"/>
      <w:sz w:val="24"/>
      <w:szCs w:val="22"/>
    </w:rPr>
  </w:style>
  <w:style w:type="character" w:customStyle="1" w:styleId="Heading4Char">
    <w:name w:val="Heading 4 Char"/>
    <w:basedOn w:val="DefaultParagraphFont"/>
    <w:link w:val="Heading4"/>
    <w:uiPriority w:val="9"/>
    <w:rsid w:val="00DC6DF6"/>
    <w:rPr>
      <w:rFonts w:asciiTheme="majorHAnsi" w:eastAsiaTheme="majorEastAsia" w:hAnsiTheme="majorHAnsi" w:cstheme="majorBidi"/>
      <w:bCs/>
      <w:i/>
      <w:iCs/>
      <w:color w:val="4F81BD" w:themeColor="accent1"/>
      <w:sz w:val="24"/>
      <w:szCs w:val="22"/>
    </w:rPr>
  </w:style>
  <w:style w:type="character" w:customStyle="1" w:styleId="Heading5Char">
    <w:name w:val="Heading 5 Char"/>
    <w:basedOn w:val="DefaultParagraphFont"/>
    <w:link w:val="Heading5"/>
    <w:uiPriority w:val="9"/>
    <w:semiHidden/>
    <w:rsid w:val="00DC6DF6"/>
    <w:rPr>
      <w:rFonts w:asciiTheme="majorHAnsi" w:eastAsiaTheme="majorEastAsia" w:hAnsiTheme="majorHAnsi" w:cstheme="majorBidi"/>
      <w:b w:val="0"/>
      <w:color w:val="243F60" w:themeColor="accent1" w:themeShade="7F"/>
      <w:sz w:val="24"/>
      <w:szCs w:val="22"/>
    </w:rPr>
  </w:style>
  <w:style w:type="character" w:customStyle="1" w:styleId="Heading6Char">
    <w:name w:val="Heading 6 Char"/>
    <w:basedOn w:val="DefaultParagraphFont"/>
    <w:link w:val="Heading6"/>
    <w:uiPriority w:val="9"/>
    <w:semiHidden/>
    <w:rsid w:val="00DC6DF6"/>
    <w:rPr>
      <w:rFonts w:asciiTheme="majorHAnsi" w:eastAsiaTheme="majorEastAsia" w:hAnsiTheme="majorHAnsi" w:cstheme="majorBidi"/>
      <w:b w:val="0"/>
      <w:i/>
      <w:iCs/>
      <w:color w:val="243F60" w:themeColor="accent1" w:themeShade="7F"/>
      <w:sz w:val="24"/>
      <w:szCs w:val="22"/>
    </w:rPr>
  </w:style>
  <w:style w:type="character" w:customStyle="1" w:styleId="Heading7Char">
    <w:name w:val="Heading 7 Char"/>
    <w:basedOn w:val="DefaultParagraphFont"/>
    <w:link w:val="Heading7"/>
    <w:uiPriority w:val="9"/>
    <w:semiHidden/>
    <w:rsid w:val="00DC6DF6"/>
    <w:rPr>
      <w:rFonts w:asciiTheme="majorHAnsi" w:eastAsiaTheme="majorEastAsia" w:hAnsiTheme="majorHAnsi" w:cstheme="majorBidi"/>
      <w:b w:val="0"/>
      <w:i/>
      <w:iCs/>
      <w:color w:val="404040" w:themeColor="text1" w:themeTint="BF"/>
      <w:sz w:val="24"/>
      <w:szCs w:val="22"/>
    </w:rPr>
  </w:style>
  <w:style w:type="character" w:customStyle="1" w:styleId="Heading8Char">
    <w:name w:val="Heading 8 Char"/>
    <w:basedOn w:val="DefaultParagraphFont"/>
    <w:link w:val="Heading8"/>
    <w:uiPriority w:val="9"/>
    <w:semiHidden/>
    <w:rsid w:val="00DC6DF6"/>
    <w:rPr>
      <w:rFonts w:asciiTheme="majorHAnsi" w:eastAsiaTheme="majorEastAsia" w:hAnsiTheme="majorHAnsi" w:cstheme="majorBidi"/>
      <w:b w:val="0"/>
      <w:color w:val="404040" w:themeColor="text1" w:themeTint="BF"/>
      <w:sz w:val="20"/>
      <w:szCs w:val="20"/>
    </w:rPr>
  </w:style>
  <w:style w:type="character" w:customStyle="1" w:styleId="Heading9Char">
    <w:name w:val="Heading 9 Char"/>
    <w:basedOn w:val="DefaultParagraphFont"/>
    <w:link w:val="Heading9"/>
    <w:uiPriority w:val="9"/>
    <w:semiHidden/>
    <w:rsid w:val="00DC6DF6"/>
    <w:rPr>
      <w:rFonts w:asciiTheme="majorHAnsi" w:eastAsiaTheme="majorEastAsia" w:hAnsiTheme="majorHAnsi" w:cstheme="majorBidi"/>
      <w:b w:val="0"/>
      <w:i/>
      <w:iCs/>
      <w:color w:val="404040" w:themeColor="text1" w:themeTint="BF"/>
      <w:sz w:val="20"/>
      <w:szCs w:val="20"/>
    </w:rPr>
  </w:style>
  <w:style w:type="character" w:styleId="Hyperlink">
    <w:name w:val="Hyperlink"/>
    <w:basedOn w:val="DefaultParagraphFont"/>
    <w:uiPriority w:val="99"/>
    <w:unhideWhenUsed/>
    <w:rsid w:val="00DC6DF6"/>
    <w:rPr>
      <w:color w:val="0000FF" w:themeColor="hyperlink"/>
      <w:u w:val="single"/>
    </w:rPr>
  </w:style>
  <w:style w:type="paragraph" w:styleId="ListParagraph">
    <w:name w:val="List Paragraph"/>
    <w:basedOn w:val="Normal"/>
    <w:uiPriority w:val="34"/>
    <w:qFormat/>
    <w:rsid w:val="00DC6DF6"/>
    <w:pPr>
      <w:ind w:left="720"/>
      <w:contextualSpacing/>
    </w:pPr>
  </w:style>
  <w:style w:type="paragraph" w:styleId="BalloonText">
    <w:name w:val="Balloon Text"/>
    <w:basedOn w:val="Normal"/>
    <w:link w:val="BalloonTextChar"/>
    <w:uiPriority w:val="99"/>
    <w:semiHidden/>
    <w:unhideWhenUsed/>
    <w:rsid w:val="00DC6D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6DF6"/>
    <w:rPr>
      <w:rFonts w:ascii="Tahoma" w:hAnsi="Tahoma" w:cs="Tahoma"/>
      <w:b w:val="0"/>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828B34-109F-4C75-BC6C-6CAB8F733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1410</TotalTime>
  <Pages>1</Pages>
  <Words>249</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TRANQUYNH</cp:lastModifiedBy>
  <cp:revision>18</cp:revision>
  <dcterms:created xsi:type="dcterms:W3CDTF">2009-04-09T09:01:00Z</dcterms:created>
  <dcterms:modified xsi:type="dcterms:W3CDTF">2009-04-22T09:34:00Z</dcterms:modified>
</cp:coreProperties>
</file>