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Tích Mô Hình Khởi Nghiệp Công Nghệ</w:t>
      </w:r>
    </w:p>
    <w:p w:rsidR="00000000" w:rsidDel="00000000" w:rsidP="00000000" w:rsidRDefault="00000000" w:rsidRPr="00000000" w14:paraId="00000002">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giả định: Nguồn vốn nhỏ, muốn mở rộng nhanh , và ít nhân lực, dưới đây là bảng so sánh ưu và nhược điểm của ba mô hình: SaaS, E-commerce, và Dịch vụ Tư vấn Công nghệ.</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4.7228833169036"/>
        <w:gridCol w:w="3763.387847865272"/>
        <w:gridCol w:w="2288.2911034758686"/>
        <w:gridCol w:w="1579.1099763655789"/>
        <w:tblGridChange w:id="0">
          <w:tblGrid>
            <w:gridCol w:w="1394.7228833169036"/>
            <w:gridCol w:w="3763.387847865272"/>
            <w:gridCol w:w="2288.2911034758686"/>
            <w:gridCol w:w="1579.1099763655789"/>
          </w:tblGrid>
        </w:tblGridChange>
      </w:tblGrid>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 (Lợi thế với Giả định)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Nhược điểm (Thách thức với Giả định)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mở rộng (Scalability)</w:t>
            </w:r>
          </w:p>
        </w:tc>
      </w:tr>
      <w:tr>
        <w:trPr>
          <w:cantSplit w:val="0"/>
          <w:trHeight w:val="46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Tỷ suất lợi nhuận cao: Mô hình đăng ký (Subscription) mang lại doanh thu định kỳ (MRR/ARR). * Mở rộng nhanh: Sau khi sản phẩm hoàn thiện, việc nhân bản và bán cho hàng ngàn khách hàng không cần thêm nhiều nhân lực. * Tự phục vụ (Self-service): Giảm thiểu nhu cầu về nhân viên hỗ trợ/tư vấn ban đầu.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Chi phí phát triển ban đầu lớn: Cần vốn để xây dựng sản phẩm tối thiểu (MVP) và đội ngũ kỹ thuật. * Thời gian thu hồi vốn lâu: Cần thời gian để đạt được điểm hòa vốn (Break-even point). * Cạnh tranh gay gắt: Thị trường quốc tế rất lớn nhưng yêu cầu sản phẩm chất lượng cao.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Cao</w:t>
            </w:r>
          </w:p>
        </w:tc>
      </w:tr>
      <w:tr>
        <w:trPr>
          <w:cantSplit w:val="0"/>
          <w:trHeight w:val="49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E-commerce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Đòn bẩy vốn thấp (Dropshipping/Affiliate): Có thể bắt đầu mà không cần kho hàng hay vốn mua hàng lớn. * Thấy kết quả nhanh: Doanh thu và lợi nhuận có thể xuất hiện chỉ sau vài tuần chạy quảng cáo. * Công nghệ đơn giản hơn: Ban đầu chỉ cần một nền tảng bán hàng có sẵn (Shopify, WooCommerce...).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Tỷ suất lợi nhuận thấp: Phụ thuộc nhiều vào giá vốn hàng bán, chi phí quảng cáo (CAC), và logistics. * Khó mở rộng nhanh và bền vững: Mở rộng yêu cầu tăng vốn lưu động, xử lý tồn kho, logistics, và nhân viên chăm sóc khách hàng. * Phụ thuộc vào bên thứ ba: Quảng cáo (Google, Facebook) và sàn TMĐT.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46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vụ Tư vấn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Vốn ban đầu thấp nhất: Vốn chính là kiến thức và thời gian của nhà sáng lập. * Doanh thu ngay lập tức: Có thể kiếm tiền từ khách hàng đầu tiên ngay khi bắt đầu. * Cơ hội xây dựng mạng lưới: Tiếp xúc trực tiếp với các vấn đề thị trường và khách hàng lớn.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Khó mở rộng: Doanh thu gắn liền trực tiếp với thời gian của người sáng lập (Time-for-Money). * Yêu cầu nhân lực chất lượng cao: Để mở rộng, cần tuyển dụng các chuyên gia với chi phí cao. * Tính lặp lại thấp: Mỗi dự án là một vấn đề mới, không có một sản phẩm chung để bán lại.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r>
    </w:tbl>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keepNext w:val="0"/>
        <w:keepLines w:val="0"/>
        <w:spacing w:after="8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Đề Xuất Cụ Thể </w:t>
      </w:r>
    </w:p>
    <w:p w:rsidR="00000000" w:rsidDel="00000000" w:rsidP="00000000" w:rsidRDefault="00000000" w:rsidRPr="00000000" w14:paraId="00000015">
      <w:pPr>
        <w:keepNext w:val="0"/>
        <w:keepLines w:val="0"/>
        <w:spacing w:after="8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SaaS (Đặc biệt là một SaaS ngách - Niche SaaS hoặc một Sản phẩm Tối thiểu Khả thi - MVP).</w:t>
      </w:r>
    </w:p>
    <w:p w:rsidR="00000000" w:rsidDel="00000000" w:rsidP="00000000" w:rsidRDefault="00000000" w:rsidRPr="00000000" w14:paraId="00000016">
      <w:pPr>
        <w:keepNext w:val="0"/>
        <w:keepLines w:val="0"/>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lựa chọn SaaS:</w:t>
      </w:r>
    </w:p>
    <w:p w:rsidR="00000000" w:rsidDel="00000000" w:rsidP="00000000" w:rsidRDefault="00000000" w:rsidRPr="00000000" w14:paraId="00000017">
      <w:pPr>
        <w:numPr>
          <w:ilvl w:val="0"/>
          <w:numId w:val="1"/>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Tối ưu hóa khả năng mở rộng (Scalability) và Ít nhân lực: SaaS là mô hình duy nhất cho phép bạn phục vụ hàng nghìn khách hàng mà không cần tăng nhân sự theo tỷ lệ tương ứng. Đây là chìa khóa để đạt được quy mô nhanh với nguồn lực nhỏ.</w:t>
      </w:r>
    </w:p>
    <w:p w:rsidR="00000000" w:rsidDel="00000000" w:rsidP="00000000" w:rsidRDefault="00000000" w:rsidRPr="00000000" w14:paraId="00000018">
      <w:pPr>
        <w:numPr>
          <w:ilvl w:val="0"/>
          <w:numId w:val="1"/>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Khả năng gọi vốn/Thoát vốn cao: Các nhà đầu tư mạo hiểm (VCs) ưu tiên SaaS vì tính bền vững, tỷ suất lợi nhuận và doanh thu định kỳ (MRR/ARR).</w:t>
      </w:r>
    </w:p>
    <w:p w:rsidR="00000000" w:rsidDel="00000000" w:rsidP="00000000" w:rsidRDefault="00000000" w:rsidRPr="00000000" w14:paraId="00000019">
      <w:pPr>
        <w:numPr>
          <w:ilvl w:val="0"/>
          <w:numId w:val="1"/>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Tận dụng ưu thế công nghệ: Đây là lĩnh vực công nghệ, và SaaS là hình thức tận dụng cốt lõi của công nghệ để tạo ra giá trị lặp lại.</w:t>
      </w:r>
    </w:p>
    <w:p w:rsidR="00000000" w:rsidDel="00000000" w:rsidP="00000000" w:rsidRDefault="00000000" w:rsidRPr="00000000" w14:paraId="0000001A">
      <w:pPr>
        <w:keepNext w:val="0"/>
        <w:keepLines w:val="0"/>
        <w:spacing w:after="8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Lộ Trình Khởi Nghiệp 6–12 Tháng Đầu</w:t>
      </w:r>
    </w:p>
    <w:p w:rsidR="00000000" w:rsidDel="00000000" w:rsidP="00000000" w:rsidRDefault="00000000" w:rsidRPr="00000000" w14:paraId="0000001B">
      <w:pPr>
        <w:keepNext w:val="0"/>
        <w:keepLines w:val="0"/>
        <w:spacing w:after="8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giảm thiểu rủi ro vốn nhỏ, bạn cần một chiến lược tập trung vào Khách hàng ban đầu (Early Adopters) và Sản phẩm Tối thiểu Khả thi (MVP).</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7.2192931622099"/>
        <w:gridCol w:w="826.8353589100386"/>
        <w:gridCol w:w="1621.1547205595703"/>
        <w:gridCol w:w="3084.374597282391"/>
        <w:gridCol w:w="1885.9278411094137"/>
        <w:tblGridChange w:id="0">
          <w:tblGrid>
            <w:gridCol w:w="1607.2192931622099"/>
            <w:gridCol w:w="826.8353589100386"/>
            <w:gridCol w:w="1621.1547205595703"/>
            <w:gridCol w:w="3084.374597282391"/>
            <w:gridCol w:w="1885.9278411094137"/>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chính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trọng tâm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(KPI)</w:t>
            </w:r>
          </w:p>
        </w:tc>
      </w:tr>
      <w:tr>
        <w:trPr>
          <w:cantSplit w:val="0"/>
          <w:trHeight w:val="30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Khám phá (Discovery) &amp; Ý tưởng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tháng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Vấn đề ngách (Niche Problem) và Giải pháp MVP.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Nghiên cứu thị trường ngách: Chọn một vấn đề cụ thể, chưa được giải quyết tốt bởi các đối thủ lớn. * Phỏng vấn khách hàng tiềm năng: Trực tiếp tìm hiểu nỗi đau của ít nhất 20 khách hàng mục tiêu. * Xây dựng mô hình kinh doanh tinh gọn (Lean Canvas).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Hoàn thành 20 Phỏng vấn. * Xác định 10 tính năng cốt lõi (Core Features) cho MVP.</w:t>
            </w:r>
          </w:p>
        </w:tc>
      </w:tr>
      <w:tr>
        <w:trPr>
          <w:cantSplit w:val="0"/>
          <w:trHeight w:val="32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Phát triển MVP &amp; Khách hàng đầu tiên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 tháng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MVP và có được 10-20 khách hàng trả phí đầu tiên (Early Adopters).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Phát triển MVP tập trung: Chỉ xây dựng những tính năng giải quyết vấn đề cốt lõi đã xác định. * Chiến lược "Tư vấn làm đòn bẩy" (Consulting as a Wedge): Cung cấp dịch vụ tư vấn (dùng kiến thức IT sẵn có) để đổi lại việc họ sử dụng và phản hồi về sản phẩm của bạn.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Hoàn thành MVP (Launch). * Đạt 10-20 Khách hàng trả phí (Paying Users). * MRR (Monthly Recurring Revenue) ban đầu.</w:t>
            </w:r>
          </w:p>
        </w:tc>
      </w:tr>
      <w:tr>
        <w:trPr>
          <w:cantSplit w:val="0"/>
          <w:trHeight w:val="384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Cải tiến sản phẩm (Product-Market Fit)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6–12 tháng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được Sự phù hợp Sản phẩm - Thị trường (Product-Market Fit - PMF).</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Tập trung vào tỷ lệ giữ chân (Retention): Lắng nghe phản hồi của khách hàng ban đầu để cải tiến sản phẩm. * Tự động hóa: Tối ưu hóa các quy trình bán hàng và hỗ trợ để giảm thiểu sự phụ thuộc vào nhân lực. * Thử nghiệm kênh tiếp thị: Tập trung vào 1-2 kênh hiệu quả nhất (ví dụ: SEO, Content Marketing, Cộng đồng).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48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