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E43A38">
      <w:pPr>
        <w:pStyle w:val="2"/>
      </w:pPr>
      <w:r>
        <w:t>Bài tập: Lựa chọn công cụ AI cho từng mục tiêu học tập</w:t>
      </w:r>
    </w:p>
    <w:p w14:paraId="20B060E5">
      <w:pPr>
        <w:pStyle w:val="3"/>
      </w:pPr>
      <w:r>
        <w:t>1. Bảng lựa chọn công cụ AI và giải pháp</w:t>
      </w:r>
    </w:p>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56797C0C">
        <w:tblPrEx>
          <w:tblCellMar>
            <w:top w:w="0" w:type="dxa"/>
            <w:left w:w="108" w:type="dxa"/>
            <w:bottom w:w="0" w:type="dxa"/>
            <w:right w:w="108" w:type="dxa"/>
          </w:tblCellMar>
        </w:tblPrEx>
        <w:tc>
          <w:tcPr>
            <w:tcW w:w="2880" w:type="dxa"/>
          </w:tcPr>
          <w:p w14:paraId="1963E1F8">
            <w:r>
              <w:t>Mục tiêu</w:t>
            </w:r>
          </w:p>
        </w:tc>
        <w:tc>
          <w:tcPr>
            <w:tcW w:w="2880" w:type="dxa"/>
          </w:tcPr>
          <w:p w14:paraId="0D5B93B0">
            <w:r>
              <w:t>Công cụ AI phù hợp</w:t>
            </w:r>
          </w:p>
        </w:tc>
        <w:tc>
          <w:tcPr>
            <w:tcW w:w="2880" w:type="dxa"/>
          </w:tcPr>
          <w:p w14:paraId="03A6886C">
            <w:r>
              <w:t>Giải pháp</w:t>
            </w:r>
          </w:p>
        </w:tc>
      </w:tr>
      <w:tr w14:paraId="7096F42A">
        <w:tblPrEx>
          <w:tblCellMar>
            <w:top w:w="0" w:type="dxa"/>
            <w:left w:w="108" w:type="dxa"/>
            <w:bottom w:w="0" w:type="dxa"/>
            <w:right w:w="108" w:type="dxa"/>
          </w:tblCellMar>
        </w:tblPrEx>
        <w:tc>
          <w:tcPr>
            <w:tcW w:w="2880" w:type="dxa"/>
          </w:tcPr>
          <w:p w14:paraId="34B86232">
            <w:r>
              <w:t>Học thuyết cơ bản về OOP</w:t>
            </w:r>
          </w:p>
        </w:tc>
        <w:tc>
          <w:tcPr>
            <w:tcW w:w="2880" w:type="dxa"/>
          </w:tcPr>
          <w:p w14:paraId="73BA257E">
            <w:pPr>
              <w:rPr>
                <w:rFonts w:hint="default"/>
                <w:lang w:val="vi-VN"/>
              </w:rPr>
            </w:pPr>
            <w:r>
              <w:t>ChatGPT</w:t>
            </w:r>
            <w:r>
              <w:rPr>
                <w:rFonts w:hint="default"/>
                <w:lang w:val="vi-VN"/>
              </w:rPr>
              <w:t>, Claude</w:t>
            </w:r>
          </w:p>
        </w:tc>
        <w:tc>
          <w:tcPr>
            <w:tcW w:w="2880" w:type="dxa"/>
          </w:tcPr>
          <w:p w14:paraId="7908112F">
            <w:r>
              <w:t>Tra cứu lý thuyết, ví dụ minh họa, so sánh OOP và lập trình thủ tục</w:t>
            </w:r>
          </w:p>
        </w:tc>
      </w:tr>
      <w:tr w14:paraId="2A16D6E6">
        <w:tblPrEx>
          <w:tblCellMar>
            <w:top w:w="0" w:type="dxa"/>
            <w:left w:w="108" w:type="dxa"/>
            <w:bottom w:w="0" w:type="dxa"/>
            <w:right w:w="108" w:type="dxa"/>
          </w:tblCellMar>
        </w:tblPrEx>
        <w:tc>
          <w:tcPr>
            <w:tcW w:w="2880" w:type="dxa"/>
          </w:tcPr>
          <w:p w14:paraId="1A445312">
            <w:r>
              <w:t>Viết chuỗi hàm xử lý trong Python</w:t>
            </w:r>
          </w:p>
        </w:tc>
        <w:tc>
          <w:tcPr>
            <w:tcW w:w="2880" w:type="dxa"/>
          </w:tcPr>
          <w:p w14:paraId="6B839E48">
            <w:pPr>
              <w:rPr>
                <w:rFonts w:hint="default"/>
                <w:lang w:val="vi-VN"/>
              </w:rPr>
            </w:pPr>
            <w:r>
              <w:t>ChatGPT</w:t>
            </w:r>
            <w:r>
              <w:rPr>
                <w:rFonts w:hint="default"/>
                <w:lang w:val="vi-VN"/>
              </w:rPr>
              <w:t xml:space="preserve">, Cursor, </w:t>
            </w:r>
            <w:bookmarkStart w:id="0" w:name="_GoBack"/>
            <w:bookmarkEnd w:id="0"/>
            <w:r>
              <w:rPr>
                <w:rFonts w:hint="default"/>
                <w:lang w:val="vi-VN"/>
              </w:rPr>
              <w:t>Copilot</w:t>
            </w:r>
          </w:p>
        </w:tc>
        <w:tc>
          <w:tcPr>
            <w:tcW w:w="2880" w:type="dxa"/>
          </w:tcPr>
          <w:p w14:paraId="0F3985DE">
            <w:r>
              <w:t>Sinh code, giải thích hàm, tối ưu thuật toán</w:t>
            </w:r>
          </w:p>
        </w:tc>
      </w:tr>
      <w:tr w14:paraId="7221517F">
        <w:tblPrEx>
          <w:tblCellMar>
            <w:top w:w="0" w:type="dxa"/>
            <w:left w:w="108" w:type="dxa"/>
            <w:bottom w:w="0" w:type="dxa"/>
            <w:right w:w="108" w:type="dxa"/>
          </w:tblCellMar>
        </w:tblPrEx>
        <w:tc>
          <w:tcPr>
            <w:tcW w:w="2880" w:type="dxa"/>
          </w:tcPr>
          <w:p w14:paraId="662AAFC0">
            <w:r>
              <w:t>Remove đoạn mã lỗi ReactJS</w:t>
            </w:r>
          </w:p>
        </w:tc>
        <w:tc>
          <w:tcPr>
            <w:tcW w:w="2880" w:type="dxa"/>
          </w:tcPr>
          <w:p w14:paraId="1E67E64A">
            <w:pPr>
              <w:rPr>
                <w:rFonts w:hint="default"/>
                <w:lang w:val="vi-VN"/>
              </w:rPr>
            </w:pPr>
            <w:r>
              <w:rPr>
                <w:rFonts w:hint="default"/>
                <w:lang w:val="vi-VN"/>
              </w:rPr>
              <w:t>Claude, Copilot</w:t>
            </w:r>
          </w:p>
        </w:tc>
        <w:tc>
          <w:tcPr>
            <w:tcW w:w="2880" w:type="dxa"/>
          </w:tcPr>
          <w:p w14:paraId="33936C3E">
            <w:r>
              <w:t>Gợi ý sửa lỗi trực tiếp trong code</w:t>
            </w:r>
          </w:p>
        </w:tc>
      </w:tr>
      <w:tr w14:paraId="6E8ED94A">
        <w:tblPrEx>
          <w:tblCellMar>
            <w:top w:w="0" w:type="dxa"/>
            <w:left w:w="108" w:type="dxa"/>
            <w:bottom w:w="0" w:type="dxa"/>
            <w:right w:w="108" w:type="dxa"/>
          </w:tblCellMar>
        </w:tblPrEx>
        <w:tc>
          <w:tcPr>
            <w:tcW w:w="2880" w:type="dxa"/>
          </w:tcPr>
          <w:p w14:paraId="118D3980">
            <w:r>
              <w:t>Tìm hiểu cách hoạt động của vòng lặp for</w:t>
            </w:r>
          </w:p>
        </w:tc>
        <w:tc>
          <w:tcPr>
            <w:tcW w:w="2880" w:type="dxa"/>
          </w:tcPr>
          <w:p w14:paraId="284C1864">
            <w:r>
              <w:t>ChatGPT</w:t>
            </w:r>
          </w:p>
        </w:tc>
        <w:tc>
          <w:tcPr>
            <w:tcW w:w="2880" w:type="dxa"/>
          </w:tcPr>
          <w:p w14:paraId="5D19288C">
            <w:r>
              <w:t>Giải thích từng bước bằng ví dụ trực quan</w:t>
            </w:r>
          </w:p>
        </w:tc>
      </w:tr>
    </w:tbl>
    <w:p w14:paraId="5BF2DD92">
      <w:pPr>
        <w:pStyle w:val="3"/>
      </w:pPr>
      <w:r>
        <w:t>2. Đoạn văn giải thích (200–300 từ)</w:t>
      </w:r>
    </w:p>
    <w:p w14:paraId="4CB99A10">
      <w:r>
        <w:t>Trong quá trình học tập và làm việc với lập trình, việc sử dụng công cụ AI phù hợp cho từng mục tiêu sẽ giúp nâng cao hiệu quả học tập rõ rệt. Đối với mục tiêu học thuyết cơ bản về OOP, ChatGPT là công cụ rất phù hợp vì có khả năng giải thích các khái niệm như lớp, đối tượng, kế thừa, đa hình một cách đơn giản, kèm theo ví dụ minh họa dễ hiểu. Khi cần viết chuỗi hàm xử lý trong Python, ChatGPT tiếp tục phát huy thế mạnh trong việc tạo mã nguồn, sửa lỗi cú pháp và tối ưu thuật toán. Đối với nhiệm vụ remove đoạn mã lỗi trong ReactJS, GitHub Copilot là công cụ hiệu quả vì nó hỗ trợ trực tiếp trong môi trường lập trình, giúp gợi ý nhanh cách sửa lỗi và cải thiện cấu trúc code. Cuối cùng, khi tìm hiểu cách hoạt động của vòng lặp for, ChatGPT lại là lựa chọn hợp lý nhờ khả năng diễn giải từng bước hoạt động của vòng lặp thông qua ví dụ cụ thể. Nhìn chung, việc kết hợp linh hoạt các công cụ AI sẽ giúp người học tiết kiệm thời gian, tăng khả năng tự học và nâng cao kỹ năng lập trình.</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2404D"/>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Anh Hoàng</cp:lastModifiedBy>
  <dcterms:modified xsi:type="dcterms:W3CDTF">2025-12-07T09:03:36Z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56AD8E043D5E4EBD81AA2B3E4EF2B432_12</vt:lpwstr>
  </property>
</Properties>
</file>