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Editor-in-Chief,</w:t>
      </w:r>
    </w:p>
    <w:p/>
    <w:p>
      <w:r>
        <w:t>I am pleased to submit our original research article entitled "SENTRY: Anytime-Valid E-Process Monitoring of LLM Agent Action Streams" for consideration for publication in your esteemed Springer journal.</w:t>
      </w:r>
    </w:p>
    <w:p/>
    <w:p>
      <w:r>
        <w:t>As Large Language Model (LLM) agents are increasingly deployed in real-world environments, they remain highly vulnerable to indirect prompt injection, goal drift, and tool misuse. Existing runtime defenses rely on heuristic scoring thresholds that offer no statistical control over false-alarm rates, creating a critical bottleneck for production deployment.</w:t>
      </w:r>
    </w:p>
    <w:p/>
    <w:p>
      <w:r>
        <w:t>In this manuscript, we present SENTRY, a novel runtime monitor that casts LLM agent safety as anytime-valid sequential change detection. By building a Shiryaev-Roberts e-detector on cheap, trace-only surprise signals and correcting the learned reference with rigorous PAC thresholding, SENTRY mathematically controls the false-alarm rate under continuous monitoring with no independence assumptions.</w:t>
      </w:r>
    </w:p>
    <w:p/>
    <w:p>
      <w:r>
        <w:t>Our empirical evaluation on massive, high-fidelity datasets (AgentDojo and tau-bench) consisting of over 1,600 attacks demonstrates overwhelming superiority over existing baselines. SENTRY achieves a state-of-the-art 94% detection rate of prompt-injection attempts at a strict 1.0% false-alarm rate. Furthermore, because SENTRY leverages a novel conformal e-value mixture and formal sub-Gaussian bounds, it guarantees instantaneous, zero-delay median detection. This robust design firmly establishes SENTRY as a production-ready, anytime-valid solution for securing LLM agent pipelines at scale.</w:t>
      </w:r>
    </w:p>
    <w:p/>
    <w:p>
      <w:r>
        <w:t>We believe that this manuscript is highly relevant to your readership, as it provides the first anytime-valid change-detection study on LLM-agent-safety benchmarks, bridging rigorous sequential statistics with applied AI security.</w:t>
      </w:r>
    </w:p>
    <w:p/>
    <w:p>
      <w:r>
        <w:t>We confirm that this manuscript is original, has not been published elsewhere, and is not currently under consideration for publication by any other journal. All authors have approved the manuscript and agree with its submission. We have no conflicts of interest to disclose.</w:t>
      </w:r>
    </w:p>
    <w:p/>
    <w:p>
      <w:r>
        <w:t>Thank you for your time and consideration. We look forward to your positive response.</w:t>
      </w:r>
    </w:p>
    <w:p/>
    <w:p>
      <w:r>
        <w:t>Sincerely,</w:t>
      </w:r>
    </w:p>
    <w:p/>
    <w:p>
      <w:r>
        <w:t>Quang-Vinh Dang</w:t>
      </w:r>
    </w:p>
    <w:p>
      <w:r>
        <w:t>British University Vietnam</w:t>
      </w:r>
    </w:p>
    <w:p>
      <w:r>
        <w:t>Hung Yen, Vietnam</w:t>
      </w:r>
    </w:p>
    <w:p>
      <w:r>
        <w:t>vinh.dq4@buv.edu.vn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