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Declarations</w:t>
      </w:r>
    </w:p>
    <w:p>
      <w:r>
        <w:t>Manuscript: WAGER: An Exact Decomposition of Model-Pair Score Gains on Benchmarks with Strong Label Priors</w:t>
      </w:r>
    </w:p>
    <w:p>
      <w:r>
        <w:t>Author: Quang-Vinh Dang, British University Vietnam, Hung Yen, Vietnam</w:t>
      </w:r>
    </w:p>
    <w:p/>
    <w:p>
      <w:r>
        <w:rPr>
          <w:b/>
        </w:rPr>
        <w:t>Declaration of competing interests</w:t>
      </w:r>
    </w:p>
    <w:p>
      <w:r>
        <w:t>The author declares that he has no known competing financial interests or personal relationships that could have appeared to influence the work reported in this paper.</w:t>
      </w:r>
    </w:p>
    <w:p/>
    <w:p>
      <w:r>
        <w:rPr>
          <w:b/>
        </w:rPr>
        <w:t>Funding</w:t>
      </w:r>
    </w:p>
    <w:p>
      <w:r>
        <w:t>This research did not receive any specific grant from funding agencies in the public, commercial, or not-for-profit sectors.</w:t>
      </w:r>
    </w:p>
    <w:p/>
    <w:p>
      <w:r>
        <w:rPr>
          <w:b/>
        </w:rPr>
        <w:t>CRediT authorship contribution statement</w:t>
      </w:r>
    </w:p>
    <w:p>
      <w:r>
        <w:t>Quang-Vinh Dang: Conceptualization; Methodology; Formal analysis; Software; Investigation; Validation; Visualization; Writing – original draft; Writing – review and editing.</w:t>
      </w:r>
    </w:p>
    <w:p/>
    <w:p>
      <w:r>
        <w:rPr>
          <w:b/>
        </w:rPr>
        <w:t>Declaration of generative AI and AI-assisted technologies in the manuscript preparation process</w:t>
      </w:r>
    </w:p>
    <w:p>
      <w:r>
        <w:t>During the preparation of this work the author used generative AI tools in order to support the writing of the manuscript and the development of the accompanying code. The author reviewed and edited the output as needed and takes full responsibility for the content of the published article.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