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120" w:before="480" w:line="360" w:lineRule="auto"/>
        <w:jc w:val="center"/>
        <w:rPr>
          <w:b w:val="1"/>
          <w:bCs w:val="1"/>
          <w:sz w:val="28"/>
          <w:szCs w:val="28"/>
        </w:rPr>
      </w:pPr>
      <w:bookmarkStart w:colFirst="0" w:colLast="0" w:name="_8iy992ys7vgv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PLANO DE TESTE PARA O SISTEMA CODE BURGUER'S</w:t>
      </w:r>
    </w:p>
    <w:p w:rsidR="00000000" w:rsidDel="00000000" w:rsidP="00000000" w:rsidRDefault="00000000" w:rsidRPr="00000000" w14:paraId="00000002">
      <w:pPr>
        <w:pStyle w:val="Subtitle"/>
        <w:spacing w:after="0" w:line="360" w:lineRule="auto"/>
        <w:jc w:val="right"/>
        <w:rPr>
          <w:b w:val="1"/>
          <w:bCs w:val="1"/>
          <w:sz w:val="24"/>
          <w:szCs w:val="24"/>
        </w:rPr>
      </w:pPr>
      <w:bookmarkStart w:colFirst="0" w:colLast="0" w:name="_keibj1sdgths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03">
      <w:pPr>
        <w:pStyle w:val="Subtitle"/>
        <w:spacing w:after="0" w:line="360" w:lineRule="auto"/>
        <w:jc w:val="right"/>
        <w:rPr>
          <w:b w:val="1"/>
          <w:bCs w:val="1"/>
          <w:sz w:val="24"/>
          <w:szCs w:val="24"/>
        </w:rPr>
      </w:pPr>
      <w:bookmarkStart w:colFirst="0" w:colLast="0" w:name="_z9um3ngf6r2s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Vinicius Rocha Pinheiro</w:t>
      </w:r>
    </w:p>
    <w:p w:rsidR="00000000" w:rsidDel="00000000" w:rsidP="00000000" w:rsidRDefault="00000000" w:rsidRPr="00000000" w14:paraId="00000004">
      <w:pPr>
        <w:pStyle w:val="Heading2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dsi055eql8b6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line="36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1.1 Escopo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spacing w:line="360" w:lineRule="auto"/>
        <w:ind w:left="216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1.1.1 No escopo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spacing w:line="360" w:lineRule="auto"/>
        <w:ind w:left="216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1.1.2 Fora do escopo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line="36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1.2 Objetivos de Qualidade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line="36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1.3 Papéis e Responsabilidades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METODOLOGIA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line="36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2.1 Fases e Níveis de Teste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line="36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2.2 Critérios de Suspensão e Requisitos de Retomada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line="36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2.3 Completude do Teste e Critérios de Aceitação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ENTREGÁVEIS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NECESSIDADES DE RECURSOS E 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36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4.1 Ferramentas de Teste e Apoio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36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4.2 Ambiente de Teste e Infraestrutura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TERMOS / ACRÔNIMOS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ls1ruvfuv4ud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Plano de Teste é projetado para descrever o escopo, a abordagem técnica, os recursos necessários e os critérios de aceitação de todas as atividades de teste do sistema web Code Burguer's (Lanchonete Online).</w:t>
      </w:r>
    </w:p>
    <w:p w:rsidR="00000000" w:rsidDel="00000000" w:rsidP="00000000" w:rsidRDefault="00000000" w:rsidRPr="00000000" w14:paraId="00000016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plano identifica as funcionalidades sob teste, os módulos selecionados pela complexidade estrutural, as fases de testes automatizados e manuais, a equipe responsável pela execução e a infraestrutura necessária para assegurar a conformidade das regras de negócio.</w:t>
      </w:r>
    </w:p>
    <w:p w:rsidR="00000000" w:rsidDel="00000000" w:rsidP="00000000" w:rsidRDefault="00000000" w:rsidRPr="00000000" w14:paraId="00000018">
      <w:pPr>
        <w:pStyle w:val="Heading2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5byoq9sdmdtx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Escopo</w:t>
      </w:r>
    </w:p>
    <w:p w:rsidR="00000000" w:rsidDel="00000000" w:rsidP="00000000" w:rsidRDefault="00000000" w:rsidRPr="00000000" w14:paraId="00000019">
      <w:pPr>
        <w:pStyle w:val="Heading3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rm5wf4dq41s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1.1.1 No escopo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as rotinas críticas de negócio definidas para o sistema web Code Burguer's:</w:t>
      </w:r>
    </w:p>
    <w:tbl>
      <w:tblPr>
        <w:tblStyle w:val="Table1"/>
        <w:tblW w:w="102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2600"/>
        <w:gridCol w:w="2780"/>
        <w:gridCol w:w="4840"/>
        <w:tblGridChange w:id="0">
          <w:tblGrid>
            <w:gridCol w:w="2600"/>
            <w:gridCol w:w="2780"/>
            <w:gridCol w:w="484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Nome do Módulo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Papéis Aplicáveis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Descrição Funcional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Segurança e Sessão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/>
            </w:pPr>
            <w:sdt>
              <w:sdtPr>
                <w:alias w:val="Papéis Aplicáveis"/>
                <w:id w:val="649383358"/>
                <w:dropDownList w:lastValue="Cliente, Funcionário">
                  <w:listItem w:displayText="Cliente, Administrador" w:value="Cliente, Administrador"/>
                  <w:listItem w:displayText="Cliente, Atendente" w:value="Cliente, Atendente"/>
                  <w:listItem w:displayText="Cliente, Funcionário" w:value="Cliente, Funcionário"/>
                  <w:listItem w:displayText="Estoquista, Administrador" w:value="Estoquista, Administrado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Cliente, Funcionário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Validação de cookies, geração, verificação e ciclo de vida/expiração de tokens de acesso.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Cadastro e Gestão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/>
            </w:pPr>
            <w:sdt>
              <w:sdtPr>
                <w:alias w:val="Papéis Aplicáveis"/>
                <w:id w:val="213018969"/>
                <w:dropDownList w:lastValue="Cliente, Administrador">
                  <w:listItem w:displayText="Cliente, Administrador" w:value="Cliente, Administrador"/>
                  <w:listItem w:displayText="Cliente, Atendente" w:value="Cliente, Atendente"/>
                  <w:listItem w:displayText="Cliente, Funcionário" w:value="Cliente, Funcionário"/>
                  <w:listItem w:displayText="Estoquista, Administrador" w:value="Estoquista, Administrado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Cliente, Administrador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Inclusão de dados cadastrais, criptografia de senhas (MD5) e vinculação de endereços residenciais.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Montagem e Gestão de Lanches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/>
            </w:pPr>
            <w:sdt>
              <w:sdtPr>
                <w:alias w:val="Papéis Aplicáveis"/>
                <w:id w:val="-1439024504"/>
                <w:dropDownList w:lastValue="Cliente, Atendente">
                  <w:listItem w:displayText="Cliente, Administrador" w:value="Cliente, Administrador"/>
                  <w:listItem w:displayText="Cliente, Atendente" w:value="Cliente, Atendente"/>
                  <w:listItem w:displayText="Cliente, Funcionário" w:value="Cliente, Funcionário"/>
                  <w:listItem w:displayText="Estoquista, Administrador" w:value="Estoquista, Administrado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Cliente, Atendente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Seleção de ingredientes, customização de itens (padrão vs personalizado) e cálculo do valor de venda baseado nos insumos.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Carrinho, Pedidos e Checkout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/>
            </w:pPr>
            <w:sdt>
              <w:sdtPr>
                <w:alias w:val="Papéis Aplicáveis"/>
                <w:id w:val="149441624"/>
                <w:dropDownList w:lastValue="Cliente, Administrador">
                  <w:listItem w:displayText="Cliente, Administrador" w:value="Cliente, Administrador"/>
                  <w:listItem w:displayText="Cliente, Atendente" w:value="Cliente, Atendente"/>
                  <w:listItem w:displayText="Cliente, Funcionário" w:value="Cliente, Funcionário"/>
                  <w:listItem w:displayText="Estoquista, Administrador" w:value="Estoquista, Administrado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Cliente, Administrador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Montagem de carrinho, cálculo acumulativo de pedidos com múltiplos lanches/bebidas e persistência final da venda.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Gestão de Insumos e Estoque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both"/>
              <w:rPr/>
            </w:pPr>
            <w:sdt>
              <w:sdtPr>
                <w:alias w:val="Papéis Aplicáveis"/>
                <w:id w:val="829515485"/>
                <w:dropDownList w:lastValue="Estoquista, Administrador">
                  <w:listItem w:displayText="Cliente, Administrador" w:value="Cliente, Administrador"/>
                  <w:listItem w:displayText="Cliente, Atendente" w:value="Cliente, Atendente"/>
                  <w:listItem w:displayText="Cliente, Funcionário" w:value="Cliente, Funcionário"/>
                  <w:listItem w:displayText="Estoquista, Administrador" w:value="Estoquista, Administrado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Estoquista, Administrador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Cadastro de novos insumos/bebidas, parametrização de preços de compra/venda e baixa/controle de quantidade em estoque.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c4j3f6djoqih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1.1.2 Fora do escopo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seguintes aspectos não serão cobertos neste ciclo de validação:</w:t>
      </w:r>
    </w:p>
    <w:p w:rsidR="00000000" w:rsidDel="00000000" w:rsidP="00000000" w:rsidRDefault="00000000" w:rsidRPr="00000000" w14:paraId="0000002F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Testes de carga volumétrica massiva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stress testing</w:t>
      </w:r>
      <w:r w:rsidDel="00000000" w:rsidR="00000000" w:rsidRPr="00000000">
        <w:rPr>
          <w:sz w:val="24"/>
          <w:szCs w:val="24"/>
          <w:rtl w:val="0"/>
        </w:rPr>
        <w:t xml:space="preserve">) e testes de escalabilidade.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Testes avançados de intrusão e penetração de segurança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pentest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Integração e comunicação com gateways reais de pagamento em produção bancária.</w:t>
      </w:r>
    </w:p>
    <w:p w:rsidR="00000000" w:rsidDel="00000000" w:rsidP="00000000" w:rsidRDefault="00000000" w:rsidRPr="00000000" w14:paraId="00000033">
      <w:pPr>
        <w:pStyle w:val="Heading2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jawi36chw51v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Objetivos de Qualidade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objetivos do teste são verificar a exatidão funcional, estabilidade e conformidade lógica do sistema web Code Burguer's. O projeto concentra-se em garantir que operações críticas (precificação de pedidos, persistência relacional de lanches e integridade de sessões) funcionem com exatidão tanto em nível de unidade lógica quanto na jornada do usuário em interface gráfica.</w:t>
      </w:r>
    </w:p>
    <w:p w:rsidR="00000000" w:rsidDel="00000000" w:rsidP="00000000" w:rsidRDefault="00000000" w:rsidRPr="00000000" w14:paraId="00000035">
      <w:pPr>
        <w:pStyle w:val="Heading2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nvs3qedmaw9y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Papéis e Responsabilidades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equipe do projeto é composta por 5 integrantes, com atribuições distribuídas da seguinte forma:</w:t>
      </w:r>
    </w:p>
    <w:p w:rsidR="00000000" w:rsidDel="00000000" w:rsidP="00000000" w:rsidRDefault="00000000" w:rsidRPr="00000000" w14:paraId="00000037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2740"/>
        <w:gridCol w:w="3360"/>
        <w:gridCol w:w="4100"/>
        <w:tblGridChange w:id="0">
          <w:tblGrid>
            <w:gridCol w:w="2740"/>
            <w:gridCol w:w="3360"/>
            <w:gridCol w:w="410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Membro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Módulo / Área de Atribuição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Tarefas e Responsabilidades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Yuri Mascarenhas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Autenticação, Sessões e Controle de Acesso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Automação de teste unitário: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Helpers.ValidadorCookie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Execução manual: Autenticação e validação de tokens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Vinicius Rocha Pinheiro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Carrinho, Pedidos e Checkout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  <w:t xml:space="preserve">Automação de teste unitário: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Controllers.comprar</w:t>
            </w:r>
          </w:p>
          <w:p w:rsidR="00000000" w:rsidDel="00000000" w:rsidP="00000000" w:rsidRDefault="00000000" w:rsidRPr="00000000" w14:paraId="0000004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Execução manual: Adição de itens e finalização de compra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rtl w:val="0"/>
              </w:rPr>
              <w:t>Thiago Ferreira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Gestão de Clientes e Endereços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  <w:t xml:space="preserve">Automação de teste unitário: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DAO.DaoCliente</w:t>
            </w:r>
          </w:p>
          <w:p w:rsidR="00000000" w:rsidDel="00000000" w:rsidP="00000000" w:rsidRDefault="00000000" w:rsidRPr="00000000" w14:paraId="0000004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Execução manual: Cadastro e validação de novos clientes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Vinicius Fonseca de Freitas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Cardápio e Montagem de Lanches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  <w:t xml:space="preserve">Automação de teste unitário: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DAO.DaoLanche</w:t>
            </w:r>
          </w:p>
          <w:p w:rsidR="00000000" w:rsidDel="00000000" w:rsidP="00000000" w:rsidRDefault="00000000" w:rsidRPr="00000000" w14:paraId="0000004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Execução manual: Montagem de lanche personalizado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rtl w:val="0"/>
              </w:rPr>
              <w:t>Felipe Paixão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Gestão de Estoque e Insumos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Automação de teste unitário: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DAO.DaoIngrediente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Execução manual: Cadastro e controle de estoque de insumos</w:t>
            </w:r>
          </w:p>
        </w:tc>
      </w:tr>
    </w:tbl>
    <w:p w:rsidR="00000000" w:rsidDel="00000000" w:rsidP="00000000" w:rsidRDefault="00000000" w:rsidRPr="00000000" w14:paraId="00000054">
      <w:pPr>
        <w:pStyle w:val="Heading1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7dq6sox1cfa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Metodologia de Teste</w:t>
      </w:r>
    </w:p>
    <w:p w:rsidR="00000000" w:rsidDel="00000000" w:rsidP="00000000" w:rsidRDefault="00000000" w:rsidRPr="00000000" w14:paraId="00000055">
      <w:pPr>
        <w:pStyle w:val="Heading2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i9p6smil0l55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Fases e Níveis de Teste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Testes Unitários Automatizados:</w:t>
      </w:r>
      <w:r w:rsidDel="00000000" w:rsidR="00000000" w:rsidRPr="00000000">
        <w:rPr>
          <w:sz w:val="24"/>
          <w:szCs w:val="24"/>
          <w:rtl w:val="0"/>
        </w:rPr>
        <w:t xml:space="preserve"> Validação de fluxos internos com algoritmos complexos, desvios e laços em classes de regra de negócio com Complexidade Ciclomática &gt;= 10. Utilizam dublês de teste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mocks</w:t>
      </w:r>
      <w:r w:rsidDel="00000000" w:rsidR="00000000" w:rsidRPr="00000000">
        <w:rPr>
          <w:sz w:val="24"/>
          <w:szCs w:val="24"/>
          <w:rtl w:val="0"/>
        </w:rPr>
        <w:t xml:space="preserve">) para isolamento de dados externos (JDBC, banco PostgreSQL e requisições HTTP).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Testes de Integração:</w:t>
      </w:r>
      <w:r w:rsidDel="00000000" w:rsidR="00000000" w:rsidRPr="00000000">
        <w:rPr>
          <w:sz w:val="24"/>
          <w:szCs w:val="24"/>
          <w:rtl w:val="0"/>
        </w:rPr>
        <w:t xml:space="preserve"> Validação da interação entre DAOs e o banco relacional PostgreSQL dentro do container.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Testes de Sistema / Manuais (Ponta a Ponta):</w:t>
      </w:r>
      <w:r w:rsidDel="00000000" w:rsidR="00000000" w:rsidRPr="00000000">
        <w:rPr>
          <w:sz w:val="24"/>
          <w:szCs w:val="24"/>
          <w:rtl w:val="0"/>
        </w:rPr>
        <w:t xml:space="preserve"> Validação funcional via interface gráfica cobrindo cenários com entradas válidas e inválidas, garantindo a integridade dos fluxos ponta a ponta.</w:t>
      </w:r>
    </w:p>
    <w:p w:rsidR="00000000" w:rsidDel="00000000" w:rsidP="00000000" w:rsidRDefault="00000000" w:rsidRPr="00000000" w14:paraId="00000059">
      <w:pPr>
        <w:pStyle w:val="Heading2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zfnu9drizxa1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Critérios de Suspensão e Requisitos de Retomada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Critério de Suspensão:</w:t>
      </w:r>
      <w:r w:rsidDel="00000000" w:rsidR="00000000" w:rsidRPr="00000000">
        <w:rPr>
          <w:sz w:val="24"/>
          <w:szCs w:val="24"/>
          <w:rtl w:val="0"/>
        </w:rPr>
        <w:t xml:space="preserve"> Se mais de 40% dos casos de teste executados falharem ou se o código falhar na compilação estrutural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mvn test-compile</w:t>
      </w:r>
      <w:r w:rsidDel="00000000" w:rsidR="00000000" w:rsidRPr="00000000">
        <w:rPr>
          <w:sz w:val="24"/>
          <w:szCs w:val="24"/>
          <w:rtl w:val="0"/>
        </w:rPr>
        <w:t xml:space="preserve">), as baterias de teste são suspensas.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 de Retomada:</w:t>
      </w:r>
      <w:r w:rsidDel="00000000" w:rsidR="00000000" w:rsidRPr="00000000">
        <w:rPr>
          <w:sz w:val="24"/>
          <w:szCs w:val="24"/>
          <w:rtl w:val="0"/>
        </w:rPr>
        <w:t xml:space="preserve"> Os testes serão retomados após a equipe de desenvolvimento publicar correções via GitHub e o build voltar ao status operacional.</w:t>
      </w:r>
    </w:p>
    <w:p w:rsidR="00000000" w:rsidDel="00000000" w:rsidP="00000000" w:rsidRDefault="00000000" w:rsidRPr="00000000" w14:paraId="0000005C">
      <w:pPr>
        <w:pStyle w:val="Heading2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mhy0grid797l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Completude do Teste e Critérios de Aceitação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Critério de Início:</w:t>
      </w:r>
      <w:r w:rsidDel="00000000" w:rsidR="00000000" w:rsidRPr="00000000">
        <w:rPr>
          <w:sz w:val="24"/>
          <w:szCs w:val="24"/>
          <w:rtl w:val="0"/>
        </w:rPr>
        <w:t xml:space="preserve"> Código-fonte compilando sem erros e banco PostgreSQL operacional via Docker Compose.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Critérios de Conclusão da Entrega: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line="36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100% dos testes unitários automatizados executando com sucesso no Maven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BUILD SUCCESS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line="36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Cobertura formal documentada das 5 classes selecionadas com Complexidade Ciclomática &gt;= 10.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line="36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100% dos cenários manuais planejados executados e registrados na plataforma TestLink.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line="36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Todas as anomalias e falhas devidamente documentadas no GitHub Issues.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line="36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Registro de governança de IA devidamente versionado em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docs/ai/AI-LOG.md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1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qqt1ufwdvz8d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Entregáveis de Teste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Antes da Fase de Execução: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line="36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Documento formal do Plano de Teste.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line="36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Especificações dos casos de teste manuais cadastradas no TestLink.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line="36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Estruturação das suítes de teste de unidade em código-fonte Java.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Durante a Fase de Execução: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line="360" w:lineRule="auto"/>
        <w:ind w:left="1440" w:hanging="360"/>
        <w:jc w:val="both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Mocks</w:t>
      </w:r>
      <w:r w:rsidDel="00000000" w:rsidR="00000000" w:rsidRPr="00000000">
        <w:rPr>
          <w:sz w:val="24"/>
          <w:szCs w:val="24"/>
          <w:rtl w:val="0"/>
        </w:rPr>
        <w:t xml:space="preserve"> configurados via Mockito para isolamento do banco e de sessões.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line="36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Registros de execução gerados automaticamente pelo Maven Surefire Reports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mvn test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line="36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Registro de falhas e bugs catalogados via GitHub Issues.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line="36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Registro de interações com IA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docs/ai/AI-LOG.md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Após o Término dos Ciclos: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line="36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Relatório final de execução consolidado do TestLink.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line="36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Relatório de conformidade das classes com CC &gt;= 10.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line="36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Fechamento dos marcos no GitHub Milestones e README.md com links centralizados.</w:t>
      </w:r>
    </w:p>
    <w:p w:rsidR="00000000" w:rsidDel="00000000" w:rsidP="00000000" w:rsidRDefault="00000000" w:rsidRPr="00000000" w14:paraId="00000072">
      <w:pPr>
        <w:pStyle w:val="Heading1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ey5bfmrmh3wc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Necessidades de Recursos e Ambiente</w:t>
      </w:r>
    </w:p>
    <w:p w:rsidR="00000000" w:rsidDel="00000000" w:rsidP="00000000" w:rsidRDefault="00000000" w:rsidRPr="00000000" w14:paraId="00000073">
      <w:pPr>
        <w:pStyle w:val="Heading2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hxnfzu57ptxw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Ferramentas de Teste e Apoio</w:t>
      </w:r>
    </w:p>
    <w:tbl>
      <w:tblPr>
        <w:tblStyle w:val="Table3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420"/>
        <w:gridCol w:w="6780"/>
        <w:tblGridChange w:id="0">
          <w:tblGrid>
            <w:gridCol w:w="3420"/>
            <w:gridCol w:w="67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Recurso / Ferramenta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Descrição e Finalidade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JUnit 5 (Jupiter)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Framework para automação, parametrização e asserções nos testes de unidade.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Mockito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Framework de mock para isolamento de dados do PostgreSQL, JDBC e objetos de requisição HTTP.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Apache Maven (3.8+)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Gerenciador de compilação, ciclo de vida e execução automatizada dos testes 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mvn test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Plataforma web para especificação, suítes e registro formal da execução dos testes manuais.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GitHub (Issues &amp; Milestones)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Rastreabilidade de defeitos, controle de versão e monitoramento de entregas.</w:t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qhm3aqp1t0j7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Ambiente de Teste e Infraestrutura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infraestrutura do sistema Code Burguer's é configurada de maneira conteinerizada:</w:t>
      </w:r>
    </w:p>
    <w:p w:rsidR="00000000" w:rsidDel="00000000" w:rsidP="00000000" w:rsidRDefault="00000000" w:rsidRPr="00000000" w14:paraId="00000082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Linguagem / Runtime:</w:t>
      </w:r>
      <w:r w:rsidDel="00000000" w:rsidR="00000000" w:rsidRPr="00000000">
        <w:rPr>
          <w:sz w:val="24"/>
          <w:szCs w:val="24"/>
          <w:rtl w:val="0"/>
        </w:rPr>
        <w:t xml:space="preserve"> Java JDK 8.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Servidor Web / Aplicação:</w:t>
      </w:r>
      <w:r w:rsidDel="00000000" w:rsidR="00000000" w:rsidRPr="00000000">
        <w:rPr>
          <w:sz w:val="24"/>
          <w:szCs w:val="24"/>
          <w:rtl w:val="0"/>
        </w:rPr>
        <w:t xml:space="preserve"> Apache Tomcat 8.5 rodando em container Docker.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Servidor de Banco de Dados:</w:t>
      </w:r>
      <w:r w:rsidDel="00000000" w:rsidR="00000000" w:rsidRPr="00000000">
        <w:rPr>
          <w:sz w:val="24"/>
          <w:szCs w:val="24"/>
          <w:rtl w:val="0"/>
        </w:rPr>
        <w:t xml:space="preserve"> PostgreSQL 13 provisionado via Docker Compose.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Estações de Trabalho:</w:t>
      </w:r>
      <w:r w:rsidDel="00000000" w:rsidR="00000000" w:rsidRPr="00000000">
        <w:rPr>
          <w:sz w:val="24"/>
          <w:szCs w:val="24"/>
          <w:rtl w:val="0"/>
        </w:rPr>
        <w:t xml:space="preserve"> Sistemas operacionais compatíveis com Docker Desktop, Git e suporte ao terminal CLI para execução do Apache Maven.</w:t>
      </w:r>
    </w:p>
    <w:p w:rsidR="00000000" w:rsidDel="00000000" w:rsidP="00000000" w:rsidRDefault="00000000" w:rsidRPr="00000000" w14:paraId="00000087">
      <w:pPr>
        <w:pStyle w:val="Heading1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2wyum4bwmmgs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Termos / Acrônimos</w:t>
      </w:r>
    </w:p>
    <w:tbl>
      <w:tblPr>
        <w:tblStyle w:val="Table4"/>
        <w:tblW w:w="98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4935"/>
        <w:gridCol w:w="4935"/>
        <w:tblGridChange w:id="0">
          <w:tblGrid>
            <w:gridCol w:w="4935"/>
            <w:gridCol w:w="4935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088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TERMO / ACRÔNIMO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DEFINIÇÃO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Application Programming Interface</w:t>
            </w:r>
            <w:r w:rsidDel="00000000" w:rsidR="00000000" w:rsidRPr="00000000">
              <w:rPr>
                <w:rtl w:val="0"/>
              </w:rPr>
              <w:t xml:space="preserve"> (Interface de Programação de Aplicações).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Complexidade Ciclomática (métrica quantitativa de complexidade lógica de controle de fluxo de um programa).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Access Object</w:t>
            </w:r>
            <w:r w:rsidDel="00000000" w:rsidR="00000000" w:rsidRPr="00000000">
              <w:rPr>
                <w:rtl w:val="0"/>
              </w:rPr>
              <w:t xml:space="preserve"> (Padrão de arquitetura para encapsular o acesso a bancos de dados).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JDBC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Java Database Connectivity</w:t>
            </w:r>
            <w:r w:rsidDel="00000000" w:rsidR="00000000" w:rsidRPr="00000000">
              <w:rPr>
                <w:rtl w:val="0"/>
              </w:rPr>
              <w:t xml:space="preserve"> (API de conexão a banco de dados do ecossistema Java).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Objeto simulado que imita o comportamento de um componente real de software de maneira controlada.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Plain Old Java Object</w:t>
            </w:r>
            <w:r w:rsidDel="00000000" w:rsidR="00000000" w:rsidRPr="00000000">
              <w:rPr>
                <w:rtl w:val="0"/>
              </w:rPr>
              <w:t xml:space="preserve"> (Objeto simples em Java sem dependências de framework nem regras complexas).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System Under Test</w:t>
            </w:r>
            <w:r w:rsidDel="00000000" w:rsidR="00000000" w:rsidRPr="00000000">
              <w:rPr>
                <w:rtl w:val="0"/>
              </w:rPr>
              <w:t xml:space="preserve"> (Sistema sob Teste).</w:t>
            </w:r>
          </w:p>
        </w:tc>
      </w:tr>
    </w:tbl>
    <w:p w:rsidR="00000000" w:rsidDel="00000000" w:rsidP="00000000" w:rsidRDefault="00000000" w:rsidRPr="00000000" w14:paraId="0000009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2"/>
        <w:szCs w:val="22"/>
      </w:rPr>
      <w:tcPr>
        <w:shd w:fill="f8fafc" w:val="clear"/>
        <w:vAlign w:val="center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2"/>
        <w:szCs w:val="22"/>
      </w:rPr>
      <w:tcPr>
        <w:shd w:fill="f8fafc" w:val="clear"/>
        <w:vAlign w:val="center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2"/>
        <w:szCs w:val="22"/>
      </w:rPr>
      <w:tcPr>
        <w:shd w:fill="f8fafc" w:val="clear"/>
        <w:vAlign w:val="center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2"/>
        <w:szCs w:val="22"/>
      </w:rPr>
      <w:tcPr>
        <w:shd w:fill="f8fafc" w:val="clear"/>
        <w:vAlign w:val="center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