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02960E" w14:textId="77777777" w:rsidR="00980E81" w:rsidRPr="00980E81" w:rsidRDefault="00980E81" w:rsidP="00980E81">
      <w:pPr>
        <w:jc w:val="center"/>
        <w:rPr>
          <w:rFonts w:ascii="Times New Roman" w:hAnsi="Times New Roman" w:cs="Times New Roman"/>
          <w:sz w:val="48"/>
        </w:rPr>
      </w:pPr>
      <w:r w:rsidRPr="00980E81">
        <w:rPr>
          <w:rFonts w:ascii="Times New Roman" w:hAnsi="Times New Roman" w:cs="Times New Roman"/>
          <w:sz w:val="72"/>
        </w:rPr>
        <w:t>Trabalho 1</w:t>
      </w:r>
      <w:r w:rsidRPr="00980E81">
        <w:rPr>
          <w:rFonts w:ascii="Times New Roman" w:hAnsi="Times New Roman" w:cs="Times New Roman"/>
          <w:sz w:val="48"/>
        </w:rPr>
        <w:t xml:space="preserve"> </w:t>
      </w:r>
    </w:p>
    <w:p w14:paraId="15435355" w14:textId="77777777" w:rsidR="00FB25DF" w:rsidRDefault="00980E81" w:rsidP="00980E81">
      <w:pPr>
        <w:jc w:val="center"/>
        <w:rPr>
          <w:rFonts w:ascii="Times New Roman" w:hAnsi="Times New Roman" w:cs="Times New Roman"/>
          <w:sz w:val="48"/>
        </w:rPr>
      </w:pPr>
      <w:r w:rsidRPr="00980E81">
        <w:rPr>
          <w:rFonts w:ascii="Times New Roman" w:hAnsi="Times New Roman" w:cs="Times New Roman"/>
          <w:sz w:val="48"/>
        </w:rPr>
        <w:t>Concepção de Circuitos Integrados</w:t>
      </w:r>
    </w:p>
    <w:p w14:paraId="52E098DB" w14:textId="18F02164" w:rsidR="00980E81" w:rsidRDefault="00980E81" w:rsidP="00980E81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Integrantes: Mateus Brugnaroto</w:t>
      </w:r>
      <w:r w:rsidR="00181C24">
        <w:rPr>
          <w:rFonts w:ascii="Times New Roman" w:hAnsi="Times New Roman" w:cs="Times New Roman"/>
          <w:sz w:val="32"/>
        </w:rPr>
        <w:t xml:space="preserve"> e Vinícius Renato Rocha Geraldo</w:t>
      </w:r>
    </w:p>
    <w:p w14:paraId="0D54E426" w14:textId="77777777" w:rsidR="00980E81" w:rsidRDefault="00980E81" w:rsidP="00980E81">
      <w:pPr>
        <w:jc w:val="center"/>
        <w:rPr>
          <w:rFonts w:ascii="Times New Roman" w:hAnsi="Times New Roman" w:cs="Times New Roman"/>
          <w:sz w:val="32"/>
        </w:rPr>
      </w:pPr>
    </w:p>
    <w:p w14:paraId="0CC15070" w14:textId="17B88F07" w:rsidR="00980E81" w:rsidRDefault="00980E81" w:rsidP="00980E8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O trabalho realizado foi desenvolver um Somador Paralelo de 4 bits em Spice utilizando a ferramenta do Tanner T-Spice v16.0 64-bit como mostrada em aula. No programa foi implementada todas as portas lógicas em nível de transistores (PMOS e NMOS)</w:t>
      </w:r>
      <w:r w:rsidR="00FF229B">
        <w:rPr>
          <w:rFonts w:ascii="Times New Roman" w:hAnsi="Times New Roman" w:cs="Times New Roman"/>
          <w:sz w:val="28"/>
          <w:szCs w:val="28"/>
        </w:rPr>
        <w:t xml:space="preserve"> para assim descrever o circuito desejado no spice e </w:t>
      </w:r>
      <w:r w:rsidR="00474E8F">
        <w:rPr>
          <w:rFonts w:ascii="Times New Roman" w:hAnsi="Times New Roman" w:cs="Times New Roman"/>
          <w:sz w:val="28"/>
          <w:szCs w:val="28"/>
        </w:rPr>
        <w:t xml:space="preserve">assim </w:t>
      </w:r>
      <w:r w:rsidR="00FF229B">
        <w:rPr>
          <w:rFonts w:ascii="Times New Roman" w:hAnsi="Times New Roman" w:cs="Times New Roman"/>
          <w:sz w:val="28"/>
          <w:szCs w:val="28"/>
        </w:rPr>
        <w:t xml:space="preserve">analisar os pulsos de 0’s e 1’s </w:t>
      </w:r>
      <w:r w:rsidR="00474E8F">
        <w:rPr>
          <w:rFonts w:ascii="Times New Roman" w:hAnsi="Times New Roman" w:cs="Times New Roman"/>
          <w:sz w:val="28"/>
          <w:szCs w:val="28"/>
        </w:rPr>
        <w:t>onde</w:t>
      </w:r>
      <w:r w:rsidR="001F13B9">
        <w:rPr>
          <w:rFonts w:ascii="Times New Roman" w:hAnsi="Times New Roman" w:cs="Times New Roman"/>
          <w:sz w:val="28"/>
          <w:szCs w:val="28"/>
        </w:rPr>
        <w:t xml:space="preserve"> tem</w:t>
      </w:r>
      <w:r w:rsidR="00FF229B">
        <w:rPr>
          <w:rFonts w:ascii="Times New Roman" w:hAnsi="Times New Roman" w:cs="Times New Roman"/>
          <w:sz w:val="28"/>
          <w:szCs w:val="28"/>
        </w:rPr>
        <w:t xml:space="preserve"> o intuito de apresentar os atrasos de chaveamento de cada portas desenvolvida e principalmente analisar o funcionamento de um somador em nível de simulação elétrica.</w:t>
      </w:r>
    </w:p>
    <w:p w14:paraId="6F3788DD" w14:textId="37CFB043" w:rsidR="00FF229B" w:rsidRDefault="00FF229B" w:rsidP="00980E8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A topologia utilizada foi a WDDL (</w:t>
      </w:r>
      <w:r w:rsidRPr="00FF229B">
        <w:rPr>
          <w:rFonts w:ascii="Times New Roman" w:hAnsi="Times New Roman" w:cs="Times New Roman"/>
          <w:i/>
          <w:sz w:val="28"/>
          <w:szCs w:val="28"/>
        </w:rPr>
        <w:t>Wave Dynamic Delay Logic</w:t>
      </w:r>
      <w:r>
        <w:rPr>
          <w:rFonts w:ascii="Times New Roman" w:hAnsi="Times New Roman" w:cs="Times New Roman"/>
          <w:sz w:val="28"/>
          <w:szCs w:val="28"/>
        </w:rPr>
        <w:t>), no qual é uma topologia criada para fins de uso em circu</w:t>
      </w:r>
      <w:r w:rsidR="004364B2"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>tos integrados para segurança</w:t>
      </w:r>
      <w:r w:rsidR="003D5F2D">
        <w:rPr>
          <w:rFonts w:ascii="Times New Roman" w:hAnsi="Times New Roman" w:cs="Times New Roman"/>
          <w:sz w:val="28"/>
          <w:szCs w:val="28"/>
        </w:rPr>
        <w:t xml:space="preserve"> de dados</w:t>
      </w:r>
      <w:r>
        <w:rPr>
          <w:rFonts w:ascii="Times New Roman" w:hAnsi="Times New Roman" w:cs="Times New Roman"/>
          <w:sz w:val="28"/>
          <w:szCs w:val="28"/>
        </w:rPr>
        <w:t xml:space="preserve">, ou seja, </w:t>
      </w:r>
      <w:r w:rsidR="004364B2">
        <w:rPr>
          <w:rFonts w:ascii="Times New Roman" w:hAnsi="Times New Roman" w:cs="Times New Roman"/>
          <w:sz w:val="28"/>
          <w:szCs w:val="28"/>
        </w:rPr>
        <w:t xml:space="preserve">deixar o circuito com menos vazamentos de informações (criptografia de hardware). Essa topologia é </w:t>
      </w:r>
      <w:r w:rsidR="00411401">
        <w:rPr>
          <w:rFonts w:ascii="Times New Roman" w:hAnsi="Times New Roman" w:cs="Times New Roman"/>
          <w:sz w:val="28"/>
          <w:szCs w:val="28"/>
        </w:rPr>
        <w:t>caracterizada por utilizar a biblioteca de células padrão do SPICE conhecida por Dual-Rail (Trilha Dupla) na qual utiliz</w:t>
      </w:r>
      <w:r w:rsidR="003D5F2D">
        <w:rPr>
          <w:rFonts w:ascii="Times New Roman" w:hAnsi="Times New Roman" w:cs="Times New Roman"/>
          <w:sz w:val="28"/>
          <w:szCs w:val="28"/>
        </w:rPr>
        <w:t>a</w:t>
      </w:r>
      <w:r w:rsidR="00411401">
        <w:rPr>
          <w:rFonts w:ascii="Times New Roman" w:hAnsi="Times New Roman" w:cs="Times New Roman"/>
          <w:sz w:val="28"/>
          <w:szCs w:val="28"/>
        </w:rPr>
        <w:t xml:space="preserve"> as portas </w:t>
      </w:r>
      <w:r w:rsidR="003D5F2D">
        <w:rPr>
          <w:rFonts w:ascii="Times New Roman" w:hAnsi="Times New Roman" w:cs="Times New Roman"/>
          <w:sz w:val="28"/>
          <w:szCs w:val="28"/>
        </w:rPr>
        <w:t>padrões</w:t>
      </w:r>
      <w:r w:rsidR="00411401">
        <w:rPr>
          <w:rFonts w:ascii="Times New Roman" w:hAnsi="Times New Roman" w:cs="Times New Roman"/>
          <w:sz w:val="28"/>
          <w:szCs w:val="28"/>
        </w:rPr>
        <w:t xml:space="preserve"> para implementação de tod</w:t>
      </w:r>
      <w:r w:rsidR="00900D19">
        <w:rPr>
          <w:rFonts w:ascii="Times New Roman" w:hAnsi="Times New Roman" w:cs="Times New Roman"/>
          <w:sz w:val="28"/>
          <w:szCs w:val="28"/>
        </w:rPr>
        <w:t>a</w:t>
      </w:r>
      <w:r w:rsidR="00411401">
        <w:rPr>
          <w:rFonts w:ascii="Times New Roman" w:hAnsi="Times New Roman" w:cs="Times New Roman"/>
          <w:sz w:val="28"/>
          <w:szCs w:val="28"/>
        </w:rPr>
        <w:t>s as descrições dos circuitos como NOR, NAND, XNOR e afins. Porém essa topologia possui um diferencial de apresentar a saída “invertida” para qualquer implementação da</w:t>
      </w:r>
      <w:r w:rsidR="000176D7">
        <w:rPr>
          <w:rFonts w:ascii="Times New Roman" w:hAnsi="Times New Roman" w:cs="Times New Roman"/>
          <w:sz w:val="28"/>
          <w:szCs w:val="28"/>
        </w:rPr>
        <w:t>s</w:t>
      </w:r>
      <w:r w:rsidR="00411401">
        <w:rPr>
          <w:rFonts w:ascii="Times New Roman" w:hAnsi="Times New Roman" w:cs="Times New Roman"/>
          <w:sz w:val="28"/>
          <w:szCs w:val="28"/>
        </w:rPr>
        <w:t xml:space="preserve"> portas lógicas, ou seja, se utilizarmos uma NAND como exemplo vamos ter duas saídas para o mesmo que nas quais são a saída da porta-lógica normal e uma lógica complementar onde estaria a lógica inversa </w:t>
      </w:r>
      <w:r w:rsidR="000176D7">
        <w:rPr>
          <w:rFonts w:ascii="Times New Roman" w:hAnsi="Times New Roman" w:cs="Times New Roman"/>
          <w:sz w:val="28"/>
          <w:szCs w:val="28"/>
        </w:rPr>
        <w:t>do resultado esperado.</w:t>
      </w:r>
    </w:p>
    <w:p w14:paraId="640E0525" w14:textId="0FE31692" w:rsidR="000176D7" w:rsidRDefault="000176D7" w:rsidP="00980E81">
      <w:pPr>
        <w:jc w:val="both"/>
        <w:rPr>
          <w:rFonts w:ascii="Times New Roman" w:hAnsi="Times New Roman" w:cs="Times New Roman"/>
          <w:sz w:val="28"/>
          <w:szCs w:val="28"/>
        </w:rPr>
      </w:pPr>
      <w:r w:rsidRPr="000176D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159F34C" wp14:editId="7DFD8664">
                <wp:simplePos x="0" y="0"/>
                <wp:positionH relativeFrom="margin">
                  <wp:align>right</wp:align>
                </wp:positionH>
                <wp:positionV relativeFrom="paragraph">
                  <wp:posOffset>510540</wp:posOffset>
                </wp:positionV>
                <wp:extent cx="5374640" cy="1877060"/>
                <wp:effectExtent l="0" t="0" r="0" b="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4640" cy="18770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8325F1" w14:textId="4B22F0A9" w:rsidR="000176D7" w:rsidRDefault="000176D7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 xml:space="preserve">                                       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E3F6182" wp14:editId="1F743525">
                                  <wp:extent cx="2564130" cy="1776730"/>
                                  <wp:effectExtent l="0" t="0" r="7620" b="0"/>
                                  <wp:docPr id="1" name="Imagem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64130" cy="17767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E2137F4" w14:textId="77777777" w:rsidR="000176D7" w:rsidRDefault="000176D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59F34C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372pt;margin-top:40.2pt;width:423.2pt;height:147.8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" filled="f" stroked="f">
                <v:textbox>
                  <w:txbxContent>
                    <w:p w14:paraId="398325F1" w14:textId="4B22F0A9" w:rsidR="000176D7" w:rsidRDefault="000176D7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 xml:space="preserve">                                       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7E3F6182" wp14:editId="1F743525">
                            <wp:extent cx="2564130" cy="1776730"/>
                            <wp:effectExtent l="0" t="0" r="7620" b="0"/>
                            <wp:docPr id="1" name="Imagem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564130" cy="17767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E2137F4" w14:textId="77777777" w:rsidR="000176D7" w:rsidRDefault="000176D7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ab/>
        <w:t xml:space="preserve">Abaixo </w:t>
      </w:r>
      <w:r w:rsidR="00900D19">
        <w:rPr>
          <w:rFonts w:ascii="Times New Roman" w:hAnsi="Times New Roman" w:cs="Times New Roman"/>
          <w:sz w:val="28"/>
          <w:szCs w:val="28"/>
        </w:rPr>
        <w:t>demonstra</w:t>
      </w:r>
      <w:r>
        <w:rPr>
          <w:rFonts w:ascii="Times New Roman" w:hAnsi="Times New Roman" w:cs="Times New Roman"/>
          <w:sz w:val="28"/>
          <w:szCs w:val="28"/>
        </w:rPr>
        <w:t xml:space="preserve"> como é feito alguns desenvolvimentos de portas lógicas WDDL:</w:t>
      </w:r>
    </w:p>
    <w:p w14:paraId="054CD4A8" w14:textId="167FECF7" w:rsidR="000176D7" w:rsidRDefault="00E9541E" w:rsidP="00980E81">
      <w:pPr>
        <w:jc w:val="both"/>
        <w:rPr>
          <w:rFonts w:ascii="Times New Roman" w:hAnsi="Times New Roman" w:cs="Times New Roman"/>
          <w:sz w:val="28"/>
          <w:szCs w:val="28"/>
        </w:rPr>
      </w:pPr>
      <w:r w:rsidRPr="00E9541E"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E470D87" wp14:editId="1807E83B">
                <wp:simplePos x="0" y="0"/>
                <wp:positionH relativeFrom="margin">
                  <wp:align>right</wp:align>
                </wp:positionH>
                <wp:positionV relativeFrom="paragraph">
                  <wp:posOffset>1420784</wp:posOffset>
                </wp:positionV>
                <wp:extent cx="5375275" cy="2849880"/>
                <wp:effectExtent l="0" t="0" r="0" b="0"/>
                <wp:wrapSquare wrapText="bothSides"/>
                <wp:docPr id="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5275" cy="28498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5258AD" w14:textId="235EF494" w:rsidR="00E9541E" w:rsidRDefault="00E9541E" w:rsidP="00E9541E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17BEAEA" wp14:editId="215F114E">
                                  <wp:extent cx="3954780" cy="2431725"/>
                                  <wp:effectExtent l="0" t="0" r="7620" b="6985"/>
                                  <wp:docPr id="3" name="Imagem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975333" cy="244436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CD9A89C" w14:textId="3BDDDD5C" w:rsidR="00E9541E" w:rsidRDefault="00E9541E" w:rsidP="00E9541E">
                            <w:pPr>
                              <w:jc w:val="center"/>
                            </w:pPr>
                            <w:r>
                              <w:t>Figura</w:t>
                            </w:r>
                            <w:r w:rsidR="008778AB">
                              <w:t xml:space="preserve"> 1</w:t>
                            </w:r>
                            <w:r>
                              <w:t xml:space="preserve"> – Tabela Verdade (a) e Somador Completo (b)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470D87" id="_x0000_s1027" type="#_x0000_t202" style="position:absolute;left:0;text-align:left;margin-left:372.05pt;margin-top:111.85pt;width:423.25pt;height:224.4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" filled="f" stroked="f">
                <v:textbox>
                  <w:txbxContent>
                    <w:p w14:paraId="2E5258AD" w14:textId="235EF494" w:rsidR="00E9541E" w:rsidRDefault="00E9541E" w:rsidP="00E9541E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17BEAEA" wp14:editId="215F114E">
                            <wp:extent cx="3954780" cy="2431725"/>
                            <wp:effectExtent l="0" t="0" r="7620" b="6985"/>
                            <wp:docPr id="3" name="Imagem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975333" cy="244436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CD9A89C" w14:textId="3BDDDD5C" w:rsidR="00E9541E" w:rsidRDefault="00E9541E" w:rsidP="00E9541E">
                      <w:pPr>
                        <w:jc w:val="center"/>
                      </w:pPr>
                      <w:r>
                        <w:t>Figura</w:t>
                      </w:r>
                      <w:r w:rsidR="008778AB">
                        <w:t xml:space="preserve"> 1</w:t>
                      </w:r>
                      <w:r>
                        <w:t xml:space="preserve"> – Tabela Verdade (a) e Somador Completo (b)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176D7">
        <w:rPr>
          <w:rFonts w:ascii="Times New Roman" w:hAnsi="Times New Roman" w:cs="Times New Roman"/>
          <w:sz w:val="28"/>
          <w:szCs w:val="28"/>
        </w:rPr>
        <w:tab/>
        <w:t xml:space="preserve">Os testes foram feitos utilizando PULSE a fim de analisar todos os atrasos do somador em relação a SUM0 e SUM1 gerada </w:t>
      </w:r>
      <w:r>
        <w:rPr>
          <w:rFonts w:ascii="Times New Roman" w:hAnsi="Times New Roman" w:cs="Times New Roman"/>
          <w:sz w:val="28"/>
          <w:szCs w:val="28"/>
        </w:rPr>
        <w:t xml:space="preserve">dos circuitos. O período definido está em grandes intervalos pois é gerado todos os sinais onde é analisado se o somador completo está funcionando perfeitamente. Na Figura </w:t>
      </w:r>
      <w:r w:rsidR="008778AB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a seguir mostrado a tabela verdade (a) de um somador completo de duas entradas e suas células para ser desenvolvida em SPICE(b):</w:t>
      </w:r>
    </w:p>
    <w:p w14:paraId="1C456C24" w14:textId="344F2B1E" w:rsidR="00E9541E" w:rsidRDefault="00BC192C" w:rsidP="00980E8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Utilizando como base a tabela verdade do somador, realizamos todas a</w:t>
      </w:r>
      <w:r w:rsidR="00F82926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 medições </w:t>
      </w:r>
      <w:r w:rsidR="007760ED">
        <w:rPr>
          <w:rFonts w:ascii="Times New Roman" w:hAnsi="Times New Roman" w:cs="Times New Roman"/>
          <w:sz w:val="28"/>
          <w:szCs w:val="28"/>
        </w:rPr>
        <w:t xml:space="preserve">com </w:t>
      </w:r>
      <w:r w:rsidR="00401370">
        <w:rPr>
          <w:rFonts w:ascii="Times New Roman" w:hAnsi="Times New Roman" w:cs="Times New Roman"/>
          <w:sz w:val="28"/>
          <w:szCs w:val="28"/>
        </w:rPr>
        <w:t>o intuito</w:t>
      </w:r>
      <w:bookmarkStart w:id="0" w:name="_GoBack"/>
      <w:bookmarkEnd w:id="0"/>
      <w:r w:rsidR="001B4572">
        <w:rPr>
          <w:rFonts w:ascii="Times New Roman" w:hAnsi="Times New Roman" w:cs="Times New Roman"/>
          <w:sz w:val="28"/>
          <w:szCs w:val="28"/>
        </w:rPr>
        <w:t xml:space="preserve"> de se obter todas as respostas possíveis para cada soma do projeto implementado.</w:t>
      </w:r>
    </w:p>
    <w:p w14:paraId="3849740A" w14:textId="44832A86" w:rsidR="001B4572" w:rsidRDefault="001B4572" w:rsidP="00980E8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A simulaç</w:t>
      </w:r>
      <w:r w:rsidR="00F82926">
        <w:rPr>
          <w:rFonts w:ascii="Times New Roman" w:hAnsi="Times New Roman" w:cs="Times New Roman"/>
          <w:sz w:val="28"/>
          <w:szCs w:val="28"/>
        </w:rPr>
        <w:t>ão</w:t>
      </w:r>
      <w:r>
        <w:rPr>
          <w:rFonts w:ascii="Times New Roman" w:hAnsi="Times New Roman" w:cs="Times New Roman"/>
          <w:sz w:val="28"/>
          <w:szCs w:val="28"/>
        </w:rPr>
        <w:t xml:space="preserve"> a seguir é de um somador completo e os sinais são gerados conforme abaixo</w:t>
      </w:r>
      <w:r w:rsidR="00E74F81">
        <w:rPr>
          <w:rFonts w:ascii="Times New Roman" w:hAnsi="Times New Roman" w:cs="Times New Roman"/>
          <w:sz w:val="28"/>
          <w:szCs w:val="28"/>
        </w:rPr>
        <w:t xml:space="preserve"> onde</w:t>
      </w:r>
      <w:r w:rsidR="00610C09">
        <w:rPr>
          <w:rFonts w:ascii="Times New Roman" w:hAnsi="Times New Roman" w:cs="Times New Roman"/>
          <w:sz w:val="28"/>
          <w:szCs w:val="28"/>
        </w:rPr>
        <w:t xml:space="preserve"> foi feita uma simulação sem uso de capacitores para analisar o comportamento do circuito implementado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60D00BC8" w14:textId="736EA68F" w:rsidR="00C80988" w:rsidRDefault="001852F4" w:rsidP="00F7086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31EB270" wp14:editId="574AF185">
            <wp:extent cx="4000500" cy="2495609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0527" cy="2520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F8BDDF" w14:textId="26806191" w:rsidR="009B0E8D" w:rsidRDefault="009B0E8D" w:rsidP="00980E8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Podemos analisar que todos os sinais serão calculados conforme as entradas desejadas. Existem dois resultados para soma pois para essa </w:t>
      </w:r>
      <w:r>
        <w:rPr>
          <w:rFonts w:ascii="Times New Roman" w:hAnsi="Times New Roman" w:cs="Times New Roman"/>
          <w:sz w:val="28"/>
          <w:szCs w:val="28"/>
        </w:rPr>
        <w:lastRenderedPageBreak/>
        <w:t>topologia contém uma lógica complementar</w:t>
      </w:r>
      <w:r w:rsidR="00ED7E5D">
        <w:rPr>
          <w:rFonts w:ascii="Times New Roman" w:hAnsi="Times New Roman" w:cs="Times New Roman"/>
          <w:sz w:val="28"/>
          <w:szCs w:val="28"/>
        </w:rPr>
        <w:t>, ou seja, a lógica negada da própria saída.</w:t>
      </w:r>
    </w:p>
    <w:p w14:paraId="058E7653" w14:textId="77777777" w:rsidR="00175932" w:rsidRDefault="00ED7E5D" w:rsidP="00980E8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Utilizando os capacitores de 0.5pF percebemos os atrasos em relação a chega</w:t>
      </w:r>
      <w:r w:rsidR="00DE189F">
        <w:rPr>
          <w:rFonts w:ascii="Times New Roman" w:hAnsi="Times New Roman" w:cs="Times New Roman"/>
          <w:sz w:val="28"/>
          <w:szCs w:val="28"/>
        </w:rPr>
        <w:t>da</w:t>
      </w:r>
      <w:r>
        <w:rPr>
          <w:rFonts w:ascii="Times New Roman" w:hAnsi="Times New Roman" w:cs="Times New Roman"/>
          <w:sz w:val="28"/>
          <w:szCs w:val="28"/>
        </w:rPr>
        <w:t xml:space="preserve"> do sinal </w:t>
      </w:r>
      <w:r w:rsidR="005C4ECF">
        <w:rPr>
          <w:rFonts w:ascii="Times New Roman" w:hAnsi="Times New Roman" w:cs="Times New Roman"/>
          <w:sz w:val="28"/>
          <w:szCs w:val="28"/>
        </w:rPr>
        <w:t xml:space="preserve">em 0 e </w:t>
      </w:r>
      <w:r w:rsidR="00DE189F">
        <w:rPr>
          <w:rFonts w:ascii="Times New Roman" w:hAnsi="Times New Roman" w:cs="Times New Roman"/>
          <w:sz w:val="28"/>
          <w:szCs w:val="28"/>
        </w:rPr>
        <w:t xml:space="preserve">1. </w:t>
      </w:r>
      <w:r w:rsidR="003C355A">
        <w:rPr>
          <w:rFonts w:ascii="Times New Roman" w:hAnsi="Times New Roman" w:cs="Times New Roman"/>
          <w:sz w:val="28"/>
          <w:szCs w:val="28"/>
        </w:rPr>
        <w:t>Com isso</w:t>
      </w:r>
      <w:r w:rsidR="00906C17">
        <w:rPr>
          <w:rFonts w:ascii="Times New Roman" w:hAnsi="Times New Roman" w:cs="Times New Roman"/>
          <w:sz w:val="28"/>
          <w:szCs w:val="28"/>
        </w:rPr>
        <w:t xml:space="preserve"> vemos </w:t>
      </w:r>
      <w:r w:rsidR="00175932">
        <w:rPr>
          <w:rFonts w:ascii="Times New Roman" w:hAnsi="Times New Roman" w:cs="Times New Roman"/>
          <w:sz w:val="28"/>
          <w:szCs w:val="28"/>
        </w:rPr>
        <w:t>as bordas sendo mais atenuadas em relação a entrada:</w:t>
      </w:r>
    </w:p>
    <w:p w14:paraId="6A50AC9D" w14:textId="78AD1856" w:rsidR="00ED7E5D" w:rsidRDefault="008B60AE" w:rsidP="00F7086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87B4C11" wp14:editId="10473BB7">
            <wp:extent cx="3996399" cy="2484120"/>
            <wp:effectExtent l="0" t="0" r="444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2704" cy="2519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710765" w14:textId="0DDD4092" w:rsidR="001B4572" w:rsidRDefault="001B4572" w:rsidP="00980E8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AF7CC4">
        <w:rPr>
          <w:rFonts w:ascii="Times New Roman" w:hAnsi="Times New Roman" w:cs="Times New Roman"/>
          <w:sz w:val="28"/>
          <w:szCs w:val="28"/>
        </w:rPr>
        <w:t>Foram utilizados para medições de vulnerabilidade as métricas NED (</w:t>
      </w:r>
      <w:r w:rsidR="00366E18">
        <w:rPr>
          <w:rFonts w:ascii="Times New Roman" w:hAnsi="Times New Roman" w:cs="Times New Roman"/>
          <w:i/>
          <w:iCs/>
          <w:sz w:val="28"/>
          <w:szCs w:val="28"/>
        </w:rPr>
        <w:t>Normalized Energy Deviation</w:t>
      </w:r>
      <w:r w:rsidR="00366E18">
        <w:rPr>
          <w:rFonts w:ascii="Times New Roman" w:hAnsi="Times New Roman" w:cs="Times New Roman"/>
          <w:sz w:val="28"/>
          <w:szCs w:val="28"/>
        </w:rPr>
        <w:t>) e NSD (</w:t>
      </w:r>
      <w:r w:rsidR="00366E18">
        <w:rPr>
          <w:rFonts w:ascii="Times New Roman" w:hAnsi="Times New Roman" w:cs="Times New Roman"/>
          <w:i/>
          <w:iCs/>
          <w:sz w:val="28"/>
          <w:szCs w:val="28"/>
        </w:rPr>
        <w:t>Normalized Standard Deviation</w:t>
      </w:r>
      <w:r w:rsidR="00366E18">
        <w:rPr>
          <w:rFonts w:ascii="Times New Roman" w:hAnsi="Times New Roman" w:cs="Times New Roman"/>
          <w:sz w:val="28"/>
          <w:szCs w:val="28"/>
        </w:rPr>
        <w:t xml:space="preserve">) </w:t>
      </w:r>
      <w:r w:rsidR="00DB244F">
        <w:rPr>
          <w:rFonts w:ascii="Times New Roman" w:hAnsi="Times New Roman" w:cs="Times New Roman"/>
          <w:sz w:val="28"/>
          <w:szCs w:val="28"/>
        </w:rPr>
        <w:t xml:space="preserve">onde estão representadas na Figura </w:t>
      </w:r>
      <w:r w:rsidR="00E74F81">
        <w:rPr>
          <w:rFonts w:ascii="Times New Roman" w:hAnsi="Times New Roman" w:cs="Times New Roman"/>
          <w:sz w:val="28"/>
          <w:szCs w:val="28"/>
        </w:rPr>
        <w:t>2</w:t>
      </w:r>
      <w:r w:rsidR="00DB244F">
        <w:rPr>
          <w:rFonts w:ascii="Times New Roman" w:hAnsi="Times New Roman" w:cs="Times New Roman"/>
          <w:sz w:val="28"/>
          <w:szCs w:val="28"/>
        </w:rPr>
        <w:t xml:space="preserve"> as equações que utilizamos para métrica. Essas medidas são amplamente utilizadas na literatura </w:t>
      </w:r>
      <w:r w:rsidR="007D129B">
        <w:rPr>
          <w:rFonts w:ascii="Times New Roman" w:hAnsi="Times New Roman" w:cs="Times New Roman"/>
          <w:sz w:val="28"/>
          <w:szCs w:val="28"/>
        </w:rPr>
        <w:t xml:space="preserve">para determinar o nível de vulnerabilidade do dispositivo. A equação NED </w:t>
      </w:r>
      <w:r w:rsidR="00905679">
        <w:rPr>
          <w:rFonts w:ascii="Times New Roman" w:hAnsi="Times New Roman" w:cs="Times New Roman"/>
          <w:sz w:val="28"/>
          <w:szCs w:val="28"/>
        </w:rPr>
        <w:t xml:space="preserve">representa a variação de energia normalizada entre os </w:t>
      </w:r>
      <w:r w:rsidR="00B72A97">
        <w:rPr>
          <w:rFonts w:ascii="Times New Roman" w:hAnsi="Times New Roman" w:cs="Times New Roman"/>
          <w:sz w:val="28"/>
          <w:szCs w:val="28"/>
        </w:rPr>
        <w:t xml:space="preserve">picos mínimo e máximo dos arcos de transição. </w:t>
      </w:r>
      <w:r w:rsidR="00E34B87">
        <w:rPr>
          <w:rFonts w:ascii="Times New Roman" w:hAnsi="Times New Roman" w:cs="Times New Roman"/>
          <w:sz w:val="28"/>
          <w:szCs w:val="28"/>
        </w:rPr>
        <w:t>Por outro lado,</w:t>
      </w:r>
      <w:r w:rsidR="00AD07F6">
        <w:rPr>
          <w:rFonts w:ascii="Times New Roman" w:hAnsi="Times New Roman" w:cs="Times New Roman"/>
          <w:sz w:val="28"/>
          <w:szCs w:val="28"/>
        </w:rPr>
        <w:t xml:space="preserve"> o NSD garante uma relação entre o desvio padrão de energia e a média </w:t>
      </w:r>
      <w:r w:rsidR="000B1644">
        <w:rPr>
          <w:rFonts w:ascii="Times New Roman" w:hAnsi="Times New Roman" w:cs="Times New Roman"/>
          <w:sz w:val="28"/>
          <w:szCs w:val="28"/>
        </w:rPr>
        <w:t>dos consumos apresentada na fórmula.</w:t>
      </w:r>
    </w:p>
    <w:p w14:paraId="0FB5566A" w14:textId="5A2CFF80" w:rsidR="000B1644" w:rsidRPr="00366E18" w:rsidRDefault="000B1644" w:rsidP="00980E81">
      <w:pPr>
        <w:jc w:val="both"/>
        <w:rPr>
          <w:rFonts w:ascii="Times New Roman" w:hAnsi="Times New Roman" w:cs="Times New Roman"/>
          <w:sz w:val="28"/>
          <w:szCs w:val="28"/>
        </w:rPr>
      </w:pPr>
      <w:r w:rsidRPr="000B164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B52C545" wp14:editId="17D55D0D">
                <wp:simplePos x="0" y="0"/>
                <wp:positionH relativeFrom="column">
                  <wp:posOffset>367665</wp:posOffset>
                </wp:positionH>
                <wp:positionV relativeFrom="paragraph">
                  <wp:posOffset>182880</wp:posOffset>
                </wp:positionV>
                <wp:extent cx="4472940" cy="1531620"/>
                <wp:effectExtent l="0" t="0" r="0" b="0"/>
                <wp:wrapSquare wrapText="bothSides"/>
                <wp:docPr id="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2940" cy="1531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8D8604" w14:textId="07A41A37" w:rsidR="000B1644" w:rsidRDefault="00E34B87" w:rsidP="00E34B87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9742041" wp14:editId="2A4AF583">
                                  <wp:extent cx="1943100" cy="891540"/>
                                  <wp:effectExtent l="0" t="0" r="0" b="3810"/>
                                  <wp:docPr id="5" name="Imagem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43100" cy="8915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D8E6E3F" w14:textId="147733EE" w:rsidR="00E34B87" w:rsidRPr="00E34B87" w:rsidRDefault="00E34B87" w:rsidP="00E34B87">
                            <w:pPr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 xml:space="preserve">Figura </w:t>
                            </w:r>
                            <w:r w:rsidR="00547BDA">
                              <w:rPr>
                                <w:i/>
                                <w:iCs/>
                              </w:rPr>
                              <w:t>2</w:t>
                            </w:r>
                            <w:r>
                              <w:rPr>
                                <w:i/>
                                <w:iCs/>
                              </w:rPr>
                              <w:t xml:space="preserve"> – Equação NED e NSD utilizada para medições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52C545" id="_x0000_s1028" type="#_x0000_t202" style="position:absolute;left:0;text-align:left;margin-left:28.95pt;margin-top:14.4pt;width:352.2pt;height:120.6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" filled="f" stroked="f">
                <v:textbox>
                  <w:txbxContent>
                    <w:p w14:paraId="568D8604" w14:textId="07A41A37" w:rsidR="000B1644" w:rsidRDefault="00E34B87" w:rsidP="00E34B87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9742041" wp14:editId="2A4AF583">
                            <wp:extent cx="1943100" cy="891540"/>
                            <wp:effectExtent l="0" t="0" r="0" b="3810"/>
                            <wp:docPr id="5" name="Imagem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43100" cy="8915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D8E6E3F" w14:textId="147733EE" w:rsidR="00E34B87" w:rsidRPr="00E34B87" w:rsidRDefault="00E34B87" w:rsidP="00E34B87">
                      <w:pPr>
                        <w:jc w:val="center"/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 xml:space="preserve">Figura </w:t>
                      </w:r>
                      <w:r w:rsidR="00547BDA">
                        <w:rPr>
                          <w:i/>
                          <w:iCs/>
                        </w:rPr>
                        <w:t>2</w:t>
                      </w:r>
                      <w:r>
                        <w:rPr>
                          <w:i/>
                          <w:iCs/>
                        </w:rPr>
                        <w:t xml:space="preserve"> – Equação NED e NSD utilizada para medições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08A7E9F" w14:textId="6F5F7557" w:rsidR="00980E81" w:rsidRDefault="00980E81" w:rsidP="00980E81">
      <w:pPr>
        <w:jc w:val="center"/>
        <w:rPr>
          <w:rFonts w:ascii="Times New Roman" w:hAnsi="Times New Roman" w:cs="Times New Roman"/>
          <w:sz w:val="32"/>
        </w:rPr>
      </w:pPr>
    </w:p>
    <w:p w14:paraId="3C257E98" w14:textId="05766DF4" w:rsidR="00E34B87" w:rsidRDefault="00E34B87" w:rsidP="00980E81">
      <w:pPr>
        <w:jc w:val="center"/>
        <w:rPr>
          <w:rFonts w:ascii="Times New Roman" w:hAnsi="Times New Roman" w:cs="Times New Roman"/>
          <w:sz w:val="32"/>
        </w:rPr>
      </w:pPr>
    </w:p>
    <w:p w14:paraId="2B64F03A" w14:textId="5A609897" w:rsidR="00E34B87" w:rsidRDefault="00E34B87" w:rsidP="00980E81">
      <w:pPr>
        <w:jc w:val="center"/>
        <w:rPr>
          <w:rFonts w:ascii="Times New Roman" w:hAnsi="Times New Roman" w:cs="Times New Roman"/>
          <w:sz w:val="32"/>
        </w:rPr>
      </w:pPr>
    </w:p>
    <w:p w14:paraId="46CAC98C" w14:textId="6CA2E0E4" w:rsidR="00E34B87" w:rsidRDefault="00E34B87" w:rsidP="00980E81">
      <w:pPr>
        <w:jc w:val="center"/>
        <w:rPr>
          <w:rFonts w:ascii="Times New Roman" w:hAnsi="Times New Roman" w:cs="Times New Roman"/>
          <w:sz w:val="32"/>
        </w:rPr>
      </w:pPr>
    </w:p>
    <w:p w14:paraId="1B56AA71" w14:textId="0BF00F50" w:rsidR="00A71D5F" w:rsidRDefault="00A71D5F" w:rsidP="00A71D5F">
      <w:pPr>
        <w:rPr>
          <w:rFonts w:ascii="Times New Roman" w:hAnsi="Times New Roman" w:cs="Times New Roman"/>
          <w:sz w:val="28"/>
          <w:szCs w:val="28"/>
        </w:rPr>
      </w:pPr>
    </w:p>
    <w:p w14:paraId="1D1A8AAB" w14:textId="0B9A0A71" w:rsidR="00A71D5F" w:rsidRDefault="00A71D5F" w:rsidP="00A71D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Na </w:t>
      </w:r>
      <w:r w:rsidR="00547BDA">
        <w:rPr>
          <w:rFonts w:ascii="Times New Roman" w:hAnsi="Times New Roman" w:cs="Times New Roman"/>
          <w:sz w:val="28"/>
          <w:szCs w:val="28"/>
        </w:rPr>
        <w:t>Figura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47BDA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é apresentada todas as medições de </w:t>
      </w:r>
      <w:r w:rsidR="00743F20">
        <w:rPr>
          <w:rFonts w:ascii="Times New Roman" w:hAnsi="Times New Roman" w:cs="Times New Roman"/>
          <w:sz w:val="28"/>
          <w:szCs w:val="28"/>
        </w:rPr>
        <w:t xml:space="preserve">consumo, atraso e as métricas utilizadas para esse trabalho com seus respectivos valores. Na tabela está sendo feito medições para outras topologias existentes para </w:t>
      </w:r>
      <w:r w:rsidR="00E03859">
        <w:rPr>
          <w:rFonts w:ascii="Times New Roman" w:hAnsi="Times New Roman" w:cs="Times New Roman"/>
          <w:sz w:val="28"/>
          <w:szCs w:val="28"/>
        </w:rPr>
        <w:lastRenderedPageBreak/>
        <w:t xml:space="preserve">vulnerabilidade de dados em circuitos integrados, pois utilizamos as portas NAND, NOR, e XNOR </w:t>
      </w:r>
      <w:r w:rsidR="002F7658">
        <w:rPr>
          <w:rFonts w:ascii="Times New Roman" w:hAnsi="Times New Roman" w:cs="Times New Roman"/>
          <w:sz w:val="28"/>
          <w:szCs w:val="28"/>
        </w:rPr>
        <w:t>para fazer um comparativo entre elas.</w:t>
      </w:r>
    </w:p>
    <w:p w14:paraId="2755B92E" w14:textId="69198A29" w:rsidR="005C04A7" w:rsidRDefault="005C04A7" w:rsidP="00A71D5F">
      <w:pPr>
        <w:rPr>
          <w:rFonts w:ascii="Times New Roman" w:hAnsi="Times New Roman" w:cs="Times New Roman"/>
          <w:sz w:val="28"/>
          <w:szCs w:val="28"/>
        </w:rPr>
      </w:pPr>
      <w:r w:rsidRPr="002F7658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EFB8B29" wp14:editId="46E9E64A">
                <wp:simplePos x="0" y="0"/>
                <wp:positionH relativeFrom="margin">
                  <wp:posOffset>-942975</wp:posOffset>
                </wp:positionH>
                <wp:positionV relativeFrom="paragraph">
                  <wp:posOffset>0</wp:posOffset>
                </wp:positionV>
                <wp:extent cx="7117080" cy="4937760"/>
                <wp:effectExtent l="0" t="0" r="7620" b="0"/>
                <wp:wrapSquare wrapText="bothSides"/>
                <wp:docPr id="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17080" cy="4937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E48AFF" w14:textId="5AC2058B" w:rsidR="002F7658" w:rsidRDefault="002A06A0" w:rsidP="005C04A7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3589740" wp14:editId="6AEB2134">
                                  <wp:extent cx="6301740" cy="4282087"/>
                                  <wp:effectExtent l="0" t="0" r="3810" b="4445"/>
                                  <wp:docPr id="9" name="Imagem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374122" cy="433127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05B8122" w14:textId="0B966C09" w:rsidR="0029691A" w:rsidRPr="0029691A" w:rsidRDefault="00C208DD" w:rsidP="005C04A7">
                            <w:pPr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Figura 3</w:t>
                            </w:r>
                            <w:r w:rsidR="0029691A">
                              <w:rPr>
                                <w:i/>
                                <w:iCs/>
                              </w:rPr>
                              <w:t xml:space="preserve"> </w:t>
                            </w:r>
                            <w:r w:rsidR="00E62DD7">
                              <w:rPr>
                                <w:i/>
                                <w:iCs/>
                              </w:rPr>
                              <w:t>–</w:t>
                            </w:r>
                            <w:r w:rsidR="0029691A">
                              <w:rPr>
                                <w:i/>
                                <w:iCs/>
                              </w:rPr>
                              <w:t xml:space="preserve"> </w:t>
                            </w:r>
                            <w:r w:rsidR="00E62DD7">
                              <w:rPr>
                                <w:i/>
                                <w:iCs/>
                              </w:rPr>
                              <w:t xml:space="preserve">Comparação </w:t>
                            </w:r>
                            <w:r w:rsidR="00684319">
                              <w:rPr>
                                <w:i/>
                                <w:iCs/>
                              </w:rPr>
                              <w:t>das topologias WDDL, PCSL, DPPL, e STTL</w:t>
                            </w:r>
                            <w:r w:rsidR="00C650CA">
                              <w:rPr>
                                <w:i/>
                                <w:iCs/>
                              </w:rPr>
                              <w:t>, considerando as portas básicas nas fases de pré-carga e validação</w:t>
                            </w:r>
                            <w:r w:rsidR="00102B32">
                              <w:rPr>
                                <w:i/>
                                <w:iCs/>
                              </w:rPr>
                              <w:t>. (a) NED metric. (b) NSD metric.</w:t>
                            </w:r>
                            <w:r w:rsidR="00393688">
                              <w:rPr>
                                <w:i/>
                                <w:iCs/>
                              </w:rPr>
                              <w:t xml:space="preserve"> (c) Consumo médio de energia. </w:t>
                            </w:r>
                            <w:r w:rsidR="002C64DC">
                              <w:rPr>
                                <w:i/>
                                <w:iCs/>
                              </w:rPr>
                              <w:t>(d) Propagação de atrasos críticos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FB8B29" id="_x0000_s1029" type="#_x0000_t202" style="position:absolute;margin-left:-74.25pt;margin-top:0;width:560.4pt;height:388.8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" stroked="f">
                <v:textbox>
                  <w:txbxContent>
                    <w:p w14:paraId="42E48AFF" w14:textId="5AC2058B" w:rsidR="002F7658" w:rsidRDefault="002A06A0" w:rsidP="005C04A7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3589740" wp14:editId="6AEB2134">
                            <wp:extent cx="6301740" cy="4282087"/>
                            <wp:effectExtent l="0" t="0" r="3810" b="4445"/>
                            <wp:docPr id="9" name="Imagem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374122" cy="433127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05B8122" w14:textId="0B966C09" w:rsidR="0029691A" w:rsidRPr="0029691A" w:rsidRDefault="00C208DD" w:rsidP="005C04A7">
                      <w:pPr>
                        <w:jc w:val="center"/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Figura 3</w:t>
                      </w:r>
                      <w:r w:rsidR="0029691A">
                        <w:rPr>
                          <w:i/>
                          <w:iCs/>
                        </w:rPr>
                        <w:t xml:space="preserve"> </w:t>
                      </w:r>
                      <w:r w:rsidR="00E62DD7">
                        <w:rPr>
                          <w:i/>
                          <w:iCs/>
                        </w:rPr>
                        <w:t>–</w:t>
                      </w:r>
                      <w:r w:rsidR="0029691A">
                        <w:rPr>
                          <w:i/>
                          <w:iCs/>
                        </w:rPr>
                        <w:t xml:space="preserve"> </w:t>
                      </w:r>
                      <w:r w:rsidR="00E62DD7">
                        <w:rPr>
                          <w:i/>
                          <w:iCs/>
                        </w:rPr>
                        <w:t xml:space="preserve">Comparação </w:t>
                      </w:r>
                      <w:r w:rsidR="00684319">
                        <w:rPr>
                          <w:i/>
                          <w:iCs/>
                        </w:rPr>
                        <w:t>das topologias WDDL, PCSL, DPPL, e STTL</w:t>
                      </w:r>
                      <w:r w:rsidR="00C650CA">
                        <w:rPr>
                          <w:i/>
                          <w:iCs/>
                        </w:rPr>
                        <w:t>, considerando as portas básicas nas fases de pré-carga e validação</w:t>
                      </w:r>
                      <w:r w:rsidR="00102B32">
                        <w:rPr>
                          <w:i/>
                          <w:iCs/>
                        </w:rPr>
                        <w:t>. (a) NED metric. (b) NSD metric.</w:t>
                      </w:r>
                      <w:r w:rsidR="00393688">
                        <w:rPr>
                          <w:i/>
                          <w:iCs/>
                        </w:rPr>
                        <w:t xml:space="preserve"> (c) Consumo médio de energia. </w:t>
                      </w:r>
                      <w:r w:rsidR="002C64DC">
                        <w:rPr>
                          <w:i/>
                          <w:iCs/>
                        </w:rPr>
                        <w:t>(d) Propagação de atrasos críticos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AA54F6B" w14:textId="28A91AA7" w:rsidR="002F7658" w:rsidRPr="00A71D5F" w:rsidRDefault="002F7658" w:rsidP="00A71D5F">
      <w:pPr>
        <w:rPr>
          <w:rFonts w:ascii="Times New Roman" w:hAnsi="Times New Roman" w:cs="Times New Roman"/>
          <w:sz w:val="28"/>
          <w:szCs w:val="28"/>
        </w:rPr>
      </w:pPr>
    </w:p>
    <w:p w14:paraId="17BC864B" w14:textId="1D1C9507" w:rsidR="00A71D5F" w:rsidRPr="00980E81" w:rsidRDefault="00A71D5F" w:rsidP="00A71D5F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</w:p>
    <w:sectPr w:rsidR="00A71D5F" w:rsidRPr="00980E81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icrosoft Yi Baiti">
    <w:panose1 w:val="03000500000000000000"/>
    <w:charset w:val="00"/>
    <w:family w:val="script"/>
    <w:pitch w:val="variable"/>
    <w:sig w:usb0="80000003" w:usb1="00010402" w:usb2="00080002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E81"/>
    <w:rsid w:val="000176D7"/>
    <w:rsid w:val="000B1644"/>
    <w:rsid w:val="00102B32"/>
    <w:rsid w:val="00175932"/>
    <w:rsid w:val="00181C24"/>
    <w:rsid w:val="001852F4"/>
    <w:rsid w:val="001B4572"/>
    <w:rsid w:val="001F13B9"/>
    <w:rsid w:val="0029691A"/>
    <w:rsid w:val="002A06A0"/>
    <w:rsid w:val="002C64DC"/>
    <w:rsid w:val="002F7658"/>
    <w:rsid w:val="00366E18"/>
    <w:rsid w:val="00393688"/>
    <w:rsid w:val="003C355A"/>
    <w:rsid w:val="003D5F2D"/>
    <w:rsid w:val="00401370"/>
    <w:rsid w:val="00411401"/>
    <w:rsid w:val="004364B2"/>
    <w:rsid w:val="00474E8F"/>
    <w:rsid w:val="004B6434"/>
    <w:rsid w:val="00537507"/>
    <w:rsid w:val="00547BDA"/>
    <w:rsid w:val="00565861"/>
    <w:rsid w:val="005C04A7"/>
    <w:rsid w:val="005C4ECF"/>
    <w:rsid w:val="00610C09"/>
    <w:rsid w:val="00684319"/>
    <w:rsid w:val="00743F20"/>
    <w:rsid w:val="0075704E"/>
    <w:rsid w:val="007760ED"/>
    <w:rsid w:val="007D129B"/>
    <w:rsid w:val="008778AB"/>
    <w:rsid w:val="008B60AE"/>
    <w:rsid w:val="008D3241"/>
    <w:rsid w:val="00900D19"/>
    <w:rsid w:val="00905679"/>
    <w:rsid w:val="00906C17"/>
    <w:rsid w:val="00980E81"/>
    <w:rsid w:val="009B0E8D"/>
    <w:rsid w:val="00A71D5F"/>
    <w:rsid w:val="00A762B2"/>
    <w:rsid w:val="00AD07F6"/>
    <w:rsid w:val="00AF4B34"/>
    <w:rsid w:val="00AF7CC4"/>
    <w:rsid w:val="00B72A97"/>
    <w:rsid w:val="00BC192C"/>
    <w:rsid w:val="00C208DD"/>
    <w:rsid w:val="00C650CA"/>
    <w:rsid w:val="00C80988"/>
    <w:rsid w:val="00DB244F"/>
    <w:rsid w:val="00DE189F"/>
    <w:rsid w:val="00E03859"/>
    <w:rsid w:val="00E34B87"/>
    <w:rsid w:val="00E62DD7"/>
    <w:rsid w:val="00E74F81"/>
    <w:rsid w:val="00E9541E"/>
    <w:rsid w:val="00ED2269"/>
    <w:rsid w:val="00ED7E5D"/>
    <w:rsid w:val="00F70866"/>
    <w:rsid w:val="00F82926"/>
    <w:rsid w:val="00F8351F"/>
    <w:rsid w:val="00FB25DF"/>
    <w:rsid w:val="00FF2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ii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49BF3D"/>
  <w15:chartTrackingRefBased/>
  <w15:docId w15:val="{AC14D568-AC7E-4724-A764-8A3EF2098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.XSL" StyleName="ABNT NBR 6023:2002*" Version="10"/>
</file>

<file path=customXml/itemProps1.xml><?xml version="1.0" encoding="utf-8"?>
<ds:datastoreItem xmlns:ds="http://schemas.openxmlformats.org/officeDocument/2006/customXml" ds:itemID="{26089AB4-429D-4478-A55A-A6C25BF5CE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</TotalTime>
  <Pages>4</Pages>
  <Words>567</Words>
  <Characters>3065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Geraldo</dc:creator>
  <cp:keywords/>
  <dc:description/>
  <cp:lastModifiedBy>Vinicius Geraldo</cp:lastModifiedBy>
  <cp:revision>52</cp:revision>
  <cp:lastPrinted>2019-06-14T16:41:00Z</cp:lastPrinted>
  <dcterms:created xsi:type="dcterms:W3CDTF">2019-05-18T14:36:00Z</dcterms:created>
  <dcterms:modified xsi:type="dcterms:W3CDTF">2019-06-14T21:44:00Z</dcterms:modified>
</cp:coreProperties>
</file>