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98" w:type="dxa"/>
        <w:tblInd w:w="0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1798"/>
      </w:tblGrid>
      <w:tr w:rsidR="00C02537" w14:paraId="5E0E5B1F" w14:textId="77777777">
        <w:trPr>
          <w:trHeight w:val="26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0E12EBFE" w14:textId="77777777" w:rsidR="00C0253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Disciplina: </w:t>
            </w:r>
            <w:r>
              <w:t>SINF0068 - SISTEMAS DE APOIO À DECISÃO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6F41D22" w14:textId="77777777" w:rsidR="00C02537" w:rsidRDefault="00C0253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2537" w14:paraId="3492216A" w14:textId="77777777">
        <w:trPr>
          <w:trHeight w:val="95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7CA8FD2" w14:textId="77777777" w:rsidR="00C02537" w:rsidRDefault="00000000">
            <w:pPr>
              <w:spacing w:after="54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Período: </w:t>
            </w:r>
            <w:r>
              <w:t>2022.1</w:t>
            </w:r>
          </w:p>
          <w:p w14:paraId="60FC6A24" w14:textId="77777777" w:rsidR="00C02537" w:rsidRDefault="00000000">
            <w:pPr>
              <w:spacing w:after="54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Professor: </w:t>
            </w:r>
            <w:proofErr w:type="spellStart"/>
            <w:r>
              <w:t>Andre</w:t>
            </w:r>
            <w:proofErr w:type="spellEnd"/>
            <w:r>
              <w:t xml:space="preserve"> Vinicius Rodrigues Passos Nascimento</w:t>
            </w:r>
          </w:p>
          <w:p w14:paraId="4E80D4C6" w14:textId="77777777" w:rsidR="00C0253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Departamento: </w:t>
            </w:r>
            <w:r>
              <w:t>DSI - Departamento de Sistemas de Informação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F6F86C6" w14:textId="77777777" w:rsidR="00C0253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 xml:space="preserve">Turma: </w:t>
            </w:r>
            <w:r>
              <w:t>01</w:t>
            </w:r>
          </w:p>
        </w:tc>
      </w:tr>
      <w:tr w:rsidR="00C02537" w14:paraId="54D064C5" w14:textId="77777777">
        <w:trPr>
          <w:trHeight w:val="26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5189DEC" w14:textId="35509D01" w:rsidR="00C0253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Aluno: </w:t>
            </w:r>
            <w:r w:rsidR="003023B4">
              <w:t>Carlos Daniel de Jesus e José Vinicius Oliveira de Carvalho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C6F4C55" w14:textId="70A3FFE9" w:rsidR="00C02537" w:rsidRDefault="00C02537">
            <w:pPr>
              <w:spacing w:after="0" w:line="259" w:lineRule="auto"/>
              <w:ind w:left="0" w:right="0" w:firstLine="0"/>
            </w:pPr>
          </w:p>
        </w:tc>
      </w:tr>
    </w:tbl>
    <w:p w14:paraId="0A36A27A" w14:textId="77777777" w:rsidR="003023B4" w:rsidRDefault="003023B4">
      <w:pPr>
        <w:spacing w:after="364" w:line="259" w:lineRule="auto"/>
        <w:ind w:left="1" w:right="0" w:firstLine="0"/>
        <w:jc w:val="center"/>
        <w:rPr>
          <w:b/>
        </w:rPr>
      </w:pPr>
    </w:p>
    <w:p w14:paraId="59B6B833" w14:textId="67B79E09" w:rsidR="00C02537" w:rsidRPr="003023B4" w:rsidRDefault="00000000">
      <w:pPr>
        <w:spacing w:after="364" w:line="259" w:lineRule="auto"/>
        <w:ind w:left="1" w:right="0" w:firstLine="0"/>
        <w:jc w:val="center"/>
        <w:rPr>
          <w:sz w:val="28"/>
          <w:szCs w:val="24"/>
        </w:rPr>
      </w:pPr>
      <w:r w:rsidRPr="003023B4">
        <w:rPr>
          <w:b/>
          <w:sz w:val="28"/>
          <w:szCs w:val="24"/>
        </w:rPr>
        <w:t xml:space="preserve">Projeto </w:t>
      </w:r>
      <w:r w:rsidR="003023B4" w:rsidRPr="003023B4">
        <w:rPr>
          <w:b/>
          <w:sz w:val="28"/>
          <w:szCs w:val="24"/>
        </w:rPr>
        <w:t>Chamado/Ordem de Serviço</w:t>
      </w:r>
    </w:p>
    <w:p w14:paraId="51C5662D" w14:textId="6C44B6B8" w:rsidR="00C02537" w:rsidRDefault="003023B4">
      <w:pPr>
        <w:spacing w:after="318"/>
        <w:ind w:left="0" w:right="0" w:firstLine="720"/>
      </w:pPr>
      <w:r>
        <w:t>Uma instituição de ensino superior faz o controle de ordens de serviços para manutenção, instalação e demais serviços em seus patrimônios através de um sistema web que faz uso de um banco de dados. Contudo, seu modelo atual não está servindo-os bem e precisam de um novo que atenda a todos os requisitos. Além disso, eles desejam criar um ambiente de suporte a decisão.</w:t>
      </w:r>
    </w:p>
    <w:p w14:paraId="1CEDAA89" w14:textId="77777777" w:rsidR="00C02537" w:rsidRDefault="00000000">
      <w:pPr>
        <w:spacing w:after="360" w:line="263" w:lineRule="auto"/>
        <w:ind w:left="-5" w:right="0"/>
        <w:jc w:val="left"/>
      </w:pPr>
      <w:r>
        <w:rPr>
          <w:b/>
        </w:rPr>
        <w:t>1.Ambiente Operacional</w:t>
      </w:r>
    </w:p>
    <w:p w14:paraId="64B4099B" w14:textId="13F2E537" w:rsidR="00C02537" w:rsidRDefault="003023B4">
      <w:pPr>
        <w:ind w:left="0" w:right="0" w:firstLine="720"/>
      </w:pPr>
      <w:r>
        <w:t xml:space="preserve">As necessidades do ambiente operacional (OLTP) foram discutidas em reunião com responsáveis pelas ordens de serviço(OS) e precisa atender os seguintes requisitos: </w:t>
      </w:r>
    </w:p>
    <w:p w14:paraId="69E17638" w14:textId="35A3AC39" w:rsidR="00C02537" w:rsidRDefault="00000000">
      <w:pPr>
        <w:numPr>
          <w:ilvl w:val="0"/>
          <w:numId w:val="1"/>
        </w:numPr>
        <w:ind w:right="0" w:hanging="360"/>
      </w:pPr>
      <w:r>
        <w:t xml:space="preserve">Cadastrar </w:t>
      </w:r>
      <w:r w:rsidR="003023B4">
        <w:t>ordens de serviço</w:t>
      </w:r>
      <w:r>
        <w:t>.</w:t>
      </w:r>
    </w:p>
    <w:p w14:paraId="0990625D" w14:textId="5AC455B1" w:rsidR="003023B4" w:rsidRDefault="003023B4">
      <w:pPr>
        <w:numPr>
          <w:ilvl w:val="0"/>
          <w:numId w:val="1"/>
        </w:numPr>
        <w:ind w:right="0" w:hanging="360"/>
      </w:pPr>
      <w:r>
        <w:t xml:space="preserve">Saber o </w:t>
      </w:r>
      <w:proofErr w:type="spellStart"/>
      <w:r>
        <w:t>requisitor</w:t>
      </w:r>
      <w:proofErr w:type="spellEnd"/>
      <w:r>
        <w:t xml:space="preserve"> e </w:t>
      </w:r>
      <w:proofErr w:type="spellStart"/>
      <w:r>
        <w:t>resolutor</w:t>
      </w:r>
      <w:proofErr w:type="spellEnd"/>
      <w:r>
        <w:t>, se houver.</w:t>
      </w:r>
    </w:p>
    <w:p w14:paraId="6EEB498B" w14:textId="7E4C57E0" w:rsidR="003023B4" w:rsidRDefault="003023B4" w:rsidP="003023B4">
      <w:pPr>
        <w:numPr>
          <w:ilvl w:val="0"/>
          <w:numId w:val="1"/>
        </w:numPr>
        <w:spacing w:after="321"/>
        <w:ind w:right="0" w:hanging="360"/>
      </w:pPr>
      <w:r>
        <w:t>Verificar o status corrente com os parâmetros ‘Em aberto’ e ‘Resolvido’.</w:t>
      </w:r>
    </w:p>
    <w:p w14:paraId="3AA7174A" w14:textId="3C5643EB" w:rsidR="00C02537" w:rsidRDefault="003023B4">
      <w:pPr>
        <w:spacing w:after="354"/>
        <w:ind w:right="0"/>
      </w:pPr>
      <w:r>
        <w:t xml:space="preserve">Além desses requisitos os responsáveis querem obter do banco as seguintes informações: </w:t>
      </w:r>
    </w:p>
    <w:p w14:paraId="37353804" w14:textId="1D1F79DB" w:rsidR="00C02537" w:rsidRDefault="003023B4">
      <w:pPr>
        <w:numPr>
          <w:ilvl w:val="0"/>
          <w:numId w:val="2"/>
        </w:numPr>
        <w:spacing w:after="360"/>
        <w:ind w:right="0" w:hanging="360"/>
      </w:pPr>
      <w:r>
        <w:t>Quais ordens de serviços já foram resolvidas?</w:t>
      </w:r>
      <w:r w:rsidR="00992ED8">
        <w:t xml:space="preserve"> E as que estão em aberto?</w:t>
      </w:r>
    </w:p>
    <w:p w14:paraId="0FB2CBE5" w14:textId="4E2C3FE9" w:rsidR="00C02537" w:rsidRDefault="003023B4">
      <w:pPr>
        <w:numPr>
          <w:ilvl w:val="0"/>
          <w:numId w:val="2"/>
        </w:numPr>
        <w:spacing w:after="360"/>
        <w:ind w:right="0" w:hanging="360"/>
      </w:pPr>
      <w:r>
        <w:t>A qual departamento pertence o funcionário que requisitou a OS?</w:t>
      </w:r>
    </w:p>
    <w:p w14:paraId="5944CCE2" w14:textId="5895BA2F" w:rsidR="00C02537" w:rsidRDefault="003023B4">
      <w:pPr>
        <w:numPr>
          <w:ilvl w:val="0"/>
          <w:numId w:val="2"/>
        </w:numPr>
        <w:spacing w:after="360"/>
        <w:ind w:right="0" w:hanging="360"/>
      </w:pPr>
      <w:r>
        <w:t>Qual o tipo de serviço é requisito pela OS?</w:t>
      </w:r>
    </w:p>
    <w:p w14:paraId="3F74D8E3" w14:textId="7C294E4F" w:rsidR="00C02537" w:rsidRDefault="00992ED8">
      <w:pPr>
        <w:numPr>
          <w:ilvl w:val="0"/>
          <w:numId w:val="2"/>
        </w:numPr>
        <w:spacing w:after="331"/>
        <w:ind w:right="0" w:hanging="360"/>
      </w:pPr>
      <w:r>
        <w:t>Em que data a OS foi aberta? E em que data foi resolvida?</w:t>
      </w:r>
    </w:p>
    <w:p w14:paraId="57AE2BB4" w14:textId="2C296FEA" w:rsidR="00992ED8" w:rsidRDefault="00992ED8">
      <w:pPr>
        <w:numPr>
          <w:ilvl w:val="0"/>
          <w:numId w:val="2"/>
        </w:numPr>
        <w:spacing w:after="331"/>
        <w:ind w:right="0" w:hanging="360"/>
      </w:pPr>
      <w:r>
        <w:t>Qual o órgão responsável pela OS?</w:t>
      </w:r>
    </w:p>
    <w:p w14:paraId="00B14DB1" w14:textId="77777777" w:rsidR="00C02537" w:rsidRDefault="00000000">
      <w:pPr>
        <w:spacing w:after="331" w:line="263" w:lineRule="auto"/>
        <w:ind w:left="-5" w:right="0"/>
        <w:jc w:val="left"/>
      </w:pPr>
      <w:r>
        <w:rPr>
          <w:b/>
        </w:rPr>
        <w:t>2. Ambiente para Suporte à Decisão</w:t>
      </w:r>
    </w:p>
    <w:p w14:paraId="2CFE2EE2" w14:textId="01491997" w:rsidR="00C02537" w:rsidRPr="00992ED8" w:rsidRDefault="00000000">
      <w:pPr>
        <w:spacing w:after="327"/>
        <w:ind w:right="0"/>
        <w:rPr>
          <w:u w:val="single"/>
        </w:rPr>
      </w:pPr>
      <w:r>
        <w:t xml:space="preserve">No ambiente de suporte a decisão </w:t>
      </w:r>
      <w:r w:rsidR="00992ED8">
        <w:t>foi solicitado as seguintes informações:</w:t>
      </w:r>
    </w:p>
    <w:p w14:paraId="2E5954B1" w14:textId="77777777" w:rsidR="00C02537" w:rsidRDefault="00000000">
      <w:pPr>
        <w:numPr>
          <w:ilvl w:val="0"/>
          <w:numId w:val="3"/>
        </w:numPr>
        <w:ind w:right="0" w:hanging="360"/>
      </w:pPr>
      <w:r>
        <w:t>Qual o número de entregas por região e período?</w:t>
      </w:r>
    </w:p>
    <w:p w14:paraId="3412DF4F" w14:textId="77777777" w:rsidR="00C02537" w:rsidRDefault="00000000">
      <w:pPr>
        <w:numPr>
          <w:ilvl w:val="0"/>
          <w:numId w:val="3"/>
        </w:numPr>
        <w:ind w:right="0" w:hanging="360"/>
      </w:pPr>
      <w:r>
        <w:t>Qual o número de entregas por estado e período?</w:t>
      </w:r>
    </w:p>
    <w:p w14:paraId="03644D9C" w14:textId="77777777" w:rsidR="00992ED8" w:rsidRDefault="00992ED8">
      <w:pPr>
        <w:spacing w:after="331" w:line="263" w:lineRule="auto"/>
        <w:ind w:left="-5" w:right="0"/>
        <w:jc w:val="left"/>
      </w:pPr>
    </w:p>
    <w:p w14:paraId="5529EBBC" w14:textId="4061CF8E" w:rsidR="00C02537" w:rsidRDefault="00000000">
      <w:pPr>
        <w:spacing w:after="331" w:line="263" w:lineRule="auto"/>
        <w:ind w:left="-5" w:right="0"/>
        <w:jc w:val="left"/>
      </w:pPr>
      <w:r>
        <w:rPr>
          <w:b/>
        </w:rPr>
        <w:lastRenderedPageBreak/>
        <w:t>3.Definições do esquema estrela</w:t>
      </w:r>
    </w:p>
    <w:p w14:paraId="44457A44" w14:textId="77777777" w:rsidR="00C02537" w:rsidRDefault="00000000">
      <w:pPr>
        <w:ind w:right="0"/>
      </w:pPr>
      <w:r>
        <w:t>Fato: Entrega</w:t>
      </w:r>
    </w:p>
    <w:p w14:paraId="38705CEB" w14:textId="77777777" w:rsidR="00C02537" w:rsidRDefault="00000000">
      <w:pPr>
        <w:ind w:right="0"/>
      </w:pPr>
      <w:r>
        <w:t>Granularidade: Uma linha na tabela de fato representa uma entrega de uma origem para um destino com uma data de saída e entrega dentro de um prazo.</w:t>
      </w:r>
    </w:p>
    <w:sectPr w:rsidR="00C02537">
      <w:pgSz w:w="11920" w:h="16840"/>
      <w:pgMar w:top="1758" w:right="1150" w:bottom="124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0B2B"/>
    <w:multiLevelType w:val="hybridMultilevel"/>
    <w:tmpl w:val="5A84CD20"/>
    <w:lvl w:ilvl="0" w:tplc="CF32402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08B0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A0E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8F4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CAE1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B849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AC856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88F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2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F5258D"/>
    <w:multiLevelType w:val="hybridMultilevel"/>
    <w:tmpl w:val="9ACE592A"/>
    <w:lvl w:ilvl="0" w:tplc="15C6AFF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62F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2F5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6E9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CE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2A28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6D3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66C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842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B92A8A"/>
    <w:multiLevelType w:val="hybridMultilevel"/>
    <w:tmpl w:val="4980371A"/>
    <w:lvl w:ilvl="0" w:tplc="61BCBFD6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013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AFA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AFC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45C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9EF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E8BF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B6A6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1A4F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4580280">
    <w:abstractNumId w:val="0"/>
  </w:num>
  <w:num w:numId="2" w16cid:durableId="769160425">
    <w:abstractNumId w:val="1"/>
  </w:num>
  <w:num w:numId="3" w16cid:durableId="108357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537"/>
    <w:rsid w:val="003023B4"/>
    <w:rsid w:val="00992ED8"/>
    <w:rsid w:val="00C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E678"/>
  <w15:docId w15:val="{ADDB4CC9-37CC-4403-9BEE-43A6B2D5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Logística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Logística</dc:title>
  <dc:subject/>
  <dc:creator>Carlos Daniel de Jesus</dc:creator>
  <cp:keywords/>
  <cp:lastModifiedBy>Carlos Daniel de Jesus</cp:lastModifiedBy>
  <cp:revision>2</cp:revision>
  <dcterms:created xsi:type="dcterms:W3CDTF">2022-11-26T15:13:00Z</dcterms:created>
  <dcterms:modified xsi:type="dcterms:W3CDTF">2022-11-26T15:13:00Z</dcterms:modified>
</cp:coreProperties>
</file>