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01 Carla de sousa correia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02 Maicon Bonfim Izidoro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720"/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03 Marcus Vinicius Gomes</w:t>
      </w:r>
    </w:p>
    <w:p w:rsidR="00000000" w:rsidDel="00000000" w:rsidP="00000000" w:rsidRDefault="00000000" w:rsidRPr="00000000" w14:paraId="0000001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04 Mayara da Silva Machado</w:t>
      </w:r>
    </w:p>
    <w:p w:rsidR="00000000" w:rsidDel="00000000" w:rsidP="00000000" w:rsidRDefault="00000000" w:rsidRPr="00000000" w14:paraId="0000001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720"/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 05 vinicius barreto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20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22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db_ecoleta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2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sz w:val="20"/>
          <w:szCs w:val="20"/>
          <w:rtl w:val="0"/>
        </w:rPr>
        <w:t xml:space="preserve">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 dos atributos da tabela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disponibilização de material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disponibilizar materiais recicláveis para coleta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disponibilização de coleta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se disponibiliza a retirar materiais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experiências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usuários divulgam experiências e conquistas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e venda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usuários divulgam materiais para compra e venda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90"/>
        <w:gridCol w:w="1350"/>
        <w:tblGridChange w:id="0">
          <w:tblGrid>
            <w:gridCol w:w="1845"/>
            <w:gridCol w:w="609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 dos atributos da tabela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uma identificação e objetivo para postagem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 postagem 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localização 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indicar região do usuário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indicar a data da postagem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fazer a conexão entre as tabelas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fazer a conexão entre as tabelas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</w:p>
    <w:p w:rsidR="00000000" w:rsidDel="00000000" w:rsidP="00000000" w:rsidRDefault="00000000" w:rsidRPr="00000000" w14:paraId="0000006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 dos atributos da tabela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uma identificação ao usuário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acesso ao email do usuário, e utilizá-lo como login da aplicação 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proteção de dados do usuário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coletor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se o usuário é um coletor ou não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julho de 2021</w:t>
    </w:r>
  </w:p>
  <w:p w:rsidR="00000000" w:rsidDel="00000000" w:rsidP="00000000" w:rsidRDefault="00000000" w:rsidRPr="00000000" w14:paraId="0000008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shcHgl74cO31g64fHrpNnj826Q==">AMUW2mU1S+u/gM9n4/agMeKfwaNKHigW+lh2tiUkcxMpyLRiGs5ExYy0kZq1IXDdViWXMstRmyRtVGx1uKlitLxxKu9y+KsVQJ/DwCPvLRrT+lbJyNQaZdE=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