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ATIVIDADE 4 - Protótipos E DIAGRAMAS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400040" cy="40100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Telas: Criar os protótipos de telas com ferramentas de mockup ou codificado.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905250" cy="554355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54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876675" cy="55721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57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038475" cy="44481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2952750" cy="52673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26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1524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Vv3Yv/XpuwUFATbqsFe96T096A==">AMUW2mXzXuYeatS2aoW4KLfNJ3LOgnGvZPEBM4elyMf1vpgyWYc3qPhTjuvwAHsTd0Qr3191udv2IoU6MlEfytF+guyk8zDdBHQjICcKJJ2xd2wqAEszxauVJxI9HMpujn5yS0OrdaaT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2022-11-03T23:20:00Z</dcterms:created>
  <dc:creator>Auto Logon</dc:creator>
</cp:coreProperties>
</file>