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tags: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Define o título da página, exibido na barra de título do navegador.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&lt;meta&gt;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Define metadados que descrevem o documento, como codificação de caracteres, autor, descrição e palavras-chave.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Contém o conteúdo visível da página, como texto, imagens, vídeos, etc.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&lt;h4&gt;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&lt;h5&gt;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&lt;h6&gt;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Define os seis níveis de cabeçalhos, com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sendo o mais importante e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&lt;h6&gt;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o menos.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Define um parágrafo de texto.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&lt;a&gt;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Define um hiperlink para outra página ou recurso.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&lt;img&gt;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Incorpora uma imagem na página.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19"/>
          <w:szCs w:val="19"/>
          <w:shd w:fill="212121" w:val="clear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: Elementos genéricos usados para agrupar e estilizar conteúdo.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ececec"/>
          <w:sz w:val="24"/>
          <w:szCs w:val="24"/>
          <w:u w:val="none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9"/>
          <w:szCs w:val="19"/>
          <w:shd w:fill="212121" w:val="clear"/>
          <w:rtl w:val="0"/>
        </w:rPr>
        <w:t xml:space="preserve">&lt;form&gt;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ecec"/>
          <w:sz w:val="19"/>
          <w:szCs w:val="19"/>
          <w:shd w:fill="212121" w:val="clear"/>
          <w:rtl w:val="0"/>
        </w:rPr>
        <w:t xml:space="preserve">&lt;input&gt;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ecec"/>
          <w:sz w:val="19"/>
          <w:szCs w:val="19"/>
          <w:shd w:fill="212121" w:val="clear"/>
          <w:rtl w:val="0"/>
        </w:rPr>
        <w:t xml:space="preserve">&lt;button&gt;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ecec"/>
          <w:sz w:val="19"/>
          <w:szCs w:val="19"/>
          <w:shd w:fill="212121" w:val="clear"/>
          <w:rtl w:val="0"/>
        </w:rPr>
        <w:t xml:space="preserve">&lt;label&gt;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: Usado para criar formulários e seus elementos, como campos de entrada, botões e rótulos.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HISTÓRIA DO JOGO: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**Cena Crucial:**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*O jogador e o Capitão Reynolds lutam juntos pela rua, enfrentando hordas de zumbis em sua busca desesperada por um lugar seguro. Porém, conforme avançam, o Capitão parece cada vez mais exausto, lutando para manter o ritmo.*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**Capitão Reynolds:** *“Soldado... Parece que... meu tempo chegou...”*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**Jogador:** *“Não, Capitão! Aguente firme, nós vamos encontrar um jeito de sair daqui juntos!”*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*O Capitão Reynolds se apoia em uma parede próxima, ofegante e ferido.*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**Capitão Reynolds:** *“Escute... comandante... eu vi muita coisa nesta cidade... coisas que não podem ser explicadas...”*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**Jogador:** *“O que você quer dizer, Capitão? O que está acontecendo aqui?”*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*O Capitão Reynolds segura o ombro do jogador com firmeza, seus olhos cansados fixando-se nos do soldado.*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**Capitão Reynolds:** *“Não... tenha medo... de buscar a verdade... mesmo que... seja assustadora...”*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*O Capitão luta para manter os olhos abertos, suas últimas palavras saindo como sussurros fracos.*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**Capitão Reynolds:** *“Você... é o único... que pode... descobrir... o que realmente aconteceu...”*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*O jogador observa impotente enquanto o Capitão Reynolds fecha os olhos, sua respiração se tornando cada vez mais fraca. Ele parte, deixando o jogador com uma sensação de dever e determinação.*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**Jogador:** *“Descanse em paz, Capitão... Eu prometo que encontrarei as respostas que você buscava.”*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="24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*O jogador se despede do Capitão Reynolds, continuando sua jornada através do mundo sombrio e perigoso, determinado a descobrir os segredos por trás do apocalipse zumbi e honrar a memória daqueles que sacrificaram suas vidas no caminho.*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