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84F92" w14:textId="5BA4BCFD" w:rsidR="0050174C" w:rsidRDefault="0050174C" w:rsidP="002F0C31">
      <w:pPr>
        <w:pStyle w:val="Heading1"/>
        <w:rPr>
          <w:b/>
        </w:rPr>
      </w:pPr>
      <w:r w:rsidRPr="00F938D2">
        <w:rPr>
          <w:b/>
        </w:rPr>
        <w:t>FSM Index</w:t>
      </w:r>
      <w:r w:rsidR="00F938D2" w:rsidRPr="00F938D2">
        <w:rPr>
          <w:b/>
        </w:rPr>
        <w:t>:</w:t>
      </w:r>
    </w:p>
    <w:p w14:paraId="02BEF993" w14:textId="77777777" w:rsidR="00E1553E" w:rsidRPr="00E1553E" w:rsidRDefault="00E1553E" w:rsidP="00E1553E">
      <w:pPr>
        <w:rPr>
          <w:rFonts w:ascii="Segoe UI" w:hAnsi="Segoe UI" w:cs="Segoe UI"/>
        </w:rPr>
      </w:pPr>
      <w:r w:rsidRPr="00E1553E">
        <w:rPr>
          <w:rFonts w:ascii="Segoe UI" w:hAnsi="Segoe UI" w:cs="Segoe UI"/>
        </w:rPr>
        <w:t>The FSM Index provides a consolidated view of the key elements that ensure the integrity, reliability, and governance of Safety Instrumented Functions (SIFs) throughout their lifecycle. This index integrates the organization’s main performance and compliance pillars, offering a structured approach to monitoring operational readiness, design conformity, workforce competency, and functional safety requirements.</w:t>
      </w:r>
    </w:p>
    <w:p w14:paraId="41A5DC9B" w14:textId="6FF0FEEB" w:rsidR="000D7B7A" w:rsidRDefault="00E1553E" w:rsidP="006112A2">
      <w:pPr>
        <w:rPr>
          <w:rFonts w:ascii="Segoe UI" w:hAnsi="Segoe UI" w:cs="Segoe UI"/>
        </w:rPr>
      </w:pPr>
      <w:r w:rsidRPr="00E1553E">
        <w:rPr>
          <w:rFonts w:ascii="Segoe UI" w:hAnsi="Segoe UI" w:cs="Segoe UI"/>
        </w:rPr>
        <w:t>It encompasses four core components: the Proof Test Index, which evaluates the execution and effectiveness of periodic SIF testing; the Training Matrix Adherence, which measures personnel competency against mandated training requirements; the SIF Design, which tracks deviations and ensures alignment between installed configurations and design assumptions; and the SIF Studies, which centralize all engineering analyses, assessments, and documentation essential to sustaining SIF performance. Together, these elements provide a comprehensive framework for maintaining functional safety excellence and supporting informed decision</w:t>
      </w:r>
      <w:r w:rsidRPr="00E1553E">
        <w:rPr>
          <w:rFonts w:ascii="Segoe UI" w:hAnsi="Segoe UI" w:cs="Segoe UI"/>
        </w:rPr>
        <w:noBreakHyphen/>
        <w:t>making.</w:t>
      </w:r>
    </w:p>
    <w:p w14:paraId="72AB8375" w14:textId="77777777" w:rsidR="00735B0D" w:rsidRPr="00A251C3" w:rsidRDefault="00735B0D" w:rsidP="006112A2">
      <w:pPr>
        <w:rPr>
          <w:rFonts w:ascii="Segoe UI" w:hAnsi="Segoe UI" w:cs="Segoe UI"/>
        </w:rPr>
      </w:pPr>
    </w:p>
    <w:p w14:paraId="77F34AFA" w14:textId="567C039F" w:rsidR="0050174C" w:rsidRPr="00A251C3" w:rsidRDefault="00573F43" w:rsidP="002F0C31">
      <w:pPr>
        <w:pStyle w:val="ListParagraph"/>
        <w:numPr>
          <w:ilvl w:val="0"/>
          <w:numId w:val="42"/>
        </w:numPr>
        <w:rPr>
          <w:rFonts w:ascii="Segoe UI" w:hAnsi="Segoe UI" w:cs="Segoe UI"/>
          <w:b/>
          <w:bCs/>
          <w:sz w:val="24"/>
          <w:szCs w:val="24"/>
        </w:rPr>
      </w:pPr>
      <w:r>
        <w:rPr>
          <w:rFonts w:ascii="Segoe UI" w:hAnsi="Segoe UI" w:cs="Segoe UI"/>
          <w:b/>
          <w:bCs/>
          <w:sz w:val="24"/>
          <w:szCs w:val="24"/>
        </w:rPr>
        <w:t xml:space="preserve">SIF </w:t>
      </w:r>
      <w:r w:rsidR="0050174C" w:rsidRPr="00A251C3">
        <w:rPr>
          <w:rFonts w:ascii="Segoe UI" w:hAnsi="Segoe UI" w:cs="Segoe UI"/>
          <w:b/>
          <w:bCs/>
          <w:sz w:val="24"/>
          <w:szCs w:val="24"/>
        </w:rPr>
        <w:t>Proof test Index</w:t>
      </w:r>
    </w:p>
    <w:p w14:paraId="20210CB7" w14:textId="5F40492A" w:rsidR="0050174C" w:rsidRPr="00A251C3" w:rsidRDefault="00E35025" w:rsidP="002F0C31">
      <w:pPr>
        <w:pStyle w:val="ListParagraph"/>
        <w:numPr>
          <w:ilvl w:val="0"/>
          <w:numId w:val="42"/>
        </w:numPr>
        <w:rPr>
          <w:rFonts w:ascii="Segoe UI" w:hAnsi="Segoe UI" w:cs="Segoe UI"/>
          <w:b/>
          <w:bCs/>
          <w:sz w:val="24"/>
          <w:szCs w:val="24"/>
        </w:rPr>
      </w:pPr>
      <w:r w:rsidRPr="00A251C3">
        <w:rPr>
          <w:rFonts w:ascii="Segoe UI" w:hAnsi="Segoe UI" w:cs="Segoe UI"/>
          <w:b/>
          <w:bCs/>
          <w:sz w:val="24"/>
          <w:szCs w:val="24"/>
        </w:rPr>
        <w:t>Training Matrix Adherence</w:t>
      </w:r>
      <w:r w:rsidR="002A1BE1" w:rsidRPr="00A251C3">
        <w:rPr>
          <w:rFonts w:ascii="Segoe UI" w:hAnsi="Segoe UI" w:cs="Segoe UI"/>
          <w:b/>
          <w:bCs/>
          <w:sz w:val="24"/>
          <w:szCs w:val="24"/>
        </w:rPr>
        <w:t xml:space="preserve"> </w:t>
      </w:r>
      <w:r w:rsidR="00665D0E">
        <w:rPr>
          <w:rFonts w:ascii="Segoe UI" w:hAnsi="Segoe UI" w:cs="Segoe UI"/>
          <w:b/>
          <w:bCs/>
          <w:sz w:val="24"/>
          <w:szCs w:val="24"/>
        </w:rPr>
        <w:t>Index</w:t>
      </w:r>
    </w:p>
    <w:p w14:paraId="07111E1F" w14:textId="3AED85BF" w:rsidR="00E35025" w:rsidRPr="00A251C3" w:rsidRDefault="00E35025" w:rsidP="002F0C31">
      <w:pPr>
        <w:pStyle w:val="ListParagraph"/>
        <w:numPr>
          <w:ilvl w:val="0"/>
          <w:numId w:val="42"/>
        </w:numPr>
        <w:rPr>
          <w:rFonts w:ascii="Segoe UI" w:hAnsi="Segoe UI" w:cs="Segoe UI"/>
          <w:b/>
          <w:bCs/>
          <w:sz w:val="24"/>
          <w:szCs w:val="24"/>
        </w:rPr>
      </w:pPr>
      <w:r w:rsidRPr="00A251C3">
        <w:rPr>
          <w:rFonts w:ascii="Segoe UI" w:hAnsi="Segoe UI" w:cs="Segoe UI"/>
          <w:b/>
          <w:bCs/>
          <w:sz w:val="24"/>
          <w:szCs w:val="24"/>
        </w:rPr>
        <w:t>SIF Design</w:t>
      </w:r>
      <w:r w:rsidR="00BF4EBA" w:rsidRPr="00A251C3">
        <w:rPr>
          <w:rFonts w:ascii="Segoe UI" w:hAnsi="Segoe UI" w:cs="Segoe UI"/>
          <w:b/>
          <w:bCs/>
          <w:sz w:val="24"/>
          <w:szCs w:val="24"/>
        </w:rPr>
        <w:t xml:space="preserve"> </w:t>
      </w:r>
      <w:r w:rsidR="00665D0E">
        <w:rPr>
          <w:rFonts w:ascii="Segoe UI" w:hAnsi="Segoe UI" w:cs="Segoe UI"/>
          <w:b/>
          <w:bCs/>
          <w:sz w:val="24"/>
          <w:szCs w:val="24"/>
        </w:rPr>
        <w:t>Index</w:t>
      </w:r>
    </w:p>
    <w:p w14:paraId="3C54B8AF" w14:textId="55873DE5" w:rsidR="00B86041" w:rsidRDefault="00E35025" w:rsidP="002F0C31">
      <w:pPr>
        <w:pStyle w:val="ListParagraph"/>
        <w:numPr>
          <w:ilvl w:val="0"/>
          <w:numId w:val="42"/>
        </w:numPr>
        <w:rPr>
          <w:rFonts w:ascii="Segoe UI" w:hAnsi="Segoe UI" w:cs="Segoe UI"/>
          <w:b/>
          <w:bCs/>
          <w:sz w:val="24"/>
          <w:szCs w:val="24"/>
        </w:rPr>
      </w:pPr>
      <w:r w:rsidRPr="00A251C3">
        <w:rPr>
          <w:rFonts w:ascii="Segoe UI" w:hAnsi="Segoe UI" w:cs="Segoe UI"/>
          <w:b/>
          <w:bCs/>
          <w:sz w:val="24"/>
          <w:szCs w:val="24"/>
        </w:rPr>
        <w:t>SIF Studies</w:t>
      </w:r>
      <w:r w:rsidR="00665D0E">
        <w:rPr>
          <w:rFonts w:ascii="Segoe UI" w:hAnsi="Segoe UI" w:cs="Segoe UI"/>
          <w:b/>
          <w:bCs/>
          <w:sz w:val="24"/>
          <w:szCs w:val="24"/>
        </w:rPr>
        <w:t xml:space="preserve"> Index</w:t>
      </w:r>
    </w:p>
    <w:p w14:paraId="0DB01BE0" w14:textId="77777777" w:rsidR="00A251C3" w:rsidRDefault="00A251C3" w:rsidP="006112A2">
      <w:pPr>
        <w:rPr>
          <w:rFonts w:ascii="Segoe UI" w:hAnsi="Segoe UI" w:cs="Segoe UI"/>
          <w:b/>
          <w:bCs/>
          <w:sz w:val="28"/>
          <w:szCs w:val="28"/>
        </w:rPr>
      </w:pPr>
    </w:p>
    <w:p w14:paraId="0FCD7B03" w14:textId="5434113B" w:rsidR="007D0A33" w:rsidRPr="006859AF" w:rsidRDefault="00C238B1" w:rsidP="006859AF">
      <w:pPr>
        <w:rPr>
          <w:rFonts w:ascii="Segoe UI" w:hAnsi="Segoe UI" w:cs="Segoe UI"/>
          <w:b/>
          <w:bCs/>
          <w:sz w:val="32"/>
          <w:szCs w:val="32"/>
        </w:rPr>
      </w:pPr>
      <w:r w:rsidRPr="006859AF">
        <w:rPr>
          <w:rFonts w:ascii="Segoe UI" w:hAnsi="Segoe UI" w:cs="Segoe UI"/>
          <w:b/>
          <w:bCs/>
          <w:sz w:val="24"/>
          <w:szCs w:val="24"/>
        </w:rPr>
        <w:t>Threats Index</w:t>
      </w:r>
    </w:p>
    <w:p w14:paraId="51755E6A" w14:textId="439D5D3B" w:rsidR="0050174C" w:rsidRPr="00E1553E" w:rsidRDefault="005950DD" w:rsidP="006859AF">
      <w:pPr>
        <w:spacing w:before="0" w:after="0" w:line="300" w:lineRule="atLeast"/>
        <w:rPr>
          <w:rFonts w:ascii="Segoe UI" w:hAnsi="Segoe UI" w:cs="Segoe UI"/>
        </w:rPr>
      </w:pPr>
      <w:r>
        <w:rPr>
          <w:rFonts w:ascii="Segoe UI" w:hAnsi="Segoe UI" w:cs="Segoe UI"/>
        </w:rPr>
        <w:t xml:space="preserve">Indicator that does not impact the FSM </w:t>
      </w:r>
      <w:r w:rsidR="00DC22C2">
        <w:rPr>
          <w:rFonts w:ascii="Segoe UI" w:hAnsi="Segoe UI" w:cs="Segoe UI"/>
        </w:rPr>
        <w:t>index</w:t>
      </w:r>
      <w:r w:rsidR="001133BA">
        <w:rPr>
          <w:rFonts w:ascii="Segoe UI" w:hAnsi="Segoe UI" w:cs="Segoe UI"/>
        </w:rPr>
        <w:t>.</w:t>
      </w:r>
      <w:r w:rsidR="000B2B0E">
        <w:rPr>
          <w:rFonts w:ascii="Segoe UI" w:hAnsi="Segoe UI" w:cs="Segoe UI"/>
        </w:rPr>
        <w:t xml:space="preserve"> </w:t>
      </w:r>
      <w:r w:rsidR="001133BA">
        <w:rPr>
          <w:rFonts w:ascii="Segoe UI" w:hAnsi="Segoe UI" w:cs="Segoe UI"/>
        </w:rPr>
        <w:t xml:space="preserve">It </w:t>
      </w:r>
      <w:r w:rsidR="000B2B0E">
        <w:rPr>
          <w:rFonts w:ascii="Segoe UI" w:hAnsi="Segoe UI" w:cs="Segoe UI"/>
        </w:rPr>
        <w:t>serve</w:t>
      </w:r>
      <w:r w:rsidR="00DC22C2">
        <w:rPr>
          <w:rFonts w:ascii="Segoe UI" w:hAnsi="Segoe UI" w:cs="Segoe UI"/>
        </w:rPr>
        <w:t>s</w:t>
      </w:r>
      <w:r>
        <w:rPr>
          <w:rFonts w:ascii="Segoe UI" w:hAnsi="Segoe UI" w:cs="Segoe UI"/>
        </w:rPr>
        <w:t xml:space="preserve"> as predictive information intended to support earl</w:t>
      </w:r>
      <w:r w:rsidR="00D2036C">
        <w:rPr>
          <w:rFonts w:ascii="Segoe UI" w:hAnsi="Segoe UI" w:cs="Segoe UI"/>
        </w:rPr>
        <w:t xml:space="preserve">y detection of </w:t>
      </w:r>
      <w:r w:rsidR="00CD505A">
        <w:rPr>
          <w:rFonts w:ascii="Segoe UI" w:hAnsi="Segoe UI" w:cs="Segoe UI"/>
        </w:rPr>
        <w:t>potential</w:t>
      </w:r>
      <w:r w:rsidR="00D2036C">
        <w:rPr>
          <w:rFonts w:ascii="Segoe UI" w:hAnsi="Segoe UI" w:cs="Segoe UI"/>
        </w:rPr>
        <w:t xml:space="preserve"> issues</w:t>
      </w:r>
      <w:r w:rsidR="00DC22C2">
        <w:rPr>
          <w:rFonts w:ascii="Segoe UI" w:hAnsi="Segoe UI" w:cs="Segoe UI"/>
        </w:rPr>
        <w:t>.</w:t>
      </w:r>
      <w:r w:rsidR="00D2036C">
        <w:rPr>
          <w:rFonts w:ascii="Segoe UI" w:hAnsi="Segoe UI" w:cs="Segoe UI"/>
        </w:rPr>
        <w:t xml:space="preserve"> </w:t>
      </w:r>
      <w:r w:rsidR="00735B0D">
        <w:rPr>
          <w:rFonts w:ascii="Segoe UI" w:hAnsi="Segoe UI" w:cs="Segoe UI"/>
        </w:rPr>
        <w:t xml:space="preserve">The </w:t>
      </w:r>
      <w:r w:rsidR="00C656B7" w:rsidRPr="00E1553E">
        <w:rPr>
          <w:rFonts w:ascii="Segoe UI" w:hAnsi="Segoe UI" w:cs="Segoe UI"/>
        </w:rPr>
        <w:t xml:space="preserve">Threat </w:t>
      </w:r>
      <w:r w:rsidR="00735B0D">
        <w:rPr>
          <w:rFonts w:ascii="Segoe UI" w:hAnsi="Segoe UI" w:cs="Segoe UI"/>
        </w:rPr>
        <w:t>Index is</w:t>
      </w:r>
      <w:r w:rsidR="00C656B7" w:rsidRPr="00E1553E">
        <w:rPr>
          <w:rFonts w:ascii="Segoe UI" w:hAnsi="Segoe UI" w:cs="Segoe UI"/>
        </w:rPr>
        <w:t xml:space="preserve"> based on scenario</w:t>
      </w:r>
      <w:r w:rsidR="00C656B7" w:rsidRPr="00E1553E">
        <w:rPr>
          <w:rFonts w:ascii="Segoe UI" w:hAnsi="Segoe UI" w:cs="Segoe UI"/>
        </w:rPr>
        <w:noBreakHyphen/>
        <w:t>change analyses derived from HAZOP reviews that may lead to modifications in the SIF design.</w:t>
      </w:r>
      <w:r w:rsidR="00C869C0" w:rsidRPr="00E1553E">
        <w:rPr>
          <w:rFonts w:ascii="Segoe UI" w:hAnsi="Segoe UI" w:cs="Segoe UI"/>
        </w:rPr>
        <w:t xml:space="preserve"> The indicator will present the number of</w:t>
      </w:r>
      <w:r w:rsidR="00500BCF" w:rsidRPr="00E1553E">
        <w:rPr>
          <w:rFonts w:ascii="Segoe UI" w:hAnsi="Segoe UI" w:cs="Segoe UI"/>
        </w:rPr>
        <w:t xml:space="preserve"> scenarios under evaluation</w:t>
      </w:r>
      <w:r w:rsidR="004611DB">
        <w:rPr>
          <w:rFonts w:ascii="Segoe UI" w:hAnsi="Segoe UI" w:cs="Segoe UI"/>
        </w:rPr>
        <w:t xml:space="preserve"> and in general it can impact on the SIF design index and the SIF Studies Index</w:t>
      </w:r>
      <w:r w:rsidR="00500BCF" w:rsidRPr="00E1553E">
        <w:rPr>
          <w:rFonts w:ascii="Segoe UI" w:hAnsi="Segoe UI" w:cs="Segoe UI"/>
        </w:rPr>
        <w:t xml:space="preserve">. </w:t>
      </w:r>
    </w:p>
    <w:p w14:paraId="7FC1649B" w14:textId="77777777" w:rsidR="000C5731" w:rsidRPr="000C5731" w:rsidRDefault="000C5731" w:rsidP="000C5731">
      <w:pPr>
        <w:spacing w:before="0" w:after="0" w:line="300" w:lineRule="atLeast"/>
        <w:ind w:left="360"/>
        <w:rPr>
          <w:rFonts w:ascii="Segoe UI" w:hAnsi="Segoe UI" w:cs="Segoe UI"/>
          <w:sz w:val="21"/>
          <w:szCs w:val="21"/>
        </w:rPr>
      </w:pPr>
    </w:p>
    <w:p w14:paraId="09ADD63A" w14:textId="5F945A04" w:rsidR="006112A2" w:rsidRPr="006112A2" w:rsidRDefault="00573F43" w:rsidP="002F0C31">
      <w:pPr>
        <w:pStyle w:val="Numberedheading"/>
        <w:rPr>
          <w:b/>
        </w:rPr>
      </w:pPr>
      <w:r>
        <w:rPr>
          <w:b/>
        </w:rPr>
        <w:t xml:space="preserve">SIF </w:t>
      </w:r>
      <w:r w:rsidR="0079354F" w:rsidRPr="006112A2">
        <w:rPr>
          <w:b/>
        </w:rPr>
        <w:t>Proof Test Index</w:t>
      </w:r>
    </w:p>
    <w:p w14:paraId="091BD714" w14:textId="77777777" w:rsidR="007D2EDC" w:rsidRPr="00B41C9C" w:rsidRDefault="00892354" w:rsidP="003D0918">
      <w:pPr>
        <w:pStyle w:val="NoSpacing"/>
        <w:rPr>
          <w:b w:val="0"/>
        </w:rPr>
      </w:pPr>
      <w:r w:rsidRPr="00B41C9C">
        <w:t>Purpose</w:t>
      </w:r>
      <w:r w:rsidR="0079354F" w:rsidRPr="00B41C9C">
        <w:t xml:space="preserve">: </w:t>
      </w:r>
    </w:p>
    <w:p w14:paraId="5BE80982" w14:textId="1829728A" w:rsidR="00892354" w:rsidRPr="00B41C9C" w:rsidRDefault="00892354" w:rsidP="00892354">
      <w:pPr>
        <w:rPr>
          <w:rFonts w:ascii="Segoe UI" w:hAnsi="Segoe UI" w:cs="Segoe UI"/>
        </w:rPr>
      </w:pPr>
      <w:r w:rsidRPr="00B41C9C">
        <w:rPr>
          <w:rFonts w:ascii="Segoe UI" w:hAnsi="Segoe UI" w:cs="Segoe UI"/>
        </w:rPr>
        <w:t xml:space="preserve">The Proof Test Index (PTI) is a performance indicator designed to monitor compliance with the planned proof test activities for Safety Instrumented Functions (SIFs), in accordance with the requirements of IEC </w:t>
      </w:r>
      <w:r w:rsidR="00E52BCB" w:rsidRPr="00B41C9C">
        <w:rPr>
          <w:rFonts w:ascii="Segoe UI" w:hAnsi="Segoe UI" w:cs="Segoe UI"/>
        </w:rPr>
        <w:t>61511</w:t>
      </w:r>
      <w:r w:rsidRPr="00B41C9C">
        <w:rPr>
          <w:rFonts w:ascii="Segoe UI" w:hAnsi="Segoe UI" w:cs="Segoe UI"/>
        </w:rPr>
        <w:t>, Clause 11.9, which mandates systematic execution, documentation, and verification of proof tests to ensure SIF integrity throughout the operating phase.</w:t>
      </w:r>
    </w:p>
    <w:p w14:paraId="4353270A" w14:textId="77777777" w:rsidR="004A13F2" w:rsidRPr="00B41C9C" w:rsidRDefault="004A13F2" w:rsidP="00892354">
      <w:pPr>
        <w:rPr>
          <w:rFonts w:ascii="Segoe UI" w:hAnsi="Segoe UI" w:cs="Segoe UI"/>
        </w:rPr>
      </w:pPr>
    </w:p>
    <w:p w14:paraId="6FC1BA35" w14:textId="77777777" w:rsidR="00892354" w:rsidRPr="00892354" w:rsidRDefault="00892354" w:rsidP="00892354">
      <w:pPr>
        <w:rPr>
          <w:rFonts w:ascii="Segoe UI" w:hAnsi="Segoe UI" w:cs="Segoe UI"/>
        </w:rPr>
      </w:pPr>
      <w:r w:rsidRPr="00892354">
        <w:rPr>
          <w:rFonts w:ascii="Segoe UI" w:hAnsi="Segoe UI" w:cs="Segoe UI"/>
        </w:rPr>
        <w:t>The objective of this index is to:</w:t>
      </w:r>
    </w:p>
    <w:p w14:paraId="7611785D" w14:textId="77777777" w:rsidR="00892354" w:rsidRPr="00892354" w:rsidRDefault="00892354" w:rsidP="00892354">
      <w:pPr>
        <w:numPr>
          <w:ilvl w:val="0"/>
          <w:numId w:val="19"/>
        </w:numPr>
        <w:rPr>
          <w:rFonts w:ascii="Segoe UI" w:hAnsi="Segoe UI" w:cs="Segoe UI"/>
        </w:rPr>
      </w:pPr>
      <w:r w:rsidRPr="00892354">
        <w:rPr>
          <w:rFonts w:ascii="Segoe UI" w:hAnsi="Segoe UI" w:cs="Segoe UI"/>
        </w:rPr>
        <w:t>Evaluate the timely execution of scheduled proof tests.</w:t>
      </w:r>
    </w:p>
    <w:p w14:paraId="17438465" w14:textId="77777777" w:rsidR="00892354" w:rsidRPr="00892354" w:rsidRDefault="00892354" w:rsidP="00892354">
      <w:pPr>
        <w:numPr>
          <w:ilvl w:val="0"/>
          <w:numId w:val="19"/>
        </w:numPr>
        <w:rPr>
          <w:rFonts w:ascii="Segoe UI" w:hAnsi="Segoe UI" w:cs="Segoe UI"/>
        </w:rPr>
      </w:pPr>
      <w:r w:rsidRPr="00892354">
        <w:rPr>
          <w:rFonts w:ascii="Segoe UI" w:hAnsi="Segoe UI" w:cs="Segoe UI"/>
        </w:rPr>
        <w:t>Detect systemic issues affecting SIF availability and reliability.</w:t>
      </w:r>
    </w:p>
    <w:p w14:paraId="143ACCDE" w14:textId="77777777" w:rsidR="00892354" w:rsidRPr="00892354" w:rsidRDefault="00892354" w:rsidP="00892354">
      <w:pPr>
        <w:numPr>
          <w:ilvl w:val="0"/>
          <w:numId w:val="19"/>
        </w:numPr>
        <w:rPr>
          <w:rFonts w:ascii="Segoe UI" w:hAnsi="Segoe UI" w:cs="Segoe UI"/>
        </w:rPr>
      </w:pPr>
      <w:r w:rsidRPr="00892354">
        <w:rPr>
          <w:rFonts w:ascii="Segoe UI" w:hAnsi="Segoe UI" w:cs="Segoe UI"/>
        </w:rPr>
        <w:t>Highlight overdue tests, temporary mitigations, and Failure Assurance Activities (FAAs) that indicate deficiencies in functional performance.</w:t>
      </w:r>
    </w:p>
    <w:p w14:paraId="3537D7A1" w14:textId="045A915B" w:rsidR="00B45BE3" w:rsidRPr="00B41C9C" w:rsidRDefault="00892354" w:rsidP="007D2EDC">
      <w:pPr>
        <w:numPr>
          <w:ilvl w:val="0"/>
          <w:numId w:val="19"/>
        </w:numPr>
        <w:rPr>
          <w:rFonts w:ascii="Segoe UI" w:hAnsi="Segoe UI" w:cs="Segoe UI"/>
        </w:rPr>
      </w:pPr>
      <w:r w:rsidRPr="00892354">
        <w:rPr>
          <w:rFonts w:ascii="Segoe UI" w:hAnsi="Segoe UI" w:cs="Segoe UI"/>
        </w:rPr>
        <w:lastRenderedPageBreak/>
        <w:t xml:space="preserve">Provide actionable insights for </w:t>
      </w:r>
      <w:r w:rsidR="000660CB" w:rsidRPr="00B41C9C">
        <w:rPr>
          <w:rFonts w:ascii="Segoe UI" w:hAnsi="Segoe UI" w:cs="Segoe UI"/>
        </w:rPr>
        <w:t>O</w:t>
      </w:r>
      <w:r w:rsidRPr="00892354">
        <w:rPr>
          <w:rFonts w:ascii="Segoe UI" w:hAnsi="Segoe UI" w:cs="Segoe UI"/>
        </w:rPr>
        <w:t>perations</w:t>
      </w:r>
      <w:r w:rsidR="000660CB" w:rsidRPr="00B41C9C">
        <w:rPr>
          <w:rFonts w:ascii="Segoe UI" w:hAnsi="Segoe UI" w:cs="Segoe UI"/>
        </w:rPr>
        <w:t>,</w:t>
      </w:r>
      <w:r w:rsidRPr="00892354">
        <w:rPr>
          <w:rFonts w:ascii="Segoe UI" w:hAnsi="Segoe UI" w:cs="Segoe UI"/>
        </w:rPr>
        <w:t xml:space="preserve"> Asset Integrity team</w:t>
      </w:r>
      <w:r w:rsidR="000660CB" w:rsidRPr="00B41C9C">
        <w:rPr>
          <w:rFonts w:ascii="Segoe UI" w:hAnsi="Segoe UI" w:cs="Segoe UI"/>
        </w:rPr>
        <w:t xml:space="preserve"> and Reliability Team</w:t>
      </w:r>
      <w:r w:rsidRPr="00892354">
        <w:rPr>
          <w:rFonts w:ascii="Segoe UI" w:hAnsi="Segoe UI" w:cs="Segoe UI"/>
        </w:rPr>
        <w:t xml:space="preserve"> to maintain ALARP risk levels and ensure continuous compliance.</w:t>
      </w:r>
    </w:p>
    <w:p w14:paraId="553A7DF2" w14:textId="77777777" w:rsidR="007D2EDC" w:rsidRPr="00892354" w:rsidRDefault="007D2EDC" w:rsidP="007D2EDC">
      <w:pPr>
        <w:ind w:left="720"/>
        <w:rPr>
          <w:rFonts w:ascii="Segoe UI" w:hAnsi="Segoe UI" w:cs="Segoe UI"/>
        </w:rPr>
      </w:pPr>
    </w:p>
    <w:p w14:paraId="4E3AEBB3" w14:textId="77777777" w:rsidR="00892354" w:rsidRPr="00892354" w:rsidRDefault="00892354" w:rsidP="00892354">
      <w:pPr>
        <w:rPr>
          <w:rFonts w:ascii="Segoe UI" w:hAnsi="Segoe UI" w:cs="Segoe UI"/>
        </w:rPr>
      </w:pPr>
      <w:r w:rsidRPr="00892354">
        <w:rPr>
          <w:rFonts w:ascii="Segoe UI" w:hAnsi="Segoe UI" w:cs="Segoe UI"/>
        </w:rPr>
        <w:t>This index may be further segmented by SIL level, enabling prioritization of overdue or degraded SIFs based on their risk reduction requirements.</w:t>
      </w:r>
    </w:p>
    <w:p w14:paraId="7D1D0BE2" w14:textId="45710DBD" w:rsidR="0079354F" w:rsidRDefault="0079354F" w:rsidP="0079354F">
      <w:pPr>
        <w:rPr>
          <w:rFonts w:ascii="Segoe UI" w:hAnsi="Segoe UI" w:cs="Segoe UI"/>
          <w:b/>
          <w:bCs/>
        </w:rPr>
      </w:pPr>
    </w:p>
    <w:p w14:paraId="67FF5F86" w14:textId="5557E1AC" w:rsidR="00A875B0" w:rsidRDefault="00573F43" w:rsidP="0079354F">
      <w:pPr>
        <w:pStyle w:val="Numbered2"/>
        <w:rPr>
          <w:b/>
        </w:rPr>
      </w:pPr>
      <w:r>
        <w:rPr>
          <w:b/>
        </w:rPr>
        <w:t>SIF Work Orders Execution (</w:t>
      </w:r>
      <w:r w:rsidR="00A875B0" w:rsidRPr="00083896">
        <w:rPr>
          <w:b/>
        </w:rPr>
        <w:t>Overdu</w:t>
      </w:r>
      <w:r>
        <w:rPr>
          <w:b/>
        </w:rPr>
        <w:t>e)</w:t>
      </w:r>
    </w:p>
    <w:p w14:paraId="6BD451CD" w14:textId="77777777" w:rsidR="00BB69CD" w:rsidRDefault="00BB69CD" w:rsidP="003E106A">
      <w:pPr>
        <w:pStyle w:val="IndentParagraph"/>
        <w:ind w:left="0"/>
      </w:pPr>
    </w:p>
    <w:p w14:paraId="3F41A6A3" w14:textId="27AAE3D3" w:rsidR="006D02D1" w:rsidRPr="006D02D1" w:rsidRDefault="006D02D1" w:rsidP="006D02D1">
      <w:pPr>
        <w:rPr>
          <w:rFonts w:ascii="Segoe UI" w:hAnsi="Segoe UI" w:cs="Segoe UI"/>
        </w:rPr>
      </w:pPr>
      <w:r w:rsidRPr="006D02D1">
        <w:rPr>
          <w:rFonts w:ascii="Segoe UI" w:hAnsi="Segoe UI" w:cs="Segoe UI"/>
        </w:rPr>
        <w:t xml:space="preserve">This indicator is designed to quantify the </w:t>
      </w:r>
      <w:r w:rsidRPr="006D02D1">
        <w:rPr>
          <w:rFonts w:ascii="Segoe UI" w:hAnsi="Segoe UI" w:cs="Segoe UI"/>
          <w:b/>
          <w:bCs/>
        </w:rPr>
        <w:t>EXECUTION</w:t>
      </w:r>
      <w:r w:rsidRPr="006D02D1">
        <w:rPr>
          <w:rFonts w:ascii="Segoe UI" w:hAnsi="Segoe UI" w:cs="Segoe UI"/>
        </w:rPr>
        <w:t xml:space="preserve"> of the Work Orders. </w:t>
      </w:r>
      <w:r w:rsidRPr="006D02D1">
        <w:rPr>
          <w:rFonts w:ascii="Segoe UI" w:hAnsi="Segoe UI" w:cs="Segoe UI"/>
          <w:u w:val="single"/>
        </w:rPr>
        <w:t xml:space="preserve">If the order is mitigated without the test </w:t>
      </w:r>
      <w:r w:rsidRPr="00CA3160">
        <w:rPr>
          <w:rFonts w:ascii="Segoe UI" w:hAnsi="Segoe UI" w:cs="Segoe UI"/>
          <w:u w:val="single"/>
        </w:rPr>
        <w:t>being</w:t>
      </w:r>
      <w:r w:rsidRPr="006D02D1">
        <w:rPr>
          <w:rFonts w:ascii="Segoe UI" w:hAnsi="Segoe UI" w:cs="Segoe UI"/>
          <w:u w:val="single"/>
        </w:rPr>
        <w:t xml:space="preserve"> performed, the index will continue to be impacted</w:t>
      </w:r>
      <w:r w:rsidRPr="006D02D1">
        <w:rPr>
          <w:rFonts w:ascii="Segoe UI" w:hAnsi="Segoe UI" w:cs="Segoe UI"/>
        </w:rPr>
        <w:t xml:space="preserve">. However, if the proof test was carried out and a failure was detected preventing the test from being completed, in that case the index will </w:t>
      </w:r>
      <w:r w:rsidRPr="006D02D1">
        <w:rPr>
          <w:rFonts w:ascii="Segoe UI" w:hAnsi="Segoe UI" w:cs="Segoe UI"/>
          <w:u w:val="single"/>
        </w:rPr>
        <w:t>not</w:t>
      </w:r>
      <w:r w:rsidRPr="006D02D1">
        <w:rPr>
          <w:rFonts w:ascii="Segoe UI" w:hAnsi="Segoe UI" w:cs="Segoe UI"/>
        </w:rPr>
        <w:t xml:space="preserve"> be impacted.</w:t>
      </w:r>
    </w:p>
    <w:p w14:paraId="76EBCE39" w14:textId="77777777" w:rsidR="003E106A" w:rsidRPr="006D02D1" w:rsidRDefault="003E106A" w:rsidP="003E106A">
      <w:pPr>
        <w:pStyle w:val="IndentParagraph"/>
        <w:ind w:left="0"/>
        <w:rPr>
          <w:lang w:val="en-US"/>
        </w:rPr>
      </w:pPr>
    </w:p>
    <w:p w14:paraId="0406EB9A" w14:textId="538E60EE" w:rsidR="007D2EDC" w:rsidRPr="00A63ACE" w:rsidRDefault="007D2EDC" w:rsidP="00A63ACE">
      <w:pPr>
        <w:pStyle w:val="NoSpacing"/>
      </w:pPr>
      <w:r w:rsidRPr="00A63ACE">
        <w:t>Inputs:</w:t>
      </w:r>
    </w:p>
    <w:p w14:paraId="188922D4" w14:textId="77777777" w:rsidR="007D2EDC" w:rsidRPr="007D2EDC" w:rsidRDefault="007D2EDC" w:rsidP="007D2EDC">
      <w:pPr>
        <w:rPr>
          <w:rFonts w:ascii="Segoe UI" w:hAnsi="Segoe UI" w:cs="Segoe UI"/>
        </w:rPr>
      </w:pPr>
      <w:r w:rsidRPr="007D2EDC">
        <w:rPr>
          <w:rFonts w:ascii="Segoe UI" w:hAnsi="Segoe UI" w:cs="Segoe UI"/>
        </w:rPr>
        <w:t>The Proof Test Index relies on the following data sources:</w:t>
      </w:r>
    </w:p>
    <w:p w14:paraId="6009D51D" w14:textId="77777777" w:rsidR="007D2EDC" w:rsidRPr="007D2EDC" w:rsidRDefault="007D2EDC" w:rsidP="007D2EDC">
      <w:pPr>
        <w:numPr>
          <w:ilvl w:val="0"/>
          <w:numId w:val="20"/>
        </w:numPr>
        <w:rPr>
          <w:rFonts w:ascii="Segoe UI" w:hAnsi="Segoe UI" w:cs="Segoe UI"/>
        </w:rPr>
      </w:pPr>
      <w:r w:rsidRPr="007D2EDC">
        <w:rPr>
          <w:rFonts w:ascii="Segoe UI" w:hAnsi="Segoe UI" w:cs="Segoe UI"/>
        </w:rPr>
        <w:t>IFS – Work orders, proof test schedules, assurance activity results, FAA generation, and mitigation records.</w:t>
      </w:r>
    </w:p>
    <w:p w14:paraId="41EE2FAF" w14:textId="474FE426" w:rsidR="006238A8" w:rsidRPr="00B41C9C" w:rsidRDefault="007D2EDC" w:rsidP="00F44B91">
      <w:pPr>
        <w:numPr>
          <w:ilvl w:val="0"/>
          <w:numId w:val="20"/>
        </w:numPr>
        <w:rPr>
          <w:rFonts w:ascii="Segoe UI" w:hAnsi="Segoe UI" w:cs="Segoe UI"/>
        </w:rPr>
      </w:pPr>
      <w:r w:rsidRPr="007D2EDC">
        <w:rPr>
          <w:rFonts w:ascii="Segoe UI" w:hAnsi="Segoe UI" w:cs="Segoe UI"/>
        </w:rPr>
        <w:t xml:space="preserve">Operational Assurance (OA) protocol </w:t>
      </w:r>
    </w:p>
    <w:p w14:paraId="501443C8" w14:textId="77777777" w:rsidR="004024BB" w:rsidRPr="00B41C9C" w:rsidRDefault="004024BB" w:rsidP="004024BB">
      <w:pPr>
        <w:rPr>
          <w:rFonts w:ascii="Segoe UI" w:hAnsi="Segoe UI" w:cs="Segoe UI"/>
        </w:rPr>
      </w:pPr>
    </w:p>
    <w:p w14:paraId="75C0230A" w14:textId="43BDD0D4" w:rsidR="004024BB" w:rsidRPr="00B41C9C" w:rsidRDefault="004024BB" w:rsidP="00170E88">
      <w:pPr>
        <w:pStyle w:val="NoSpacing"/>
      </w:pPr>
      <w:r w:rsidRPr="004024BB">
        <w:t>Proof Test Compliance Indicator (PTCI%)</w:t>
      </w:r>
      <w:r w:rsidRPr="00B41C9C">
        <w:t>:</w:t>
      </w:r>
    </w:p>
    <w:p w14:paraId="1DEAC829" w14:textId="77777777" w:rsidR="004024BB" w:rsidRPr="004024BB" w:rsidRDefault="004024BB" w:rsidP="004024BB">
      <w:pPr>
        <w:rPr>
          <w:rFonts w:ascii="Segoe UI" w:hAnsi="Segoe UI" w:cs="Segoe UI"/>
          <w:b/>
          <w:bCs/>
        </w:rPr>
      </w:pPr>
    </w:p>
    <w:p w14:paraId="670D3EB3" w14:textId="5F1F8475" w:rsidR="004024BB" w:rsidRPr="004024BB" w:rsidRDefault="004024BB" w:rsidP="004024BB">
      <w:pPr>
        <w:rPr>
          <w:rFonts w:ascii="Segoe UI" w:hAnsi="Segoe UI" w:cs="Segoe UI"/>
        </w:rPr>
      </w:pPr>
      <w:r w:rsidRPr="004024BB">
        <w:rPr>
          <w:rFonts w:ascii="Segoe UI" w:hAnsi="Segoe UI" w:cs="Segoe UI"/>
        </w:rPr>
        <w:t>The Proof Test Compliant Index (PTCI) measures adherence to the monthly proof test plan</w:t>
      </w:r>
      <w:r w:rsidR="001C13DD">
        <w:rPr>
          <w:rFonts w:ascii="Segoe UI" w:hAnsi="Segoe UI" w:cs="Segoe UI"/>
        </w:rPr>
        <w:t xml:space="preserve"> </w:t>
      </w:r>
      <w:r w:rsidR="001C13DD" w:rsidRPr="00AE5F72">
        <w:rPr>
          <w:rFonts w:ascii="Segoe UI" w:hAnsi="Segoe UI" w:cs="Segoe UI"/>
        </w:rPr>
        <w:t xml:space="preserve">based on the original </w:t>
      </w:r>
      <w:r w:rsidR="00C375B5" w:rsidRPr="00AE5F72">
        <w:rPr>
          <w:rFonts w:ascii="Segoe UI" w:hAnsi="Segoe UI" w:cs="Segoe UI"/>
        </w:rPr>
        <w:t>date</w:t>
      </w:r>
      <w:r w:rsidR="00D87348">
        <w:rPr>
          <w:rFonts w:ascii="Segoe UI" w:hAnsi="Segoe UI" w:cs="Segoe UI"/>
        </w:rPr>
        <w:t>.</w:t>
      </w:r>
    </w:p>
    <w:p w14:paraId="513E36FC" w14:textId="77777777" w:rsidR="004024BB" w:rsidRPr="00B41C9C" w:rsidRDefault="004024BB" w:rsidP="004024BB">
      <w:pPr>
        <w:rPr>
          <w:rFonts w:ascii="Segoe UI" w:hAnsi="Segoe UI" w:cs="Segoe UI"/>
        </w:rPr>
      </w:pPr>
    </w:p>
    <w:p w14:paraId="022B53D7" w14:textId="0D42E591" w:rsidR="004024BB" w:rsidRPr="00B41C9C" w:rsidRDefault="0061404F" w:rsidP="0061404F">
      <w:pPr>
        <w:pStyle w:val="NoSpacing"/>
        <w:rPr>
          <w:b w:val="0"/>
        </w:rPr>
      </w:pPr>
      <w:r w:rsidRPr="00A63ACE">
        <w:t>Calculation</w:t>
      </w:r>
      <w:r w:rsidR="004024BB" w:rsidRPr="00B41C9C">
        <w:t>:</w:t>
      </w:r>
    </w:p>
    <w:p w14:paraId="75A83326" w14:textId="77777777" w:rsidR="004024BB" w:rsidRPr="004024BB" w:rsidRDefault="004024BB" w:rsidP="004024BB">
      <w:pPr>
        <w:rPr>
          <w:rFonts w:ascii="Segoe UI" w:hAnsi="Segoe UI" w:cs="Segoe UI"/>
          <w:b/>
          <w:bCs/>
        </w:rPr>
      </w:pPr>
    </w:p>
    <w:p w14:paraId="5612A131" w14:textId="27F8391C" w:rsidR="004024BB" w:rsidRPr="00B41C9C" w:rsidRDefault="004024BB" w:rsidP="004024BB">
      <w:pPr>
        <w:rPr>
          <w:rFonts w:ascii="Segoe UI" w:hAnsi="Segoe UI" w:cs="Segoe UI"/>
          <w:i/>
          <w:iCs/>
        </w:rPr>
      </w:pPr>
      <m:oMathPara>
        <m:oMath>
          <m:r>
            <w:rPr>
              <w:rFonts w:ascii="Cambria Math" w:hAnsi="Cambria Math" w:cs="Segoe UI"/>
            </w:rPr>
            <m:t xml:space="preserve">PTCI </m:t>
          </m:r>
          <m:d>
            <m:dPr>
              <m:ctrlPr>
                <w:rPr>
                  <w:rFonts w:ascii="Cambria Math" w:hAnsi="Cambria Math" w:cs="Segoe UI"/>
                  <w:i/>
                  <w:iCs/>
                </w:rPr>
              </m:ctrlPr>
            </m:dPr>
            <m:e>
              <m:r>
                <w:rPr>
                  <w:rFonts w:ascii="Cambria Math" w:hAnsi="Cambria Math" w:cs="Segoe UI"/>
                </w:rPr>
                <m:t>%</m:t>
              </m:r>
            </m:e>
          </m:d>
          <m:r>
            <w:rPr>
              <w:rFonts w:ascii="Cambria Math" w:hAnsi="Cambria Math" w:cs="Segoe UI"/>
            </w:rPr>
            <m:t>=[1-</m:t>
          </m:r>
          <m:d>
            <m:dPr>
              <m:ctrlPr>
                <w:rPr>
                  <w:rFonts w:ascii="Cambria Math" w:hAnsi="Cambria Math" w:cs="Segoe UI"/>
                  <w:i/>
                </w:rPr>
              </m:ctrlPr>
            </m:dPr>
            <m:e>
              <m:f>
                <m:fPr>
                  <m:ctrlPr>
                    <w:rPr>
                      <w:rFonts w:ascii="Cambria Math" w:hAnsi="Cambria Math" w:cs="Segoe UI"/>
                      <w:i/>
                      <w:iCs/>
                    </w:rPr>
                  </m:ctrlPr>
                </m:fPr>
                <m:num>
                  <m:r>
                    <w:rPr>
                      <w:rFonts w:ascii="Cambria Math" w:hAnsi="Cambria Math" w:cs="Segoe UI"/>
                    </w:rPr>
                    <m:t>overdue WO proof tests</m:t>
                  </m:r>
                </m:num>
                <m:den>
                  <m:r>
                    <w:rPr>
                      <w:rFonts w:ascii="Cambria Math" w:hAnsi="Cambria Math" w:cs="Segoe UI"/>
                    </w:rPr>
                    <m:t>total proof tests in the month</m:t>
                  </m:r>
                </m:den>
              </m:f>
              <m:r>
                <w:rPr>
                  <w:rFonts w:ascii="Cambria Math" w:hAnsi="Cambria Math" w:cs="Segoe UI"/>
                </w:rPr>
                <m:t xml:space="preserve"> </m:t>
              </m:r>
            </m:e>
          </m:d>
          <m:r>
            <w:rPr>
              <w:rFonts w:ascii="Cambria Math" w:hAnsi="Cambria Math" w:cs="Segoe UI"/>
            </w:rPr>
            <m:t>x 100]</m:t>
          </m:r>
        </m:oMath>
      </m:oMathPara>
    </w:p>
    <w:p w14:paraId="691B6EC2" w14:textId="77777777" w:rsidR="004024BB" w:rsidRPr="00B41C9C" w:rsidRDefault="004024BB" w:rsidP="004024BB">
      <w:pPr>
        <w:rPr>
          <w:rFonts w:ascii="Segoe UI" w:hAnsi="Segoe UI" w:cs="Segoe UI"/>
        </w:rPr>
      </w:pPr>
    </w:p>
    <w:p w14:paraId="40F56313" w14:textId="5C750A07" w:rsidR="004024BB" w:rsidRPr="004024BB" w:rsidRDefault="004024BB" w:rsidP="004024BB">
      <w:pPr>
        <w:rPr>
          <w:rFonts w:ascii="Segoe UI" w:hAnsi="Segoe UI" w:cs="Segoe UI"/>
        </w:rPr>
      </w:pPr>
      <w:r w:rsidRPr="004024BB">
        <w:rPr>
          <w:rFonts w:ascii="Segoe UI" w:hAnsi="Segoe UI" w:cs="Segoe UI"/>
        </w:rPr>
        <w:t>Interpretation</w:t>
      </w:r>
      <w:r w:rsidRPr="00B41C9C">
        <w:rPr>
          <w:rFonts w:ascii="Segoe UI" w:hAnsi="Segoe UI" w:cs="Segoe UI"/>
        </w:rPr>
        <w:t>:</w:t>
      </w:r>
    </w:p>
    <w:p w14:paraId="20E69A29" w14:textId="77777777" w:rsidR="004024BB" w:rsidRPr="00E55682" w:rsidRDefault="004024BB" w:rsidP="004024BB">
      <w:pPr>
        <w:numPr>
          <w:ilvl w:val="0"/>
          <w:numId w:val="21"/>
        </w:numPr>
        <w:rPr>
          <w:rFonts w:ascii="Segoe UI" w:hAnsi="Segoe UI" w:cs="Segoe UI"/>
        </w:rPr>
      </w:pPr>
      <w:r w:rsidRPr="00E55682">
        <w:rPr>
          <w:rFonts w:ascii="Segoe UI" w:hAnsi="Segoe UI" w:cs="Segoe UI"/>
        </w:rPr>
        <w:t>100% = Full compliance; all P1 proof tests performed within interval.</w:t>
      </w:r>
    </w:p>
    <w:p w14:paraId="49B4CA98" w14:textId="77777777" w:rsidR="004024BB" w:rsidRPr="004024BB" w:rsidRDefault="004024BB" w:rsidP="004024BB">
      <w:pPr>
        <w:numPr>
          <w:ilvl w:val="0"/>
          <w:numId w:val="21"/>
        </w:numPr>
        <w:rPr>
          <w:rFonts w:ascii="Segoe UI" w:hAnsi="Segoe UI" w:cs="Segoe UI"/>
        </w:rPr>
      </w:pPr>
      <w:r w:rsidRPr="004024BB">
        <w:rPr>
          <w:rFonts w:ascii="Segoe UI" w:hAnsi="Segoe UI" w:cs="Segoe UI"/>
        </w:rPr>
        <w:t>Values &lt; 100% indicate overdue activities reducing SIF availability.</w:t>
      </w:r>
    </w:p>
    <w:p w14:paraId="5B8FBE00" w14:textId="0A54819A" w:rsidR="00E625D1" w:rsidRPr="00B41C9C" w:rsidRDefault="004024BB" w:rsidP="004024BB">
      <w:pPr>
        <w:numPr>
          <w:ilvl w:val="0"/>
          <w:numId w:val="21"/>
        </w:numPr>
        <w:rPr>
          <w:rFonts w:ascii="Segoe UI" w:hAnsi="Segoe UI" w:cs="Segoe UI"/>
        </w:rPr>
      </w:pPr>
      <w:r w:rsidRPr="004024BB">
        <w:rPr>
          <w:rFonts w:ascii="Segoe UI" w:hAnsi="Segoe UI" w:cs="Segoe UI"/>
        </w:rPr>
        <w:t>Can be broken down per SIL category to highlight criticality.</w:t>
      </w:r>
    </w:p>
    <w:p w14:paraId="1FC7E365" w14:textId="77777777" w:rsidR="00E625D1" w:rsidRPr="00B41C9C" w:rsidRDefault="00E625D1" w:rsidP="004024BB">
      <w:pPr>
        <w:rPr>
          <w:rFonts w:ascii="Segoe UI" w:hAnsi="Segoe UI" w:cs="Segoe UI"/>
        </w:rPr>
      </w:pPr>
    </w:p>
    <w:p w14:paraId="7D02D3AE" w14:textId="35158C23" w:rsidR="00E625D1" w:rsidRPr="00E625D1" w:rsidRDefault="00E625D1" w:rsidP="0061404F">
      <w:pPr>
        <w:pStyle w:val="NoSpacing"/>
        <w:rPr>
          <w:b w:val="0"/>
        </w:rPr>
      </w:pPr>
      <w:r w:rsidRPr="00E625D1">
        <w:t>Outputs</w:t>
      </w:r>
      <w:r w:rsidRPr="00B41C9C">
        <w:t>:</w:t>
      </w:r>
    </w:p>
    <w:p w14:paraId="35A7C08E" w14:textId="5AD99A36" w:rsidR="00E625D1" w:rsidRPr="00E625D1" w:rsidRDefault="00296B16" w:rsidP="00E625D1">
      <w:pPr>
        <w:numPr>
          <w:ilvl w:val="0"/>
          <w:numId w:val="22"/>
        </w:numPr>
        <w:rPr>
          <w:rFonts w:ascii="Segoe UI" w:hAnsi="Segoe UI" w:cs="Segoe UI"/>
        </w:rPr>
      </w:pPr>
      <w:r>
        <w:rPr>
          <w:rFonts w:ascii="Segoe UI" w:hAnsi="Segoe UI" w:cs="Segoe UI"/>
        </w:rPr>
        <w:t>Execution</w:t>
      </w:r>
      <w:r w:rsidR="00E625D1" w:rsidRPr="00E625D1">
        <w:rPr>
          <w:rFonts w:ascii="Segoe UI" w:hAnsi="Segoe UI" w:cs="Segoe UI"/>
        </w:rPr>
        <w:t xml:space="preserve"> Index (%)</w:t>
      </w:r>
    </w:p>
    <w:p w14:paraId="114F5446" w14:textId="188692A1" w:rsidR="00E625D1" w:rsidRPr="00D87348" w:rsidRDefault="00E625D1" w:rsidP="00E625D1">
      <w:pPr>
        <w:numPr>
          <w:ilvl w:val="0"/>
          <w:numId w:val="22"/>
        </w:numPr>
        <w:rPr>
          <w:rFonts w:ascii="Segoe UI" w:hAnsi="Segoe UI" w:cs="Segoe UI"/>
        </w:rPr>
      </w:pPr>
      <w:r w:rsidRPr="00D87348">
        <w:rPr>
          <w:rFonts w:ascii="Segoe UI" w:hAnsi="Segoe UI" w:cs="Segoe UI"/>
        </w:rPr>
        <w:t>Number of overdue</w:t>
      </w:r>
      <w:r w:rsidR="00296B16" w:rsidRPr="00D87348">
        <w:rPr>
          <w:rFonts w:ascii="Segoe UI" w:hAnsi="Segoe UI" w:cs="Segoe UI"/>
        </w:rPr>
        <w:t xml:space="preserve"> and mitigations</w:t>
      </w:r>
      <w:r w:rsidRPr="00D87348">
        <w:rPr>
          <w:rFonts w:ascii="Segoe UI" w:hAnsi="Segoe UI" w:cs="Segoe UI"/>
        </w:rPr>
        <w:t xml:space="preserve"> SIFs by SIL rating</w:t>
      </w:r>
    </w:p>
    <w:p w14:paraId="7580587A" w14:textId="77777777" w:rsidR="0061404F" w:rsidRPr="00E625D1" w:rsidRDefault="0061404F" w:rsidP="0061404F">
      <w:pPr>
        <w:ind w:left="720"/>
        <w:rPr>
          <w:rFonts w:ascii="Segoe UI" w:hAnsi="Segoe UI" w:cs="Segoe UI"/>
        </w:rPr>
      </w:pPr>
    </w:p>
    <w:p w14:paraId="6CC06279" w14:textId="783973C3" w:rsidR="00E625D1" w:rsidRPr="00E625D1" w:rsidRDefault="00E625D1" w:rsidP="0061404F">
      <w:pPr>
        <w:pStyle w:val="NoSpacing"/>
        <w:rPr>
          <w:b w:val="0"/>
        </w:rPr>
      </w:pPr>
      <w:r w:rsidRPr="00E625D1">
        <w:t>Actions</w:t>
      </w:r>
      <w:r w:rsidRPr="00B41C9C">
        <w:t>:</w:t>
      </w:r>
    </w:p>
    <w:p w14:paraId="17ADD436" w14:textId="399D6725" w:rsidR="00E625D1" w:rsidRPr="00593283" w:rsidRDefault="00E625D1" w:rsidP="00593283">
      <w:pPr>
        <w:numPr>
          <w:ilvl w:val="0"/>
          <w:numId w:val="23"/>
        </w:numPr>
        <w:rPr>
          <w:rFonts w:ascii="Segoe UI" w:hAnsi="Segoe UI" w:cs="Segoe UI"/>
        </w:rPr>
      </w:pPr>
      <w:r w:rsidRPr="00E625D1">
        <w:rPr>
          <w:rFonts w:ascii="Segoe UI" w:hAnsi="Segoe UI" w:cs="Segoe UI"/>
        </w:rPr>
        <w:lastRenderedPageBreak/>
        <w:t>Execute the proof test immediately.</w:t>
      </w:r>
    </w:p>
    <w:p w14:paraId="59851158" w14:textId="4DCEF418" w:rsidR="006A1863" w:rsidRPr="00E2235C" w:rsidRDefault="0076064B" w:rsidP="00E2235C">
      <w:pPr>
        <w:numPr>
          <w:ilvl w:val="0"/>
          <w:numId w:val="23"/>
        </w:numPr>
        <w:rPr>
          <w:rFonts w:ascii="Segoe UI" w:hAnsi="Segoe UI" w:cs="Segoe UI"/>
        </w:rPr>
      </w:pPr>
      <w:r>
        <w:rPr>
          <w:rFonts w:ascii="Segoe UI" w:hAnsi="Segoe UI" w:cs="Segoe UI"/>
        </w:rPr>
        <w:t>Mitigation Procedure</w:t>
      </w:r>
    </w:p>
    <w:p w14:paraId="0AF80718" w14:textId="77777777" w:rsidR="006A1863" w:rsidRPr="0076064B" w:rsidRDefault="006A1863" w:rsidP="00593283">
      <w:pPr>
        <w:ind w:left="720"/>
        <w:rPr>
          <w:rFonts w:ascii="Segoe UI" w:hAnsi="Segoe UI" w:cs="Segoe UI"/>
        </w:rPr>
      </w:pPr>
    </w:p>
    <w:p w14:paraId="2418223C" w14:textId="79329900" w:rsidR="00083896" w:rsidRPr="00B178F8" w:rsidRDefault="004D663B" w:rsidP="00B178F8">
      <w:pPr>
        <w:pStyle w:val="Numbered2"/>
        <w:rPr>
          <w:b/>
        </w:rPr>
      </w:pPr>
      <w:r w:rsidRPr="00083896">
        <w:rPr>
          <w:b/>
        </w:rPr>
        <w:t>Mitigations</w:t>
      </w:r>
      <w:r w:rsidR="00BA5A47" w:rsidRPr="00083896">
        <w:rPr>
          <w:b/>
        </w:rPr>
        <w:t>:</w:t>
      </w:r>
    </w:p>
    <w:p w14:paraId="39BDB6E0" w14:textId="592E2049" w:rsidR="004D663B" w:rsidRDefault="00E378B8" w:rsidP="00E378B8">
      <w:pPr>
        <w:rPr>
          <w:rFonts w:ascii="Segoe UI" w:hAnsi="Segoe UI" w:cs="Segoe UI"/>
          <w:lang w:val="pt-BR"/>
        </w:rPr>
      </w:pPr>
      <w:r w:rsidRPr="00E378B8">
        <w:rPr>
          <w:rFonts w:ascii="Segoe UI" w:hAnsi="Segoe UI" w:cs="Segoe UI"/>
        </w:rPr>
        <w:t xml:space="preserve">A temporary risk reduction measure </w:t>
      </w:r>
      <w:r w:rsidR="00BA5A47" w:rsidRPr="00B41C9C">
        <w:rPr>
          <w:rFonts w:ascii="Segoe UI" w:hAnsi="Segoe UI" w:cs="Segoe UI"/>
        </w:rPr>
        <w:t>is adopted</w:t>
      </w:r>
      <w:r w:rsidRPr="00E378B8">
        <w:rPr>
          <w:rFonts w:ascii="Segoe UI" w:hAnsi="Segoe UI" w:cs="Segoe UI"/>
        </w:rPr>
        <w:t xml:space="preserve"> when </w:t>
      </w:r>
      <w:r w:rsidR="00BA5A47" w:rsidRPr="00B41C9C">
        <w:rPr>
          <w:rFonts w:ascii="Segoe UI" w:hAnsi="Segoe UI" w:cs="Segoe UI"/>
        </w:rPr>
        <w:t>SIF</w:t>
      </w:r>
      <w:r w:rsidRPr="00E378B8">
        <w:rPr>
          <w:rFonts w:ascii="Segoe UI" w:hAnsi="Segoe UI" w:cs="Segoe UI"/>
        </w:rPr>
        <w:t xml:space="preserve"> is unavailable</w:t>
      </w:r>
      <w:r w:rsidRPr="00B41C9C">
        <w:rPr>
          <w:rFonts w:ascii="Segoe UI" w:hAnsi="Segoe UI" w:cs="Segoe UI"/>
        </w:rPr>
        <w:t xml:space="preserve"> </w:t>
      </w:r>
      <w:r w:rsidR="00BA5A47" w:rsidRPr="00B41C9C">
        <w:rPr>
          <w:rFonts w:ascii="Segoe UI" w:hAnsi="Segoe UI" w:cs="Segoe UI"/>
        </w:rPr>
        <w:t>or overdue</w:t>
      </w:r>
      <w:r w:rsidRPr="00E378B8">
        <w:rPr>
          <w:rFonts w:ascii="Segoe UI" w:hAnsi="Segoe UI" w:cs="Segoe UI"/>
        </w:rPr>
        <w:t xml:space="preserve">. </w:t>
      </w:r>
      <w:r w:rsidR="00E10114" w:rsidRPr="003B567E">
        <w:rPr>
          <w:rFonts w:ascii="Segoe UI" w:hAnsi="Segoe UI" w:cs="Segoe UI"/>
          <w:lang w:val="pt-BR"/>
        </w:rPr>
        <w:t>O procedimento de mitigação altera a data d</w:t>
      </w:r>
      <w:r w:rsidR="003B567E" w:rsidRPr="003B567E">
        <w:rPr>
          <w:rFonts w:ascii="Segoe UI" w:hAnsi="Segoe UI" w:cs="Segoe UI"/>
          <w:lang w:val="pt-BR"/>
        </w:rPr>
        <w:t>a WO p</w:t>
      </w:r>
      <w:r w:rsidR="003B567E">
        <w:rPr>
          <w:rFonts w:ascii="Segoe UI" w:hAnsi="Segoe UI" w:cs="Segoe UI"/>
          <w:lang w:val="pt-BR"/>
        </w:rPr>
        <w:t xml:space="preserve">ara uma data futura deixando de contabilizar </w:t>
      </w:r>
      <w:r w:rsidR="006E3D99">
        <w:rPr>
          <w:rFonts w:ascii="Segoe UI" w:hAnsi="Segoe UI" w:cs="Segoe UI"/>
          <w:lang w:val="pt-BR"/>
        </w:rPr>
        <w:t xml:space="preserve">no planejamento daquele mês. </w:t>
      </w:r>
    </w:p>
    <w:p w14:paraId="5043EB92" w14:textId="77777777" w:rsidR="004E3F82" w:rsidRPr="003B567E" w:rsidRDefault="004E3F82" w:rsidP="00E378B8">
      <w:pPr>
        <w:rPr>
          <w:rFonts w:ascii="Segoe UI" w:hAnsi="Segoe UI" w:cs="Segoe UI"/>
          <w:lang w:val="pt-BR"/>
        </w:rPr>
      </w:pPr>
    </w:p>
    <w:p w14:paraId="64DE13E3" w14:textId="04D17437" w:rsidR="004D663B" w:rsidRPr="003B567E" w:rsidRDefault="004D663B" w:rsidP="00170E88">
      <w:pPr>
        <w:pStyle w:val="NoSpacing"/>
        <w:rPr>
          <w:lang w:val="pt-BR"/>
        </w:rPr>
      </w:pPr>
      <w:r w:rsidRPr="003B567E">
        <w:rPr>
          <w:lang w:val="pt-BR"/>
        </w:rPr>
        <w:t>Inputs:</w:t>
      </w:r>
    </w:p>
    <w:p w14:paraId="4591E9D4" w14:textId="77777777" w:rsidR="004D663B" w:rsidRPr="004D663B" w:rsidRDefault="004D663B" w:rsidP="004D663B">
      <w:pPr>
        <w:numPr>
          <w:ilvl w:val="0"/>
          <w:numId w:val="24"/>
        </w:numPr>
        <w:rPr>
          <w:rFonts w:ascii="Segoe UI" w:hAnsi="Segoe UI" w:cs="Segoe UI"/>
        </w:rPr>
      </w:pPr>
      <w:r w:rsidRPr="004D663B">
        <w:rPr>
          <w:rFonts w:ascii="Segoe UI" w:hAnsi="Segoe UI" w:cs="Segoe UI"/>
        </w:rPr>
        <w:t>IFS</w:t>
      </w:r>
    </w:p>
    <w:p w14:paraId="09C43ADE" w14:textId="77777777" w:rsidR="004D663B" w:rsidRPr="004D663B" w:rsidRDefault="004D663B" w:rsidP="004D663B">
      <w:pPr>
        <w:numPr>
          <w:ilvl w:val="0"/>
          <w:numId w:val="24"/>
        </w:numPr>
        <w:rPr>
          <w:rFonts w:ascii="Segoe UI" w:hAnsi="Segoe UI" w:cs="Segoe UI"/>
        </w:rPr>
      </w:pPr>
      <w:r w:rsidRPr="004D663B">
        <w:rPr>
          <w:rFonts w:ascii="Segoe UI" w:hAnsi="Segoe UI" w:cs="Segoe UI"/>
        </w:rPr>
        <w:t>ORA (when mitigations affect SIF availability)</w:t>
      </w:r>
    </w:p>
    <w:p w14:paraId="45E11734" w14:textId="6D5C68ED" w:rsidR="004D663B" w:rsidRPr="00B41C9C" w:rsidRDefault="004D663B" w:rsidP="00BA5A47">
      <w:pPr>
        <w:numPr>
          <w:ilvl w:val="0"/>
          <w:numId w:val="24"/>
        </w:numPr>
        <w:rPr>
          <w:rFonts w:ascii="Segoe UI" w:hAnsi="Segoe UI" w:cs="Segoe UI"/>
        </w:rPr>
      </w:pPr>
      <w:r w:rsidRPr="004D663B">
        <w:rPr>
          <w:rFonts w:ascii="Segoe UI" w:hAnsi="Segoe UI" w:cs="Segoe UI"/>
        </w:rPr>
        <w:t>Audit records</w:t>
      </w:r>
    </w:p>
    <w:p w14:paraId="6F378ADC" w14:textId="169C34C0" w:rsidR="00B41C9C" w:rsidRPr="004D663B" w:rsidRDefault="00B41C9C" w:rsidP="00B41C9C">
      <w:pPr>
        <w:rPr>
          <w:rFonts w:ascii="Segoe UI" w:hAnsi="Segoe UI" w:cs="Segoe UI"/>
        </w:rPr>
      </w:pPr>
    </w:p>
    <w:p w14:paraId="1D69DFF2" w14:textId="6743FB9B" w:rsidR="004D663B" w:rsidRPr="00B41C9C" w:rsidRDefault="004D663B" w:rsidP="00170E88">
      <w:pPr>
        <w:pStyle w:val="NoSpacing"/>
      </w:pPr>
      <w:r w:rsidRPr="004D663B">
        <w:t>Calculation</w:t>
      </w:r>
      <w:r w:rsidRPr="00B41C9C">
        <w:t>:</w:t>
      </w:r>
    </w:p>
    <w:p w14:paraId="6069A5B6" w14:textId="77777777" w:rsidR="004D663B" w:rsidRPr="00B41C9C" w:rsidRDefault="004D663B" w:rsidP="004D663B">
      <w:pPr>
        <w:rPr>
          <w:rFonts w:ascii="Segoe UI" w:hAnsi="Segoe UI" w:cs="Segoe UI"/>
          <w:b/>
          <w:bCs/>
        </w:rPr>
      </w:pPr>
    </w:p>
    <w:p w14:paraId="2E3DCE3D" w14:textId="2C56B383" w:rsidR="00567264" w:rsidRPr="00567264" w:rsidRDefault="00567264" w:rsidP="00567264">
      <w:pPr>
        <w:rPr>
          <w:rFonts w:ascii="Segoe UI" w:hAnsi="Segoe UI" w:cs="Segoe UI"/>
          <w:i/>
          <w:iCs/>
          <w:sz w:val="20"/>
          <w:szCs w:val="20"/>
        </w:rPr>
      </w:pPr>
      <m:oMathPara>
        <m:oMath>
          <m:r>
            <w:rPr>
              <w:rFonts w:ascii="Cambria Math" w:hAnsi="Cambria Math" w:cs="Segoe UI"/>
              <w:sz w:val="20"/>
              <w:szCs w:val="20"/>
            </w:rPr>
            <m:t xml:space="preserve">MCI </m:t>
          </m:r>
          <m:d>
            <m:dPr>
              <m:ctrlPr>
                <w:rPr>
                  <w:rFonts w:ascii="Cambria Math" w:hAnsi="Cambria Math" w:cs="Segoe UI"/>
                  <w:i/>
                  <w:iCs/>
                  <w:sz w:val="20"/>
                  <w:szCs w:val="20"/>
                </w:rPr>
              </m:ctrlPr>
            </m:dPr>
            <m:e>
              <m:r>
                <w:rPr>
                  <w:rFonts w:ascii="Cambria Math" w:hAnsi="Cambria Math" w:cs="Segoe UI"/>
                  <w:sz w:val="20"/>
                  <w:szCs w:val="20"/>
                </w:rPr>
                <m:t>%</m:t>
              </m:r>
            </m:e>
          </m:d>
          <m:r>
            <w:rPr>
              <w:rFonts w:ascii="Cambria Math" w:hAnsi="Cambria Math" w:cs="Segoe UI"/>
              <w:sz w:val="20"/>
              <w:szCs w:val="20"/>
            </w:rPr>
            <m:t xml:space="preserve">=[1- </m:t>
          </m:r>
          <m:d>
            <m:dPr>
              <m:ctrlPr>
                <w:rPr>
                  <w:rFonts w:ascii="Cambria Math" w:hAnsi="Cambria Math" w:cs="Segoe UI"/>
                  <w:i/>
                  <w:sz w:val="20"/>
                  <w:szCs w:val="20"/>
                </w:rPr>
              </m:ctrlPr>
            </m:dPr>
            <m:e>
              <m:f>
                <m:fPr>
                  <m:ctrlPr>
                    <w:rPr>
                      <w:rFonts w:ascii="Cambria Math" w:hAnsi="Cambria Math" w:cs="Segoe UI"/>
                      <w:i/>
                      <w:iCs/>
                      <w:sz w:val="20"/>
                      <w:szCs w:val="20"/>
                    </w:rPr>
                  </m:ctrlPr>
                </m:fPr>
                <m:num>
                  <m:r>
                    <w:rPr>
                      <w:rFonts w:ascii="Cambria Math" w:hAnsi="Cambria Math" w:cs="Segoe UI"/>
                      <w:sz w:val="20"/>
                      <w:szCs w:val="20"/>
                    </w:rPr>
                    <m:t>Number of mitigation</m:t>
                  </m:r>
                </m:num>
                <m:den>
                  <m:r>
                    <w:rPr>
                      <w:rFonts w:ascii="Cambria Math" w:hAnsi="Cambria Math" w:cs="Segoe UI"/>
                      <w:sz w:val="20"/>
                      <w:szCs w:val="20"/>
                    </w:rPr>
                    <m:t xml:space="preserve"> Proof Test WO not </m:t>
                  </m:r>
                  <m:r>
                    <m:rPr>
                      <m:sty m:val="bi"/>
                    </m:rPr>
                    <w:rPr>
                      <w:rFonts w:ascii="Cambria Math" w:hAnsi="Cambria Math" w:cs="Segoe UI"/>
                      <w:sz w:val="20"/>
                      <w:szCs w:val="20"/>
                    </w:rPr>
                    <m:t>executed</m:t>
                  </m:r>
                  <m:r>
                    <w:rPr>
                      <w:rFonts w:ascii="Cambria Math" w:hAnsi="Cambria Math" w:cs="Segoe UI"/>
                      <w:sz w:val="20"/>
                      <w:szCs w:val="20"/>
                    </w:rPr>
                    <m:t xml:space="preserve"> </m:t>
                  </m:r>
                </m:den>
              </m:f>
            </m:e>
          </m:d>
          <m:r>
            <w:rPr>
              <w:rFonts w:ascii="Cambria Math" w:hAnsi="Cambria Math" w:cs="Segoe UI"/>
              <w:sz w:val="20"/>
              <w:szCs w:val="20"/>
            </w:rPr>
            <m:t>x 100</m:t>
          </m:r>
        </m:oMath>
      </m:oMathPara>
    </w:p>
    <w:p w14:paraId="6657DD36" w14:textId="2BCBBF01" w:rsidR="004D663B" w:rsidRPr="00B41C9C" w:rsidRDefault="004D663B" w:rsidP="00170E88">
      <w:pPr>
        <w:pStyle w:val="NoSpacing"/>
      </w:pPr>
      <w:r w:rsidRPr="004D663B">
        <w:t>Outputs</w:t>
      </w:r>
      <w:r w:rsidRPr="00B41C9C">
        <w:t>:</w:t>
      </w:r>
    </w:p>
    <w:p w14:paraId="29CA1618" w14:textId="77777777" w:rsidR="004D663B" w:rsidRPr="004D663B" w:rsidRDefault="004D663B" w:rsidP="004D663B">
      <w:pPr>
        <w:rPr>
          <w:rFonts w:ascii="Segoe UI" w:hAnsi="Segoe UI" w:cs="Segoe UI"/>
          <w:b/>
          <w:bCs/>
        </w:rPr>
      </w:pPr>
    </w:p>
    <w:p w14:paraId="53CE3DFB" w14:textId="77777777" w:rsidR="004D663B" w:rsidRPr="004D663B" w:rsidRDefault="004D663B" w:rsidP="004D663B">
      <w:pPr>
        <w:numPr>
          <w:ilvl w:val="0"/>
          <w:numId w:val="25"/>
        </w:numPr>
        <w:rPr>
          <w:rFonts w:ascii="Segoe UI" w:hAnsi="Segoe UI" w:cs="Segoe UI"/>
        </w:rPr>
      </w:pPr>
      <w:r w:rsidRPr="004D663B">
        <w:rPr>
          <w:rFonts w:ascii="Segoe UI" w:hAnsi="Segoe UI" w:cs="Segoe UI"/>
        </w:rPr>
        <w:t>Monthly Mitigation Index (%)</w:t>
      </w:r>
    </w:p>
    <w:p w14:paraId="2A2C9D1A" w14:textId="77777777" w:rsidR="004D663B" w:rsidRPr="004D663B" w:rsidRDefault="004D663B" w:rsidP="004D663B">
      <w:pPr>
        <w:numPr>
          <w:ilvl w:val="0"/>
          <w:numId w:val="25"/>
        </w:numPr>
        <w:rPr>
          <w:rFonts w:ascii="Segoe UI" w:hAnsi="Segoe UI" w:cs="Segoe UI"/>
        </w:rPr>
      </w:pPr>
      <w:r w:rsidRPr="004D663B">
        <w:rPr>
          <w:rFonts w:ascii="Segoe UI" w:hAnsi="Segoe UI" w:cs="Segoe UI"/>
        </w:rPr>
        <w:t>List of mitigations activated</w:t>
      </w:r>
    </w:p>
    <w:p w14:paraId="45592EC0" w14:textId="17FAEAFB" w:rsidR="004D663B" w:rsidRPr="00E61194" w:rsidRDefault="004D663B" w:rsidP="00BA5A47">
      <w:pPr>
        <w:numPr>
          <w:ilvl w:val="0"/>
          <w:numId w:val="25"/>
        </w:numPr>
        <w:rPr>
          <w:rFonts w:ascii="Segoe UI" w:hAnsi="Segoe UI" w:cs="Segoe UI"/>
        </w:rPr>
      </w:pPr>
      <w:r w:rsidRPr="004D663B">
        <w:rPr>
          <w:rFonts w:ascii="Segoe UI" w:hAnsi="Segoe UI" w:cs="Segoe UI"/>
        </w:rPr>
        <w:t>Mitigation recurrence within the last 12 months</w:t>
      </w:r>
    </w:p>
    <w:p w14:paraId="1DE5A580" w14:textId="77777777" w:rsidR="00BA5A47" w:rsidRPr="004D663B" w:rsidRDefault="00BA5A47" w:rsidP="00BA5A47">
      <w:pPr>
        <w:ind w:left="720"/>
        <w:rPr>
          <w:rFonts w:ascii="Segoe UI" w:hAnsi="Segoe UI" w:cs="Segoe UI"/>
        </w:rPr>
      </w:pPr>
    </w:p>
    <w:p w14:paraId="41DD3EC7" w14:textId="40B699A0" w:rsidR="004D663B" w:rsidRPr="004D663B" w:rsidRDefault="004D663B" w:rsidP="00170E88">
      <w:pPr>
        <w:pStyle w:val="NoSpacing"/>
      </w:pPr>
      <w:r w:rsidRPr="004D663B">
        <w:t>Actions</w:t>
      </w:r>
      <w:r w:rsidRPr="00B41C9C">
        <w:t>:</w:t>
      </w:r>
    </w:p>
    <w:p w14:paraId="3262D3D0" w14:textId="3F45FB17" w:rsidR="004D663B" w:rsidRPr="004D663B" w:rsidRDefault="004D663B" w:rsidP="004D663B">
      <w:pPr>
        <w:numPr>
          <w:ilvl w:val="0"/>
          <w:numId w:val="26"/>
        </w:numPr>
        <w:rPr>
          <w:rFonts w:ascii="Segoe UI" w:hAnsi="Segoe UI" w:cs="Segoe UI"/>
        </w:rPr>
      </w:pPr>
      <w:r w:rsidRPr="004D663B">
        <w:rPr>
          <w:rFonts w:ascii="Segoe UI" w:hAnsi="Segoe UI" w:cs="Segoe UI"/>
        </w:rPr>
        <w:t>Identify recurrence of mitigations for the same SIF.</w:t>
      </w:r>
    </w:p>
    <w:p w14:paraId="14648E35" w14:textId="77777777" w:rsidR="004D663B" w:rsidRPr="004D663B" w:rsidRDefault="004D663B" w:rsidP="004D663B">
      <w:pPr>
        <w:numPr>
          <w:ilvl w:val="0"/>
          <w:numId w:val="26"/>
        </w:numPr>
        <w:rPr>
          <w:rFonts w:ascii="Segoe UI" w:hAnsi="Segoe UI" w:cs="Segoe UI"/>
        </w:rPr>
      </w:pPr>
      <w:r w:rsidRPr="004D663B">
        <w:rPr>
          <w:rFonts w:ascii="Segoe UI" w:hAnsi="Segoe UI" w:cs="Segoe UI"/>
        </w:rPr>
        <w:t>Assess mitigation quality, ensuring compensating measures maintain risk at ALARP levels.</w:t>
      </w:r>
    </w:p>
    <w:p w14:paraId="70B05135" w14:textId="77777777" w:rsidR="004D663B" w:rsidRPr="004D663B" w:rsidRDefault="004D663B" w:rsidP="004D663B">
      <w:pPr>
        <w:numPr>
          <w:ilvl w:val="0"/>
          <w:numId w:val="26"/>
        </w:numPr>
        <w:rPr>
          <w:rFonts w:ascii="Segoe UI" w:hAnsi="Segoe UI" w:cs="Segoe UI"/>
        </w:rPr>
      </w:pPr>
      <w:r w:rsidRPr="004D663B">
        <w:rPr>
          <w:rFonts w:ascii="Segoe UI" w:hAnsi="Segoe UI" w:cs="Segoe UI"/>
        </w:rPr>
        <w:t>Evaluate whether repeated mitigations indicate design issues, equipment degradation, maintenance gaps, or procedural failure.</w:t>
      </w:r>
    </w:p>
    <w:p w14:paraId="372842CF" w14:textId="77777777" w:rsidR="004D663B" w:rsidRPr="004D663B" w:rsidRDefault="004D663B" w:rsidP="004D663B">
      <w:pPr>
        <w:numPr>
          <w:ilvl w:val="0"/>
          <w:numId w:val="26"/>
        </w:numPr>
        <w:rPr>
          <w:rFonts w:ascii="Segoe UI" w:hAnsi="Segoe UI" w:cs="Segoe UI"/>
        </w:rPr>
      </w:pPr>
      <w:r w:rsidRPr="004D663B">
        <w:rPr>
          <w:rFonts w:ascii="Segoe UI" w:hAnsi="Segoe UI" w:cs="Segoe UI"/>
        </w:rPr>
        <w:t>Trigger RCA when recurrence surpasses thresholds or impacts SIL availability.</w:t>
      </w:r>
    </w:p>
    <w:p w14:paraId="30265B25" w14:textId="77777777" w:rsidR="004D663B" w:rsidRPr="00E625D1" w:rsidRDefault="004D663B" w:rsidP="004D663B">
      <w:pPr>
        <w:rPr>
          <w:rFonts w:ascii="Segoe UI" w:hAnsi="Segoe UI" w:cs="Segoe UI"/>
        </w:rPr>
      </w:pPr>
    </w:p>
    <w:p w14:paraId="0B90E2CC" w14:textId="3E6EC136" w:rsidR="00083896" w:rsidRPr="00536F70" w:rsidRDefault="008D113E" w:rsidP="00536F70">
      <w:pPr>
        <w:pStyle w:val="Numbered2"/>
        <w:rPr>
          <w:b/>
        </w:rPr>
      </w:pPr>
      <w:r w:rsidRPr="00083896">
        <w:rPr>
          <w:b/>
        </w:rPr>
        <w:t>Failure Assurance Activity (FAA)</w:t>
      </w:r>
    </w:p>
    <w:p w14:paraId="39868998" w14:textId="04726903" w:rsidR="008D113E" w:rsidRPr="008D113E" w:rsidRDefault="008D113E" w:rsidP="00170E88">
      <w:pPr>
        <w:pStyle w:val="NoSpacing"/>
      </w:pPr>
      <w:r w:rsidRPr="008D113E">
        <w:t>Inputs</w:t>
      </w:r>
      <w:r w:rsidRPr="00B41C9C">
        <w:t>:</w:t>
      </w:r>
    </w:p>
    <w:p w14:paraId="7959672E" w14:textId="77777777" w:rsidR="008D113E" w:rsidRPr="008D113E" w:rsidRDefault="008D113E" w:rsidP="008D113E">
      <w:pPr>
        <w:numPr>
          <w:ilvl w:val="0"/>
          <w:numId w:val="27"/>
        </w:numPr>
        <w:rPr>
          <w:rFonts w:ascii="Segoe UI" w:hAnsi="Segoe UI" w:cs="Segoe UI"/>
        </w:rPr>
      </w:pPr>
      <w:r w:rsidRPr="008D113E">
        <w:rPr>
          <w:rFonts w:ascii="Segoe UI" w:hAnsi="Segoe UI" w:cs="Segoe UI"/>
        </w:rPr>
        <w:t>IFS</w:t>
      </w:r>
    </w:p>
    <w:p w14:paraId="42BAE9A2" w14:textId="77777777" w:rsidR="00BA5A47" w:rsidRPr="000137D3" w:rsidRDefault="008D113E" w:rsidP="00B33D5A">
      <w:pPr>
        <w:numPr>
          <w:ilvl w:val="0"/>
          <w:numId w:val="27"/>
        </w:numPr>
        <w:rPr>
          <w:rFonts w:ascii="Segoe UI" w:hAnsi="Segoe UI" w:cs="Segoe UI"/>
          <w:b/>
          <w:bCs/>
        </w:rPr>
      </w:pPr>
      <w:r w:rsidRPr="008D113E">
        <w:rPr>
          <w:rFonts w:ascii="Segoe UI" w:hAnsi="Segoe UI" w:cs="Segoe UI"/>
        </w:rPr>
        <w:t>Audit records</w:t>
      </w:r>
    </w:p>
    <w:p w14:paraId="58F8ED14" w14:textId="77777777" w:rsidR="000137D3" w:rsidRPr="00B41C9C" w:rsidRDefault="000137D3" w:rsidP="000137D3">
      <w:pPr>
        <w:ind w:left="720"/>
        <w:rPr>
          <w:rFonts w:ascii="Segoe UI" w:hAnsi="Segoe UI" w:cs="Segoe UI"/>
          <w:b/>
          <w:bCs/>
        </w:rPr>
      </w:pPr>
    </w:p>
    <w:p w14:paraId="03AFF617" w14:textId="5D4888F4" w:rsidR="008D113E" w:rsidRPr="00B41C9C" w:rsidRDefault="008D113E" w:rsidP="00170E88">
      <w:pPr>
        <w:pStyle w:val="NoSpacing"/>
      </w:pPr>
      <w:r w:rsidRPr="008D113E">
        <w:t>Calculation</w:t>
      </w:r>
      <w:r w:rsidRPr="00B41C9C">
        <w:t>:</w:t>
      </w:r>
    </w:p>
    <w:p w14:paraId="79398CF7" w14:textId="0C41A707" w:rsidR="008D113E" w:rsidRPr="00536F70" w:rsidRDefault="008D113E" w:rsidP="008D113E">
      <w:pPr>
        <w:rPr>
          <w:rFonts w:ascii="Segoe UI" w:hAnsi="Segoe UI" w:cs="Segoe UI"/>
          <w:i/>
          <w:iCs/>
        </w:rPr>
      </w:pPr>
      <m:oMathPara>
        <m:oMath>
          <m:r>
            <w:rPr>
              <w:rFonts w:ascii="Cambria Math" w:hAnsi="Cambria Math" w:cs="Segoe UI"/>
            </w:rPr>
            <m:t xml:space="preserve">FAAI </m:t>
          </m:r>
          <m:d>
            <m:dPr>
              <m:ctrlPr>
                <w:rPr>
                  <w:rFonts w:ascii="Cambria Math" w:hAnsi="Cambria Math" w:cs="Segoe UI"/>
                  <w:i/>
                  <w:iCs/>
                </w:rPr>
              </m:ctrlPr>
            </m:dPr>
            <m:e>
              <m:r>
                <w:rPr>
                  <w:rFonts w:ascii="Cambria Math" w:hAnsi="Cambria Math" w:cs="Segoe UI"/>
                </w:rPr>
                <m:t>%</m:t>
              </m:r>
            </m:e>
          </m:d>
          <m:r>
            <w:rPr>
              <w:rFonts w:ascii="Cambria Math" w:hAnsi="Cambria Math" w:cs="Segoe UI"/>
            </w:rPr>
            <m:t xml:space="preserve">=[1- </m:t>
          </m:r>
          <m:d>
            <m:dPr>
              <m:ctrlPr>
                <w:rPr>
                  <w:rFonts w:ascii="Cambria Math" w:hAnsi="Cambria Math" w:cs="Segoe UI"/>
                  <w:i/>
                </w:rPr>
              </m:ctrlPr>
            </m:dPr>
            <m:e>
              <m:f>
                <m:fPr>
                  <m:ctrlPr>
                    <w:rPr>
                      <w:rFonts w:ascii="Cambria Math" w:hAnsi="Cambria Math" w:cs="Segoe UI"/>
                      <w:i/>
                      <w:iCs/>
                    </w:rPr>
                  </m:ctrlPr>
                </m:fPr>
                <m:num>
                  <m:r>
                    <w:rPr>
                      <w:rFonts w:ascii="Cambria Math" w:hAnsi="Cambria Math" w:cs="Segoe UI"/>
                    </w:rPr>
                    <m:t>Number of open FAA</m:t>
                  </m:r>
                </m:num>
                <m:den>
                  <m:r>
                    <w:rPr>
                      <w:rFonts w:ascii="Cambria Math" w:hAnsi="Cambria Math" w:cs="Segoe UI"/>
                    </w:rPr>
                    <m:t>total proof tests in the month</m:t>
                  </m:r>
                </m:den>
              </m:f>
            </m:e>
          </m:d>
          <m:r>
            <w:rPr>
              <w:rFonts w:ascii="Cambria Math" w:hAnsi="Cambria Math" w:cs="Segoe UI"/>
            </w:rPr>
            <m:t>x 100]</m:t>
          </m:r>
        </m:oMath>
      </m:oMathPara>
    </w:p>
    <w:p w14:paraId="2D76923E" w14:textId="0452A9A7" w:rsidR="008D113E" w:rsidRPr="008D113E" w:rsidRDefault="008D113E" w:rsidP="00170E88">
      <w:pPr>
        <w:pStyle w:val="NoSpacing"/>
      </w:pPr>
      <w:r w:rsidRPr="008D113E">
        <w:lastRenderedPageBreak/>
        <w:t>Outputs</w:t>
      </w:r>
      <w:r w:rsidRPr="00B41C9C">
        <w:t>:</w:t>
      </w:r>
    </w:p>
    <w:p w14:paraId="38D51A95" w14:textId="77777777" w:rsidR="008D113E" w:rsidRPr="008D113E" w:rsidRDefault="008D113E" w:rsidP="008D113E">
      <w:pPr>
        <w:numPr>
          <w:ilvl w:val="0"/>
          <w:numId w:val="28"/>
        </w:numPr>
        <w:rPr>
          <w:rFonts w:ascii="Segoe UI" w:hAnsi="Segoe UI" w:cs="Segoe UI"/>
        </w:rPr>
      </w:pPr>
      <w:r w:rsidRPr="008D113E">
        <w:rPr>
          <w:rFonts w:ascii="Segoe UI" w:hAnsi="Segoe UI" w:cs="Segoe UI"/>
        </w:rPr>
        <w:t>FAA Index (%)</w:t>
      </w:r>
    </w:p>
    <w:p w14:paraId="62699999" w14:textId="77777777" w:rsidR="008D113E" w:rsidRPr="008D113E" w:rsidRDefault="008D113E" w:rsidP="008D113E">
      <w:pPr>
        <w:numPr>
          <w:ilvl w:val="0"/>
          <w:numId w:val="28"/>
        </w:numPr>
        <w:rPr>
          <w:rFonts w:ascii="Segoe UI" w:hAnsi="Segoe UI" w:cs="Segoe UI"/>
        </w:rPr>
      </w:pPr>
      <w:r w:rsidRPr="008D113E">
        <w:rPr>
          <w:rFonts w:ascii="Segoe UI" w:hAnsi="Segoe UI" w:cs="Segoe UI"/>
        </w:rPr>
        <w:t>List of FAA events and associated equipment</w:t>
      </w:r>
    </w:p>
    <w:p w14:paraId="083669C3" w14:textId="77777777" w:rsidR="008D113E" w:rsidRPr="008D113E" w:rsidRDefault="008D113E" w:rsidP="008D113E">
      <w:pPr>
        <w:numPr>
          <w:ilvl w:val="0"/>
          <w:numId w:val="28"/>
        </w:numPr>
        <w:rPr>
          <w:rFonts w:ascii="Segoe UI" w:hAnsi="Segoe UI" w:cs="Segoe UI"/>
        </w:rPr>
      </w:pPr>
      <w:r w:rsidRPr="008D113E">
        <w:rPr>
          <w:rFonts w:ascii="Segoe UI" w:hAnsi="Segoe UI" w:cs="Segoe UI"/>
        </w:rPr>
        <w:t>Required RCAs (5 Whys or more advanced techniques)</w:t>
      </w:r>
    </w:p>
    <w:p w14:paraId="2A8415E3" w14:textId="72432FDA" w:rsidR="008D113E" w:rsidRPr="008D113E" w:rsidRDefault="008D113E" w:rsidP="00170E88">
      <w:pPr>
        <w:pStyle w:val="NoSpacing"/>
      </w:pPr>
      <w:r w:rsidRPr="008D113E">
        <w:t>Actions</w:t>
      </w:r>
      <w:r w:rsidRPr="00B41C9C">
        <w:t>:</w:t>
      </w:r>
    </w:p>
    <w:p w14:paraId="28487A36" w14:textId="77777777" w:rsidR="008D113E" w:rsidRPr="008D113E" w:rsidRDefault="008D113E" w:rsidP="008D113E">
      <w:pPr>
        <w:numPr>
          <w:ilvl w:val="0"/>
          <w:numId w:val="29"/>
        </w:numPr>
        <w:rPr>
          <w:rFonts w:ascii="Segoe UI" w:hAnsi="Segoe UI" w:cs="Segoe UI"/>
        </w:rPr>
      </w:pPr>
      <w:r w:rsidRPr="008D113E">
        <w:rPr>
          <w:rFonts w:ascii="Segoe UI" w:hAnsi="Segoe UI" w:cs="Segoe UI"/>
        </w:rPr>
        <w:t>Conduct Root Cause Analysis using at least the 5 Whys methodology, escalating to TapRoot or equivalent when necessary.</w:t>
      </w:r>
    </w:p>
    <w:p w14:paraId="7F852DCC" w14:textId="77777777" w:rsidR="008D113E" w:rsidRPr="008D113E" w:rsidRDefault="008D113E" w:rsidP="008D113E">
      <w:pPr>
        <w:numPr>
          <w:ilvl w:val="0"/>
          <w:numId w:val="29"/>
        </w:numPr>
        <w:rPr>
          <w:rFonts w:ascii="Segoe UI" w:hAnsi="Segoe UI" w:cs="Segoe UI"/>
        </w:rPr>
      </w:pPr>
      <w:r w:rsidRPr="008D113E">
        <w:rPr>
          <w:rFonts w:ascii="Segoe UI" w:hAnsi="Segoe UI" w:cs="Segoe UI"/>
        </w:rPr>
        <w:t xml:space="preserve">Evaluate whether FAA occurrences indicate: </w:t>
      </w:r>
    </w:p>
    <w:p w14:paraId="333AF68D" w14:textId="77777777" w:rsidR="008D113E" w:rsidRPr="008D113E" w:rsidRDefault="008D113E" w:rsidP="008D113E">
      <w:pPr>
        <w:numPr>
          <w:ilvl w:val="1"/>
          <w:numId w:val="29"/>
        </w:numPr>
        <w:rPr>
          <w:rFonts w:ascii="Segoe UI" w:hAnsi="Segoe UI" w:cs="Segoe UI"/>
        </w:rPr>
      </w:pPr>
      <w:r w:rsidRPr="008D113E">
        <w:rPr>
          <w:rFonts w:ascii="Segoe UI" w:hAnsi="Segoe UI" w:cs="Segoe UI"/>
        </w:rPr>
        <w:t>Improper test execution</w:t>
      </w:r>
    </w:p>
    <w:p w14:paraId="78115A68" w14:textId="77777777" w:rsidR="008D113E" w:rsidRPr="008D113E" w:rsidRDefault="008D113E" w:rsidP="008D113E">
      <w:pPr>
        <w:numPr>
          <w:ilvl w:val="1"/>
          <w:numId w:val="29"/>
        </w:numPr>
        <w:rPr>
          <w:rFonts w:ascii="Segoe UI" w:hAnsi="Segoe UI" w:cs="Segoe UI"/>
        </w:rPr>
      </w:pPr>
      <w:r w:rsidRPr="008D113E">
        <w:rPr>
          <w:rFonts w:ascii="Segoe UI" w:hAnsi="Segoe UI" w:cs="Segoe UI"/>
        </w:rPr>
        <w:t>Equipment degradation</w:t>
      </w:r>
    </w:p>
    <w:p w14:paraId="4CC64A28" w14:textId="77777777" w:rsidR="008D113E" w:rsidRPr="008D113E" w:rsidRDefault="008D113E" w:rsidP="008D113E">
      <w:pPr>
        <w:numPr>
          <w:ilvl w:val="1"/>
          <w:numId w:val="29"/>
        </w:numPr>
        <w:rPr>
          <w:rFonts w:ascii="Segoe UI" w:hAnsi="Segoe UI" w:cs="Segoe UI"/>
        </w:rPr>
      </w:pPr>
      <w:r w:rsidRPr="008D113E">
        <w:rPr>
          <w:rFonts w:ascii="Segoe UI" w:hAnsi="Segoe UI" w:cs="Segoe UI"/>
        </w:rPr>
        <w:t>Systematic failures within the assurance activity process</w:t>
      </w:r>
    </w:p>
    <w:p w14:paraId="57DBF4BB" w14:textId="0F84B8CF" w:rsidR="00B2266A" w:rsidRDefault="008D113E" w:rsidP="00277D87">
      <w:pPr>
        <w:numPr>
          <w:ilvl w:val="0"/>
          <w:numId w:val="29"/>
        </w:numPr>
        <w:rPr>
          <w:rFonts w:ascii="Segoe UI" w:hAnsi="Segoe UI" w:cs="Segoe UI"/>
        </w:rPr>
      </w:pPr>
      <w:r w:rsidRPr="008D113E">
        <w:rPr>
          <w:rFonts w:ascii="Segoe UI" w:hAnsi="Segoe UI" w:cs="Segoe UI"/>
        </w:rPr>
        <w:t>ORA must be performed when FAA affects SIF availability or leads to degraded mode of operation.</w:t>
      </w:r>
    </w:p>
    <w:p w14:paraId="56C7269B" w14:textId="77777777" w:rsidR="00536F70" w:rsidRPr="00536F70" w:rsidRDefault="00536F70" w:rsidP="00536F70">
      <w:pPr>
        <w:ind w:left="720"/>
        <w:rPr>
          <w:rFonts w:ascii="Segoe UI" w:hAnsi="Segoe UI" w:cs="Segoe UI"/>
        </w:rPr>
      </w:pPr>
    </w:p>
    <w:tbl>
      <w:tblPr>
        <w:tblStyle w:val="TableGrid"/>
        <w:tblW w:w="10530" w:type="dxa"/>
        <w:tblInd w:w="-725" w:type="dxa"/>
        <w:tblLook w:val="04A0" w:firstRow="1" w:lastRow="0" w:firstColumn="1" w:lastColumn="0" w:noHBand="0" w:noVBand="1"/>
      </w:tblPr>
      <w:tblGrid>
        <w:gridCol w:w="1342"/>
        <w:gridCol w:w="982"/>
        <w:gridCol w:w="4336"/>
        <w:gridCol w:w="1350"/>
        <w:gridCol w:w="2520"/>
      </w:tblGrid>
      <w:tr w:rsidR="003A1AA0" w:rsidRPr="00B41C9C" w14:paraId="3DBFF8DC" w14:textId="77777777" w:rsidTr="00401768">
        <w:tc>
          <w:tcPr>
            <w:tcW w:w="1342" w:type="dxa"/>
          </w:tcPr>
          <w:p w14:paraId="4F5BFB61" w14:textId="1A4386F9" w:rsidR="00AD0E07" w:rsidRPr="0095061D" w:rsidRDefault="00AD0E07" w:rsidP="00A021B8">
            <w:pPr>
              <w:jc w:val="center"/>
              <w:rPr>
                <w:rFonts w:ascii="Segoe UI" w:hAnsi="Segoe UI" w:cs="Segoe UI"/>
                <w:b/>
                <w:bCs/>
                <w:sz w:val="24"/>
                <w:szCs w:val="24"/>
                <w:lang w:val="pt-BR"/>
              </w:rPr>
            </w:pPr>
            <w:r w:rsidRPr="0095061D">
              <w:rPr>
                <w:rFonts w:ascii="Segoe UI" w:hAnsi="Segoe UI" w:cs="Segoe UI"/>
                <w:b/>
                <w:bCs/>
                <w:sz w:val="24"/>
                <w:szCs w:val="24"/>
                <w:lang w:val="pt-BR"/>
              </w:rPr>
              <w:t>Metric</w:t>
            </w:r>
            <w:r w:rsidR="0062444E" w:rsidRPr="0095061D">
              <w:rPr>
                <w:rFonts w:ascii="Segoe UI" w:hAnsi="Segoe UI" w:cs="Segoe UI"/>
                <w:b/>
                <w:bCs/>
                <w:sz w:val="24"/>
                <w:szCs w:val="24"/>
                <w:lang w:val="pt-BR"/>
              </w:rPr>
              <w:t>s</w:t>
            </w:r>
          </w:p>
        </w:tc>
        <w:tc>
          <w:tcPr>
            <w:tcW w:w="982" w:type="dxa"/>
          </w:tcPr>
          <w:p w14:paraId="4CEE3226" w14:textId="6279DA43" w:rsidR="00AD0E07" w:rsidRPr="0095061D" w:rsidRDefault="00AD0E07" w:rsidP="00A021B8">
            <w:pPr>
              <w:jc w:val="center"/>
              <w:rPr>
                <w:rFonts w:ascii="Segoe UI" w:hAnsi="Segoe UI" w:cs="Segoe UI"/>
                <w:b/>
                <w:bCs/>
                <w:sz w:val="24"/>
                <w:szCs w:val="24"/>
                <w:lang w:val="pt-BR"/>
              </w:rPr>
            </w:pPr>
            <w:r w:rsidRPr="0095061D">
              <w:rPr>
                <w:rFonts w:ascii="Segoe UI" w:hAnsi="Segoe UI" w:cs="Segoe UI"/>
                <w:b/>
                <w:bCs/>
                <w:sz w:val="24"/>
                <w:szCs w:val="24"/>
                <w:lang w:val="pt-BR"/>
              </w:rPr>
              <w:t>Input</w:t>
            </w:r>
          </w:p>
        </w:tc>
        <w:tc>
          <w:tcPr>
            <w:tcW w:w="4336" w:type="dxa"/>
          </w:tcPr>
          <w:p w14:paraId="453DE646" w14:textId="657E44D9" w:rsidR="00AD0E07" w:rsidRPr="0095061D" w:rsidRDefault="00DA0892" w:rsidP="00A021B8">
            <w:pPr>
              <w:jc w:val="center"/>
              <w:rPr>
                <w:rFonts w:ascii="Segoe UI" w:hAnsi="Segoe UI" w:cs="Segoe UI"/>
                <w:b/>
                <w:bCs/>
                <w:sz w:val="24"/>
                <w:szCs w:val="24"/>
                <w:lang w:val="pt-BR"/>
              </w:rPr>
            </w:pPr>
            <w:r w:rsidRPr="0095061D">
              <w:rPr>
                <w:rFonts w:ascii="Segoe UI" w:hAnsi="Segoe UI" w:cs="Segoe UI"/>
                <w:b/>
                <w:bCs/>
                <w:sz w:val="24"/>
                <w:szCs w:val="24"/>
                <w:lang w:val="pt-BR"/>
              </w:rPr>
              <w:t>Calculation</w:t>
            </w:r>
          </w:p>
        </w:tc>
        <w:tc>
          <w:tcPr>
            <w:tcW w:w="1350" w:type="dxa"/>
          </w:tcPr>
          <w:p w14:paraId="6906CCA5" w14:textId="68A91CF8" w:rsidR="00AD0E07" w:rsidRPr="0095061D" w:rsidRDefault="00AD0E07" w:rsidP="00A021B8">
            <w:pPr>
              <w:jc w:val="center"/>
              <w:rPr>
                <w:rFonts w:ascii="Segoe UI" w:hAnsi="Segoe UI" w:cs="Segoe UI"/>
                <w:b/>
                <w:bCs/>
                <w:sz w:val="24"/>
                <w:szCs w:val="24"/>
                <w:lang w:val="pt-BR"/>
              </w:rPr>
            </w:pPr>
            <w:r w:rsidRPr="0095061D">
              <w:rPr>
                <w:rFonts w:ascii="Segoe UI" w:hAnsi="Segoe UI" w:cs="Segoe UI"/>
                <w:b/>
                <w:bCs/>
                <w:sz w:val="24"/>
                <w:szCs w:val="24"/>
                <w:lang w:val="pt-BR"/>
              </w:rPr>
              <w:t>Output</w:t>
            </w:r>
            <w:r w:rsidR="00285683" w:rsidRPr="0095061D">
              <w:rPr>
                <w:rFonts w:ascii="Segoe UI" w:hAnsi="Segoe UI" w:cs="Segoe UI"/>
                <w:b/>
                <w:bCs/>
                <w:sz w:val="24"/>
                <w:szCs w:val="24"/>
                <w:lang w:val="pt-BR"/>
              </w:rPr>
              <w:t>s</w:t>
            </w:r>
          </w:p>
        </w:tc>
        <w:tc>
          <w:tcPr>
            <w:tcW w:w="2520" w:type="dxa"/>
          </w:tcPr>
          <w:p w14:paraId="44E5C4E9" w14:textId="1524F43E" w:rsidR="00AD0E07" w:rsidRPr="0095061D" w:rsidRDefault="00AD0E07" w:rsidP="00A021B8">
            <w:pPr>
              <w:jc w:val="center"/>
              <w:rPr>
                <w:rFonts w:ascii="Segoe UI" w:hAnsi="Segoe UI" w:cs="Segoe UI"/>
                <w:b/>
                <w:bCs/>
                <w:sz w:val="24"/>
                <w:szCs w:val="24"/>
                <w:lang w:val="pt-BR"/>
              </w:rPr>
            </w:pPr>
            <w:r w:rsidRPr="0095061D">
              <w:rPr>
                <w:rFonts w:ascii="Segoe UI" w:hAnsi="Segoe UI" w:cs="Segoe UI"/>
                <w:b/>
                <w:bCs/>
                <w:sz w:val="24"/>
                <w:szCs w:val="24"/>
                <w:lang w:val="pt-BR"/>
              </w:rPr>
              <w:t>Action</w:t>
            </w:r>
          </w:p>
        </w:tc>
      </w:tr>
      <w:tr w:rsidR="00401768" w:rsidRPr="00B41C9C" w14:paraId="55AC44C7" w14:textId="77777777" w:rsidTr="00E23354">
        <w:trPr>
          <w:trHeight w:val="2930"/>
        </w:trPr>
        <w:tc>
          <w:tcPr>
            <w:tcW w:w="1342" w:type="dxa"/>
          </w:tcPr>
          <w:p w14:paraId="2E95A91D" w14:textId="76040500" w:rsidR="00573F43" w:rsidRPr="00573F43" w:rsidRDefault="00573F43" w:rsidP="006238A8">
            <w:pPr>
              <w:rPr>
                <w:rFonts w:ascii="Segoe UI" w:hAnsi="Segoe UI" w:cs="Segoe UI"/>
                <w:sz w:val="20"/>
                <w:szCs w:val="20"/>
              </w:rPr>
            </w:pPr>
            <w:r>
              <w:rPr>
                <w:b/>
              </w:rPr>
              <w:t>SIF Work Orders Execution (</w:t>
            </w:r>
            <w:r w:rsidRPr="00083896">
              <w:rPr>
                <w:b/>
                <w:bCs/>
              </w:rPr>
              <w:t>Overdu</w:t>
            </w:r>
            <w:r>
              <w:rPr>
                <w:b/>
              </w:rPr>
              <w:t>e</w:t>
            </w:r>
            <w:r w:rsidR="00133D80">
              <w:rPr>
                <w:b/>
              </w:rPr>
              <w:t>+ Mitigation</w:t>
            </w:r>
            <w:r>
              <w:rPr>
                <w:b/>
              </w:rPr>
              <w:t>)</w:t>
            </w:r>
            <w:r w:rsidRPr="00573F43">
              <w:rPr>
                <w:rFonts w:ascii="Segoe UI" w:hAnsi="Segoe UI" w:cs="Segoe UI"/>
                <w:sz w:val="20"/>
                <w:szCs w:val="20"/>
              </w:rPr>
              <w:t xml:space="preserve"> </w:t>
            </w:r>
          </w:p>
          <w:p w14:paraId="044C97A3" w14:textId="6EEA5397" w:rsidR="00AD0E07" w:rsidRPr="0095061D" w:rsidRDefault="004455B0" w:rsidP="006238A8">
            <w:pPr>
              <w:rPr>
                <w:rFonts w:ascii="Segoe UI" w:hAnsi="Segoe UI" w:cs="Segoe UI"/>
                <w:sz w:val="20"/>
                <w:szCs w:val="20"/>
                <w:lang w:val="pt-BR"/>
              </w:rPr>
            </w:pPr>
            <w:r w:rsidRPr="0095061D">
              <w:rPr>
                <w:rFonts w:ascii="Segoe UI" w:hAnsi="Segoe UI" w:cs="Segoe UI"/>
                <w:sz w:val="20"/>
                <w:szCs w:val="20"/>
                <w:lang w:val="pt-BR"/>
              </w:rPr>
              <w:t>(IEC61511</w:t>
            </w:r>
            <w:r w:rsidR="005D3027" w:rsidRPr="0095061D">
              <w:rPr>
                <w:rFonts w:ascii="Segoe UI" w:hAnsi="Segoe UI" w:cs="Segoe UI"/>
                <w:sz w:val="20"/>
                <w:szCs w:val="20"/>
                <w:lang w:val="pt-BR"/>
              </w:rPr>
              <w:t>-1 clausure 11.9)</w:t>
            </w:r>
          </w:p>
        </w:tc>
        <w:tc>
          <w:tcPr>
            <w:tcW w:w="982" w:type="dxa"/>
          </w:tcPr>
          <w:p w14:paraId="33588A89" w14:textId="77777777" w:rsidR="00AD0E07" w:rsidRPr="0095061D" w:rsidRDefault="0042255C" w:rsidP="006238A8">
            <w:pPr>
              <w:rPr>
                <w:rFonts w:ascii="Segoe UI" w:hAnsi="Segoe UI" w:cs="Segoe UI"/>
                <w:sz w:val="20"/>
                <w:szCs w:val="20"/>
                <w:lang w:val="pt-BR"/>
              </w:rPr>
            </w:pPr>
            <w:r w:rsidRPr="0095061D">
              <w:rPr>
                <w:rFonts w:ascii="Segoe UI" w:hAnsi="Segoe UI" w:cs="Segoe UI"/>
                <w:sz w:val="20"/>
                <w:szCs w:val="20"/>
                <w:lang w:val="pt-BR"/>
              </w:rPr>
              <w:t xml:space="preserve">- </w:t>
            </w:r>
            <w:r w:rsidR="0010065C" w:rsidRPr="0095061D">
              <w:rPr>
                <w:rFonts w:ascii="Segoe UI" w:hAnsi="Segoe UI" w:cs="Segoe UI"/>
                <w:sz w:val="20"/>
                <w:szCs w:val="20"/>
                <w:lang w:val="pt-BR"/>
              </w:rPr>
              <w:t>IFS</w:t>
            </w:r>
          </w:p>
          <w:p w14:paraId="08BADE13" w14:textId="57DC7B8E" w:rsidR="0010065C" w:rsidRPr="0095061D" w:rsidRDefault="0010065C" w:rsidP="006238A8">
            <w:pPr>
              <w:rPr>
                <w:rFonts w:ascii="Segoe UI" w:hAnsi="Segoe UI" w:cs="Segoe UI"/>
                <w:sz w:val="20"/>
                <w:szCs w:val="20"/>
                <w:lang w:val="pt-BR"/>
              </w:rPr>
            </w:pPr>
            <w:r w:rsidRPr="0095061D">
              <w:rPr>
                <w:rFonts w:ascii="Segoe UI" w:hAnsi="Segoe UI" w:cs="Segoe UI"/>
                <w:sz w:val="20"/>
                <w:szCs w:val="20"/>
                <w:lang w:val="pt-BR"/>
              </w:rPr>
              <w:t>- Audit</w:t>
            </w:r>
          </w:p>
        </w:tc>
        <w:tc>
          <w:tcPr>
            <w:tcW w:w="4336" w:type="dxa"/>
          </w:tcPr>
          <w:p w14:paraId="4644399F" w14:textId="58CE14BD" w:rsidR="00504E48" w:rsidRPr="0095061D" w:rsidRDefault="00504E48" w:rsidP="006238A8">
            <w:pPr>
              <w:rPr>
                <w:rFonts w:ascii="Segoe UI" w:hAnsi="Segoe UI" w:cs="Segoe UI"/>
                <w:sz w:val="20"/>
                <w:szCs w:val="20"/>
              </w:rPr>
            </w:pPr>
            <w:r w:rsidRPr="0095061D">
              <w:rPr>
                <w:rFonts w:ascii="Segoe UI" w:hAnsi="Segoe UI" w:cs="Segoe UI"/>
                <w:sz w:val="20"/>
                <w:szCs w:val="20"/>
              </w:rPr>
              <w:t xml:space="preserve">- </w:t>
            </w:r>
            <w:r w:rsidR="00C64E14" w:rsidRPr="0095061D">
              <w:rPr>
                <w:rFonts w:ascii="Segoe UI" w:hAnsi="Segoe UI" w:cs="Segoe UI"/>
                <w:sz w:val="20"/>
                <w:szCs w:val="20"/>
              </w:rPr>
              <w:t>Proof Test</w:t>
            </w:r>
            <w:r w:rsidR="00807AA8" w:rsidRPr="0095061D">
              <w:rPr>
                <w:rFonts w:ascii="Segoe UI" w:hAnsi="Segoe UI" w:cs="Segoe UI"/>
                <w:sz w:val="20"/>
                <w:szCs w:val="20"/>
              </w:rPr>
              <w:t xml:space="preserve"> Compliant</w:t>
            </w:r>
            <w:r w:rsidR="00C64E14" w:rsidRPr="0095061D">
              <w:rPr>
                <w:rFonts w:ascii="Segoe UI" w:hAnsi="Segoe UI" w:cs="Segoe UI"/>
                <w:sz w:val="20"/>
                <w:szCs w:val="20"/>
              </w:rPr>
              <w:t xml:space="preserve"> </w:t>
            </w:r>
            <w:r w:rsidR="00905737" w:rsidRPr="0095061D">
              <w:rPr>
                <w:rFonts w:ascii="Segoe UI" w:hAnsi="Segoe UI" w:cs="Segoe UI"/>
                <w:sz w:val="20"/>
                <w:szCs w:val="20"/>
              </w:rPr>
              <w:t>Index</w:t>
            </w:r>
            <w:r w:rsidR="00A61D06">
              <w:rPr>
                <w:rFonts w:ascii="Segoe UI" w:hAnsi="Segoe UI" w:cs="Segoe UI"/>
                <w:sz w:val="20"/>
                <w:szCs w:val="20"/>
              </w:rPr>
              <w:t xml:space="preserve"> Monthly</w:t>
            </w:r>
            <w:r w:rsidR="00905737" w:rsidRPr="0095061D">
              <w:rPr>
                <w:rFonts w:ascii="Segoe UI" w:hAnsi="Segoe UI" w:cs="Segoe UI"/>
                <w:sz w:val="20"/>
                <w:szCs w:val="20"/>
              </w:rPr>
              <w:t xml:space="preserve"> </w:t>
            </w:r>
            <w:r w:rsidR="00807AA8" w:rsidRPr="0095061D">
              <w:rPr>
                <w:rFonts w:ascii="Segoe UI" w:hAnsi="Segoe UI" w:cs="Segoe UI"/>
                <w:sz w:val="20"/>
                <w:szCs w:val="20"/>
              </w:rPr>
              <w:t>(%)</w:t>
            </w:r>
            <w:r w:rsidR="0008537D" w:rsidRPr="0095061D">
              <w:rPr>
                <w:rFonts w:ascii="Segoe UI" w:hAnsi="Segoe UI" w:cs="Segoe UI"/>
                <w:sz w:val="20"/>
                <w:szCs w:val="20"/>
              </w:rPr>
              <w:t>:</w:t>
            </w:r>
          </w:p>
          <w:p w14:paraId="6CA2D76B" w14:textId="4C4D578F" w:rsidR="00324913" w:rsidRPr="0095061D" w:rsidRDefault="00504E48" w:rsidP="006238A8">
            <w:pPr>
              <w:rPr>
                <w:rFonts w:ascii="Segoe UI" w:hAnsi="Segoe UI" w:cs="Segoe UI"/>
                <w:i/>
                <w:iCs/>
                <w:sz w:val="20"/>
                <w:szCs w:val="20"/>
              </w:rPr>
            </w:pPr>
            <w:r w:rsidRPr="0095061D">
              <w:rPr>
                <w:rFonts w:ascii="Segoe UI" w:hAnsi="Segoe UI" w:cs="Segoe UI"/>
                <w:i/>
                <w:iCs/>
                <w:sz w:val="20"/>
                <w:szCs w:val="20"/>
              </w:rPr>
              <w:t xml:space="preserve"> </w:t>
            </w:r>
          </w:p>
          <w:p w14:paraId="68914436" w14:textId="1A9C06F9" w:rsidR="00BB3F13" w:rsidRPr="00E70E08" w:rsidRDefault="00B12B97" w:rsidP="006238A8">
            <w:pPr>
              <w:rPr>
                <w:rFonts w:ascii="Segoe UI" w:hAnsi="Segoe UI" w:cs="Segoe UI"/>
                <w:i/>
                <w:iCs/>
                <w:sz w:val="16"/>
                <w:szCs w:val="16"/>
              </w:rPr>
            </w:pPr>
            <m:oMathPara>
              <m:oMath>
                <m:r>
                  <w:rPr>
                    <w:rFonts w:ascii="Cambria Math" w:hAnsi="Cambria Math" w:cs="Segoe UI"/>
                    <w:sz w:val="16"/>
                    <w:szCs w:val="16"/>
                  </w:rPr>
                  <m:t xml:space="preserve">PTCI </m:t>
                </m:r>
                <m:d>
                  <m:dPr>
                    <m:ctrlPr>
                      <w:rPr>
                        <w:rFonts w:ascii="Cambria Math" w:hAnsi="Cambria Math" w:cs="Segoe UI"/>
                        <w:i/>
                        <w:iCs/>
                        <w:sz w:val="16"/>
                        <w:szCs w:val="16"/>
                      </w:rPr>
                    </m:ctrlPr>
                  </m:dPr>
                  <m:e>
                    <m:r>
                      <w:rPr>
                        <w:rFonts w:ascii="Cambria Math" w:hAnsi="Cambria Math" w:cs="Segoe UI"/>
                        <w:sz w:val="16"/>
                        <w:szCs w:val="16"/>
                      </w:rPr>
                      <m:t>%</m:t>
                    </m:r>
                  </m:e>
                </m:d>
                <m:r>
                  <w:rPr>
                    <w:rFonts w:ascii="Cambria Math" w:hAnsi="Cambria Math" w:cs="Segoe UI"/>
                    <w:sz w:val="16"/>
                    <w:szCs w:val="16"/>
                  </w:rPr>
                  <m:t>=[1-</m:t>
                </m:r>
                <m:d>
                  <m:dPr>
                    <m:ctrlPr>
                      <w:rPr>
                        <w:rFonts w:ascii="Cambria Math" w:hAnsi="Cambria Math" w:cs="Segoe UI"/>
                        <w:i/>
                        <w:sz w:val="16"/>
                        <w:szCs w:val="16"/>
                      </w:rPr>
                    </m:ctrlPr>
                  </m:dPr>
                  <m:e>
                    <m:f>
                      <m:fPr>
                        <m:ctrlPr>
                          <w:rPr>
                            <w:rFonts w:ascii="Cambria Math" w:hAnsi="Cambria Math" w:cs="Segoe UI"/>
                            <w:i/>
                            <w:iCs/>
                            <w:sz w:val="16"/>
                            <w:szCs w:val="16"/>
                          </w:rPr>
                        </m:ctrlPr>
                      </m:fPr>
                      <m:num>
                        <m:r>
                          <w:rPr>
                            <w:rFonts w:ascii="Cambria Math" w:hAnsi="Cambria Math" w:cs="Segoe UI"/>
                            <w:sz w:val="16"/>
                            <w:szCs w:val="16"/>
                          </w:rPr>
                          <m:t xml:space="preserve">wo not </m:t>
                        </m:r>
                        <m:r>
                          <m:rPr>
                            <m:sty m:val="bi"/>
                          </m:rPr>
                          <w:rPr>
                            <w:rFonts w:ascii="Cambria Math" w:hAnsi="Cambria Math" w:cs="Segoe UI"/>
                            <w:sz w:val="16"/>
                            <w:szCs w:val="16"/>
                          </w:rPr>
                          <m:t>executed</m:t>
                        </m:r>
                        <m:r>
                          <w:rPr>
                            <w:rFonts w:ascii="Cambria Math" w:hAnsi="Cambria Math" w:cs="Segoe UI"/>
                            <w:sz w:val="16"/>
                            <w:szCs w:val="16"/>
                          </w:rPr>
                          <m:t xml:space="preserve"> proof tests</m:t>
                        </m:r>
                      </m:num>
                      <m:den>
                        <m:r>
                          <w:rPr>
                            <w:rFonts w:ascii="Cambria Math" w:hAnsi="Cambria Math" w:cs="Segoe UI"/>
                            <w:sz w:val="16"/>
                            <w:szCs w:val="16"/>
                          </w:rPr>
                          <m:t xml:space="preserve">total WO proof tests </m:t>
                        </m:r>
                      </m:den>
                    </m:f>
                    <m:r>
                      <w:rPr>
                        <w:rFonts w:ascii="Cambria Math" w:hAnsi="Cambria Math" w:cs="Segoe UI"/>
                        <w:sz w:val="16"/>
                        <w:szCs w:val="16"/>
                      </w:rPr>
                      <m:t xml:space="preserve"> </m:t>
                    </m:r>
                  </m:e>
                </m:d>
                <m:r>
                  <w:rPr>
                    <w:rFonts w:ascii="Cambria Math" w:hAnsi="Cambria Math" w:cs="Segoe UI"/>
                    <w:sz w:val="16"/>
                    <w:szCs w:val="16"/>
                  </w:rPr>
                  <m:t>x 100]</m:t>
                </m:r>
              </m:oMath>
            </m:oMathPara>
          </w:p>
          <w:p w14:paraId="1A07B073" w14:textId="219A94AD" w:rsidR="00A74CE0" w:rsidRPr="0095061D" w:rsidRDefault="00A74CE0" w:rsidP="006238A8">
            <w:pPr>
              <w:rPr>
                <w:rFonts w:ascii="Segoe UI" w:hAnsi="Segoe UI" w:cs="Segoe UI"/>
                <w:i/>
                <w:iCs/>
                <w:sz w:val="20"/>
                <w:szCs w:val="20"/>
              </w:rPr>
            </w:pPr>
          </w:p>
        </w:tc>
        <w:tc>
          <w:tcPr>
            <w:tcW w:w="1350" w:type="dxa"/>
          </w:tcPr>
          <w:p w14:paraId="27096F6A" w14:textId="26CD9B01" w:rsidR="00AD0E07" w:rsidRPr="0095061D" w:rsidRDefault="002C20C3" w:rsidP="006238A8">
            <w:pPr>
              <w:rPr>
                <w:rFonts w:ascii="Segoe UI" w:hAnsi="Segoe UI" w:cs="Segoe UI"/>
                <w:sz w:val="20"/>
                <w:szCs w:val="20"/>
              </w:rPr>
            </w:pPr>
            <w:r w:rsidRPr="0095061D">
              <w:rPr>
                <w:rFonts w:ascii="Segoe UI" w:hAnsi="Segoe UI" w:cs="Segoe UI"/>
                <w:sz w:val="20"/>
                <w:szCs w:val="20"/>
              </w:rPr>
              <w:t>- Overdue Index Percent</w:t>
            </w:r>
          </w:p>
          <w:p w14:paraId="3CEBE678" w14:textId="556040F7" w:rsidR="0011396A" w:rsidRPr="0095061D" w:rsidRDefault="0011396A" w:rsidP="006238A8">
            <w:pPr>
              <w:rPr>
                <w:rFonts w:ascii="Segoe UI" w:hAnsi="Segoe UI" w:cs="Segoe UI"/>
                <w:sz w:val="20"/>
                <w:szCs w:val="20"/>
              </w:rPr>
            </w:pPr>
            <w:r w:rsidRPr="0095061D">
              <w:rPr>
                <w:rFonts w:ascii="Segoe UI" w:hAnsi="Segoe UI" w:cs="Segoe UI"/>
                <w:sz w:val="20"/>
                <w:szCs w:val="20"/>
              </w:rPr>
              <w:t xml:space="preserve">- Total </w:t>
            </w:r>
            <w:r w:rsidR="00285683" w:rsidRPr="0095061D">
              <w:rPr>
                <w:rFonts w:ascii="Segoe UI" w:hAnsi="Segoe UI" w:cs="Segoe UI"/>
                <w:sz w:val="20"/>
                <w:szCs w:val="20"/>
              </w:rPr>
              <w:t>overdue</w:t>
            </w:r>
            <w:r w:rsidRPr="0095061D">
              <w:rPr>
                <w:rFonts w:ascii="Segoe UI" w:hAnsi="Segoe UI" w:cs="Segoe UI"/>
                <w:sz w:val="20"/>
                <w:szCs w:val="20"/>
              </w:rPr>
              <w:t xml:space="preserve"> SIFs </w:t>
            </w:r>
            <w:r w:rsidR="00285683" w:rsidRPr="0095061D">
              <w:rPr>
                <w:rFonts w:ascii="Segoe UI" w:hAnsi="Segoe UI" w:cs="Segoe UI"/>
                <w:sz w:val="20"/>
                <w:szCs w:val="20"/>
              </w:rPr>
              <w:t>per SIL rate</w:t>
            </w:r>
          </w:p>
          <w:p w14:paraId="449A1057" w14:textId="4EE29785" w:rsidR="002C20C3" w:rsidRPr="0095061D" w:rsidRDefault="002C20C3" w:rsidP="006238A8">
            <w:pPr>
              <w:rPr>
                <w:rFonts w:ascii="Segoe UI" w:hAnsi="Segoe UI" w:cs="Segoe UI"/>
                <w:sz w:val="20"/>
                <w:szCs w:val="20"/>
              </w:rPr>
            </w:pPr>
          </w:p>
          <w:p w14:paraId="03E643B1" w14:textId="16BD645B" w:rsidR="002C20C3" w:rsidRPr="0095061D" w:rsidRDefault="002C20C3" w:rsidP="006238A8">
            <w:pPr>
              <w:rPr>
                <w:rFonts w:ascii="Segoe UI" w:hAnsi="Segoe UI" w:cs="Segoe UI"/>
                <w:sz w:val="20"/>
                <w:szCs w:val="20"/>
              </w:rPr>
            </w:pPr>
          </w:p>
        </w:tc>
        <w:tc>
          <w:tcPr>
            <w:tcW w:w="2520" w:type="dxa"/>
          </w:tcPr>
          <w:p w14:paraId="6B499F7F" w14:textId="77777777" w:rsidR="009E7B4E" w:rsidRDefault="009623E2" w:rsidP="00504E48">
            <w:pPr>
              <w:rPr>
                <w:rFonts w:ascii="Segoe UI" w:hAnsi="Segoe UI" w:cs="Segoe UI"/>
                <w:sz w:val="20"/>
                <w:szCs w:val="20"/>
              </w:rPr>
            </w:pPr>
            <w:r w:rsidRPr="0095061D">
              <w:rPr>
                <w:rFonts w:ascii="Segoe UI" w:hAnsi="Segoe UI" w:cs="Segoe UI"/>
                <w:sz w:val="20"/>
                <w:szCs w:val="20"/>
              </w:rPr>
              <w:t xml:space="preserve">- </w:t>
            </w:r>
            <w:r w:rsidR="00EE3DC4">
              <w:rPr>
                <w:rFonts w:ascii="Segoe UI" w:hAnsi="Segoe UI" w:cs="Segoe UI"/>
                <w:sz w:val="20"/>
                <w:szCs w:val="20"/>
              </w:rPr>
              <w:t>E</w:t>
            </w:r>
            <w:r w:rsidR="00B878C4" w:rsidRPr="00F2150D">
              <w:rPr>
                <w:rFonts w:ascii="Segoe UI" w:hAnsi="Segoe UI" w:cs="Segoe UI"/>
                <w:sz w:val="20"/>
                <w:szCs w:val="20"/>
              </w:rPr>
              <w:t>xecute</w:t>
            </w:r>
            <w:r w:rsidR="0010158E">
              <w:rPr>
                <w:rFonts w:ascii="Segoe UI" w:hAnsi="Segoe UI" w:cs="Segoe UI"/>
                <w:sz w:val="20"/>
                <w:szCs w:val="20"/>
              </w:rPr>
              <w:t xml:space="preserve"> immediately </w:t>
            </w:r>
            <w:r w:rsidR="00EE3DC4">
              <w:rPr>
                <w:rFonts w:ascii="Segoe UI" w:hAnsi="Segoe UI" w:cs="Segoe UI"/>
                <w:sz w:val="20"/>
                <w:szCs w:val="20"/>
              </w:rPr>
              <w:t xml:space="preserve">or </w:t>
            </w:r>
            <w:r w:rsidR="0010158E">
              <w:rPr>
                <w:rFonts w:ascii="Segoe UI" w:hAnsi="Segoe UI" w:cs="Segoe UI"/>
                <w:sz w:val="20"/>
                <w:szCs w:val="20"/>
              </w:rPr>
              <w:t>mitigation</w:t>
            </w:r>
            <w:r w:rsidR="00EE3DC4">
              <w:rPr>
                <w:rFonts w:ascii="Segoe UI" w:hAnsi="Segoe UI" w:cs="Segoe UI"/>
                <w:sz w:val="20"/>
                <w:szCs w:val="20"/>
              </w:rPr>
              <w:t xml:space="preserve"> procedure</w:t>
            </w:r>
            <w:r w:rsidR="007853D2">
              <w:rPr>
                <w:rFonts w:ascii="Segoe UI" w:hAnsi="Segoe UI" w:cs="Segoe UI"/>
                <w:sz w:val="20"/>
                <w:szCs w:val="20"/>
              </w:rPr>
              <w:t>.</w:t>
            </w:r>
          </w:p>
          <w:p w14:paraId="6D576EC9" w14:textId="77777777" w:rsidR="00850C96" w:rsidRDefault="00850C96" w:rsidP="00504E48">
            <w:pPr>
              <w:rPr>
                <w:rFonts w:ascii="Segoe UI" w:hAnsi="Segoe UI" w:cs="Segoe UI"/>
                <w:sz w:val="20"/>
                <w:szCs w:val="20"/>
              </w:rPr>
            </w:pPr>
          </w:p>
          <w:p w14:paraId="33BF8709" w14:textId="79E80A48" w:rsidR="00850C96" w:rsidRPr="0095061D" w:rsidRDefault="00850C96" w:rsidP="00504E48">
            <w:pPr>
              <w:rPr>
                <w:rFonts w:ascii="Segoe UI" w:hAnsi="Segoe UI" w:cs="Segoe UI"/>
                <w:sz w:val="20"/>
                <w:szCs w:val="20"/>
              </w:rPr>
            </w:pPr>
          </w:p>
        </w:tc>
      </w:tr>
      <w:tr w:rsidR="00401768" w:rsidRPr="00B41C9C" w14:paraId="1E5B277A" w14:textId="77777777" w:rsidTr="00401768">
        <w:tc>
          <w:tcPr>
            <w:tcW w:w="1342" w:type="dxa"/>
          </w:tcPr>
          <w:p w14:paraId="0D103D59" w14:textId="75241526" w:rsidR="005D3027" w:rsidRPr="007B01C8" w:rsidRDefault="00AD0E07" w:rsidP="006238A8">
            <w:pPr>
              <w:rPr>
                <w:rFonts w:ascii="Segoe UI" w:hAnsi="Segoe UI" w:cs="Segoe UI"/>
                <w:b/>
                <w:bCs/>
                <w:sz w:val="20"/>
                <w:szCs w:val="20"/>
              </w:rPr>
            </w:pPr>
            <w:r w:rsidRPr="007B01C8">
              <w:rPr>
                <w:rFonts w:ascii="Segoe UI" w:hAnsi="Segoe UI" w:cs="Segoe UI"/>
                <w:b/>
                <w:bCs/>
                <w:sz w:val="20"/>
                <w:szCs w:val="20"/>
              </w:rPr>
              <w:t>Mitigation</w:t>
            </w:r>
            <w:r w:rsidR="004F7D7C" w:rsidRPr="007B01C8">
              <w:rPr>
                <w:rFonts w:ascii="Segoe UI" w:hAnsi="Segoe UI" w:cs="Segoe UI"/>
                <w:b/>
                <w:bCs/>
                <w:sz w:val="20"/>
                <w:szCs w:val="20"/>
              </w:rPr>
              <w:t xml:space="preserve"> Index</w:t>
            </w:r>
          </w:p>
        </w:tc>
        <w:tc>
          <w:tcPr>
            <w:tcW w:w="982" w:type="dxa"/>
          </w:tcPr>
          <w:p w14:paraId="606C6E4C" w14:textId="77777777" w:rsidR="00AD0E07" w:rsidRPr="007B01C8" w:rsidRDefault="0042255C" w:rsidP="006238A8">
            <w:pPr>
              <w:rPr>
                <w:rFonts w:ascii="Segoe UI" w:hAnsi="Segoe UI" w:cs="Segoe UI"/>
                <w:sz w:val="20"/>
                <w:szCs w:val="20"/>
                <w:lang w:val="pt-BR"/>
              </w:rPr>
            </w:pPr>
            <w:r w:rsidRPr="007B01C8">
              <w:rPr>
                <w:rFonts w:ascii="Segoe UI" w:hAnsi="Segoe UI" w:cs="Segoe UI"/>
                <w:sz w:val="20"/>
                <w:szCs w:val="20"/>
                <w:lang w:val="pt-BR"/>
              </w:rPr>
              <w:t>- IFS</w:t>
            </w:r>
          </w:p>
          <w:p w14:paraId="52D6A565" w14:textId="77777777" w:rsidR="0042255C" w:rsidRPr="007B01C8" w:rsidRDefault="0042255C" w:rsidP="006238A8">
            <w:pPr>
              <w:rPr>
                <w:rFonts w:ascii="Segoe UI" w:hAnsi="Segoe UI" w:cs="Segoe UI"/>
                <w:sz w:val="20"/>
                <w:szCs w:val="20"/>
                <w:lang w:val="pt-BR"/>
              </w:rPr>
            </w:pPr>
            <w:r w:rsidRPr="007B01C8">
              <w:rPr>
                <w:rFonts w:ascii="Segoe UI" w:hAnsi="Segoe UI" w:cs="Segoe UI"/>
                <w:sz w:val="20"/>
                <w:szCs w:val="20"/>
                <w:lang w:val="pt-BR"/>
              </w:rPr>
              <w:t xml:space="preserve">- </w:t>
            </w:r>
            <w:r w:rsidR="00296F37" w:rsidRPr="007B01C8">
              <w:rPr>
                <w:rFonts w:ascii="Segoe UI" w:hAnsi="Segoe UI" w:cs="Segoe UI"/>
                <w:sz w:val="20"/>
                <w:szCs w:val="20"/>
                <w:lang w:val="pt-BR"/>
              </w:rPr>
              <w:t>ORA</w:t>
            </w:r>
          </w:p>
          <w:p w14:paraId="3DD00014" w14:textId="77777777" w:rsidR="00296F37" w:rsidRPr="007B01C8" w:rsidRDefault="00296F37" w:rsidP="006238A8">
            <w:pPr>
              <w:rPr>
                <w:rFonts w:ascii="Segoe UI" w:hAnsi="Segoe UI" w:cs="Segoe UI"/>
                <w:sz w:val="20"/>
                <w:szCs w:val="20"/>
                <w:lang w:val="pt-BR"/>
              </w:rPr>
            </w:pPr>
            <w:r w:rsidRPr="007B01C8">
              <w:rPr>
                <w:rFonts w:ascii="Segoe UI" w:hAnsi="Segoe UI" w:cs="Segoe UI"/>
                <w:sz w:val="20"/>
                <w:szCs w:val="20"/>
                <w:lang w:val="pt-BR"/>
              </w:rPr>
              <w:t>- Audit</w:t>
            </w:r>
          </w:p>
          <w:p w14:paraId="4CD75E55" w14:textId="2704306C" w:rsidR="00FF377F" w:rsidRPr="007B01C8" w:rsidRDefault="00FF377F" w:rsidP="006238A8">
            <w:pPr>
              <w:rPr>
                <w:rFonts w:ascii="Segoe UI" w:hAnsi="Segoe UI" w:cs="Segoe UI"/>
                <w:sz w:val="20"/>
                <w:szCs w:val="20"/>
                <w:lang w:val="pt-BR"/>
              </w:rPr>
            </w:pPr>
            <w:r w:rsidRPr="007B01C8">
              <w:rPr>
                <w:rFonts w:ascii="Segoe UI" w:hAnsi="Segoe UI" w:cs="Segoe UI"/>
                <w:sz w:val="20"/>
                <w:szCs w:val="20"/>
                <w:lang w:val="pt-BR"/>
              </w:rPr>
              <w:t xml:space="preserve">- </w:t>
            </w:r>
            <w:r w:rsidR="00836520" w:rsidRPr="007B01C8">
              <w:rPr>
                <w:rFonts w:ascii="Segoe UI" w:hAnsi="Segoe UI" w:cs="Segoe UI"/>
                <w:sz w:val="20"/>
                <w:szCs w:val="20"/>
                <w:lang w:val="pt-BR"/>
              </w:rPr>
              <w:t>MRA</w:t>
            </w:r>
          </w:p>
        </w:tc>
        <w:tc>
          <w:tcPr>
            <w:tcW w:w="4336" w:type="dxa"/>
          </w:tcPr>
          <w:p w14:paraId="70C5451B" w14:textId="3695EAFB" w:rsidR="00821152" w:rsidRPr="007B01C8" w:rsidRDefault="00821152" w:rsidP="00821152">
            <w:pPr>
              <w:rPr>
                <w:rFonts w:ascii="Segoe UI" w:hAnsi="Segoe UI" w:cs="Segoe UI"/>
                <w:sz w:val="20"/>
                <w:szCs w:val="20"/>
              </w:rPr>
            </w:pPr>
            <w:r w:rsidRPr="007B01C8">
              <w:rPr>
                <w:rFonts w:ascii="Segoe UI" w:hAnsi="Segoe UI" w:cs="Segoe UI"/>
                <w:sz w:val="20"/>
                <w:szCs w:val="20"/>
              </w:rPr>
              <w:t>- total mitigations carried out in the month</w:t>
            </w:r>
            <w:r w:rsidR="002A789F" w:rsidRPr="007B01C8">
              <w:rPr>
                <w:rFonts w:ascii="Segoe UI" w:hAnsi="Segoe UI" w:cs="Segoe UI"/>
                <w:sz w:val="20"/>
                <w:szCs w:val="20"/>
              </w:rPr>
              <w:t>:</w:t>
            </w:r>
          </w:p>
          <w:p w14:paraId="56567E53" w14:textId="77777777" w:rsidR="00AD0E07" w:rsidRPr="007B01C8" w:rsidRDefault="00AD0E07" w:rsidP="006238A8">
            <w:pPr>
              <w:rPr>
                <w:rFonts w:ascii="Segoe UI" w:hAnsi="Segoe UI" w:cs="Segoe UI"/>
                <w:sz w:val="20"/>
                <w:szCs w:val="20"/>
              </w:rPr>
            </w:pPr>
          </w:p>
          <w:p w14:paraId="5F09E832" w14:textId="02225958" w:rsidR="00821152" w:rsidRPr="007B01C8" w:rsidRDefault="00374707" w:rsidP="00821152">
            <w:pPr>
              <w:rPr>
                <w:rFonts w:ascii="Segoe UI" w:hAnsi="Segoe UI" w:cs="Segoe UI"/>
                <w:i/>
                <w:iCs/>
                <w:sz w:val="16"/>
                <w:szCs w:val="16"/>
              </w:rPr>
            </w:pPr>
            <m:oMathPara>
              <m:oMath>
                <m:r>
                  <w:rPr>
                    <w:rFonts w:ascii="Cambria Math" w:hAnsi="Cambria Math" w:cs="Segoe UI"/>
                    <w:sz w:val="16"/>
                    <w:szCs w:val="16"/>
                  </w:rPr>
                  <m:t xml:space="preserve">MCI </m:t>
                </m:r>
                <m:d>
                  <m:dPr>
                    <m:ctrlPr>
                      <w:rPr>
                        <w:rFonts w:ascii="Cambria Math" w:hAnsi="Cambria Math" w:cs="Segoe UI"/>
                        <w:i/>
                        <w:iCs/>
                        <w:sz w:val="16"/>
                        <w:szCs w:val="16"/>
                      </w:rPr>
                    </m:ctrlPr>
                  </m:dPr>
                  <m:e>
                    <m:r>
                      <w:rPr>
                        <w:rFonts w:ascii="Cambria Math" w:hAnsi="Cambria Math" w:cs="Segoe UI"/>
                        <w:sz w:val="16"/>
                        <w:szCs w:val="16"/>
                      </w:rPr>
                      <m:t>%</m:t>
                    </m:r>
                  </m:e>
                </m:d>
                <m:r>
                  <w:rPr>
                    <w:rFonts w:ascii="Cambria Math" w:hAnsi="Cambria Math" w:cs="Segoe UI"/>
                    <w:sz w:val="16"/>
                    <w:szCs w:val="16"/>
                  </w:rPr>
                  <m:t xml:space="preserve">=[1- </m:t>
                </m:r>
                <m:d>
                  <m:dPr>
                    <m:ctrlPr>
                      <w:rPr>
                        <w:rFonts w:ascii="Cambria Math" w:hAnsi="Cambria Math" w:cs="Segoe UI"/>
                        <w:i/>
                        <w:sz w:val="16"/>
                        <w:szCs w:val="16"/>
                      </w:rPr>
                    </m:ctrlPr>
                  </m:dPr>
                  <m:e>
                    <m:f>
                      <m:fPr>
                        <m:ctrlPr>
                          <w:rPr>
                            <w:rFonts w:ascii="Cambria Math" w:hAnsi="Cambria Math" w:cs="Segoe UI"/>
                            <w:i/>
                            <w:iCs/>
                            <w:sz w:val="16"/>
                            <w:szCs w:val="16"/>
                          </w:rPr>
                        </m:ctrlPr>
                      </m:fPr>
                      <m:num>
                        <m:r>
                          <w:rPr>
                            <w:rFonts w:ascii="Cambria Math" w:hAnsi="Cambria Math" w:cs="Segoe UI"/>
                            <w:sz w:val="16"/>
                            <w:szCs w:val="16"/>
                          </w:rPr>
                          <m:t>Number of mitigation</m:t>
                        </m:r>
                      </m:num>
                      <m:den>
                        <m:r>
                          <w:rPr>
                            <w:rFonts w:ascii="Cambria Math" w:hAnsi="Cambria Math" w:cs="Segoe UI"/>
                            <w:sz w:val="16"/>
                            <w:szCs w:val="16"/>
                          </w:rPr>
                          <m:t xml:space="preserve">wo not </m:t>
                        </m:r>
                        <m:r>
                          <m:rPr>
                            <m:sty m:val="bi"/>
                          </m:rPr>
                          <w:rPr>
                            <w:rFonts w:ascii="Cambria Math" w:hAnsi="Cambria Math" w:cs="Segoe UI"/>
                            <w:sz w:val="16"/>
                            <w:szCs w:val="16"/>
                          </w:rPr>
                          <m:t>executed</m:t>
                        </m:r>
                        <m:r>
                          <w:rPr>
                            <w:rFonts w:ascii="Cambria Math" w:hAnsi="Cambria Math" w:cs="Segoe UI"/>
                            <w:sz w:val="16"/>
                            <w:szCs w:val="16"/>
                          </w:rPr>
                          <m:t xml:space="preserve"> proof tests</m:t>
                        </m:r>
                      </m:den>
                    </m:f>
                  </m:e>
                </m:d>
                <m:r>
                  <w:rPr>
                    <w:rFonts w:ascii="Cambria Math" w:hAnsi="Cambria Math" w:cs="Segoe UI"/>
                    <w:sz w:val="16"/>
                    <w:szCs w:val="16"/>
                  </w:rPr>
                  <m:t>x 100</m:t>
                </m:r>
              </m:oMath>
            </m:oMathPara>
          </w:p>
          <w:p w14:paraId="2FC1A008" w14:textId="77777777" w:rsidR="005B70C1" w:rsidRDefault="005B70C1" w:rsidP="006238A8">
            <w:pPr>
              <w:rPr>
                <w:rFonts w:ascii="Segoe UI" w:hAnsi="Segoe UI" w:cs="Segoe UI"/>
                <w:sz w:val="20"/>
                <w:szCs w:val="20"/>
                <w:lang w:val="pt-BR"/>
              </w:rPr>
            </w:pPr>
          </w:p>
          <w:p w14:paraId="33AEF449" w14:textId="77777777" w:rsidR="00397954" w:rsidRPr="00397954" w:rsidRDefault="00397954" w:rsidP="00397954">
            <w:pPr>
              <w:rPr>
                <w:rFonts w:ascii="Segoe UI" w:hAnsi="Segoe UI" w:cs="Segoe UI"/>
                <w:sz w:val="20"/>
                <w:szCs w:val="20"/>
              </w:rPr>
            </w:pPr>
            <w:r w:rsidRPr="00397954">
              <w:rPr>
                <w:rFonts w:ascii="Segoe UI" w:hAnsi="Segoe UI" w:cs="Segoe UI"/>
                <w:sz w:val="20"/>
                <w:szCs w:val="20"/>
              </w:rPr>
              <w:t xml:space="preserve">The duration of each mitigation will be monitored by comparing the </w:t>
            </w:r>
            <w:r w:rsidRPr="00397954">
              <w:rPr>
                <w:rFonts w:ascii="Segoe UI" w:hAnsi="Segoe UI" w:cs="Segoe UI"/>
                <w:b/>
                <w:bCs/>
                <w:sz w:val="20"/>
                <w:szCs w:val="20"/>
              </w:rPr>
              <w:t>latest date</w:t>
            </w:r>
            <w:r w:rsidRPr="00397954">
              <w:rPr>
                <w:rFonts w:ascii="Segoe UI" w:hAnsi="Segoe UI" w:cs="Segoe UI"/>
                <w:sz w:val="20"/>
                <w:szCs w:val="20"/>
              </w:rPr>
              <w:t xml:space="preserve"> with the </w:t>
            </w:r>
            <w:r w:rsidRPr="00397954">
              <w:rPr>
                <w:rFonts w:ascii="Segoe UI" w:hAnsi="Segoe UI" w:cs="Segoe UI"/>
                <w:b/>
                <w:bCs/>
                <w:sz w:val="20"/>
                <w:szCs w:val="20"/>
              </w:rPr>
              <w:t>due date</w:t>
            </w:r>
          </w:p>
          <w:p w14:paraId="28049AA2" w14:textId="77777777" w:rsidR="005B70C1" w:rsidRPr="00397954" w:rsidRDefault="005B70C1" w:rsidP="006238A8">
            <w:pPr>
              <w:rPr>
                <w:rFonts w:ascii="Segoe UI" w:hAnsi="Segoe UI" w:cs="Segoe UI"/>
                <w:sz w:val="20"/>
                <w:szCs w:val="20"/>
              </w:rPr>
            </w:pPr>
          </w:p>
          <w:p w14:paraId="45E3259F" w14:textId="7F77BE04" w:rsidR="005B70C1" w:rsidRPr="00397954" w:rsidRDefault="005B70C1" w:rsidP="006238A8">
            <w:pPr>
              <w:rPr>
                <w:rFonts w:ascii="Segoe UI" w:hAnsi="Segoe UI" w:cs="Segoe UI"/>
                <w:sz w:val="20"/>
                <w:szCs w:val="20"/>
              </w:rPr>
            </w:pPr>
          </w:p>
        </w:tc>
        <w:tc>
          <w:tcPr>
            <w:tcW w:w="1350" w:type="dxa"/>
          </w:tcPr>
          <w:p w14:paraId="24780365" w14:textId="4BCD0E9B" w:rsidR="00125C39" w:rsidRPr="007B01C8" w:rsidRDefault="00125C39" w:rsidP="006238A8">
            <w:pPr>
              <w:rPr>
                <w:rFonts w:ascii="Segoe UI" w:hAnsi="Segoe UI" w:cs="Segoe UI"/>
                <w:sz w:val="20"/>
                <w:szCs w:val="20"/>
              </w:rPr>
            </w:pPr>
            <w:r w:rsidRPr="007B01C8">
              <w:rPr>
                <w:rFonts w:ascii="Segoe UI" w:hAnsi="Segoe UI" w:cs="Segoe UI"/>
                <w:sz w:val="20"/>
                <w:szCs w:val="20"/>
              </w:rPr>
              <w:t xml:space="preserve">- </w:t>
            </w:r>
            <w:r w:rsidR="00A63204" w:rsidRPr="007B01C8">
              <w:rPr>
                <w:rFonts w:ascii="Segoe UI" w:hAnsi="Segoe UI" w:cs="Segoe UI"/>
                <w:sz w:val="20"/>
                <w:szCs w:val="20"/>
              </w:rPr>
              <w:t>T</w:t>
            </w:r>
            <w:r w:rsidR="00004E6E" w:rsidRPr="007B01C8">
              <w:rPr>
                <w:rFonts w:ascii="Segoe UI" w:hAnsi="Segoe UI" w:cs="Segoe UI"/>
                <w:sz w:val="20"/>
                <w:szCs w:val="20"/>
              </w:rPr>
              <w:t xml:space="preserve">otal </w:t>
            </w:r>
            <w:r w:rsidR="003A1AA0" w:rsidRPr="007B01C8">
              <w:rPr>
                <w:rFonts w:ascii="Segoe UI" w:hAnsi="Segoe UI" w:cs="Segoe UI"/>
                <w:sz w:val="20"/>
                <w:szCs w:val="20"/>
              </w:rPr>
              <w:t xml:space="preserve">activated </w:t>
            </w:r>
            <w:r w:rsidR="00004E6E" w:rsidRPr="007B01C8">
              <w:rPr>
                <w:rFonts w:ascii="Segoe UI" w:hAnsi="Segoe UI" w:cs="Segoe UI"/>
                <w:sz w:val="20"/>
                <w:szCs w:val="20"/>
              </w:rPr>
              <w:t>mitigations carried out in the month</w:t>
            </w:r>
            <w:r w:rsidR="008237EF" w:rsidRPr="007B01C8">
              <w:rPr>
                <w:rFonts w:ascii="Segoe UI" w:hAnsi="Segoe UI" w:cs="Segoe UI"/>
                <w:sz w:val="20"/>
                <w:szCs w:val="20"/>
              </w:rPr>
              <w:t xml:space="preserve"> index percent</w:t>
            </w:r>
          </w:p>
          <w:p w14:paraId="7D4ACD20" w14:textId="2F0851C7" w:rsidR="00A63204" w:rsidRPr="007B01C8" w:rsidRDefault="00A63204" w:rsidP="00A63204">
            <w:pPr>
              <w:rPr>
                <w:rFonts w:ascii="Segoe UI" w:hAnsi="Segoe UI" w:cs="Segoe UI"/>
                <w:sz w:val="20"/>
                <w:szCs w:val="20"/>
              </w:rPr>
            </w:pPr>
            <w:r w:rsidRPr="007B01C8">
              <w:rPr>
                <w:rFonts w:ascii="Segoe UI" w:hAnsi="Segoe UI" w:cs="Segoe UI"/>
                <w:sz w:val="20"/>
                <w:szCs w:val="20"/>
              </w:rPr>
              <w:t>-</w:t>
            </w:r>
            <w:r w:rsidR="003A6A56" w:rsidRPr="007B01C8">
              <w:rPr>
                <w:rFonts w:ascii="Segoe UI" w:hAnsi="Segoe UI" w:cs="Segoe UI"/>
                <w:sz w:val="20"/>
                <w:szCs w:val="20"/>
              </w:rPr>
              <w:t xml:space="preserve"> </w:t>
            </w:r>
            <w:r w:rsidR="00DE5B4E" w:rsidRPr="007B01C8">
              <w:rPr>
                <w:rFonts w:ascii="Segoe UI" w:hAnsi="Segoe UI" w:cs="Segoe UI"/>
                <w:sz w:val="20"/>
                <w:szCs w:val="20"/>
              </w:rPr>
              <w:t>M</w:t>
            </w:r>
            <w:r w:rsidR="003A6A56" w:rsidRPr="007B01C8">
              <w:rPr>
                <w:rFonts w:ascii="Segoe UI" w:hAnsi="Segoe UI" w:cs="Segoe UI"/>
                <w:sz w:val="20"/>
                <w:szCs w:val="20"/>
              </w:rPr>
              <w:t>itigation recurrence</w:t>
            </w:r>
            <w:r w:rsidR="00642447" w:rsidRPr="007B01C8">
              <w:rPr>
                <w:rFonts w:ascii="Segoe UI" w:hAnsi="Segoe UI" w:cs="Segoe UI"/>
                <w:sz w:val="20"/>
                <w:szCs w:val="20"/>
              </w:rPr>
              <w:t xml:space="preserve"> in the last 12 months</w:t>
            </w:r>
          </w:p>
        </w:tc>
        <w:tc>
          <w:tcPr>
            <w:tcW w:w="2520" w:type="dxa"/>
          </w:tcPr>
          <w:p w14:paraId="22270197" w14:textId="77777777" w:rsidR="00AD0E07" w:rsidRPr="007B01C8" w:rsidRDefault="00082E2A" w:rsidP="006238A8">
            <w:pPr>
              <w:rPr>
                <w:rFonts w:ascii="Segoe UI" w:hAnsi="Segoe UI" w:cs="Segoe UI"/>
                <w:sz w:val="20"/>
                <w:szCs w:val="20"/>
              </w:rPr>
            </w:pPr>
            <w:r w:rsidRPr="007B01C8">
              <w:rPr>
                <w:rFonts w:ascii="Segoe UI" w:hAnsi="Segoe UI" w:cs="Segoe UI"/>
                <w:sz w:val="20"/>
                <w:szCs w:val="20"/>
              </w:rPr>
              <w:t xml:space="preserve">- </w:t>
            </w:r>
            <w:r w:rsidR="00FD6F80" w:rsidRPr="007B01C8">
              <w:rPr>
                <w:rFonts w:ascii="Segoe UI" w:hAnsi="Segoe UI" w:cs="Segoe UI"/>
                <w:sz w:val="20"/>
                <w:szCs w:val="20"/>
              </w:rPr>
              <w:t>Identify whether there is recurrence of mitigations for the same SIF and assess the quality of the mitigation performed.</w:t>
            </w:r>
          </w:p>
          <w:p w14:paraId="7F861087" w14:textId="77777777" w:rsidR="006B557C" w:rsidRPr="007B01C8" w:rsidRDefault="006B557C" w:rsidP="006238A8">
            <w:pPr>
              <w:rPr>
                <w:rFonts w:ascii="Segoe UI" w:hAnsi="Segoe UI" w:cs="Segoe UI"/>
                <w:sz w:val="20"/>
                <w:szCs w:val="20"/>
              </w:rPr>
            </w:pPr>
            <w:r w:rsidRPr="007B01C8">
              <w:rPr>
                <w:rFonts w:ascii="Segoe UI" w:hAnsi="Segoe UI" w:cs="Segoe UI"/>
                <w:sz w:val="20"/>
                <w:szCs w:val="20"/>
              </w:rPr>
              <w:t>- RCA</w:t>
            </w:r>
          </w:p>
          <w:p w14:paraId="39AC3432" w14:textId="5088A574" w:rsidR="006B557C" w:rsidRPr="007B01C8" w:rsidRDefault="006B557C" w:rsidP="006238A8">
            <w:pPr>
              <w:rPr>
                <w:rFonts w:ascii="Segoe UI" w:hAnsi="Segoe UI" w:cs="Segoe UI"/>
                <w:sz w:val="20"/>
                <w:szCs w:val="20"/>
              </w:rPr>
            </w:pPr>
            <w:r w:rsidRPr="007B01C8">
              <w:rPr>
                <w:rFonts w:ascii="Segoe UI" w:hAnsi="Segoe UI" w:cs="Segoe UI"/>
                <w:sz w:val="20"/>
                <w:szCs w:val="20"/>
              </w:rPr>
              <w:t>- Check the mitigation Quality</w:t>
            </w:r>
          </w:p>
        </w:tc>
      </w:tr>
      <w:tr w:rsidR="00B6737D" w:rsidRPr="00B41C9C" w14:paraId="06904CD7" w14:textId="77777777" w:rsidTr="00401768">
        <w:tc>
          <w:tcPr>
            <w:tcW w:w="1342" w:type="dxa"/>
          </w:tcPr>
          <w:p w14:paraId="361D9779" w14:textId="07A36B38" w:rsidR="003A4EAD" w:rsidRPr="0095061D" w:rsidRDefault="00CB296E" w:rsidP="006238A8">
            <w:pPr>
              <w:rPr>
                <w:rFonts w:ascii="Segoe UI" w:hAnsi="Segoe UI" w:cs="Segoe UI"/>
                <w:b/>
                <w:bCs/>
                <w:sz w:val="20"/>
                <w:szCs w:val="20"/>
                <w:lang w:val="pt-BR"/>
              </w:rPr>
            </w:pPr>
            <w:r>
              <w:rPr>
                <w:rFonts w:ascii="Segoe UI" w:hAnsi="Segoe UI" w:cs="Segoe UI"/>
                <w:b/>
                <w:bCs/>
                <w:sz w:val="20"/>
                <w:szCs w:val="20"/>
                <w:lang w:val="pt-BR"/>
              </w:rPr>
              <w:t xml:space="preserve">FAA </w:t>
            </w:r>
            <w:r w:rsidR="005D2661">
              <w:rPr>
                <w:rFonts w:ascii="Segoe UI" w:hAnsi="Segoe UI" w:cs="Segoe UI"/>
                <w:b/>
                <w:bCs/>
                <w:sz w:val="20"/>
                <w:szCs w:val="20"/>
                <w:lang w:val="pt-BR"/>
              </w:rPr>
              <w:t xml:space="preserve">Quality </w:t>
            </w:r>
            <w:r>
              <w:rPr>
                <w:rFonts w:ascii="Segoe UI" w:hAnsi="Segoe UI" w:cs="Segoe UI"/>
                <w:b/>
                <w:bCs/>
                <w:sz w:val="20"/>
                <w:szCs w:val="20"/>
                <w:lang w:val="pt-BR"/>
              </w:rPr>
              <w:t>Index</w:t>
            </w:r>
          </w:p>
        </w:tc>
        <w:tc>
          <w:tcPr>
            <w:tcW w:w="982" w:type="dxa"/>
          </w:tcPr>
          <w:p w14:paraId="2848CABC" w14:textId="252CF1DE" w:rsidR="00B6737D" w:rsidRPr="0095061D" w:rsidRDefault="005D2661" w:rsidP="006238A8">
            <w:pPr>
              <w:rPr>
                <w:rFonts w:ascii="Segoe UI" w:hAnsi="Segoe UI" w:cs="Segoe UI"/>
                <w:sz w:val="20"/>
                <w:szCs w:val="20"/>
                <w:lang w:val="pt-BR"/>
              </w:rPr>
            </w:pPr>
            <w:r>
              <w:rPr>
                <w:rFonts w:ascii="Segoe UI" w:hAnsi="Segoe UI" w:cs="Segoe UI"/>
                <w:sz w:val="20"/>
                <w:szCs w:val="20"/>
                <w:lang w:val="pt-BR"/>
              </w:rPr>
              <w:t>- IFS</w:t>
            </w:r>
          </w:p>
        </w:tc>
        <w:tc>
          <w:tcPr>
            <w:tcW w:w="4336" w:type="dxa"/>
          </w:tcPr>
          <w:p w14:paraId="0C291115" w14:textId="77777777" w:rsidR="00026963" w:rsidRPr="00927EE2" w:rsidRDefault="00026963" w:rsidP="00443EAD">
            <w:pPr>
              <w:rPr>
                <w:rFonts w:ascii="Segoe UI" w:hAnsi="Segoe UI" w:cs="Segoe UI"/>
                <w:sz w:val="20"/>
                <w:szCs w:val="20"/>
                <w:lang w:val="pt-BR"/>
              </w:rPr>
            </w:pPr>
          </w:p>
          <w:p w14:paraId="3D92AC86" w14:textId="727E9D90" w:rsidR="00026963" w:rsidRPr="00E33AC2" w:rsidRDefault="007128DA" w:rsidP="00026963">
            <w:pPr>
              <w:rPr>
                <w:rFonts w:ascii="Segoe UI" w:hAnsi="Segoe UI" w:cs="Segoe UI"/>
                <w:i/>
                <w:sz w:val="14"/>
                <w:szCs w:val="14"/>
              </w:rPr>
            </w:pPr>
            <m:oMathPara>
              <m:oMath>
                <m:r>
                  <w:rPr>
                    <w:rFonts w:ascii="Cambria Math" w:hAnsi="Cambria Math" w:cs="Segoe UI"/>
                    <w:sz w:val="14"/>
                    <w:szCs w:val="14"/>
                  </w:rPr>
                  <m:t xml:space="preserve">= </m:t>
                </m:r>
                <m:r>
                  <w:rPr>
                    <w:rFonts w:ascii="Cambria Math" w:hAnsi="Cambria Math" w:cs="Segoe UI"/>
                    <w:sz w:val="16"/>
                    <w:szCs w:val="16"/>
                  </w:rPr>
                  <m:t>Number of SIFs in failure  /  total de sifs do FPSO</m:t>
                </m:r>
              </m:oMath>
            </m:oMathPara>
          </w:p>
          <w:p w14:paraId="5346E6B3" w14:textId="77777777" w:rsidR="00AE48C8" w:rsidRPr="00E33AC2" w:rsidRDefault="00AE48C8" w:rsidP="00026963">
            <w:pPr>
              <w:rPr>
                <w:rFonts w:ascii="Segoe UI" w:hAnsi="Segoe UI" w:cs="Segoe UI"/>
                <w:i/>
                <w:iCs/>
                <w:sz w:val="14"/>
                <w:szCs w:val="14"/>
              </w:rPr>
            </w:pPr>
          </w:p>
          <w:p w14:paraId="0B96569B" w14:textId="1D6938C9" w:rsidR="00026963" w:rsidRPr="00BA660B" w:rsidRDefault="00BA660B" w:rsidP="00BA660B">
            <w:pPr>
              <w:jc w:val="center"/>
              <w:rPr>
                <w:rFonts w:ascii="Segoe UI" w:hAnsi="Segoe UI" w:cs="Segoe UI"/>
                <w:i/>
                <w:iCs/>
                <w:sz w:val="24"/>
                <w:szCs w:val="24"/>
              </w:rPr>
            </w:pPr>
            <w:r w:rsidRPr="00E33AC2">
              <w:rPr>
                <w:rFonts w:ascii="Segoe UI" w:hAnsi="Segoe UI" w:cs="Segoe UI"/>
                <w:i/>
                <w:iCs/>
                <w:color w:val="EE0000"/>
                <w:sz w:val="24"/>
                <w:szCs w:val="24"/>
              </w:rPr>
              <w:t>9</w:t>
            </w:r>
            <w:r w:rsidR="009B7426" w:rsidRPr="00E33AC2">
              <w:rPr>
                <w:rFonts w:ascii="Segoe UI" w:hAnsi="Segoe UI" w:cs="Segoe UI"/>
                <w:i/>
                <w:iCs/>
                <w:color w:val="EE0000"/>
                <w:sz w:val="24"/>
                <w:szCs w:val="24"/>
              </w:rPr>
              <w:t>/10</w:t>
            </w:r>
          </w:p>
        </w:tc>
        <w:tc>
          <w:tcPr>
            <w:tcW w:w="1350" w:type="dxa"/>
          </w:tcPr>
          <w:p w14:paraId="218536A7" w14:textId="71EFA759" w:rsidR="00537728" w:rsidRPr="00420674" w:rsidRDefault="00420674" w:rsidP="00C66B02">
            <w:pPr>
              <w:rPr>
                <w:rFonts w:ascii="Segoe UI" w:hAnsi="Segoe UI" w:cs="Segoe UI"/>
                <w:sz w:val="20"/>
                <w:szCs w:val="20"/>
                <w:highlight w:val="yellow"/>
              </w:rPr>
            </w:pPr>
            <w:r w:rsidRPr="00420674">
              <w:rPr>
                <w:rFonts w:ascii="Segoe UI" w:hAnsi="Segoe UI" w:cs="Segoe UI"/>
                <w:sz w:val="20"/>
                <w:szCs w:val="20"/>
              </w:rPr>
              <w:t xml:space="preserve">number of SIFs that are </w:t>
            </w:r>
            <w:r w:rsidRPr="00420674">
              <w:rPr>
                <w:rFonts w:ascii="Segoe UI" w:hAnsi="Segoe UI" w:cs="Segoe UI"/>
                <w:b/>
                <w:bCs/>
                <w:sz w:val="20"/>
                <w:szCs w:val="20"/>
              </w:rPr>
              <w:t>still pending resolution</w:t>
            </w:r>
            <w:r w:rsidRPr="00420674">
              <w:rPr>
                <w:rFonts w:ascii="Segoe UI" w:hAnsi="Segoe UI" w:cs="Segoe UI"/>
                <w:sz w:val="20"/>
                <w:szCs w:val="20"/>
              </w:rPr>
              <w:t xml:space="preserve"> (open FAA)</w:t>
            </w:r>
          </w:p>
        </w:tc>
        <w:tc>
          <w:tcPr>
            <w:tcW w:w="2520" w:type="dxa"/>
          </w:tcPr>
          <w:p w14:paraId="020442DB" w14:textId="77777777" w:rsidR="00B6737D" w:rsidRDefault="00F2150D" w:rsidP="006238A8">
            <w:pPr>
              <w:rPr>
                <w:rFonts w:ascii="Segoe UI" w:hAnsi="Segoe UI" w:cs="Segoe UI"/>
                <w:sz w:val="20"/>
                <w:szCs w:val="20"/>
              </w:rPr>
            </w:pPr>
            <w:r>
              <w:rPr>
                <w:rFonts w:ascii="Segoe UI" w:hAnsi="Segoe UI" w:cs="Segoe UI"/>
                <w:sz w:val="20"/>
                <w:szCs w:val="20"/>
              </w:rPr>
              <w:t xml:space="preserve">- Report </w:t>
            </w:r>
          </w:p>
          <w:p w14:paraId="0E8E5CF1" w14:textId="358C80C1" w:rsidR="00FA2671" w:rsidRPr="0095061D" w:rsidRDefault="00FA2671" w:rsidP="006238A8">
            <w:pPr>
              <w:rPr>
                <w:rFonts w:ascii="Segoe UI" w:hAnsi="Segoe UI" w:cs="Segoe UI"/>
                <w:sz w:val="20"/>
                <w:szCs w:val="20"/>
              </w:rPr>
            </w:pPr>
            <w:r>
              <w:rPr>
                <w:rFonts w:ascii="Segoe UI" w:hAnsi="Segoe UI" w:cs="Segoe UI"/>
                <w:sz w:val="20"/>
                <w:szCs w:val="20"/>
              </w:rPr>
              <w:t xml:space="preserve">- </w:t>
            </w:r>
          </w:p>
        </w:tc>
      </w:tr>
    </w:tbl>
    <w:p w14:paraId="248229BB" w14:textId="652A17CA" w:rsidR="0079354F" w:rsidRPr="0043624A" w:rsidRDefault="000C6FD0" w:rsidP="0043624A">
      <w:pPr>
        <w:jc w:val="center"/>
        <w:rPr>
          <w:rFonts w:ascii="Segoe UI" w:hAnsi="Segoe UI" w:cs="Segoe UI"/>
          <w:i/>
          <w:iCs/>
          <w:sz w:val="24"/>
          <w:szCs w:val="24"/>
        </w:rPr>
      </w:pPr>
      <w:r w:rsidRPr="000C6FD0">
        <w:rPr>
          <w:rFonts w:ascii="Segoe UI" w:hAnsi="Segoe UI" w:cs="Segoe UI"/>
          <w:i/>
          <w:iCs/>
          <w:sz w:val="24"/>
          <w:szCs w:val="24"/>
        </w:rPr>
        <w:t>Tabl</w:t>
      </w:r>
      <w:r>
        <w:rPr>
          <w:rFonts w:ascii="Segoe UI" w:hAnsi="Segoe UI" w:cs="Segoe UI"/>
          <w:i/>
          <w:iCs/>
          <w:sz w:val="24"/>
          <w:szCs w:val="24"/>
        </w:rPr>
        <w:t>e</w:t>
      </w:r>
      <w:r w:rsidRPr="000C6FD0">
        <w:rPr>
          <w:rFonts w:ascii="Segoe UI" w:hAnsi="Segoe UI" w:cs="Segoe UI"/>
          <w:i/>
          <w:iCs/>
          <w:sz w:val="24"/>
          <w:szCs w:val="24"/>
        </w:rPr>
        <w:t xml:space="preserve"> 1: Summary of the proof test index</w:t>
      </w:r>
    </w:p>
    <w:p w14:paraId="01AFA506" w14:textId="0E457F4B" w:rsidR="00A96993" w:rsidRPr="008F243C" w:rsidRDefault="006238A8" w:rsidP="002F0C31">
      <w:pPr>
        <w:pStyle w:val="Numberedheading"/>
        <w:rPr>
          <w:b/>
        </w:rPr>
      </w:pPr>
      <w:r w:rsidRPr="008F243C">
        <w:rPr>
          <w:b/>
        </w:rPr>
        <w:lastRenderedPageBreak/>
        <w:t>Training Matrix Adherence</w:t>
      </w:r>
      <w:r w:rsidR="0079354F" w:rsidRPr="008F243C">
        <w:rPr>
          <w:b/>
        </w:rPr>
        <w:t xml:space="preserve"> Index</w:t>
      </w:r>
    </w:p>
    <w:p w14:paraId="3CDAB2B3" w14:textId="77777777" w:rsidR="00DB22A5" w:rsidRPr="00DB22A5" w:rsidRDefault="0075293E" w:rsidP="00DB22A5">
      <w:pPr>
        <w:pStyle w:val="NoSpacing"/>
      </w:pPr>
      <w:r w:rsidRPr="00DB22A5">
        <w:t>Objective:</w:t>
      </w:r>
    </w:p>
    <w:p w14:paraId="11DB2D0E" w14:textId="339D83EC" w:rsidR="0075293E" w:rsidRPr="00B41C9C" w:rsidRDefault="0075293E" w:rsidP="0075293E">
      <w:pPr>
        <w:spacing w:before="0" w:after="0" w:line="300" w:lineRule="atLeast"/>
        <w:rPr>
          <w:rFonts w:ascii="Segoe UI" w:hAnsi="Segoe UI" w:cs="Segoe UI"/>
        </w:rPr>
      </w:pPr>
      <w:r w:rsidRPr="00B41C9C">
        <w:rPr>
          <w:rFonts w:ascii="Segoe UI" w:hAnsi="Segoe UI" w:cs="Segoe UI"/>
        </w:rPr>
        <w:br/>
        <w:t>Evaluate the level of adherence of personnel to the mandatory Training Matrix, ensuring that all critical competencies, certifications, and qualifications are properly updated to guarantee safe operations in compliance with internal, regulatory, and operational integrity requirements.</w:t>
      </w:r>
    </w:p>
    <w:p w14:paraId="0F71F7CB" w14:textId="77777777" w:rsidR="0079354F" w:rsidRPr="00B41C9C" w:rsidRDefault="0079354F" w:rsidP="0079354F">
      <w:pPr>
        <w:rPr>
          <w:rFonts w:ascii="Segoe UI" w:hAnsi="Segoe UI" w:cs="Segoe UI"/>
          <w:b/>
          <w:bCs/>
        </w:rPr>
      </w:pPr>
    </w:p>
    <w:p w14:paraId="50222334" w14:textId="77777777" w:rsidR="00BF2EFB" w:rsidRPr="00BF2EFB" w:rsidRDefault="00BF2EFB" w:rsidP="00DB22A5">
      <w:pPr>
        <w:pStyle w:val="NoSpacing"/>
      </w:pPr>
      <w:r w:rsidRPr="00BF2EFB">
        <w:t>Inputs:</w:t>
      </w:r>
    </w:p>
    <w:p w14:paraId="48AD549C" w14:textId="3AC13D56" w:rsidR="00BF2EFB" w:rsidRPr="00BF2EFB" w:rsidRDefault="00BF2EFB" w:rsidP="00BF2EFB">
      <w:pPr>
        <w:numPr>
          <w:ilvl w:val="0"/>
          <w:numId w:val="30"/>
        </w:numPr>
        <w:rPr>
          <w:rFonts w:ascii="Segoe UI" w:hAnsi="Segoe UI" w:cs="Segoe UI"/>
        </w:rPr>
      </w:pPr>
      <w:r w:rsidRPr="00BF2EFB">
        <w:rPr>
          <w:rFonts w:ascii="Segoe UI" w:hAnsi="Segoe UI" w:cs="Segoe UI"/>
        </w:rPr>
        <w:t xml:space="preserve">List of personnel </w:t>
      </w:r>
      <w:r w:rsidR="0043624A" w:rsidRPr="00BF2EFB">
        <w:rPr>
          <w:rFonts w:ascii="Segoe UI" w:hAnsi="Segoe UI" w:cs="Segoe UI"/>
        </w:rPr>
        <w:t>subjects</w:t>
      </w:r>
      <w:r w:rsidRPr="00BF2EFB">
        <w:rPr>
          <w:rFonts w:ascii="Segoe UI" w:hAnsi="Segoe UI" w:cs="Segoe UI"/>
        </w:rPr>
        <w:t xml:space="preserve"> to the Training Matrix</w:t>
      </w:r>
    </w:p>
    <w:p w14:paraId="3C93D2E4" w14:textId="77777777" w:rsidR="00BF2EFB" w:rsidRPr="00BF2EFB" w:rsidRDefault="00BF2EFB" w:rsidP="00BF2EFB">
      <w:pPr>
        <w:numPr>
          <w:ilvl w:val="0"/>
          <w:numId w:val="30"/>
        </w:numPr>
        <w:rPr>
          <w:rFonts w:ascii="Segoe UI" w:hAnsi="Segoe UI" w:cs="Segoe UI"/>
        </w:rPr>
      </w:pPr>
      <w:r w:rsidRPr="00BF2EFB">
        <w:rPr>
          <w:rFonts w:ascii="Segoe UI" w:hAnsi="Segoe UI" w:cs="Segoe UI"/>
        </w:rPr>
        <w:t>Valid certificates issued per employee</w:t>
      </w:r>
    </w:p>
    <w:p w14:paraId="0E0E5617" w14:textId="12FD5388" w:rsidR="00BF2EFB" w:rsidRPr="00BF2EFB" w:rsidRDefault="00BF2EFB" w:rsidP="00BF2EFB">
      <w:pPr>
        <w:numPr>
          <w:ilvl w:val="0"/>
          <w:numId w:val="30"/>
        </w:numPr>
        <w:rPr>
          <w:rFonts w:ascii="Segoe UI" w:hAnsi="Segoe UI" w:cs="Segoe UI"/>
        </w:rPr>
      </w:pPr>
      <w:r w:rsidRPr="00BF2EFB">
        <w:rPr>
          <w:rFonts w:ascii="Segoe UI" w:hAnsi="Segoe UI" w:cs="Segoe UI"/>
        </w:rPr>
        <w:t xml:space="preserve">Mandatory </w:t>
      </w:r>
      <w:r w:rsidR="0043624A" w:rsidRPr="00BF2EFB">
        <w:rPr>
          <w:rFonts w:ascii="Segoe UI" w:hAnsi="Segoe UI" w:cs="Segoe UI"/>
        </w:rPr>
        <w:t>training</w:t>
      </w:r>
      <w:r w:rsidRPr="00BF2EFB">
        <w:rPr>
          <w:rFonts w:ascii="Segoe UI" w:hAnsi="Segoe UI" w:cs="Segoe UI"/>
        </w:rPr>
        <w:t xml:space="preserve"> per function, discipline, and criticality</w:t>
      </w:r>
    </w:p>
    <w:p w14:paraId="57095AFD" w14:textId="77777777" w:rsidR="00BF2EFB" w:rsidRPr="00BF2EFB" w:rsidRDefault="00BF2EFB" w:rsidP="00BF2EFB">
      <w:pPr>
        <w:numPr>
          <w:ilvl w:val="0"/>
          <w:numId w:val="30"/>
        </w:numPr>
        <w:rPr>
          <w:rFonts w:ascii="Segoe UI" w:hAnsi="Segoe UI" w:cs="Segoe UI"/>
        </w:rPr>
      </w:pPr>
      <w:r w:rsidRPr="00BF2EFB">
        <w:rPr>
          <w:rFonts w:ascii="Segoe UI" w:hAnsi="Segoe UI" w:cs="Segoe UI"/>
        </w:rPr>
        <w:t>Training validity dates and frequency</w:t>
      </w:r>
    </w:p>
    <w:p w14:paraId="1CF48350" w14:textId="77777777" w:rsidR="00BF2EFB" w:rsidRPr="00BF2EFB" w:rsidRDefault="00BF2EFB" w:rsidP="00BF2EFB">
      <w:pPr>
        <w:numPr>
          <w:ilvl w:val="0"/>
          <w:numId w:val="30"/>
        </w:numPr>
        <w:rPr>
          <w:rFonts w:ascii="Segoe UI" w:hAnsi="Segoe UI" w:cs="Segoe UI"/>
        </w:rPr>
      </w:pPr>
      <w:r w:rsidRPr="00BF2EFB">
        <w:rPr>
          <w:rFonts w:ascii="Segoe UI" w:hAnsi="Segoe UI" w:cs="Segoe UI"/>
        </w:rPr>
        <w:t>Official completion records in the corporate system</w:t>
      </w:r>
    </w:p>
    <w:p w14:paraId="5C3C3C0B" w14:textId="77777777" w:rsidR="0054373D" w:rsidRPr="008F243C" w:rsidRDefault="0054373D" w:rsidP="0054373D">
      <w:pPr>
        <w:rPr>
          <w:rFonts w:ascii="Segoe UI" w:hAnsi="Segoe UI" w:cs="Segoe UI"/>
        </w:rPr>
      </w:pPr>
    </w:p>
    <w:p w14:paraId="002539DE" w14:textId="77A4E93B" w:rsidR="0054373D" w:rsidRPr="00B41C9C" w:rsidRDefault="0054373D" w:rsidP="00DB22A5">
      <w:pPr>
        <w:pStyle w:val="NoSpacing"/>
        <w:rPr>
          <w:lang w:val="pt-BR"/>
        </w:rPr>
      </w:pPr>
      <w:r w:rsidRPr="00B41C9C">
        <w:rPr>
          <w:lang w:val="pt-BR"/>
        </w:rPr>
        <w:t>Calculations:</w:t>
      </w:r>
    </w:p>
    <w:p w14:paraId="6CCC8E54" w14:textId="77777777" w:rsidR="0054373D" w:rsidRPr="00B41C9C" w:rsidRDefault="0054373D" w:rsidP="0054373D">
      <w:pPr>
        <w:rPr>
          <w:rFonts w:ascii="Segoe UI" w:hAnsi="Segoe UI" w:cs="Segoe UI"/>
          <w:lang w:val="pt-BR"/>
        </w:rPr>
      </w:pPr>
    </w:p>
    <w:p w14:paraId="1D773A7A" w14:textId="2AE9CE8D" w:rsidR="0054373D" w:rsidRPr="00B41C9C" w:rsidRDefault="009D2C10" w:rsidP="0054373D">
      <w:pPr>
        <w:rPr>
          <w:rFonts w:ascii="Segoe UI" w:hAnsi="Segoe UI" w:cs="Segoe UI"/>
          <w:i/>
          <w:iCs/>
        </w:rPr>
      </w:pPr>
      <m:oMathPara>
        <m:oMath>
          <m:r>
            <w:rPr>
              <w:rFonts w:ascii="Cambria Math" w:hAnsi="Cambria Math" w:cs="Segoe UI"/>
            </w:rPr>
            <m:t xml:space="preserve">TMA </m:t>
          </m:r>
          <m:d>
            <m:dPr>
              <m:ctrlPr>
                <w:rPr>
                  <w:rFonts w:ascii="Cambria Math" w:hAnsi="Cambria Math" w:cs="Segoe UI"/>
                  <w:i/>
                  <w:iCs/>
                </w:rPr>
              </m:ctrlPr>
            </m:dPr>
            <m:e>
              <m:r>
                <w:rPr>
                  <w:rFonts w:ascii="Cambria Math" w:hAnsi="Cambria Math" w:cs="Segoe UI"/>
                </w:rPr>
                <m:t>%</m:t>
              </m:r>
            </m:e>
          </m:d>
          <m:r>
            <w:rPr>
              <w:rFonts w:ascii="Cambria Math" w:hAnsi="Cambria Math" w:cs="Segoe UI"/>
            </w:rPr>
            <m:t>=</m:t>
          </m:r>
          <m:d>
            <m:dPr>
              <m:ctrlPr>
                <w:rPr>
                  <w:rFonts w:ascii="Cambria Math" w:hAnsi="Cambria Math" w:cs="Segoe UI"/>
                  <w:i/>
                </w:rPr>
              </m:ctrlPr>
            </m:dPr>
            <m:e>
              <m:f>
                <m:fPr>
                  <m:ctrlPr>
                    <w:rPr>
                      <w:rFonts w:ascii="Cambria Math" w:hAnsi="Cambria Math" w:cs="Segoe UI"/>
                      <w:i/>
                      <w:iCs/>
                    </w:rPr>
                  </m:ctrlPr>
                </m:fPr>
                <m:num>
                  <m:r>
                    <w:rPr>
                      <w:rFonts w:ascii="Cambria Math" w:hAnsi="Cambria Math" w:cs="Segoe UI"/>
                    </w:rPr>
                    <m:t>issued certificates</m:t>
                  </m:r>
                </m:num>
                <m:den>
                  <m:r>
                    <w:rPr>
                      <w:rFonts w:ascii="Cambria Math" w:hAnsi="Cambria Math" w:cs="Segoe UI"/>
                    </w:rPr>
                    <m:t>number of people</m:t>
                  </m:r>
                </m:den>
              </m:f>
            </m:e>
          </m:d>
          <m:r>
            <w:rPr>
              <w:rFonts w:ascii="Cambria Math" w:hAnsi="Cambria Math" w:cs="Segoe UI"/>
            </w:rPr>
            <m:t>x 100</m:t>
          </m:r>
        </m:oMath>
      </m:oMathPara>
    </w:p>
    <w:p w14:paraId="5961A0E5" w14:textId="7662DEE7" w:rsidR="006238A8" w:rsidRPr="00B41C9C" w:rsidRDefault="006238A8" w:rsidP="006238A8">
      <w:pPr>
        <w:rPr>
          <w:rFonts w:ascii="Segoe UI" w:hAnsi="Segoe UI" w:cs="Segoe UI"/>
          <w:lang w:val="pt-BR"/>
        </w:rPr>
      </w:pPr>
    </w:p>
    <w:p w14:paraId="7CF94D16" w14:textId="326B2D03" w:rsidR="00826416" w:rsidRPr="00826416" w:rsidRDefault="00826416" w:rsidP="00DB22A5">
      <w:pPr>
        <w:pStyle w:val="NoSpacing"/>
      </w:pPr>
      <w:r w:rsidRPr="00826416">
        <w:t>Actions:</w:t>
      </w:r>
    </w:p>
    <w:p w14:paraId="7B40F9DC" w14:textId="0EB04E64" w:rsidR="00826416" w:rsidRPr="00826416" w:rsidRDefault="00826416" w:rsidP="00826416">
      <w:pPr>
        <w:numPr>
          <w:ilvl w:val="0"/>
          <w:numId w:val="31"/>
        </w:numPr>
        <w:rPr>
          <w:rFonts w:ascii="Segoe UI" w:hAnsi="Segoe UI" w:cs="Segoe UI"/>
        </w:rPr>
      </w:pPr>
      <w:r w:rsidRPr="00826416">
        <w:rPr>
          <w:rFonts w:ascii="Segoe UI" w:hAnsi="Segoe UI" w:cs="Segoe UI"/>
        </w:rPr>
        <w:t xml:space="preserve">Identify gaps in training completion for each category </w:t>
      </w:r>
      <w:r w:rsidR="00293DBD">
        <w:rPr>
          <w:rFonts w:ascii="Segoe UI" w:hAnsi="Segoe UI" w:cs="Segoe UI"/>
        </w:rPr>
        <w:t>following the training matrix</w:t>
      </w:r>
    </w:p>
    <w:p w14:paraId="06BE5946" w14:textId="0E4156A7" w:rsidR="00826416" w:rsidRPr="00826416" w:rsidRDefault="00826416" w:rsidP="00826416">
      <w:pPr>
        <w:numPr>
          <w:ilvl w:val="0"/>
          <w:numId w:val="31"/>
        </w:numPr>
        <w:rPr>
          <w:rFonts w:ascii="Segoe UI" w:hAnsi="Segoe UI" w:cs="Segoe UI"/>
        </w:rPr>
      </w:pPr>
      <w:r w:rsidRPr="00826416">
        <w:rPr>
          <w:rFonts w:ascii="Segoe UI" w:hAnsi="Segoe UI" w:cs="Segoe UI"/>
        </w:rPr>
        <w:t xml:space="preserve">Notify personnel and supervisors about upcoming or overdue </w:t>
      </w:r>
      <w:r w:rsidR="00ED5441" w:rsidRPr="00826416">
        <w:rPr>
          <w:rFonts w:ascii="Segoe UI" w:hAnsi="Segoe UI" w:cs="Segoe UI"/>
        </w:rPr>
        <w:t>training</w:t>
      </w:r>
      <w:r w:rsidRPr="00826416">
        <w:rPr>
          <w:rFonts w:ascii="Segoe UI" w:hAnsi="Segoe UI" w:cs="Segoe UI"/>
        </w:rPr>
        <w:t>.</w:t>
      </w:r>
    </w:p>
    <w:p w14:paraId="4F7378B8" w14:textId="77777777" w:rsidR="00826416" w:rsidRPr="00826416" w:rsidRDefault="00826416" w:rsidP="00826416">
      <w:pPr>
        <w:numPr>
          <w:ilvl w:val="0"/>
          <w:numId w:val="31"/>
        </w:numPr>
        <w:rPr>
          <w:rFonts w:ascii="Segoe UI" w:hAnsi="Segoe UI" w:cs="Segoe UI"/>
        </w:rPr>
      </w:pPr>
      <w:r w:rsidRPr="00826416">
        <w:rPr>
          <w:rFonts w:ascii="Segoe UI" w:hAnsi="Segoe UI" w:cs="Segoe UI"/>
        </w:rPr>
        <w:t>Coordinate scheduling of mandatory courses with training providers.</w:t>
      </w:r>
    </w:p>
    <w:p w14:paraId="1BEAFDB8" w14:textId="77777777" w:rsidR="00826416" w:rsidRPr="00826416" w:rsidRDefault="00826416" w:rsidP="00826416">
      <w:pPr>
        <w:numPr>
          <w:ilvl w:val="0"/>
          <w:numId w:val="31"/>
        </w:numPr>
        <w:rPr>
          <w:rFonts w:ascii="Segoe UI" w:hAnsi="Segoe UI" w:cs="Segoe UI"/>
        </w:rPr>
      </w:pPr>
      <w:r w:rsidRPr="00826416">
        <w:rPr>
          <w:rFonts w:ascii="Segoe UI" w:hAnsi="Segoe UI" w:cs="Segoe UI"/>
        </w:rPr>
        <w:t>Ensure certificates are uploaded and validated in the corporate system.</w:t>
      </w:r>
    </w:p>
    <w:p w14:paraId="21142B47" w14:textId="77777777" w:rsidR="00826416" w:rsidRPr="00826416" w:rsidRDefault="00826416" w:rsidP="00826416">
      <w:pPr>
        <w:numPr>
          <w:ilvl w:val="0"/>
          <w:numId w:val="31"/>
        </w:numPr>
        <w:rPr>
          <w:rFonts w:ascii="Segoe UI" w:hAnsi="Segoe UI" w:cs="Segoe UI"/>
        </w:rPr>
      </w:pPr>
      <w:r w:rsidRPr="00826416">
        <w:rPr>
          <w:rFonts w:ascii="Segoe UI" w:hAnsi="Segoe UI" w:cs="Segoe UI"/>
        </w:rPr>
        <w:t>Monitor expiring certifications and trigger renewal workflows.</w:t>
      </w:r>
    </w:p>
    <w:p w14:paraId="1DCCF572" w14:textId="77777777" w:rsidR="00826416" w:rsidRPr="00826416" w:rsidRDefault="00826416" w:rsidP="00826416">
      <w:pPr>
        <w:numPr>
          <w:ilvl w:val="0"/>
          <w:numId w:val="31"/>
        </w:numPr>
        <w:rPr>
          <w:rFonts w:ascii="Segoe UI" w:hAnsi="Segoe UI" w:cs="Segoe UI"/>
        </w:rPr>
      </w:pPr>
      <w:r w:rsidRPr="00826416">
        <w:rPr>
          <w:rFonts w:ascii="Segoe UI" w:hAnsi="Segoe UI" w:cs="Segoe UI"/>
        </w:rPr>
        <w:t>Implement corrective actions when adherence drops below expectations.</w:t>
      </w:r>
    </w:p>
    <w:p w14:paraId="5AF0E829" w14:textId="77777777" w:rsidR="00826416" w:rsidRPr="00826416" w:rsidRDefault="00826416" w:rsidP="00826416">
      <w:pPr>
        <w:numPr>
          <w:ilvl w:val="0"/>
          <w:numId w:val="31"/>
        </w:numPr>
        <w:rPr>
          <w:rFonts w:ascii="Segoe UI" w:hAnsi="Segoe UI" w:cs="Segoe UI"/>
        </w:rPr>
      </w:pPr>
      <w:r w:rsidRPr="00826416">
        <w:rPr>
          <w:rFonts w:ascii="Segoe UI" w:hAnsi="Segoe UI" w:cs="Segoe UI"/>
        </w:rPr>
        <w:t>Review Training Matrix periodically to reflect organizational or regulatory changes.</w:t>
      </w:r>
    </w:p>
    <w:p w14:paraId="13F595D0" w14:textId="77777777" w:rsidR="00A96993" w:rsidRPr="00B41C9C" w:rsidRDefault="00A96993" w:rsidP="00A96993">
      <w:pPr>
        <w:rPr>
          <w:rFonts w:ascii="Segoe UI" w:hAnsi="Segoe UI" w:cs="Segoe UI"/>
        </w:rPr>
      </w:pPr>
    </w:p>
    <w:p w14:paraId="7A4C4A3B" w14:textId="3DD2A92E" w:rsidR="00A91979" w:rsidRPr="00955AD0" w:rsidRDefault="00A91979" w:rsidP="009456DD">
      <w:pPr>
        <w:pStyle w:val="Numberedheading"/>
        <w:rPr>
          <w:b/>
        </w:rPr>
      </w:pPr>
      <w:r w:rsidRPr="00A91979">
        <w:rPr>
          <w:b/>
        </w:rPr>
        <w:t xml:space="preserve">SIF </w:t>
      </w:r>
      <w:r w:rsidR="00955AD0" w:rsidRPr="00955AD0">
        <w:rPr>
          <w:b/>
        </w:rPr>
        <w:t>Design</w:t>
      </w:r>
      <w:r w:rsidRPr="00A91979">
        <w:rPr>
          <w:b/>
        </w:rPr>
        <w:t xml:space="preserve"> Index </w:t>
      </w:r>
      <w:r w:rsidR="00452B30">
        <w:rPr>
          <w:b/>
        </w:rPr>
        <w:t>(</w:t>
      </w:r>
      <w:r w:rsidRPr="00A91979">
        <w:rPr>
          <w:b/>
        </w:rPr>
        <w:t>Context and Purpose</w:t>
      </w:r>
      <w:r w:rsidR="00452B30">
        <w:rPr>
          <w:b/>
        </w:rPr>
        <w:t>)</w:t>
      </w:r>
      <w:r w:rsidRPr="00955AD0">
        <w:rPr>
          <w:b/>
        </w:rPr>
        <w:t>:</w:t>
      </w:r>
    </w:p>
    <w:p w14:paraId="5BC8A5C7" w14:textId="18F1A895" w:rsidR="00A91979" w:rsidRPr="00A91979" w:rsidRDefault="00A91979" w:rsidP="00A91979">
      <w:pPr>
        <w:rPr>
          <w:rFonts w:ascii="Segoe UI" w:hAnsi="Segoe UI" w:cs="Segoe UI"/>
        </w:rPr>
      </w:pPr>
      <w:r w:rsidRPr="00A91979">
        <w:rPr>
          <w:rFonts w:ascii="Segoe UI" w:hAnsi="Segoe UI" w:cs="Segoe UI"/>
        </w:rPr>
        <w:br/>
        <w:t xml:space="preserve">The </w:t>
      </w:r>
      <w:r w:rsidRPr="00DB22A5">
        <w:rPr>
          <w:rFonts w:ascii="Segoe UI" w:hAnsi="Segoe UI" w:cs="Segoe UI"/>
        </w:rPr>
        <w:t xml:space="preserve">SIF Design </w:t>
      </w:r>
      <w:r w:rsidRPr="00A91979">
        <w:rPr>
          <w:rFonts w:ascii="Segoe UI" w:hAnsi="Segoe UI" w:cs="Segoe UI"/>
        </w:rPr>
        <w:t>section will focus on monitoring:</w:t>
      </w:r>
    </w:p>
    <w:p w14:paraId="4DBD6957" w14:textId="71D075CD" w:rsidR="000F6D9A" w:rsidRPr="000F6D9A" w:rsidRDefault="00A91979" w:rsidP="000F6D9A">
      <w:pPr>
        <w:numPr>
          <w:ilvl w:val="0"/>
          <w:numId w:val="32"/>
        </w:numPr>
        <w:rPr>
          <w:rFonts w:ascii="Segoe UI" w:hAnsi="Segoe UI" w:cs="Segoe UI"/>
        </w:rPr>
      </w:pPr>
      <w:r w:rsidRPr="00A91979">
        <w:rPr>
          <w:rFonts w:ascii="Segoe UI" w:hAnsi="Segoe UI" w:cs="Segoe UI"/>
          <w:b/>
          <w:bCs/>
        </w:rPr>
        <w:t>Any deviation between the installed system and the original design assumptions</w:t>
      </w:r>
      <w:r w:rsidRPr="00A91979">
        <w:rPr>
          <w:rFonts w:ascii="Segoe UI" w:hAnsi="Segoe UI" w:cs="Segoe UI"/>
        </w:rPr>
        <w:t>, ensuring continuous alignment with Safety Instrumented Function (SIF) requirements and maintaining functional integrity.</w:t>
      </w:r>
    </w:p>
    <w:p w14:paraId="56A1957B" w14:textId="77777777" w:rsidR="00BA70C4" w:rsidRPr="00BA70C4" w:rsidRDefault="00BA70C4" w:rsidP="00BA70C4">
      <w:pPr>
        <w:ind w:left="720"/>
        <w:rPr>
          <w:rFonts w:ascii="Segoe UI" w:hAnsi="Segoe UI" w:cs="Segoe UI"/>
        </w:rPr>
      </w:pPr>
      <w:r w:rsidRPr="00BA70C4">
        <w:rPr>
          <w:rFonts w:ascii="Segoe UI" w:hAnsi="Segoe UI" w:cs="Segoe UI"/>
          <w:u w:val="single"/>
        </w:rPr>
        <w:t>Examples include</w:t>
      </w:r>
      <w:r w:rsidRPr="00BA70C4">
        <w:rPr>
          <w:rFonts w:ascii="Segoe UI" w:hAnsi="Segoe UI" w:cs="Segoe UI"/>
        </w:rPr>
        <w:t xml:space="preserve">: </w:t>
      </w:r>
    </w:p>
    <w:p w14:paraId="0FF06541" w14:textId="77777777" w:rsidR="00BA70C4" w:rsidRPr="00BA70C4" w:rsidRDefault="00BA70C4" w:rsidP="00BA70C4">
      <w:pPr>
        <w:numPr>
          <w:ilvl w:val="0"/>
          <w:numId w:val="39"/>
        </w:numPr>
        <w:rPr>
          <w:rFonts w:ascii="Segoe UI" w:hAnsi="Segoe UI" w:cs="Segoe UI"/>
        </w:rPr>
      </w:pPr>
      <w:r w:rsidRPr="00BA70C4">
        <w:rPr>
          <w:rFonts w:ascii="Segoe UI" w:hAnsi="Segoe UI" w:cs="Segoe UI"/>
        </w:rPr>
        <w:t xml:space="preserve">Differences between the </w:t>
      </w:r>
      <w:r w:rsidRPr="00BA70C4">
        <w:rPr>
          <w:rFonts w:ascii="Segoe UI" w:hAnsi="Segoe UI" w:cs="Segoe UI"/>
          <w:i/>
          <w:iCs/>
        </w:rPr>
        <w:t>as</w:t>
      </w:r>
      <w:r w:rsidRPr="00BA70C4">
        <w:rPr>
          <w:rFonts w:ascii="Segoe UI" w:hAnsi="Segoe UI" w:cs="Segoe UI"/>
          <w:i/>
          <w:iCs/>
        </w:rPr>
        <w:noBreakHyphen/>
        <w:t>built</w:t>
      </w:r>
      <w:r w:rsidRPr="00BA70C4">
        <w:rPr>
          <w:rFonts w:ascii="Segoe UI" w:hAnsi="Segoe UI" w:cs="Segoe UI"/>
        </w:rPr>
        <w:t xml:space="preserve"> logic and the original </w:t>
      </w:r>
      <w:r w:rsidRPr="00BA70C4">
        <w:rPr>
          <w:rFonts w:ascii="Segoe UI" w:hAnsi="Segoe UI" w:cs="Segoe UI"/>
          <w:i/>
          <w:iCs/>
        </w:rPr>
        <w:t>Cause &amp; Effect</w:t>
      </w:r>
      <w:r w:rsidRPr="00BA70C4">
        <w:rPr>
          <w:rFonts w:ascii="Segoe UI" w:hAnsi="Segoe UI" w:cs="Segoe UI"/>
        </w:rPr>
        <w:t xml:space="preserve"> matrix (e.g., altered trip setpoints or missing interlocks).</w:t>
      </w:r>
    </w:p>
    <w:p w14:paraId="146932BA" w14:textId="77777777" w:rsidR="00BA70C4" w:rsidRPr="00BA70C4" w:rsidRDefault="00BA70C4" w:rsidP="00BA70C4">
      <w:pPr>
        <w:numPr>
          <w:ilvl w:val="0"/>
          <w:numId w:val="39"/>
        </w:numPr>
        <w:rPr>
          <w:rFonts w:ascii="Segoe UI" w:hAnsi="Segoe UI" w:cs="Segoe UI"/>
        </w:rPr>
      </w:pPr>
      <w:r w:rsidRPr="00BA70C4">
        <w:rPr>
          <w:rFonts w:ascii="Segoe UI" w:hAnsi="Segoe UI" w:cs="Segoe UI"/>
        </w:rPr>
        <w:lastRenderedPageBreak/>
        <w:t>Installation of field devices (transmitters, switches, valves) with specifications that do not match the approved datasheet (e.g., different SIL rating, response time, or fail</w:t>
      </w:r>
      <w:r w:rsidRPr="00BA70C4">
        <w:rPr>
          <w:rFonts w:ascii="Segoe UI" w:hAnsi="Segoe UI" w:cs="Segoe UI"/>
        </w:rPr>
        <w:noBreakHyphen/>
        <w:t>safe action).</w:t>
      </w:r>
    </w:p>
    <w:p w14:paraId="7DC41FA8" w14:textId="6D8047AD" w:rsidR="00BA70C4" w:rsidRPr="00BA70C4" w:rsidRDefault="00BA70C4" w:rsidP="00BA70C4">
      <w:pPr>
        <w:numPr>
          <w:ilvl w:val="0"/>
          <w:numId w:val="39"/>
        </w:numPr>
        <w:rPr>
          <w:rFonts w:ascii="Segoe UI" w:hAnsi="Segoe UI" w:cs="Segoe UI"/>
        </w:rPr>
      </w:pPr>
      <w:r w:rsidRPr="00BA70C4">
        <w:rPr>
          <w:rFonts w:ascii="Segoe UI" w:hAnsi="Segoe UI" w:cs="Segoe UI"/>
        </w:rPr>
        <w:t>Wiring or loop configuration deviations compared to the design drawings (e.g., incorrect voting logic such as 2oo3 incorrectly wired as 1oo2).</w:t>
      </w:r>
    </w:p>
    <w:p w14:paraId="67FF6B10" w14:textId="77777777" w:rsidR="00BA70C4" w:rsidRPr="00BA70C4" w:rsidRDefault="00BA70C4" w:rsidP="00BA70C4">
      <w:pPr>
        <w:numPr>
          <w:ilvl w:val="0"/>
          <w:numId w:val="39"/>
        </w:numPr>
        <w:rPr>
          <w:rFonts w:ascii="Segoe UI" w:hAnsi="Segoe UI" w:cs="Segoe UI"/>
        </w:rPr>
      </w:pPr>
      <w:r w:rsidRPr="00BA70C4">
        <w:rPr>
          <w:rFonts w:ascii="Segoe UI" w:hAnsi="Segoe UI" w:cs="Segoe UI"/>
        </w:rPr>
        <w:t>Control system logic modifications performed during maintenance or troubleshooting that were not reflected in the original SIF design or were not formally approved.</w:t>
      </w:r>
    </w:p>
    <w:p w14:paraId="027F101F" w14:textId="5E256FAC" w:rsidR="00BA70C4" w:rsidRPr="00A91979" w:rsidRDefault="00BA70C4" w:rsidP="00B3783D">
      <w:pPr>
        <w:numPr>
          <w:ilvl w:val="0"/>
          <w:numId w:val="39"/>
        </w:numPr>
        <w:rPr>
          <w:rFonts w:ascii="Segoe UI" w:hAnsi="Segoe UI" w:cs="Segoe UI"/>
        </w:rPr>
      </w:pPr>
      <w:r w:rsidRPr="00BA70C4">
        <w:rPr>
          <w:rFonts w:ascii="Segoe UI" w:hAnsi="Segoe UI" w:cs="Segoe UI"/>
        </w:rPr>
        <w:t>Replacement of components with different models or firmware versions that could affect the reliability or response time of the SIF.</w:t>
      </w:r>
    </w:p>
    <w:p w14:paraId="203AC792" w14:textId="77777777" w:rsidR="00A91979" w:rsidRDefault="00A91979" w:rsidP="00A91979">
      <w:pPr>
        <w:numPr>
          <w:ilvl w:val="0"/>
          <w:numId w:val="32"/>
        </w:numPr>
        <w:rPr>
          <w:rFonts w:ascii="Segoe UI" w:hAnsi="Segoe UI" w:cs="Segoe UI"/>
        </w:rPr>
      </w:pPr>
      <w:r w:rsidRPr="00A91979">
        <w:rPr>
          <w:rFonts w:ascii="Segoe UI" w:hAnsi="Segoe UI" w:cs="Segoe UI"/>
          <w:b/>
          <w:bCs/>
        </w:rPr>
        <w:t>Any modification in previously issued documents</w:t>
      </w:r>
      <w:r w:rsidRPr="00A91979">
        <w:rPr>
          <w:rFonts w:ascii="Segoe UI" w:hAnsi="Segoe UI" w:cs="Segoe UI"/>
        </w:rPr>
        <w:t xml:space="preserve"> that requires a design change, ensuring proper traceability, evaluation, and approval of updates impacting SIF performance, lifecycle, or compliance.</w:t>
      </w:r>
    </w:p>
    <w:p w14:paraId="29370163" w14:textId="25871FFF" w:rsidR="000F6D9A" w:rsidRPr="000F6D9A" w:rsidRDefault="007433E6" w:rsidP="000F6D9A">
      <w:pPr>
        <w:pStyle w:val="ListParagraph"/>
        <w:rPr>
          <w:rFonts w:ascii="Segoe UI" w:hAnsi="Segoe UI" w:cs="Segoe UI"/>
        </w:rPr>
      </w:pPr>
      <w:r w:rsidRPr="000F6D9A">
        <w:rPr>
          <w:rFonts w:ascii="Segoe UI" w:hAnsi="Segoe UI" w:cs="Segoe UI"/>
          <w:u w:val="single"/>
        </w:rPr>
        <w:t>Examples include</w:t>
      </w:r>
      <w:r w:rsidRPr="000F6D9A">
        <w:rPr>
          <w:rFonts w:ascii="Segoe UI" w:hAnsi="Segoe UI" w:cs="Segoe UI"/>
        </w:rPr>
        <w:t xml:space="preserve">: </w:t>
      </w:r>
    </w:p>
    <w:p w14:paraId="7D96CBBD" w14:textId="77777777" w:rsidR="007433E6" w:rsidRDefault="007433E6" w:rsidP="007433E6">
      <w:pPr>
        <w:pStyle w:val="ListParagraph"/>
        <w:numPr>
          <w:ilvl w:val="0"/>
          <w:numId w:val="40"/>
        </w:numPr>
        <w:rPr>
          <w:rFonts w:ascii="Segoe UI" w:hAnsi="Segoe UI" w:cs="Segoe UI"/>
        </w:rPr>
      </w:pPr>
      <w:r w:rsidRPr="007433E6">
        <w:rPr>
          <w:rFonts w:ascii="Segoe UI" w:hAnsi="Segoe UI" w:cs="Segoe UI"/>
        </w:rPr>
        <w:t>Changes in process conditions that exceed the design envelope assumed in the LOPA or SIL verification (e.g., higher demand rate, increased operating pressure or temperature).</w:t>
      </w:r>
    </w:p>
    <w:p w14:paraId="24787360" w14:textId="32421036" w:rsidR="007433E6" w:rsidRDefault="00B70A54" w:rsidP="007433E6">
      <w:pPr>
        <w:pStyle w:val="ListParagraph"/>
        <w:numPr>
          <w:ilvl w:val="0"/>
          <w:numId w:val="40"/>
        </w:numPr>
        <w:rPr>
          <w:rFonts w:ascii="Segoe UI" w:hAnsi="Segoe UI" w:cs="Segoe UI"/>
        </w:rPr>
      </w:pPr>
      <w:r w:rsidRPr="00B70A54">
        <w:rPr>
          <w:rFonts w:ascii="Segoe UI" w:hAnsi="Segoe UI" w:cs="Segoe UI"/>
        </w:rPr>
        <w:t>Changes caused by HAZOP revalidation recommendations, where new deviations or altered operating scenarios require a SIF redesign or additional safeguards.</w:t>
      </w:r>
    </w:p>
    <w:p w14:paraId="2DD2731C" w14:textId="78618110" w:rsidR="007433E6" w:rsidRDefault="00680960" w:rsidP="002C4759">
      <w:pPr>
        <w:numPr>
          <w:ilvl w:val="0"/>
          <w:numId w:val="40"/>
        </w:numPr>
        <w:spacing w:before="100" w:beforeAutospacing="1" w:afterAutospacing="1" w:line="300" w:lineRule="atLeast"/>
        <w:rPr>
          <w:rFonts w:ascii="Segoe UI" w:hAnsi="Segoe UI" w:cs="Segoe UI"/>
          <w:sz w:val="21"/>
          <w:szCs w:val="21"/>
        </w:rPr>
      </w:pPr>
      <w:r w:rsidRPr="00680960">
        <w:rPr>
          <w:rFonts w:ascii="Segoe UI" w:hAnsi="Segoe UI" w:cs="Segoe UI"/>
          <w:sz w:val="21"/>
          <w:szCs w:val="21"/>
        </w:rPr>
        <w:t>Adjustments in engineering specifications or corporate standards</w:t>
      </w:r>
      <w:r w:rsidR="002C4759">
        <w:rPr>
          <w:rFonts w:ascii="Segoe UI" w:hAnsi="Segoe UI" w:cs="Segoe UI"/>
          <w:sz w:val="21"/>
          <w:szCs w:val="21"/>
        </w:rPr>
        <w:t xml:space="preserve"> (GTS Deviations)</w:t>
      </w:r>
      <w:r w:rsidRPr="00680960">
        <w:rPr>
          <w:rFonts w:ascii="Segoe UI" w:hAnsi="Segoe UI" w:cs="Segoe UI"/>
          <w:sz w:val="21"/>
          <w:szCs w:val="21"/>
        </w:rPr>
        <w:t>, prompting alignment with new compliance requirements.</w:t>
      </w:r>
    </w:p>
    <w:p w14:paraId="379D4459" w14:textId="77777777" w:rsidR="00DB22A5" w:rsidRPr="00DB22A5" w:rsidRDefault="00452B30" w:rsidP="00DB22A5">
      <w:pPr>
        <w:pStyle w:val="NoSpacing"/>
      </w:pPr>
      <w:r w:rsidRPr="00DB22A5">
        <w:t>Objective:</w:t>
      </w:r>
    </w:p>
    <w:p w14:paraId="341DC7B1" w14:textId="37AB09A1" w:rsidR="00354843" w:rsidRPr="00354843" w:rsidRDefault="00452B30" w:rsidP="003C7FF9">
      <w:pPr>
        <w:spacing w:before="0" w:after="0" w:line="300" w:lineRule="atLeast"/>
        <w:rPr>
          <w:rFonts w:ascii="Segoe UI" w:hAnsi="Segoe UI" w:cs="Segoe UI"/>
          <w:color w:val="000000" w:themeColor="background2"/>
        </w:rPr>
      </w:pPr>
      <w:r w:rsidRPr="003C7FF9">
        <w:rPr>
          <w:rFonts w:ascii="Segoe UI" w:hAnsi="Segoe UI" w:cs="Segoe UI"/>
          <w:color w:val="000000" w:themeColor="background2"/>
        </w:rPr>
        <w:br/>
      </w:r>
      <w:r w:rsidR="00354843" w:rsidRPr="00354843">
        <w:rPr>
          <w:rFonts w:ascii="Segoe UI" w:hAnsi="Segoe UI" w:cs="Segoe UI"/>
          <w:color w:val="000000" w:themeColor="background2"/>
        </w:rPr>
        <w:t xml:space="preserve">The SIF Design Index </w:t>
      </w:r>
      <w:r w:rsidR="008568AE" w:rsidRPr="003C7FF9">
        <w:rPr>
          <w:rFonts w:ascii="Segoe UI" w:hAnsi="Segoe UI" w:cs="Segoe UI"/>
          <w:color w:val="000000" w:themeColor="background2"/>
        </w:rPr>
        <w:t>reports</w:t>
      </w:r>
      <w:r w:rsidR="00354843" w:rsidRPr="00354843">
        <w:rPr>
          <w:rFonts w:ascii="Segoe UI" w:hAnsi="Segoe UI" w:cs="Segoe UI"/>
          <w:color w:val="000000" w:themeColor="background2"/>
        </w:rPr>
        <w:t xml:space="preserve"> </w:t>
      </w:r>
      <w:r w:rsidR="008568AE" w:rsidRPr="003C7FF9">
        <w:rPr>
          <w:rFonts w:ascii="Segoe UI" w:hAnsi="Segoe UI" w:cs="Segoe UI"/>
          <w:color w:val="000000" w:themeColor="background2"/>
        </w:rPr>
        <w:t>the</w:t>
      </w:r>
      <w:r w:rsidR="00354843" w:rsidRPr="00354843">
        <w:rPr>
          <w:rFonts w:ascii="Segoe UI" w:hAnsi="Segoe UI" w:cs="Segoe UI"/>
          <w:color w:val="000000" w:themeColor="background2"/>
        </w:rPr>
        <w:t xml:space="preserve"> alignment between the installed configuration of each Safety Instrumented Function (SIF) and the original design assumptions defined during engineering, risk assessment, and SIL verification. Its purpose is to monitor, record, and evaluate any deviations</w:t>
      </w:r>
      <w:r w:rsidR="00832C5F" w:rsidRPr="003C7FF9">
        <w:rPr>
          <w:rFonts w:ascii="Segoe UI" w:hAnsi="Segoe UI" w:cs="Segoe UI"/>
          <w:color w:val="000000" w:themeColor="background2"/>
        </w:rPr>
        <w:t xml:space="preserve">, </w:t>
      </w:r>
      <w:r w:rsidR="00354843" w:rsidRPr="00354843">
        <w:rPr>
          <w:rFonts w:ascii="Segoe UI" w:hAnsi="Segoe UI" w:cs="Segoe UI"/>
          <w:color w:val="000000" w:themeColor="background2"/>
        </w:rPr>
        <w:t>whether physical, functional, or document</w:t>
      </w:r>
      <w:r w:rsidR="00354843" w:rsidRPr="00354843">
        <w:rPr>
          <w:rFonts w:ascii="Segoe UI" w:hAnsi="Segoe UI" w:cs="Segoe UI"/>
          <w:color w:val="000000" w:themeColor="background2"/>
        </w:rPr>
        <w:noBreakHyphen/>
        <w:t>based</w:t>
      </w:r>
      <w:r w:rsidR="003C7FF9" w:rsidRPr="003C7FF9">
        <w:rPr>
          <w:rFonts w:ascii="Segoe UI" w:hAnsi="Segoe UI" w:cs="Segoe UI"/>
          <w:color w:val="000000" w:themeColor="background2"/>
        </w:rPr>
        <w:t xml:space="preserve">, </w:t>
      </w:r>
      <w:r w:rsidR="00354843" w:rsidRPr="00354843">
        <w:rPr>
          <w:rFonts w:ascii="Segoe UI" w:hAnsi="Segoe UI" w:cs="Segoe UI"/>
          <w:color w:val="000000" w:themeColor="background2"/>
        </w:rPr>
        <w:t>that may impact SIF integrity, performance, or compliance.</w:t>
      </w:r>
    </w:p>
    <w:p w14:paraId="62AD7162" w14:textId="77777777" w:rsidR="008F243C" w:rsidRDefault="008F243C" w:rsidP="00452B30">
      <w:pPr>
        <w:rPr>
          <w:rFonts w:ascii="Segoe UI" w:hAnsi="Segoe UI" w:cs="Segoe UI"/>
          <w:b/>
          <w:bCs/>
          <w:color w:val="EE0000"/>
        </w:rPr>
      </w:pPr>
    </w:p>
    <w:p w14:paraId="38BDD0D2" w14:textId="637D8D95" w:rsidR="00452B30" w:rsidRPr="006B6A57" w:rsidRDefault="00452B30" w:rsidP="00DB22A5">
      <w:pPr>
        <w:pStyle w:val="NoSpacing"/>
      </w:pPr>
      <w:r w:rsidRPr="006B6A57">
        <w:t>Inputs:</w:t>
      </w:r>
    </w:p>
    <w:p w14:paraId="2337B32E" w14:textId="607C4F12" w:rsidR="009B670A" w:rsidRDefault="009B670A" w:rsidP="00A841B8">
      <w:pPr>
        <w:numPr>
          <w:ilvl w:val="0"/>
          <w:numId w:val="30"/>
        </w:numPr>
        <w:rPr>
          <w:rFonts w:ascii="Segoe UI" w:hAnsi="Segoe UI" w:cs="Segoe UI"/>
          <w:color w:val="000000" w:themeColor="background2"/>
        </w:rPr>
      </w:pPr>
      <w:r w:rsidRPr="00A841B8">
        <w:rPr>
          <w:rFonts w:ascii="Segoe UI" w:hAnsi="Segoe UI" w:cs="Segoe UI"/>
          <w:color w:val="000000" w:themeColor="background2"/>
        </w:rPr>
        <w:t>GAP Analysis</w:t>
      </w:r>
    </w:p>
    <w:p w14:paraId="47F76F08" w14:textId="38BCF865" w:rsidR="00E55597" w:rsidRDefault="00E55597" w:rsidP="00A841B8">
      <w:pPr>
        <w:numPr>
          <w:ilvl w:val="0"/>
          <w:numId w:val="30"/>
        </w:numPr>
        <w:rPr>
          <w:rFonts w:ascii="Segoe UI" w:hAnsi="Segoe UI" w:cs="Segoe UI"/>
          <w:color w:val="000000" w:themeColor="background2"/>
        </w:rPr>
      </w:pPr>
      <w:r>
        <w:rPr>
          <w:rFonts w:ascii="Segoe UI" w:hAnsi="Segoe UI" w:cs="Segoe UI"/>
          <w:color w:val="000000" w:themeColor="background2"/>
        </w:rPr>
        <w:t>Audit</w:t>
      </w:r>
    </w:p>
    <w:p w14:paraId="31CBC6DB" w14:textId="2C95333E" w:rsidR="00A65DEC" w:rsidRPr="00A841B8" w:rsidRDefault="00A65DEC" w:rsidP="00A841B8">
      <w:pPr>
        <w:numPr>
          <w:ilvl w:val="0"/>
          <w:numId w:val="30"/>
        </w:numPr>
        <w:rPr>
          <w:rFonts w:ascii="Segoe UI" w:hAnsi="Segoe UI" w:cs="Segoe UI"/>
          <w:color w:val="000000" w:themeColor="background2"/>
        </w:rPr>
      </w:pPr>
      <w:proofErr w:type="spellStart"/>
      <w:r>
        <w:rPr>
          <w:rFonts w:ascii="Segoe UI" w:hAnsi="Segoe UI" w:cs="Segoe UI"/>
          <w:color w:val="000000" w:themeColor="background2"/>
        </w:rPr>
        <w:t>QnA</w:t>
      </w:r>
      <w:proofErr w:type="spellEnd"/>
      <w:r>
        <w:rPr>
          <w:rFonts w:ascii="Segoe UI" w:hAnsi="Segoe UI" w:cs="Segoe UI"/>
          <w:color w:val="000000" w:themeColor="background2"/>
        </w:rPr>
        <w:t xml:space="preserve"> with change in SIF scenarios </w:t>
      </w:r>
    </w:p>
    <w:p w14:paraId="50535CFB" w14:textId="77777777" w:rsidR="00FD5B64" w:rsidRPr="006B6A57" w:rsidRDefault="00FD5B64" w:rsidP="00FD5B64">
      <w:pPr>
        <w:rPr>
          <w:rFonts w:ascii="Segoe UI" w:hAnsi="Segoe UI" w:cs="Segoe UI"/>
          <w:color w:val="000000" w:themeColor="background2"/>
        </w:rPr>
      </w:pPr>
    </w:p>
    <w:p w14:paraId="54E605EC" w14:textId="4F65FE07" w:rsidR="00DA7999" w:rsidRPr="003B0D2C" w:rsidRDefault="00DA7999" w:rsidP="00D73815">
      <w:pPr>
        <w:spacing w:before="0" w:after="0" w:line="300" w:lineRule="atLeast"/>
        <w:rPr>
          <w:rFonts w:ascii="Segoe UI" w:hAnsi="Segoe UI" w:cs="Segoe UI"/>
        </w:rPr>
      </w:pPr>
      <w:r w:rsidRPr="00DA7999">
        <w:rPr>
          <w:rFonts w:ascii="Segoe UI" w:hAnsi="Segoe UI" w:cs="Segoe UI"/>
        </w:rPr>
        <w:t>The SDQI% is a structured indicator designed to evaluate the quality and compliance of Safety Instrumented Functions (SIFs) against their Safety Requirement Specifications (SRS). The calculation is based on the principle that each SIF has a defined set of design criteria that must be fulfilled, and each of these criteria contributes differently to overall SRS compliance. Additionally, SIFs with higher SIL ratings carry greater safety criticality and therefore require a proportional weighting factor.</w:t>
      </w:r>
    </w:p>
    <w:p w14:paraId="77E874E4" w14:textId="77777777" w:rsidR="00E94B82" w:rsidRPr="00DA7999" w:rsidRDefault="00E94B82" w:rsidP="00D73815">
      <w:pPr>
        <w:spacing w:before="0" w:after="0" w:line="300" w:lineRule="atLeast"/>
        <w:rPr>
          <w:rFonts w:ascii="Segoe UI" w:hAnsi="Segoe UI" w:cs="Segoe UI"/>
          <w:color w:val="000000" w:themeColor="background2"/>
        </w:rPr>
      </w:pPr>
    </w:p>
    <w:p w14:paraId="177E1876" w14:textId="1E39A344" w:rsidR="00DA7999" w:rsidRPr="00726813" w:rsidRDefault="00DA7999" w:rsidP="003B0D2C">
      <w:pPr>
        <w:pStyle w:val="ListParagraph"/>
        <w:numPr>
          <w:ilvl w:val="0"/>
          <w:numId w:val="52"/>
        </w:numPr>
        <w:rPr>
          <w:rFonts w:ascii="Segoe UI" w:hAnsi="Segoe UI" w:cs="Segoe UI"/>
          <w:b/>
          <w:bCs/>
        </w:rPr>
      </w:pPr>
      <w:r w:rsidRPr="00726813">
        <w:rPr>
          <w:rFonts w:ascii="Segoe UI" w:hAnsi="Segoe UI" w:cs="Segoe UI"/>
          <w:b/>
          <w:bCs/>
        </w:rPr>
        <w:t>Checklist</w:t>
      </w:r>
      <w:r w:rsidRPr="00726813">
        <w:rPr>
          <w:rFonts w:ascii="Segoe UI" w:hAnsi="Segoe UI" w:cs="Segoe UI"/>
          <w:b/>
          <w:bCs/>
        </w:rPr>
        <w:noBreakHyphen/>
        <w:t>based Compliance Evaluation</w:t>
      </w:r>
    </w:p>
    <w:p w14:paraId="1CC6D745" w14:textId="77777777" w:rsidR="002B6270" w:rsidRPr="003B0D2C" w:rsidRDefault="00DA7999" w:rsidP="00DA7999">
      <w:pPr>
        <w:rPr>
          <w:rFonts w:ascii="Segoe UI" w:hAnsi="Segoe UI" w:cs="Segoe UI"/>
        </w:rPr>
      </w:pPr>
      <w:r w:rsidRPr="00DA7999">
        <w:rPr>
          <w:rFonts w:ascii="Segoe UI" w:hAnsi="Segoe UI" w:cs="Segoe UI"/>
        </w:rPr>
        <w:t>Each SIF is assessed through a checklist composed of several design attributes</w:t>
      </w:r>
    </w:p>
    <w:p w14:paraId="64CB043F" w14:textId="29B31A1F" w:rsidR="002B6270" w:rsidRPr="003B0D2C" w:rsidRDefault="002B6270" w:rsidP="002B6270">
      <w:pPr>
        <w:spacing w:before="0" w:after="0" w:line="300" w:lineRule="atLeast"/>
        <w:rPr>
          <w:rFonts w:ascii="Segoe UI" w:hAnsi="Segoe UI" w:cs="Segoe UI"/>
          <w:i/>
          <w:iCs/>
          <w:color w:val="000000" w:themeColor="background2"/>
        </w:rPr>
      </w:pPr>
      <w:r w:rsidRPr="00F77851">
        <w:rPr>
          <w:rFonts w:ascii="Segoe UI" w:hAnsi="Segoe UI" w:cs="Segoe UI"/>
          <w:color w:val="000000" w:themeColor="background2"/>
        </w:rPr>
        <w:t>SIF compliant = Compliance with the SRS</w:t>
      </w:r>
    </w:p>
    <w:p w14:paraId="5B6ECDB6" w14:textId="77777777" w:rsidR="002B6270" w:rsidRPr="00F77851" w:rsidRDefault="002B6270" w:rsidP="002B6270">
      <w:pPr>
        <w:spacing w:before="0" w:after="0" w:line="300" w:lineRule="atLeast"/>
        <w:rPr>
          <w:rFonts w:ascii="Segoe UI" w:hAnsi="Segoe UI" w:cs="Segoe UI"/>
          <w:color w:val="000000" w:themeColor="background2"/>
        </w:rPr>
      </w:pPr>
    </w:p>
    <w:p w14:paraId="44D69D61" w14:textId="77777777" w:rsidR="002B6270" w:rsidRPr="003B0D2C" w:rsidRDefault="002B6270" w:rsidP="002B6270">
      <w:pPr>
        <w:pStyle w:val="ListParagraph"/>
        <w:numPr>
          <w:ilvl w:val="0"/>
          <w:numId w:val="46"/>
        </w:numPr>
        <w:tabs>
          <w:tab w:val="num" w:pos="720"/>
        </w:tabs>
        <w:spacing w:before="0" w:after="0" w:line="300" w:lineRule="atLeast"/>
        <w:rPr>
          <w:rFonts w:ascii="Segoe UI" w:hAnsi="Segoe UI" w:cs="Segoe UI"/>
          <w:color w:val="000000" w:themeColor="background2"/>
        </w:rPr>
      </w:pPr>
      <w:r w:rsidRPr="003B0D2C">
        <w:rPr>
          <w:rFonts w:ascii="Segoe UI" w:hAnsi="Segoe UI" w:cs="Segoe UI"/>
          <w:color w:val="000000" w:themeColor="background2"/>
        </w:rPr>
        <w:lastRenderedPageBreak/>
        <w:t>Loop architecture</w:t>
      </w:r>
    </w:p>
    <w:p w14:paraId="7860590B" w14:textId="77777777" w:rsidR="002B6270" w:rsidRPr="003B0D2C" w:rsidRDefault="002B6270" w:rsidP="002B6270">
      <w:pPr>
        <w:pStyle w:val="ListParagraph"/>
        <w:numPr>
          <w:ilvl w:val="0"/>
          <w:numId w:val="45"/>
        </w:numPr>
        <w:tabs>
          <w:tab w:val="num" w:pos="720"/>
        </w:tabs>
        <w:spacing w:before="0" w:after="0" w:line="300" w:lineRule="atLeast"/>
        <w:rPr>
          <w:rFonts w:ascii="Segoe UI" w:hAnsi="Segoe UI" w:cs="Segoe UI"/>
          <w:color w:val="000000" w:themeColor="background2"/>
        </w:rPr>
      </w:pPr>
      <w:r w:rsidRPr="003B0D2C">
        <w:rPr>
          <w:rFonts w:ascii="Segoe UI" w:hAnsi="Segoe UI" w:cs="Segoe UI"/>
          <w:color w:val="000000" w:themeColor="background2"/>
        </w:rPr>
        <w:t>Integrity level of the components</w:t>
      </w:r>
    </w:p>
    <w:p w14:paraId="2344EDCA" w14:textId="77777777" w:rsidR="002B6270" w:rsidRPr="003B0D2C" w:rsidRDefault="002B6270" w:rsidP="002B6270">
      <w:pPr>
        <w:pStyle w:val="ListParagraph"/>
        <w:numPr>
          <w:ilvl w:val="0"/>
          <w:numId w:val="45"/>
        </w:numPr>
        <w:tabs>
          <w:tab w:val="num" w:pos="720"/>
        </w:tabs>
        <w:spacing w:before="0" w:after="0" w:line="300" w:lineRule="atLeast"/>
        <w:rPr>
          <w:rFonts w:ascii="Segoe UI" w:hAnsi="Segoe UI" w:cs="Segoe UI"/>
          <w:color w:val="000000" w:themeColor="background2"/>
        </w:rPr>
      </w:pPr>
      <w:r w:rsidRPr="003B0D2C">
        <w:rPr>
          <w:rFonts w:ascii="Segoe UI" w:hAnsi="Segoe UI" w:cs="Segoe UI"/>
          <w:color w:val="000000" w:themeColor="background2"/>
        </w:rPr>
        <w:t>Installed Partial Stroke Test</w:t>
      </w:r>
    </w:p>
    <w:p w14:paraId="26631C5A" w14:textId="77777777" w:rsidR="002B6270" w:rsidRPr="003B0D2C" w:rsidRDefault="002B6270" w:rsidP="002B6270">
      <w:pPr>
        <w:pStyle w:val="ListParagraph"/>
        <w:numPr>
          <w:ilvl w:val="0"/>
          <w:numId w:val="45"/>
        </w:numPr>
        <w:tabs>
          <w:tab w:val="num" w:pos="720"/>
        </w:tabs>
        <w:spacing w:before="0" w:after="0" w:line="300" w:lineRule="atLeast"/>
        <w:rPr>
          <w:rFonts w:ascii="Segoe UI" w:hAnsi="Segoe UI" w:cs="Segoe UI"/>
          <w:color w:val="000000" w:themeColor="background2"/>
        </w:rPr>
      </w:pPr>
      <w:r w:rsidRPr="003B0D2C">
        <w:rPr>
          <w:rFonts w:ascii="Segoe UI" w:hAnsi="Segoe UI" w:cs="Segoe UI"/>
          <w:color w:val="000000" w:themeColor="background2"/>
        </w:rPr>
        <w:t>Proof test frequency time OK in the CMMS</w:t>
      </w:r>
    </w:p>
    <w:p w14:paraId="4343647D" w14:textId="77777777" w:rsidR="002B6270" w:rsidRPr="003B0D2C" w:rsidRDefault="002B6270" w:rsidP="002B6270">
      <w:pPr>
        <w:pStyle w:val="ListParagraph"/>
        <w:numPr>
          <w:ilvl w:val="0"/>
          <w:numId w:val="45"/>
        </w:numPr>
        <w:tabs>
          <w:tab w:val="num" w:pos="720"/>
        </w:tabs>
        <w:spacing w:before="0" w:after="0" w:line="300" w:lineRule="atLeast"/>
        <w:rPr>
          <w:rFonts w:ascii="Segoe UI" w:hAnsi="Segoe UI" w:cs="Segoe UI"/>
          <w:color w:val="000000" w:themeColor="background2"/>
        </w:rPr>
      </w:pPr>
      <w:r w:rsidRPr="003B0D2C">
        <w:rPr>
          <w:rFonts w:ascii="Segoe UI" w:hAnsi="Segoe UI" w:cs="Segoe UI"/>
          <w:color w:val="000000" w:themeColor="background2"/>
        </w:rPr>
        <w:t>SIFs correctly registered in the CMMS</w:t>
      </w:r>
    </w:p>
    <w:p w14:paraId="0B72E74E" w14:textId="77777777" w:rsidR="002B6270" w:rsidRPr="003B0D2C" w:rsidRDefault="002B6270" w:rsidP="002B6270">
      <w:pPr>
        <w:pStyle w:val="ListParagraph"/>
        <w:numPr>
          <w:ilvl w:val="0"/>
          <w:numId w:val="45"/>
        </w:numPr>
        <w:tabs>
          <w:tab w:val="num" w:pos="720"/>
        </w:tabs>
        <w:spacing w:before="0" w:after="0" w:line="300" w:lineRule="atLeast"/>
        <w:rPr>
          <w:rFonts w:ascii="Segoe UI" w:hAnsi="Segoe UI" w:cs="Segoe UI"/>
          <w:color w:val="000000" w:themeColor="background2"/>
        </w:rPr>
      </w:pPr>
      <w:r w:rsidRPr="003B0D2C">
        <w:rPr>
          <w:rFonts w:ascii="Segoe UI" w:hAnsi="Segoe UI" w:cs="Segoe UI"/>
          <w:color w:val="000000" w:themeColor="background2"/>
        </w:rPr>
        <w:t>Plans correctly registered</w:t>
      </w:r>
    </w:p>
    <w:p w14:paraId="2CA22DFD" w14:textId="71EED0AC" w:rsidR="002B6270" w:rsidRDefault="002B6270" w:rsidP="00DA7999">
      <w:pPr>
        <w:pStyle w:val="ListParagraph"/>
        <w:numPr>
          <w:ilvl w:val="0"/>
          <w:numId w:val="45"/>
        </w:numPr>
        <w:tabs>
          <w:tab w:val="num" w:pos="720"/>
        </w:tabs>
        <w:spacing w:before="0" w:after="0" w:line="300" w:lineRule="atLeast"/>
        <w:rPr>
          <w:rFonts w:ascii="Segoe UI" w:hAnsi="Segoe UI" w:cs="Segoe UI"/>
          <w:color w:val="000000" w:themeColor="background2"/>
        </w:rPr>
      </w:pPr>
      <w:r w:rsidRPr="003B0D2C">
        <w:rPr>
          <w:rFonts w:ascii="Segoe UI" w:hAnsi="Segoe UI" w:cs="Segoe UI"/>
          <w:color w:val="000000" w:themeColor="background2"/>
        </w:rPr>
        <w:t>Acceptance criteria</w:t>
      </w:r>
    </w:p>
    <w:p w14:paraId="6536C294" w14:textId="77777777" w:rsidR="00413FCF" w:rsidRPr="003B0D2C" w:rsidRDefault="00413FCF" w:rsidP="00413FCF">
      <w:pPr>
        <w:pStyle w:val="ListParagraph"/>
        <w:spacing w:before="0" w:after="0" w:line="300" w:lineRule="atLeast"/>
        <w:rPr>
          <w:rFonts w:ascii="Segoe UI" w:hAnsi="Segoe UI" w:cs="Segoe UI"/>
          <w:color w:val="000000" w:themeColor="background2"/>
        </w:rPr>
      </w:pPr>
    </w:p>
    <w:p w14:paraId="5B7D25A8" w14:textId="133D2ADD" w:rsidR="00DA7999" w:rsidRPr="00DA7999" w:rsidRDefault="00DA7999" w:rsidP="00DA7999">
      <w:pPr>
        <w:rPr>
          <w:rFonts w:ascii="Segoe UI" w:hAnsi="Segoe UI" w:cs="Segoe UI"/>
        </w:rPr>
      </w:pPr>
      <w:r w:rsidRPr="00DA7999">
        <w:rPr>
          <w:rFonts w:ascii="Segoe UI" w:hAnsi="Segoe UI" w:cs="Segoe UI"/>
        </w:rPr>
        <w:t>For each criterion, two values are defined:</w:t>
      </w:r>
    </w:p>
    <w:p w14:paraId="6B1A801C" w14:textId="77777777" w:rsidR="00DA7999" w:rsidRPr="003B0D2C" w:rsidRDefault="00DA7999" w:rsidP="00DA7999">
      <w:pPr>
        <w:numPr>
          <w:ilvl w:val="0"/>
          <w:numId w:val="47"/>
        </w:numPr>
        <w:rPr>
          <w:rFonts w:ascii="Segoe UI" w:hAnsi="Segoe UI" w:cs="Segoe UI"/>
        </w:rPr>
      </w:pPr>
      <w:r w:rsidRPr="00DA7999">
        <w:rPr>
          <w:rFonts w:ascii="Segoe UI" w:hAnsi="Segoe UI" w:cs="Segoe UI"/>
        </w:rPr>
        <w:t>Criterion weight (wᵢ): Represents the relative importance of that design aspect</w:t>
      </w:r>
    </w:p>
    <w:p w14:paraId="14B6CEB4" w14:textId="264220DC" w:rsidR="00074D36" w:rsidRPr="003B0D2C" w:rsidRDefault="00074D36" w:rsidP="00074D36">
      <w:pPr>
        <w:numPr>
          <w:ilvl w:val="1"/>
          <w:numId w:val="47"/>
        </w:numPr>
        <w:rPr>
          <w:rFonts w:ascii="Segoe UI" w:hAnsi="Segoe UI" w:cs="Segoe UI"/>
        </w:rPr>
      </w:pPr>
      <w:r w:rsidRPr="003B0D2C">
        <w:rPr>
          <w:rFonts w:ascii="Segoe UI" w:hAnsi="Segoe UI" w:cs="Segoe UI"/>
        </w:rPr>
        <w:t>SIL 1 = 1,0</w:t>
      </w:r>
    </w:p>
    <w:p w14:paraId="01D9291B" w14:textId="14C72DAA" w:rsidR="00074D36" w:rsidRPr="003B0D2C" w:rsidRDefault="00074D36" w:rsidP="00074D36">
      <w:pPr>
        <w:numPr>
          <w:ilvl w:val="1"/>
          <w:numId w:val="47"/>
        </w:numPr>
        <w:rPr>
          <w:rFonts w:ascii="Segoe UI" w:hAnsi="Segoe UI" w:cs="Segoe UI"/>
        </w:rPr>
      </w:pPr>
      <w:r w:rsidRPr="003B0D2C">
        <w:rPr>
          <w:rFonts w:ascii="Segoe UI" w:hAnsi="Segoe UI" w:cs="Segoe UI"/>
        </w:rPr>
        <w:t>SIL 2 = 1,5</w:t>
      </w:r>
    </w:p>
    <w:p w14:paraId="130C7429" w14:textId="70B63BB6" w:rsidR="00074D36" w:rsidRPr="00DA7999" w:rsidRDefault="00074D36" w:rsidP="00074D36">
      <w:pPr>
        <w:numPr>
          <w:ilvl w:val="1"/>
          <w:numId w:val="47"/>
        </w:numPr>
        <w:rPr>
          <w:rFonts w:ascii="Segoe UI" w:hAnsi="Segoe UI" w:cs="Segoe UI"/>
        </w:rPr>
      </w:pPr>
      <w:r w:rsidRPr="003B0D2C">
        <w:rPr>
          <w:rFonts w:ascii="Segoe UI" w:hAnsi="Segoe UI" w:cs="Segoe UI"/>
        </w:rPr>
        <w:t>SIL 3 = 2,0</w:t>
      </w:r>
    </w:p>
    <w:p w14:paraId="72B1A974" w14:textId="77777777" w:rsidR="00DA7999" w:rsidRPr="00DA7999" w:rsidRDefault="00DA7999" w:rsidP="00DA7999">
      <w:pPr>
        <w:numPr>
          <w:ilvl w:val="0"/>
          <w:numId w:val="47"/>
        </w:numPr>
        <w:rPr>
          <w:rFonts w:ascii="Segoe UI" w:hAnsi="Segoe UI" w:cs="Segoe UI"/>
        </w:rPr>
      </w:pPr>
      <w:r w:rsidRPr="00DA7999">
        <w:rPr>
          <w:rFonts w:ascii="Segoe UI" w:hAnsi="Segoe UI" w:cs="Segoe UI"/>
        </w:rPr>
        <w:t xml:space="preserve">Criterion score (Iᵢ): A binary evaluation: </w:t>
      </w:r>
    </w:p>
    <w:p w14:paraId="24BECDF0" w14:textId="77777777" w:rsidR="00DA7999" w:rsidRPr="00DA7999" w:rsidRDefault="00DA7999" w:rsidP="00DA7999">
      <w:pPr>
        <w:numPr>
          <w:ilvl w:val="1"/>
          <w:numId w:val="47"/>
        </w:numPr>
        <w:rPr>
          <w:rFonts w:ascii="Segoe UI" w:hAnsi="Segoe UI" w:cs="Segoe UI"/>
        </w:rPr>
      </w:pPr>
      <w:r w:rsidRPr="00DA7999">
        <w:rPr>
          <w:rFonts w:ascii="Segoe UI" w:hAnsi="Segoe UI" w:cs="Segoe UI"/>
        </w:rPr>
        <w:t>1 = compliant (meets SRS requirements)</w:t>
      </w:r>
    </w:p>
    <w:p w14:paraId="5C18C4AF" w14:textId="64F1462B" w:rsidR="00DA7999" w:rsidRPr="00726813" w:rsidRDefault="00DA7999" w:rsidP="003B0D2C">
      <w:pPr>
        <w:numPr>
          <w:ilvl w:val="1"/>
          <w:numId w:val="47"/>
        </w:numPr>
        <w:rPr>
          <w:rFonts w:ascii="Segoe UI" w:hAnsi="Segoe UI" w:cs="Segoe UI"/>
        </w:rPr>
      </w:pPr>
      <w:r w:rsidRPr="00DA7999">
        <w:rPr>
          <w:rFonts w:ascii="Segoe UI" w:hAnsi="Segoe UI" w:cs="Segoe UI"/>
        </w:rPr>
        <w:t>0 = non</w:t>
      </w:r>
      <w:r w:rsidRPr="00DA7999">
        <w:rPr>
          <w:rFonts w:ascii="Segoe UI" w:hAnsi="Segoe UI" w:cs="Segoe UI"/>
        </w:rPr>
        <w:noBreakHyphen/>
        <w:t xml:space="preserve">compliant </w:t>
      </w:r>
      <w:r w:rsidR="007122A6" w:rsidRPr="00DA7999">
        <w:rPr>
          <w:rFonts w:ascii="Segoe UI" w:hAnsi="Segoe UI" w:cs="Segoe UI"/>
        </w:rPr>
        <w:t>(CMMS</w:t>
      </w:r>
      <w:r w:rsidRPr="00DA7999">
        <w:rPr>
          <w:rFonts w:ascii="Segoe UI" w:hAnsi="Segoe UI" w:cs="Segoe UI"/>
        </w:rPr>
        <w:t xml:space="preserve">/field </w:t>
      </w:r>
      <w:r w:rsidR="00E35A28" w:rsidRPr="003B0D2C">
        <w:rPr>
          <w:rFonts w:ascii="Segoe UI" w:hAnsi="Segoe UI" w:cs="Segoe UI"/>
        </w:rPr>
        <w:t>installation</w:t>
      </w:r>
      <w:r w:rsidRPr="00DA7999">
        <w:rPr>
          <w:rFonts w:ascii="Segoe UI" w:hAnsi="Segoe UI" w:cs="Segoe UI"/>
        </w:rPr>
        <w:t xml:space="preserve"> differs from SRS)</w:t>
      </w:r>
    </w:p>
    <w:p w14:paraId="5DDDC938" w14:textId="77777777" w:rsidR="00414FB9" w:rsidRDefault="00414FB9" w:rsidP="00DA7999">
      <w:pPr>
        <w:rPr>
          <w:rFonts w:ascii="Segoe UI" w:hAnsi="Segoe UI" w:cs="Segoe UI"/>
        </w:rPr>
      </w:pPr>
    </w:p>
    <w:p w14:paraId="3659D138" w14:textId="72D6E577" w:rsidR="00414FB9" w:rsidRDefault="00414FB9" w:rsidP="00414FB9">
      <w:pPr>
        <w:spacing w:before="0" w:after="0" w:line="300" w:lineRule="atLeast"/>
        <w:rPr>
          <w:rFonts w:ascii="Segoe UI" w:hAnsi="Segoe UI" w:cs="Segoe UI"/>
          <w:color w:val="000000" w:themeColor="background2"/>
        </w:rPr>
      </w:pPr>
      <w:r w:rsidRPr="005B0074">
        <w:rPr>
          <w:rFonts w:ascii="Segoe UI" w:hAnsi="Segoe UI" w:cs="Segoe UI"/>
          <w:color w:val="000000" w:themeColor="background2"/>
        </w:rPr>
        <w:t>Calculations</w:t>
      </w:r>
      <w:r w:rsidR="003B0D2C" w:rsidRPr="005B0074">
        <w:rPr>
          <w:rFonts w:ascii="Segoe UI" w:hAnsi="Segoe UI" w:cs="Segoe UI"/>
          <w:color w:val="000000" w:themeColor="background2"/>
        </w:rPr>
        <w:t xml:space="preserve"> and Metrics</w:t>
      </w:r>
      <w:r w:rsidRPr="005B0074">
        <w:rPr>
          <w:rFonts w:ascii="Segoe UI" w:hAnsi="Segoe UI" w:cs="Segoe UI"/>
          <w:color w:val="000000" w:themeColor="background2"/>
        </w:rPr>
        <w:t>:</w:t>
      </w:r>
    </w:p>
    <w:p w14:paraId="32558921" w14:textId="77777777" w:rsidR="003B0D2C" w:rsidRDefault="003B0D2C" w:rsidP="00414FB9">
      <w:pPr>
        <w:spacing w:before="0" w:after="0" w:line="300" w:lineRule="atLeast"/>
        <w:rPr>
          <w:rFonts w:ascii="Segoe UI" w:hAnsi="Segoe UI" w:cs="Segoe UI"/>
          <w:color w:val="000000" w:themeColor="background2"/>
        </w:rPr>
      </w:pPr>
    </w:p>
    <w:p w14:paraId="206F6870" w14:textId="3F3C7DA6" w:rsidR="00726813" w:rsidRPr="003368C5" w:rsidRDefault="00726813" w:rsidP="003368C5">
      <w:pPr>
        <w:spacing w:before="0" w:after="0" w:line="300" w:lineRule="atLeast"/>
        <w:rPr>
          <w:rFonts w:ascii="Segoe UI" w:hAnsi="Segoe UI" w:cs="Segoe UI"/>
          <w:color w:val="000000" w:themeColor="background2"/>
        </w:rPr>
      </w:pPr>
    </w:p>
    <w:tbl>
      <w:tblPr>
        <w:tblStyle w:val="TableGrid"/>
        <w:tblW w:w="0" w:type="auto"/>
        <w:tblLook w:val="04A0" w:firstRow="1" w:lastRow="0" w:firstColumn="1" w:lastColumn="0" w:noHBand="0" w:noVBand="1"/>
      </w:tblPr>
      <w:tblGrid>
        <w:gridCol w:w="2423"/>
        <w:gridCol w:w="2000"/>
        <w:gridCol w:w="2318"/>
        <w:gridCol w:w="1264"/>
        <w:gridCol w:w="1264"/>
      </w:tblGrid>
      <w:tr w:rsidR="003D00B4" w14:paraId="14D65C63" w14:textId="50EA4233" w:rsidTr="009113E4">
        <w:tc>
          <w:tcPr>
            <w:tcW w:w="2423" w:type="dxa"/>
          </w:tcPr>
          <w:p w14:paraId="0D0513EC" w14:textId="6D8FAFCC" w:rsidR="003D00B4" w:rsidRPr="00C66C58" w:rsidRDefault="003D00B4" w:rsidP="00414FB9">
            <w:pPr>
              <w:spacing w:before="0" w:after="0" w:line="300" w:lineRule="atLeast"/>
              <w:rPr>
                <w:rFonts w:ascii="Segoe UI" w:hAnsi="Segoe UI" w:cs="Segoe UI"/>
                <w:b/>
                <w:bCs/>
                <w:color w:val="000000" w:themeColor="background2"/>
              </w:rPr>
            </w:pPr>
            <w:r w:rsidRPr="00C66C58">
              <w:rPr>
                <w:rFonts w:ascii="Segoe UI" w:hAnsi="Segoe UI" w:cs="Segoe UI"/>
                <w:b/>
                <w:bCs/>
                <w:color w:val="000000" w:themeColor="background2"/>
              </w:rPr>
              <w:t xml:space="preserve">Description (SRS Adherence) </w:t>
            </w:r>
          </w:p>
        </w:tc>
        <w:tc>
          <w:tcPr>
            <w:tcW w:w="2000" w:type="dxa"/>
          </w:tcPr>
          <w:p w14:paraId="16D9FCEF" w14:textId="146FB1F5" w:rsidR="003D00B4" w:rsidRPr="00C66C58" w:rsidRDefault="003D00B4" w:rsidP="00414FB9">
            <w:pPr>
              <w:spacing w:before="0" w:after="0" w:line="300" w:lineRule="atLeast"/>
              <w:rPr>
                <w:rFonts w:ascii="Segoe UI" w:hAnsi="Segoe UI" w:cs="Segoe UI"/>
                <w:b/>
                <w:bCs/>
                <w:color w:val="000000" w:themeColor="background2"/>
              </w:rPr>
            </w:pPr>
            <w:r w:rsidRPr="00C66C58">
              <w:rPr>
                <w:rFonts w:ascii="Segoe UI" w:hAnsi="Segoe UI" w:cs="Segoe UI"/>
                <w:b/>
                <w:bCs/>
                <w:color w:val="000000" w:themeColor="background2"/>
              </w:rPr>
              <w:t>Acceptance Criteria</w:t>
            </w:r>
          </w:p>
        </w:tc>
        <w:tc>
          <w:tcPr>
            <w:tcW w:w="2318" w:type="dxa"/>
          </w:tcPr>
          <w:p w14:paraId="5045B867" w14:textId="7F2E4E55" w:rsidR="003D00B4" w:rsidRPr="00C66C58" w:rsidRDefault="003D00B4" w:rsidP="00414FB9">
            <w:pPr>
              <w:spacing w:before="0" w:after="0" w:line="300" w:lineRule="atLeast"/>
              <w:rPr>
                <w:rFonts w:ascii="Segoe UI" w:hAnsi="Segoe UI" w:cs="Segoe UI"/>
                <w:b/>
                <w:bCs/>
                <w:color w:val="000000" w:themeColor="background2"/>
              </w:rPr>
            </w:pPr>
            <w:r w:rsidRPr="00C66C58">
              <w:rPr>
                <w:rFonts w:ascii="Segoe UI" w:hAnsi="Segoe UI" w:cs="Segoe UI"/>
                <w:b/>
                <w:bCs/>
                <w:color w:val="000000" w:themeColor="background2"/>
              </w:rPr>
              <w:t>Response (Y/N)</w:t>
            </w:r>
          </w:p>
        </w:tc>
        <w:tc>
          <w:tcPr>
            <w:tcW w:w="1264" w:type="dxa"/>
          </w:tcPr>
          <w:p w14:paraId="43C91924" w14:textId="75EE4122" w:rsidR="003D00B4" w:rsidRPr="00C66C58" w:rsidRDefault="003D00B4" w:rsidP="00414FB9">
            <w:pPr>
              <w:spacing w:before="0" w:after="0" w:line="300" w:lineRule="atLeast"/>
              <w:rPr>
                <w:rFonts w:ascii="Segoe UI" w:hAnsi="Segoe UI" w:cs="Segoe UI"/>
                <w:b/>
                <w:bCs/>
                <w:color w:val="000000" w:themeColor="background2"/>
              </w:rPr>
            </w:pPr>
            <w:r w:rsidRPr="00C66C58">
              <w:rPr>
                <w:rFonts w:ascii="Segoe UI" w:hAnsi="Segoe UI" w:cs="Segoe UI"/>
                <w:b/>
                <w:bCs/>
                <w:color w:val="000000" w:themeColor="background2"/>
              </w:rPr>
              <w:t>Weight</w:t>
            </w:r>
          </w:p>
        </w:tc>
        <w:tc>
          <w:tcPr>
            <w:tcW w:w="1264" w:type="dxa"/>
          </w:tcPr>
          <w:p w14:paraId="45FA7C1D" w14:textId="77777777" w:rsidR="003D00B4" w:rsidRPr="00C66C58" w:rsidRDefault="003D00B4" w:rsidP="00414FB9">
            <w:pPr>
              <w:spacing w:before="0" w:after="0" w:line="300" w:lineRule="atLeast"/>
              <w:rPr>
                <w:rFonts w:ascii="Segoe UI" w:hAnsi="Segoe UI" w:cs="Segoe UI"/>
                <w:b/>
                <w:bCs/>
                <w:color w:val="000000" w:themeColor="background2"/>
              </w:rPr>
            </w:pPr>
          </w:p>
        </w:tc>
      </w:tr>
      <w:tr w:rsidR="003D00B4" w14:paraId="46F72EFE" w14:textId="247CAF94" w:rsidTr="009113E4">
        <w:tc>
          <w:tcPr>
            <w:tcW w:w="2423" w:type="dxa"/>
          </w:tcPr>
          <w:p w14:paraId="7EA3016D" w14:textId="375B5C1E" w:rsidR="003D00B4" w:rsidRDefault="003D00B4" w:rsidP="003368C5">
            <w:pPr>
              <w:tabs>
                <w:tab w:val="num" w:pos="720"/>
              </w:tabs>
              <w:spacing w:before="0" w:after="0" w:line="300" w:lineRule="atLeast"/>
              <w:rPr>
                <w:rFonts w:ascii="Segoe UI" w:hAnsi="Segoe UI" w:cs="Segoe UI"/>
                <w:color w:val="000000" w:themeColor="background2"/>
              </w:rPr>
            </w:pPr>
            <w:r w:rsidRPr="003368C5">
              <w:rPr>
                <w:rFonts w:ascii="Segoe UI" w:hAnsi="Segoe UI" w:cs="Segoe UI"/>
                <w:color w:val="000000" w:themeColor="background2"/>
              </w:rPr>
              <w:t>Loop architecture</w:t>
            </w:r>
            <w:r>
              <w:rPr>
                <w:rFonts w:ascii="Segoe UI" w:hAnsi="Segoe UI" w:cs="Segoe UI"/>
                <w:color w:val="000000" w:themeColor="background2"/>
              </w:rPr>
              <w:t xml:space="preserve"> </w:t>
            </w:r>
          </w:p>
        </w:tc>
        <w:tc>
          <w:tcPr>
            <w:tcW w:w="2000" w:type="dxa"/>
          </w:tcPr>
          <w:p w14:paraId="4E7AAD08" w14:textId="4BD14306" w:rsidR="003D00B4" w:rsidRDefault="003D00B4" w:rsidP="00414FB9">
            <w:pPr>
              <w:spacing w:before="0" w:after="0" w:line="300" w:lineRule="atLeast"/>
              <w:rPr>
                <w:rFonts w:ascii="Segoe UI" w:hAnsi="Segoe UI" w:cs="Segoe UI"/>
                <w:color w:val="000000" w:themeColor="background2"/>
              </w:rPr>
            </w:pPr>
            <w:r>
              <w:rPr>
                <w:rFonts w:ascii="Segoe UI" w:hAnsi="Segoe UI" w:cs="Segoe UI"/>
                <w:color w:val="000000" w:themeColor="background2"/>
              </w:rPr>
              <w:t>Any deviation from the loop diagram?</w:t>
            </w:r>
          </w:p>
        </w:tc>
        <w:tc>
          <w:tcPr>
            <w:tcW w:w="2318" w:type="dxa"/>
          </w:tcPr>
          <w:p w14:paraId="7D35F1EC" w14:textId="665EAD16" w:rsidR="003D00B4" w:rsidRDefault="003D00B4" w:rsidP="0048192B">
            <w:pPr>
              <w:spacing w:before="0" w:after="0" w:line="300" w:lineRule="atLeast"/>
              <w:jc w:val="center"/>
              <w:rPr>
                <w:rFonts w:ascii="Segoe UI" w:hAnsi="Segoe UI" w:cs="Segoe UI"/>
                <w:color w:val="000000" w:themeColor="background2"/>
              </w:rPr>
            </w:pPr>
            <w:r>
              <w:rPr>
                <w:rFonts w:ascii="Segoe UI" w:hAnsi="Segoe UI" w:cs="Segoe UI"/>
                <w:color w:val="000000" w:themeColor="background2"/>
              </w:rPr>
              <w:t>Y</w:t>
            </w:r>
          </w:p>
        </w:tc>
        <w:tc>
          <w:tcPr>
            <w:tcW w:w="1264" w:type="dxa"/>
          </w:tcPr>
          <w:p w14:paraId="534CDE40" w14:textId="7ADDCA46" w:rsidR="003D00B4" w:rsidRDefault="003D00B4" w:rsidP="00414FB9">
            <w:pPr>
              <w:spacing w:before="0" w:after="0" w:line="300" w:lineRule="atLeast"/>
              <w:rPr>
                <w:rFonts w:ascii="Segoe UI" w:hAnsi="Segoe UI" w:cs="Segoe UI"/>
                <w:color w:val="000000" w:themeColor="background2"/>
              </w:rPr>
            </w:pPr>
            <w:r>
              <w:rPr>
                <w:rFonts w:ascii="Segoe UI" w:hAnsi="Segoe UI" w:cs="Segoe UI"/>
                <w:color w:val="000000" w:themeColor="background2"/>
              </w:rPr>
              <w:t>2.0</w:t>
            </w:r>
          </w:p>
        </w:tc>
        <w:tc>
          <w:tcPr>
            <w:tcW w:w="1264" w:type="dxa"/>
          </w:tcPr>
          <w:p w14:paraId="5E6875E3" w14:textId="77777777" w:rsidR="003D00B4" w:rsidRDefault="003D00B4" w:rsidP="00414FB9">
            <w:pPr>
              <w:spacing w:before="0" w:after="0" w:line="300" w:lineRule="atLeast"/>
              <w:rPr>
                <w:rFonts w:ascii="Segoe UI" w:hAnsi="Segoe UI" w:cs="Segoe UI"/>
                <w:color w:val="000000" w:themeColor="background2"/>
              </w:rPr>
            </w:pPr>
          </w:p>
        </w:tc>
      </w:tr>
      <w:tr w:rsidR="003D00B4" w14:paraId="5324C82F" w14:textId="48B0D546" w:rsidTr="009113E4">
        <w:tc>
          <w:tcPr>
            <w:tcW w:w="2423" w:type="dxa"/>
          </w:tcPr>
          <w:p w14:paraId="13D295C6" w14:textId="52FED23B" w:rsidR="003D00B4" w:rsidRDefault="003D00B4" w:rsidP="003368C5">
            <w:pPr>
              <w:tabs>
                <w:tab w:val="num" w:pos="720"/>
              </w:tabs>
              <w:spacing w:before="0" w:after="0" w:line="300" w:lineRule="atLeast"/>
              <w:rPr>
                <w:rFonts w:ascii="Segoe UI" w:hAnsi="Segoe UI" w:cs="Segoe UI"/>
                <w:color w:val="000000" w:themeColor="background2"/>
              </w:rPr>
            </w:pPr>
            <w:r w:rsidRPr="003368C5">
              <w:rPr>
                <w:rFonts w:ascii="Segoe UI" w:hAnsi="Segoe UI" w:cs="Segoe UI"/>
                <w:color w:val="000000" w:themeColor="background2"/>
              </w:rPr>
              <w:t>Integrity level of the components</w:t>
            </w:r>
            <w:r>
              <w:rPr>
                <w:rFonts w:ascii="Segoe UI" w:hAnsi="Segoe UI" w:cs="Segoe UI"/>
                <w:color w:val="000000" w:themeColor="background2"/>
              </w:rPr>
              <w:t xml:space="preserve"> ok</w:t>
            </w:r>
          </w:p>
        </w:tc>
        <w:tc>
          <w:tcPr>
            <w:tcW w:w="2000" w:type="dxa"/>
          </w:tcPr>
          <w:p w14:paraId="10C89C0F" w14:textId="0F6FE0BA" w:rsidR="003D00B4" w:rsidRPr="00693AFE" w:rsidRDefault="003D00B4" w:rsidP="00414FB9">
            <w:pPr>
              <w:spacing w:before="0" w:after="0" w:line="300" w:lineRule="atLeast"/>
              <w:rPr>
                <w:rFonts w:ascii="Segoe UI" w:hAnsi="Segoe UI" w:cs="Segoe UI"/>
                <w:color w:val="000000" w:themeColor="background2"/>
              </w:rPr>
            </w:pPr>
            <w:r w:rsidRPr="00693AFE">
              <w:rPr>
                <w:rFonts w:ascii="Segoe UI" w:hAnsi="Segoe UI" w:cs="Segoe UI"/>
                <w:color w:val="000000" w:themeColor="background2"/>
              </w:rPr>
              <w:t>Any component installed with an integrity level lower than the SRS?</w:t>
            </w:r>
          </w:p>
        </w:tc>
        <w:tc>
          <w:tcPr>
            <w:tcW w:w="2318" w:type="dxa"/>
          </w:tcPr>
          <w:p w14:paraId="5777371E" w14:textId="59231E73" w:rsidR="003D00B4" w:rsidRPr="00693AFE" w:rsidRDefault="003D00B4" w:rsidP="0048192B">
            <w:pPr>
              <w:spacing w:before="0" w:after="0" w:line="300" w:lineRule="atLeast"/>
              <w:jc w:val="center"/>
              <w:rPr>
                <w:rFonts w:ascii="Segoe UI" w:hAnsi="Segoe UI" w:cs="Segoe UI"/>
                <w:color w:val="000000" w:themeColor="background2"/>
              </w:rPr>
            </w:pPr>
            <w:r>
              <w:rPr>
                <w:rFonts w:ascii="Segoe UI" w:hAnsi="Segoe UI" w:cs="Segoe UI"/>
                <w:color w:val="000000" w:themeColor="background2"/>
              </w:rPr>
              <w:t>Y</w:t>
            </w:r>
          </w:p>
        </w:tc>
        <w:tc>
          <w:tcPr>
            <w:tcW w:w="1264" w:type="dxa"/>
          </w:tcPr>
          <w:p w14:paraId="7B1797BB" w14:textId="2E5993A1" w:rsidR="003D00B4" w:rsidRDefault="003D00B4" w:rsidP="00414FB9">
            <w:pPr>
              <w:spacing w:before="0" w:after="0" w:line="300" w:lineRule="atLeast"/>
              <w:rPr>
                <w:rFonts w:ascii="Segoe UI" w:hAnsi="Segoe UI" w:cs="Segoe UI"/>
                <w:color w:val="000000" w:themeColor="background2"/>
              </w:rPr>
            </w:pPr>
            <w:r>
              <w:rPr>
                <w:rFonts w:ascii="Segoe UI" w:hAnsi="Segoe UI" w:cs="Segoe UI"/>
                <w:color w:val="000000" w:themeColor="background2"/>
              </w:rPr>
              <w:t>2.0</w:t>
            </w:r>
          </w:p>
        </w:tc>
        <w:tc>
          <w:tcPr>
            <w:tcW w:w="1264" w:type="dxa"/>
          </w:tcPr>
          <w:p w14:paraId="42F2A995" w14:textId="77777777" w:rsidR="003D00B4" w:rsidRDefault="003D00B4" w:rsidP="00414FB9">
            <w:pPr>
              <w:spacing w:before="0" w:after="0" w:line="300" w:lineRule="atLeast"/>
              <w:rPr>
                <w:rFonts w:ascii="Segoe UI" w:hAnsi="Segoe UI" w:cs="Segoe UI"/>
                <w:color w:val="000000" w:themeColor="background2"/>
              </w:rPr>
            </w:pPr>
          </w:p>
        </w:tc>
      </w:tr>
      <w:tr w:rsidR="003D00B4" w14:paraId="3D45ABCD" w14:textId="5B525547" w:rsidTr="009113E4">
        <w:tc>
          <w:tcPr>
            <w:tcW w:w="2423" w:type="dxa"/>
          </w:tcPr>
          <w:p w14:paraId="4520989A" w14:textId="7DED937A" w:rsidR="003D00B4" w:rsidRDefault="003D00B4" w:rsidP="003368C5">
            <w:pPr>
              <w:tabs>
                <w:tab w:val="num" w:pos="720"/>
              </w:tabs>
              <w:spacing w:before="0" w:after="0" w:line="300" w:lineRule="atLeast"/>
              <w:rPr>
                <w:rFonts w:ascii="Segoe UI" w:hAnsi="Segoe UI" w:cs="Segoe UI"/>
                <w:color w:val="000000" w:themeColor="background2"/>
              </w:rPr>
            </w:pPr>
            <w:r w:rsidRPr="003368C5">
              <w:rPr>
                <w:rFonts w:ascii="Segoe UI" w:hAnsi="Segoe UI" w:cs="Segoe UI"/>
                <w:color w:val="000000" w:themeColor="background2"/>
              </w:rPr>
              <w:t>Installed Partial Stroke Test</w:t>
            </w:r>
          </w:p>
        </w:tc>
        <w:tc>
          <w:tcPr>
            <w:tcW w:w="2000" w:type="dxa"/>
          </w:tcPr>
          <w:p w14:paraId="0E8B2A82" w14:textId="7B051490" w:rsidR="003D00B4" w:rsidRDefault="003D00B4" w:rsidP="00414FB9">
            <w:pPr>
              <w:spacing w:before="0" w:after="0" w:line="300" w:lineRule="atLeast"/>
              <w:rPr>
                <w:rFonts w:ascii="Segoe UI" w:hAnsi="Segoe UI" w:cs="Segoe UI"/>
                <w:color w:val="000000" w:themeColor="background2"/>
              </w:rPr>
            </w:pPr>
            <w:r w:rsidRPr="00F52541">
              <w:rPr>
                <w:rFonts w:ascii="Segoe UI" w:hAnsi="Segoe UI" w:cs="Segoe UI"/>
                <w:color w:val="000000" w:themeColor="background2"/>
              </w:rPr>
              <w:t>Is the proof test frequency in accordance with the SRS?</w:t>
            </w:r>
          </w:p>
        </w:tc>
        <w:tc>
          <w:tcPr>
            <w:tcW w:w="2318" w:type="dxa"/>
          </w:tcPr>
          <w:p w14:paraId="364E1DDE" w14:textId="33540C7A" w:rsidR="003D00B4" w:rsidRDefault="003D00B4" w:rsidP="0048192B">
            <w:pPr>
              <w:spacing w:before="0" w:after="0" w:line="300" w:lineRule="atLeast"/>
              <w:jc w:val="center"/>
              <w:rPr>
                <w:rFonts w:ascii="Segoe UI" w:hAnsi="Segoe UI" w:cs="Segoe UI"/>
                <w:color w:val="000000" w:themeColor="background2"/>
              </w:rPr>
            </w:pPr>
            <w:r>
              <w:rPr>
                <w:rFonts w:ascii="Segoe UI" w:hAnsi="Segoe UI" w:cs="Segoe UI"/>
                <w:color w:val="000000" w:themeColor="background2"/>
              </w:rPr>
              <w:t>Y</w:t>
            </w:r>
          </w:p>
        </w:tc>
        <w:tc>
          <w:tcPr>
            <w:tcW w:w="1264" w:type="dxa"/>
          </w:tcPr>
          <w:p w14:paraId="0BEA798C" w14:textId="2F053248" w:rsidR="003D00B4" w:rsidRDefault="003D00B4" w:rsidP="00414FB9">
            <w:pPr>
              <w:spacing w:before="0" w:after="0" w:line="300" w:lineRule="atLeast"/>
              <w:rPr>
                <w:rFonts w:ascii="Segoe UI" w:hAnsi="Segoe UI" w:cs="Segoe UI"/>
                <w:color w:val="000000" w:themeColor="background2"/>
              </w:rPr>
            </w:pPr>
            <w:r>
              <w:rPr>
                <w:rFonts w:ascii="Segoe UI" w:hAnsi="Segoe UI" w:cs="Segoe UI"/>
                <w:color w:val="000000" w:themeColor="background2"/>
              </w:rPr>
              <w:t>3.0</w:t>
            </w:r>
          </w:p>
        </w:tc>
        <w:tc>
          <w:tcPr>
            <w:tcW w:w="1264" w:type="dxa"/>
          </w:tcPr>
          <w:p w14:paraId="009E7DA8" w14:textId="77777777" w:rsidR="003D00B4" w:rsidRDefault="003D00B4" w:rsidP="00414FB9">
            <w:pPr>
              <w:spacing w:before="0" w:after="0" w:line="300" w:lineRule="atLeast"/>
              <w:rPr>
                <w:rFonts w:ascii="Segoe UI" w:hAnsi="Segoe UI" w:cs="Segoe UI"/>
                <w:color w:val="000000" w:themeColor="background2"/>
              </w:rPr>
            </w:pPr>
          </w:p>
        </w:tc>
      </w:tr>
      <w:tr w:rsidR="003D00B4" w14:paraId="3DA5529B" w14:textId="0023642E" w:rsidTr="009113E4">
        <w:tc>
          <w:tcPr>
            <w:tcW w:w="2423" w:type="dxa"/>
          </w:tcPr>
          <w:p w14:paraId="34DCBD4D" w14:textId="0F9E516A" w:rsidR="003D00B4" w:rsidRDefault="003D00B4" w:rsidP="003368C5">
            <w:pPr>
              <w:tabs>
                <w:tab w:val="num" w:pos="720"/>
              </w:tabs>
              <w:spacing w:before="0" w:after="0" w:line="300" w:lineRule="atLeast"/>
              <w:rPr>
                <w:rFonts w:ascii="Segoe UI" w:hAnsi="Segoe UI" w:cs="Segoe UI"/>
                <w:color w:val="000000" w:themeColor="background2"/>
              </w:rPr>
            </w:pPr>
            <w:r w:rsidRPr="003368C5">
              <w:rPr>
                <w:rFonts w:ascii="Segoe UI" w:hAnsi="Segoe UI" w:cs="Segoe UI"/>
                <w:color w:val="000000" w:themeColor="background2"/>
              </w:rPr>
              <w:t xml:space="preserve">Proof test frequency </w:t>
            </w:r>
          </w:p>
        </w:tc>
        <w:tc>
          <w:tcPr>
            <w:tcW w:w="2000" w:type="dxa"/>
          </w:tcPr>
          <w:p w14:paraId="1357070C" w14:textId="316E1FE1" w:rsidR="003D00B4" w:rsidRPr="00F52541" w:rsidRDefault="003D00B4" w:rsidP="007B5307">
            <w:pPr>
              <w:spacing w:before="0" w:after="0" w:line="300" w:lineRule="atLeast"/>
              <w:rPr>
                <w:rFonts w:ascii="Segoe UI" w:hAnsi="Segoe UI" w:cs="Segoe UI"/>
                <w:color w:val="000000" w:themeColor="background2"/>
              </w:rPr>
            </w:pPr>
            <w:r w:rsidRPr="007B5307">
              <w:rPr>
                <w:rFonts w:ascii="Segoe UI" w:hAnsi="Segoe UI" w:cs="Segoe UI"/>
                <w:color w:val="000000" w:themeColor="background2"/>
              </w:rPr>
              <w:t>Is the proof test frequency in accordance with the SRS?</w:t>
            </w:r>
          </w:p>
        </w:tc>
        <w:tc>
          <w:tcPr>
            <w:tcW w:w="2318" w:type="dxa"/>
          </w:tcPr>
          <w:p w14:paraId="4840B0A3" w14:textId="3A6F70F9" w:rsidR="003D00B4" w:rsidRPr="00F52541" w:rsidRDefault="003D00B4" w:rsidP="0048192B">
            <w:pPr>
              <w:spacing w:before="0" w:after="0" w:line="300" w:lineRule="atLeast"/>
              <w:jc w:val="center"/>
              <w:rPr>
                <w:rFonts w:ascii="Segoe UI" w:hAnsi="Segoe UI" w:cs="Segoe UI"/>
                <w:color w:val="000000" w:themeColor="background2"/>
              </w:rPr>
            </w:pPr>
            <w:r>
              <w:rPr>
                <w:rFonts w:ascii="Segoe UI" w:hAnsi="Segoe UI" w:cs="Segoe UI"/>
                <w:color w:val="000000" w:themeColor="background2"/>
              </w:rPr>
              <w:t>Y</w:t>
            </w:r>
          </w:p>
        </w:tc>
        <w:tc>
          <w:tcPr>
            <w:tcW w:w="1264" w:type="dxa"/>
          </w:tcPr>
          <w:p w14:paraId="0CB60332" w14:textId="445E36B7" w:rsidR="003D00B4" w:rsidRDefault="003D00B4" w:rsidP="00414FB9">
            <w:pPr>
              <w:spacing w:before="0" w:after="0" w:line="300" w:lineRule="atLeast"/>
              <w:rPr>
                <w:rFonts w:ascii="Segoe UI" w:hAnsi="Segoe UI" w:cs="Segoe UI"/>
                <w:color w:val="000000" w:themeColor="background2"/>
              </w:rPr>
            </w:pPr>
            <w:r>
              <w:rPr>
                <w:rFonts w:ascii="Segoe UI" w:hAnsi="Segoe UI" w:cs="Segoe UI"/>
                <w:color w:val="000000" w:themeColor="background2"/>
              </w:rPr>
              <w:t>1.5</w:t>
            </w:r>
          </w:p>
        </w:tc>
        <w:tc>
          <w:tcPr>
            <w:tcW w:w="1264" w:type="dxa"/>
          </w:tcPr>
          <w:p w14:paraId="68C6D5EE" w14:textId="77777777" w:rsidR="003D00B4" w:rsidRDefault="003D00B4" w:rsidP="00414FB9">
            <w:pPr>
              <w:spacing w:before="0" w:after="0" w:line="300" w:lineRule="atLeast"/>
              <w:rPr>
                <w:rFonts w:ascii="Segoe UI" w:hAnsi="Segoe UI" w:cs="Segoe UI"/>
                <w:color w:val="000000" w:themeColor="background2"/>
              </w:rPr>
            </w:pPr>
          </w:p>
        </w:tc>
      </w:tr>
      <w:tr w:rsidR="003D00B4" w14:paraId="374C93DD" w14:textId="64C4337C" w:rsidTr="009113E4">
        <w:tc>
          <w:tcPr>
            <w:tcW w:w="2423" w:type="dxa"/>
          </w:tcPr>
          <w:p w14:paraId="3336C456" w14:textId="1E4CBAFB" w:rsidR="003D00B4" w:rsidRPr="003368C5" w:rsidRDefault="003D00B4" w:rsidP="003368C5">
            <w:pPr>
              <w:tabs>
                <w:tab w:val="num" w:pos="720"/>
              </w:tabs>
              <w:spacing w:before="0" w:after="0" w:line="300" w:lineRule="atLeast"/>
              <w:rPr>
                <w:rFonts w:ascii="Segoe UI" w:hAnsi="Segoe UI" w:cs="Segoe UI"/>
                <w:color w:val="000000" w:themeColor="background2"/>
              </w:rPr>
            </w:pPr>
            <w:r w:rsidRPr="003368C5">
              <w:rPr>
                <w:rFonts w:ascii="Segoe UI" w:hAnsi="Segoe UI" w:cs="Segoe UI"/>
                <w:color w:val="000000" w:themeColor="background2"/>
              </w:rPr>
              <w:t>SIFs correctly registered in the CMMS</w:t>
            </w:r>
          </w:p>
        </w:tc>
        <w:tc>
          <w:tcPr>
            <w:tcW w:w="2000" w:type="dxa"/>
          </w:tcPr>
          <w:p w14:paraId="5716F37A" w14:textId="5031B9A9" w:rsidR="003D00B4" w:rsidRPr="008644A7" w:rsidRDefault="003D00B4" w:rsidP="00414FB9">
            <w:pPr>
              <w:spacing w:before="0" w:after="0" w:line="300" w:lineRule="atLeast"/>
              <w:rPr>
                <w:rFonts w:ascii="Segoe UI" w:hAnsi="Segoe UI" w:cs="Segoe UI"/>
                <w:color w:val="000000" w:themeColor="background2"/>
              </w:rPr>
            </w:pPr>
            <w:r w:rsidRPr="00A301BE">
              <w:rPr>
                <w:rFonts w:ascii="Segoe UI" w:hAnsi="Segoe UI" w:cs="Segoe UI"/>
                <w:color w:val="000000" w:themeColor="background2"/>
              </w:rPr>
              <w:t>Is the SIF correctly registered in the CMMS?</w:t>
            </w:r>
          </w:p>
        </w:tc>
        <w:tc>
          <w:tcPr>
            <w:tcW w:w="2318" w:type="dxa"/>
          </w:tcPr>
          <w:p w14:paraId="4EC9C892" w14:textId="604DD353" w:rsidR="003D00B4" w:rsidRPr="008644A7" w:rsidRDefault="003D00B4" w:rsidP="0048192B">
            <w:pPr>
              <w:spacing w:before="0" w:after="0" w:line="300" w:lineRule="atLeast"/>
              <w:jc w:val="center"/>
              <w:rPr>
                <w:rFonts w:ascii="Segoe UI" w:hAnsi="Segoe UI" w:cs="Segoe UI"/>
                <w:color w:val="000000" w:themeColor="background2"/>
              </w:rPr>
            </w:pPr>
            <w:r>
              <w:rPr>
                <w:rFonts w:ascii="Segoe UI" w:hAnsi="Segoe UI" w:cs="Segoe UI"/>
                <w:color w:val="000000" w:themeColor="background2"/>
              </w:rPr>
              <w:t>Y</w:t>
            </w:r>
          </w:p>
        </w:tc>
        <w:tc>
          <w:tcPr>
            <w:tcW w:w="1264" w:type="dxa"/>
          </w:tcPr>
          <w:p w14:paraId="2687802A" w14:textId="2E1B5D2A" w:rsidR="003D00B4" w:rsidRDefault="003D00B4" w:rsidP="00414FB9">
            <w:pPr>
              <w:spacing w:before="0" w:after="0" w:line="300" w:lineRule="atLeast"/>
              <w:rPr>
                <w:rFonts w:ascii="Segoe UI" w:hAnsi="Segoe UI" w:cs="Segoe UI"/>
                <w:color w:val="000000" w:themeColor="background2"/>
              </w:rPr>
            </w:pPr>
            <w:r>
              <w:rPr>
                <w:rFonts w:ascii="Segoe UI" w:hAnsi="Segoe UI" w:cs="Segoe UI"/>
                <w:color w:val="000000" w:themeColor="background2"/>
              </w:rPr>
              <w:t>1.0</w:t>
            </w:r>
          </w:p>
        </w:tc>
        <w:tc>
          <w:tcPr>
            <w:tcW w:w="1264" w:type="dxa"/>
          </w:tcPr>
          <w:p w14:paraId="55F8004D" w14:textId="77777777" w:rsidR="003D00B4" w:rsidRDefault="003D00B4" w:rsidP="00414FB9">
            <w:pPr>
              <w:spacing w:before="0" w:after="0" w:line="300" w:lineRule="atLeast"/>
              <w:rPr>
                <w:rFonts w:ascii="Segoe UI" w:hAnsi="Segoe UI" w:cs="Segoe UI"/>
                <w:color w:val="000000" w:themeColor="background2"/>
              </w:rPr>
            </w:pPr>
          </w:p>
        </w:tc>
      </w:tr>
      <w:tr w:rsidR="003D00B4" w14:paraId="2E2FB38D" w14:textId="54A6ED38" w:rsidTr="009113E4">
        <w:tc>
          <w:tcPr>
            <w:tcW w:w="2423" w:type="dxa"/>
          </w:tcPr>
          <w:p w14:paraId="2F72A864" w14:textId="1B6BE88B" w:rsidR="003D00B4" w:rsidRPr="003368C5" w:rsidRDefault="003D00B4" w:rsidP="003368C5">
            <w:pPr>
              <w:tabs>
                <w:tab w:val="num" w:pos="720"/>
              </w:tabs>
              <w:spacing w:before="0" w:after="0" w:line="300" w:lineRule="atLeast"/>
              <w:rPr>
                <w:rFonts w:ascii="Segoe UI" w:hAnsi="Segoe UI" w:cs="Segoe UI"/>
                <w:color w:val="000000" w:themeColor="background2"/>
              </w:rPr>
            </w:pPr>
            <w:r w:rsidRPr="003368C5">
              <w:rPr>
                <w:rFonts w:ascii="Segoe UI" w:hAnsi="Segoe UI" w:cs="Segoe UI"/>
                <w:color w:val="000000" w:themeColor="background2"/>
              </w:rPr>
              <w:t>Plans correctly registered</w:t>
            </w:r>
          </w:p>
        </w:tc>
        <w:tc>
          <w:tcPr>
            <w:tcW w:w="2000" w:type="dxa"/>
          </w:tcPr>
          <w:p w14:paraId="5CB2CC68" w14:textId="091F008F" w:rsidR="003D00B4" w:rsidRPr="00A301BE" w:rsidRDefault="003D00B4" w:rsidP="00414FB9">
            <w:pPr>
              <w:spacing w:before="0" w:after="0" w:line="300" w:lineRule="atLeast"/>
              <w:rPr>
                <w:rFonts w:ascii="Segoe UI" w:hAnsi="Segoe UI" w:cs="Segoe UI"/>
                <w:color w:val="000000" w:themeColor="background2"/>
              </w:rPr>
            </w:pPr>
            <w:r w:rsidRPr="00A301BE">
              <w:rPr>
                <w:rFonts w:ascii="Segoe UI" w:hAnsi="Segoe UI" w:cs="Segoe UI"/>
                <w:color w:val="000000" w:themeColor="background2"/>
              </w:rPr>
              <w:t xml:space="preserve">Is the plan correctly registered in the CMMS? Is the </w:t>
            </w:r>
            <w:r w:rsidRPr="00A301BE">
              <w:rPr>
                <w:rFonts w:ascii="Segoe UI" w:hAnsi="Segoe UI" w:cs="Segoe UI"/>
                <w:color w:val="000000" w:themeColor="background2"/>
              </w:rPr>
              <w:lastRenderedPageBreak/>
              <w:t>execution procedure attached to the plan?</w:t>
            </w:r>
          </w:p>
        </w:tc>
        <w:tc>
          <w:tcPr>
            <w:tcW w:w="2318" w:type="dxa"/>
          </w:tcPr>
          <w:p w14:paraId="4E5EB603" w14:textId="24B1134F" w:rsidR="003D00B4" w:rsidRPr="00A301BE" w:rsidRDefault="003D00B4" w:rsidP="0048192B">
            <w:pPr>
              <w:spacing w:before="0" w:after="0" w:line="300" w:lineRule="atLeast"/>
              <w:jc w:val="center"/>
              <w:rPr>
                <w:rFonts w:ascii="Segoe UI" w:hAnsi="Segoe UI" w:cs="Segoe UI"/>
                <w:color w:val="000000" w:themeColor="background2"/>
              </w:rPr>
            </w:pPr>
            <w:r>
              <w:rPr>
                <w:rFonts w:ascii="Segoe UI" w:hAnsi="Segoe UI" w:cs="Segoe UI"/>
                <w:color w:val="000000" w:themeColor="background2"/>
              </w:rPr>
              <w:lastRenderedPageBreak/>
              <w:t>Y</w:t>
            </w:r>
          </w:p>
        </w:tc>
        <w:tc>
          <w:tcPr>
            <w:tcW w:w="1264" w:type="dxa"/>
          </w:tcPr>
          <w:p w14:paraId="5258A7F1" w14:textId="02FCD9F2" w:rsidR="003D00B4" w:rsidRDefault="003D00B4" w:rsidP="00414FB9">
            <w:pPr>
              <w:spacing w:before="0" w:after="0" w:line="300" w:lineRule="atLeast"/>
              <w:rPr>
                <w:rFonts w:ascii="Segoe UI" w:hAnsi="Segoe UI" w:cs="Segoe UI"/>
                <w:color w:val="000000" w:themeColor="background2"/>
              </w:rPr>
            </w:pPr>
            <w:r>
              <w:rPr>
                <w:rFonts w:ascii="Segoe UI" w:hAnsi="Segoe UI" w:cs="Segoe UI"/>
                <w:color w:val="000000" w:themeColor="background2"/>
              </w:rPr>
              <w:t>1.0</w:t>
            </w:r>
          </w:p>
        </w:tc>
        <w:tc>
          <w:tcPr>
            <w:tcW w:w="1264" w:type="dxa"/>
          </w:tcPr>
          <w:p w14:paraId="22E75251" w14:textId="77777777" w:rsidR="003D00B4" w:rsidRDefault="003D00B4" w:rsidP="00414FB9">
            <w:pPr>
              <w:spacing w:before="0" w:after="0" w:line="300" w:lineRule="atLeast"/>
              <w:rPr>
                <w:rFonts w:ascii="Segoe UI" w:hAnsi="Segoe UI" w:cs="Segoe UI"/>
                <w:color w:val="000000" w:themeColor="background2"/>
              </w:rPr>
            </w:pPr>
          </w:p>
        </w:tc>
      </w:tr>
      <w:tr w:rsidR="003D00B4" w14:paraId="768F7F1B" w14:textId="7A2B4A56" w:rsidTr="009113E4">
        <w:tc>
          <w:tcPr>
            <w:tcW w:w="2423" w:type="dxa"/>
          </w:tcPr>
          <w:p w14:paraId="74E77962" w14:textId="5DC68F3C" w:rsidR="003D00B4" w:rsidRPr="003368C5" w:rsidRDefault="003D00B4" w:rsidP="003368C5">
            <w:pPr>
              <w:tabs>
                <w:tab w:val="num" w:pos="720"/>
              </w:tabs>
              <w:spacing w:before="0" w:after="0" w:line="300" w:lineRule="atLeast"/>
              <w:rPr>
                <w:rFonts w:ascii="Segoe UI" w:hAnsi="Segoe UI" w:cs="Segoe UI"/>
                <w:color w:val="000000" w:themeColor="background2"/>
              </w:rPr>
            </w:pPr>
            <w:r w:rsidRPr="003368C5">
              <w:rPr>
                <w:rFonts w:ascii="Segoe UI" w:hAnsi="Segoe UI" w:cs="Segoe UI"/>
                <w:color w:val="000000" w:themeColor="background2"/>
              </w:rPr>
              <w:t>Acceptance criteria</w:t>
            </w:r>
            <w:r>
              <w:rPr>
                <w:rFonts w:ascii="Segoe UI" w:hAnsi="Segoe UI" w:cs="Segoe UI"/>
                <w:color w:val="000000" w:themeColor="background2"/>
              </w:rPr>
              <w:t xml:space="preserve"> </w:t>
            </w:r>
            <w:r w:rsidRPr="003368C5">
              <w:rPr>
                <w:rFonts w:ascii="Segoe UI" w:hAnsi="Segoe UI" w:cs="Segoe UI"/>
                <w:color w:val="000000" w:themeColor="background2"/>
              </w:rPr>
              <w:t>correctly registered</w:t>
            </w:r>
          </w:p>
        </w:tc>
        <w:tc>
          <w:tcPr>
            <w:tcW w:w="2000" w:type="dxa"/>
          </w:tcPr>
          <w:p w14:paraId="6F28A9D2" w14:textId="3665794C" w:rsidR="003D00B4" w:rsidRPr="0048192B" w:rsidRDefault="003D00B4" w:rsidP="00414FB9">
            <w:pPr>
              <w:spacing w:before="0" w:after="0" w:line="300" w:lineRule="atLeast"/>
              <w:rPr>
                <w:rFonts w:ascii="Segoe UI" w:hAnsi="Segoe UI" w:cs="Segoe UI"/>
                <w:color w:val="000000" w:themeColor="background2"/>
              </w:rPr>
            </w:pPr>
            <w:r w:rsidRPr="0048192B">
              <w:rPr>
                <w:rFonts w:ascii="Segoe UI" w:hAnsi="Segoe UI" w:cs="Segoe UI"/>
                <w:color w:val="000000" w:themeColor="background2"/>
              </w:rPr>
              <w:t>Is the SIF work order classified as AA, and are the acceptance criteria included in the work‑order closure workflow?</w:t>
            </w:r>
          </w:p>
        </w:tc>
        <w:tc>
          <w:tcPr>
            <w:tcW w:w="2318" w:type="dxa"/>
          </w:tcPr>
          <w:p w14:paraId="2428817A" w14:textId="383E96B7" w:rsidR="003D00B4" w:rsidRPr="0048192B" w:rsidRDefault="003D00B4" w:rsidP="0048192B">
            <w:pPr>
              <w:spacing w:before="0" w:after="0" w:line="300" w:lineRule="atLeast"/>
              <w:jc w:val="center"/>
              <w:rPr>
                <w:rFonts w:ascii="Segoe UI" w:hAnsi="Segoe UI" w:cs="Segoe UI"/>
                <w:color w:val="000000" w:themeColor="background2"/>
              </w:rPr>
            </w:pPr>
            <w:r>
              <w:rPr>
                <w:rFonts w:ascii="Segoe UI" w:hAnsi="Segoe UI" w:cs="Segoe UI"/>
                <w:color w:val="000000" w:themeColor="background2"/>
              </w:rPr>
              <w:t>Y</w:t>
            </w:r>
          </w:p>
        </w:tc>
        <w:tc>
          <w:tcPr>
            <w:tcW w:w="1264" w:type="dxa"/>
          </w:tcPr>
          <w:p w14:paraId="0607DBFF" w14:textId="7FDC76FE" w:rsidR="003D00B4" w:rsidRDefault="003D00B4" w:rsidP="00414FB9">
            <w:pPr>
              <w:spacing w:before="0" w:after="0" w:line="300" w:lineRule="atLeast"/>
              <w:rPr>
                <w:rFonts w:ascii="Segoe UI" w:hAnsi="Segoe UI" w:cs="Segoe UI"/>
                <w:color w:val="000000" w:themeColor="background2"/>
              </w:rPr>
            </w:pPr>
            <w:r>
              <w:rPr>
                <w:rFonts w:ascii="Segoe UI" w:hAnsi="Segoe UI" w:cs="Segoe UI"/>
                <w:color w:val="000000" w:themeColor="background2"/>
              </w:rPr>
              <w:t>1.0</w:t>
            </w:r>
          </w:p>
        </w:tc>
        <w:tc>
          <w:tcPr>
            <w:tcW w:w="1264" w:type="dxa"/>
          </w:tcPr>
          <w:p w14:paraId="69CFB615" w14:textId="77777777" w:rsidR="003D00B4" w:rsidRDefault="003D00B4" w:rsidP="00414FB9">
            <w:pPr>
              <w:spacing w:before="0" w:after="0" w:line="300" w:lineRule="atLeast"/>
              <w:rPr>
                <w:rFonts w:ascii="Segoe UI" w:hAnsi="Segoe UI" w:cs="Segoe UI"/>
                <w:color w:val="000000" w:themeColor="background2"/>
              </w:rPr>
            </w:pPr>
          </w:p>
        </w:tc>
      </w:tr>
    </w:tbl>
    <w:p w14:paraId="60490FEA" w14:textId="77777777" w:rsidR="00726813" w:rsidRDefault="00726813" w:rsidP="00414FB9">
      <w:pPr>
        <w:spacing w:before="0" w:after="0" w:line="300" w:lineRule="atLeast"/>
        <w:rPr>
          <w:rFonts w:ascii="Segoe UI" w:hAnsi="Segoe UI" w:cs="Segoe UI"/>
          <w:color w:val="000000" w:themeColor="background2"/>
        </w:rPr>
      </w:pPr>
    </w:p>
    <w:p w14:paraId="48C71341" w14:textId="77777777" w:rsidR="000357E8" w:rsidRDefault="000357E8" w:rsidP="00414FB9">
      <w:pPr>
        <w:spacing w:before="0" w:after="0" w:line="300" w:lineRule="atLeast"/>
        <w:rPr>
          <w:rFonts w:ascii="Segoe UI" w:hAnsi="Segoe UI" w:cs="Segoe UI"/>
          <w:color w:val="000000" w:themeColor="background2"/>
        </w:rPr>
      </w:pPr>
    </w:p>
    <w:p w14:paraId="2EBC0FB0" w14:textId="77777777" w:rsidR="00414FB9" w:rsidRPr="00F77851" w:rsidRDefault="00414FB9" w:rsidP="00414FB9">
      <w:pPr>
        <w:spacing w:before="0" w:after="0" w:line="300" w:lineRule="atLeast"/>
        <w:rPr>
          <w:rFonts w:ascii="Segoe UI" w:hAnsi="Segoe UI" w:cs="Segoe UI"/>
          <w:color w:val="000000" w:themeColor="background2"/>
        </w:rPr>
      </w:pPr>
    </w:p>
    <w:p w14:paraId="7FB296AB" w14:textId="77777777" w:rsidR="00414FB9" w:rsidRDefault="00414FB9" w:rsidP="00414FB9">
      <w:pPr>
        <w:spacing w:before="0" w:after="0" w:line="300" w:lineRule="atLeast"/>
        <w:rPr>
          <w:rFonts w:ascii="Segoe UI" w:hAnsi="Segoe UI" w:cs="Segoe UI"/>
          <w:color w:val="000000" w:themeColor="background2"/>
        </w:rPr>
      </w:pPr>
      <m:oMathPara>
        <m:oMath>
          <m:r>
            <w:rPr>
              <w:rFonts w:ascii="Cambria Math" w:hAnsi="Cambria Math" w:cs="Segoe UI"/>
              <w:color w:val="000000" w:themeColor="background2"/>
            </w:rPr>
            <m:t>TMA</m:t>
          </m:r>
          <m:r>
            <m:rPr>
              <m:sty m:val="p"/>
            </m:rPr>
            <w:rPr>
              <w:rFonts w:ascii="Cambria Math" w:hAnsi="Cambria Math" w:cs="Segoe UI"/>
              <w:color w:val="000000" w:themeColor="background2"/>
            </w:rPr>
            <m:t xml:space="preserve"> </m:t>
          </m:r>
          <m:d>
            <m:dPr>
              <m:ctrlPr>
                <w:rPr>
                  <w:rFonts w:ascii="Cambria Math" w:hAnsi="Cambria Math" w:cs="Segoe UI"/>
                  <w:color w:val="000000" w:themeColor="background2"/>
                </w:rPr>
              </m:ctrlPr>
            </m:dPr>
            <m:e>
              <m:r>
                <m:rPr>
                  <m:sty m:val="p"/>
                </m:rPr>
                <w:rPr>
                  <w:rFonts w:ascii="Cambria Math" w:hAnsi="Cambria Math" w:cs="Segoe UI"/>
                  <w:color w:val="000000" w:themeColor="background2"/>
                </w:rPr>
                <m:t>%</m:t>
              </m:r>
            </m:e>
          </m:d>
          <m:r>
            <m:rPr>
              <m:sty m:val="p"/>
            </m:rPr>
            <w:rPr>
              <w:rFonts w:ascii="Cambria Math" w:hAnsi="Cambria Math" w:cs="Segoe UI"/>
              <w:color w:val="000000" w:themeColor="background2"/>
            </w:rPr>
            <m:t>=1-</m:t>
          </m:r>
          <m:d>
            <m:dPr>
              <m:ctrlPr>
                <w:rPr>
                  <w:rFonts w:ascii="Cambria Math" w:hAnsi="Cambria Math" w:cs="Segoe UI"/>
                  <w:color w:val="000000" w:themeColor="background2"/>
                </w:rPr>
              </m:ctrlPr>
            </m:dPr>
            <m:e>
              <m:f>
                <m:fPr>
                  <m:ctrlPr>
                    <w:rPr>
                      <w:rFonts w:ascii="Cambria Math" w:hAnsi="Cambria Math" w:cs="Segoe UI"/>
                      <w:color w:val="000000" w:themeColor="background2"/>
                    </w:rPr>
                  </m:ctrlPr>
                </m:fPr>
                <m:num>
                  <m:r>
                    <w:rPr>
                      <w:rFonts w:ascii="Cambria Math" w:hAnsi="Cambria Math" w:cs="Segoe UI"/>
                      <w:color w:val="000000" w:themeColor="background2"/>
                    </w:rPr>
                    <m:t>SIFs</m:t>
                  </m:r>
                  <m:r>
                    <m:rPr>
                      <m:sty m:val="p"/>
                    </m:rPr>
                    <w:rPr>
                      <w:rFonts w:ascii="Cambria Math" w:hAnsi="Cambria Math" w:cs="Segoe UI"/>
                      <w:color w:val="000000" w:themeColor="background2"/>
                    </w:rPr>
                    <m:t xml:space="preserve"> </m:t>
                  </m:r>
                  <m:r>
                    <w:rPr>
                      <w:rFonts w:ascii="Cambria Math" w:hAnsi="Cambria Math" w:cs="Segoe UI"/>
                      <w:color w:val="000000" w:themeColor="background2"/>
                    </w:rPr>
                    <m:t>compliant</m:t>
                  </m:r>
                </m:num>
                <m:den>
                  <m:r>
                    <w:rPr>
                      <w:rFonts w:ascii="Cambria Math" w:hAnsi="Cambria Math" w:cs="Segoe UI"/>
                      <w:color w:val="000000" w:themeColor="background2"/>
                    </w:rPr>
                    <m:t>Total</m:t>
                  </m:r>
                  <m:r>
                    <m:rPr>
                      <m:sty m:val="p"/>
                    </m:rPr>
                    <w:rPr>
                      <w:rFonts w:ascii="Cambria Math" w:hAnsi="Cambria Math" w:cs="Segoe UI"/>
                      <w:color w:val="000000" w:themeColor="background2"/>
                    </w:rPr>
                    <m:t xml:space="preserve"> </m:t>
                  </m:r>
                  <m:r>
                    <w:rPr>
                      <w:rFonts w:ascii="Cambria Math" w:hAnsi="Cambria Math" w:cs="Segoe UI"/>
                      <w:color w:val="000000" w:themeColor="background2"/>
                    </w:rPr>
                    <m:t>of</m:t>
                  </m:r>
                  <m:r>
                    <m:rPr>
                      <m:sty m:val="p"/>
                    </m:rPr>
                    <w:rPr>
                      <w:rFonts w:ascii="Cambria Math" w:hAnsi="Cambria Math" w:cs="Segoe UI"/>
                      <w:color w:val="000000" w:themeColor="background2"/>
                    </w:rPr>
                    <m:t xml:space="preserve"> </m:t>
                  </m:r>
                  <m:r>
                    <w:rPr>
                      <w:rFonts w:ascii="Cambria Math" w:hAnsi="Cambria Math" w:cs="Segoe UI"/>
                      <w:color w:val="000000" w:themeColor="background2"/>
                    </w:rPr>
                    <m:t>SIFs</m:t>
                  </m:r>
                </m:den>
              </m:f>
            </m:e>
          </m:d>
          <m:r>
            <w:rPr>
              <w:rFonts w:ascii="Cambria Math" w:hAnsi="Cambria Math" w:cs="Segoe UI"/>
              <w:color w:val="000000" w:themeColor="background2"/>
            </w:rPr>
            <m:t>x</m:t>
          </m:r>
          <m:r>
            <m:rPr>
              <m:sty m:val="p"/>
            </m:rPr>
            <w:rPr>
              <w:rFonts w:ascii="Cambria Math" w:hAnsi="Cambria Math" w:cs="Segoe UI"/>
              <w:color w:val="000000" w:themeColor="background2"/>
            </w:rPr>
            <m:t xml:space="preserve"> 100</m:t>
          </m:r>
        </m:oMath>
      </m:oMathPara>
    </w:p>
    <w:p w14:paraId="0133ABFE" w14:textId="77777777" w:rsidR="00414FB9" w:rsidRDefault="00414FB9" w:rsidP="00DA7999">
      <w:pPr>
        <w:rPr>
          <w:rFonts w:ascii="Segoe UI" w:hAnsi="Segoe UI" w:cs="Segoe UI"/>
        </w:rPr>
      </w:pPr>
    </w:p>
    <w:p w14:paraId="264F894F" w14:textId="77777777" w:rsidR="002506FB" w:rsidRPr="00B026CD" w:rsidRDefault="002506FB" w:rsidP="002506FB">
      <w:pPr>
        <w:rPr>
          <w:rFonts w:ascii="Segoe UI" w:hAnsi="Segoe UI" w:cs="Segoe UI"/>
          <w:color w:val="EE0000"/>
          <w:lang w:val="pt-BR"/>
        </w:rPr>
      </w:pPr>
    </w:p>
    <w:p w14:paraId="107E4345" w14:textId="559A94E9" w:rsidR="00325968" w:rsidRPr="002506FB" w:rsidRDefault="00325968" w:rsidP="002506FB">
      <w:pPr>
        <w:rPr>
          <w:rFonts w:ascii="Segoe UI" w:hAnsi="Segoe UI" w:cs="Segoe UI"/>
          <w:color w:val="EE0000"/>
        </w:rPr>
      </w:pPr>
      <w:r w:rsidRPr="002506FB">
        <w:rPr>
          <w:rFonts w:ascii="Segoe UI" w:hAnsi="Segoe UI" w:cs="Segoe UI"/>
          <w:b/>
          <w:bCs/>
        </w:rPr>
        <w:t>Ongoing Assessments Reporting</w:t>
      </w:r>
    </w:p>
    <w:p w14:paraId="752FE1D4" w14:textId="6743038C" w:rsidR="00106A99" w:rsidRPr="00A91979" w:rsidRDefault="00325968" w:rsidP="00414FB9">
      <w:pPr>
        <w:spacing w:before="100" w:beforeAutospacing="1" w:afterAutospacing="1" w:line="300" w:lineRule="atLeast"/>
        <w:rPr>
          <w:rFonts w:ascii="Segoe UI" w:hAnsi="Segoe UI" w:cs="Segoe UI"/>
        </w:rPr>
      </w:pPr>
      <w:r w:rsidRPr="00B41C9C">
        <w:rPr>
          <w:rFonts w:ascii="Segoe UI" w:hAnsi="Segoe UI" w:cs="Segoe UI"/>
        </w:rPr>
        <w:t xml:space="preserve">Ongoing assessments (e.g., HAZOP reviews, GTS alerts, and similar evaluations) will be reported under the </w:t>
      </w:r>
      <w:r w:rsidRPr="00B41C9C">
        <w:rPr>
          <w:rFonts w:ascii="Segoe UI" w:hAnsi="Segoe UI" w:cs="Segoe UI"/>
          <w:b/>
          <w:bCs/>
        </w:rPr>
        <w:t>Threats Index</w:t>
      </w:r>
      <w:r w:rsidRPr="00B41C9C">
        <w:rPr>
          <w:rFonts w:ascii="Segoe UI" w:hAnsi="Segoe UI" w:cs="Segoe UI"/>
        </w:rPr>
        <w:t>. This ensures that any emerging risks, deviations, or identified weaknesses are properly captured, tracked, and monitored as part of the site’s systematic threat</w:t>
      </w:r>
      <w:r w:rsidRPr="00B41C9C">
        <w:rPr>
          <w:rFonts w:ascii="Segoe UI" w:hAnsi="Segoe UI" w:cs="Segoe UI"/>
        </w:rPr>
        <w:noBreakHyphen/>
        <w:t>management process.</w:t>
      </w:r>
    </w:p>
    <w:p w14:paraId="7D4A3B1E" w14:textId="77777777" w:rsidR="00841D4D" w:rsidRPr="00841D4D" w:rsidRDefault="00841D4D" w:rsidP="009456DD">
      <w:pPr>
        <w:pStyle w:val="Numberedheading"/>
        <w:rPr>
          <w:b/>
        </w:rPr>
      </w:pPr>
      <w:r w:rsidRPr="00841D4D">
        <w:rPr>
          <w:b/>
        </w:rPr>
        <w:t>SIF Studies</w:t>
      </w:r>
    </w:p>
    <w:p w14:paraId="23CAECAE" w14:textId="2878C199" w:rsidR="00841D4D" w:rsidRPr="00841D4D" w:rsidRDefault="00841D4D" w:rsidP="00841D4D">
      <w:pPr>
        <w:rPr>
          <w:rFonts w:ascii="Segoe UI" w:hAnsi="Segoe UI" w:cs="Segoe UI"/>
        </w:rPr>
      </w:pPr>
      <w:r w:rsidRPr="00841D4D">
        <w:rPr>
          <w:rFonts w:ascii="Segoe UI" w:hAnsi="Segoe UI" w:cs="Segoe UI"/>
        </w:rPr>
        <w:t>The SIF Studies section will consolidate all documents, evaluations, and engineering analyses related to the lifecycle of Safety Instrumented Functions (SIFs).</w:t>
      </w:r>
      <w:r w:rsidRPr="00841D4D">
        <w:rPr>
          <w:rFonts w:ascii="Segoe UI" w:hAnsi="Segoe UI" w:cs="Segoe UI"/>
        </w:rPr>
        <w:br/>
        <w:t xml:space="preserve">This index will serve as the central repository for tracking </w:t>
      </w:r>
      <w:r w:rsidR="00E10E3A" w:rsidRPr="00841D4D">
        <w:rPr>
          <w:rFonts w:ascii="Segoe UI" w:hAnsi="Segoe UI" w:cs="Segoe UI"/>
        </w:rPr>
        <w:t>functional</w:t>
      </w:r>
      <w:r w:rsidRPr="00841D4D">
        <w:rPr>
          <w:rFonts w:ascii="Segoe UI" w:hAnsi="Segoe UI" w:cs="Segoe UI"/>
        </w:rPr>
        <w:t xml:space="preserve"> integrity, design assumptions, operational performance, and any deviations associated with each SIF throughout its lifecycle.</w:t>
      </w:r>
    </w:p>
    <w:p w14:paraId="6B4560D7" w14:textId="77777777" w:rsidR="00826416" w:rsidRDefault="00826416" w:rsidP="00A96993">
      <w:pPr>
        <w:rPr>
          <w:rFonts w:ascii="Segoe UI" w:hAnsi="Segoe UI" w:cs="Segoe UI"/>
        </w:rPr>
      </w:pPr>
    </w:p>
    <w:p w14:paraId="23FF0A84" w14:textId="40CDA887" w:rsidR="00FA34EA" w:rsidRPr="003B0D2C" w:rsidRDefault="00FA34EA" w:rsidP="00414FB9">
      <w:pPr>
        <w:pStyle w:val="NoSpacing"/>
      </w:pPr>
      <w:r w:rsidRPr="003B0D2C">
        <w:t>Inputs:</w:t>
      </w:r>
    </w:p>
    <w:p w14:paraId="0A433569" w14:textId="77777777" w:rsidR="00FA34EA" w:rsidRPr="003B0D2C" w:rsidRDefault="00FA34EA" w:rsidP="00FA34EA">
      <w:pPr>
        <w:numPr>
          <w:ilvl w:val="0"/>
          <w:numId w:val="30"/>
        </w:numPr>
        <w:rPr>
          <w:rFonts w:ascii="Segoe UI" w:hAnsi="Segoe UI" w:cs="Segoe UI"/>
          <w:color w:val="000000" w:themeColor="background2"/>
        </w:rPr>
      </w:pPr>
      <w:r w:rsidRPr="003B0D2C">
        <w:rPr>
          <w:rFonts w:ascii="Segoe UI" w:hAnsi="Segoe UI" w:cs="Segoe UI"/>
          <w:color w:val="000000" w:themeColor="background2"/>
        </w:rPr>
        <w:t>GAP Analysis</w:t>
      </w:r>
    </w:p>
    <w:p w14:paraId="6E70C2E0" w14:textId="28937D8A" w:rsidR="00414FB9" w:rsidRPr="003B0D2C" w:rsidRDefault="00414FB9" w:rsidP="00FA34EA">
      <w:pPr>
        <w:numPr>
          <w:ilvl w:val="0"/>
          <w:numId w:val="30"/>
        </w:numPr>
        <w:rPr>
          <w:rFonts w:ascii="Segoe UI" w:hAnsi="Segoe UI" w:cs="Segoe UI"/>
          <w:color w:val="000000" w:themeColor="background2"/>
        </w:rPr>
      </w:pPr>
      <w:r w:rsidRPr="003B0D2C">
        <w:rPr>
          <w:rFonts w:ascii="Segoe UI" w:hAnsi="Segoe UI" w:cs="Segoe UI"/>
          <w:color w:val="000000" w:themeColor="background2"/>
        </w:rPr>
        <w:t>Audit</w:t>
      </w:r>
    </w:p>
    <w:p w14:paraId="291AD2ED" w14:textId="77777777" w:rsidR="0026183A" w:rsidRDefault="0026183A" w:rsidP="00A96993">
      <w:pPr>
        <w:rPr>
          <w:rFonts w:ascii="Segoe UI" w:hAnsi="Segoe UI" w:cs="Segoe UI"/>
        </w:rPr>
      </w:pPr>
    </w:p>
    <w:p w14:paraId="6704992C" w14:textId="003AD094" w:rsidR="000E0589" w:rsidRPr="003B0D2C" w:rsidRDefault="003B0D2C" w:rsidP="00A96993">
      <w:pPr>
        <w:rPr>
          <w:rFonts w:ascii="Segoe UI" w:hAnsi="Segoe UI" w:cs="Segoe UI"/>
        </w:rPr>
      </w:pPr>
      <w:r w:rsidRPr="003B0D2C">
        <w:rPr>
          <w:rFonts w:ascii="Segoe UI" w:hAnsi="Segoe UI" w:cs="Segoe UI"/>
        </w:rPr>
        <w:t>Documents:</w:t>
      </w:r>
    </w:p>
    <w:p w14:paraId="109B5D71" w14:textId="5504ECB7" w:rsidR="000C0493" w:rsidRPr="003B0D2C" w:rsidRDefault="000C0493" w:rsidP="000C0493">
      <w:pPr>
        <w:pStyle w:val="ListParagraph"/>
        <w:numPr>
          <w:ilvl w:val="0"/>
          <w:numId w:val="33"/>
        </w:numPr>
        <w:rPr>
          <w:rFonts w:ascii="Segoe UI" w:hAnsi="Segoe UI" w:cs="Segoe UI"/>
        </w:rPr>
      </w:pPr>
      <w:r w:rsidRPr="003B0D2C">
        <w:rPr>
          <w:rFonts w:ascii="Segoe UI" w:hAnsi="Segoe UI" w:cs="Segoe UI"/>
        </w:rPr>
        <w:t>SRS</w:t>
      </w:r>
    </w:p>
    <w:p w14:paraId="6B9C456C" w14:textId="6291E21C" w:rsidR="000C0493" w:rsidRPr="003B0D2C" w:rsidRDefault="000C0493" w:rsidP="000C0493">
      <w:pPr>
        <w:pStyle w:val="ListParagraph"/>
        <w:numPr>
          <w:ilvl w:val="0"/>
          <w:numId w:val="33"/>
        </w:numPr>
        <w:rPr>
          <w:rFonts w:ascii="Segoe UI" w:hAnsi="Segoe UI" w:cs="Segoe UI"/>
        </w:rPr>
      </w:pPr>
      <w:r w:rsidRPr="003B0D2C">
        <w:rPr>
          <w:rFonts w:ascii="Segoe UI" w:hAnsi="Segoe UI" w:cs="Segoe UI"/>
        </w:rPr>
        <w:t>SIL Verification</w:t>
      </w:r>
    </w:p>
    <w:p w14:paraId="6A2C12E1" w14:textId="0630C1E8" w:rsidR="00B22458" w:rsidRPr="00B20733" w:rsidRDefault="00B22458" w:rsidP="00B22458">
      <w:pPr>
        <w:pStyle w:val="ListParagraph"/>
        <w:numPr>
          <w:ilvl w:val="0"/>
          <w:numId w:val="33"/>
        </w:numPr>
        <w:rPr>
          <w:rFonts w:ascii="Segoe UI" w:hAnsi="Segoe UI" w:cs="Segoe UI"/>
        </w:rPr>
      </w:pPr>
      <w:r w:rsidRPr="00B20733">
        <w:rPr>
          <w:rFonts w:ascii="Segoe UI" w:hAnsi="Segoe UI" w:cs="Segoe UI"/>
        </w:rPr>
        <w:t>Functional Safety Plan</w:t>
      </w:r>
    </w:p>
    <w:p w14:paraId="28211CBB" w14:textId="6240871B" w:rsidR="00682946" w:rsidRDefault="000C0493" w:rsidP="00682946">
      <w:pPr>
        <w:pStyle w:val="ListParagraph"/>
        <w:numPr>
          <w:ilvl w:val="0"/>
          <w:numId w:val="33"/>
        </w:numPr>
        <w:rPr>
          <w:rFonts w:ascii="Segoe UI" w:hAnsi="Segoe UI" w:cs="Segoe UI"/>
        </w:rPr>
      </w:pPr>
      <w:r w:rsidRPr="003B0D2C">
        <w:rPr>
          <w:rFonts w:ascii="Segoe UI" w:hAnsi="Segoe UI" w:cs="Segoe UI"/>
        </w:rPr>
        <w:t>Training Matrix</w:t>
      </w:r>
    </w:p>
    <w:p w14:paraId="74315B40" w14:textId="77777777" w:rsidR="00AC2C61" w:rsidRPr="00AC2C61" w:rsidRDefault="00AC2C61" w:rsidP="00AC2C61">
      <w:pPr>
        <w:rPr>
          <w:rFonts w:ascii="Segoe UI" w:hAnsi="Segoe UI" w:cs="Segoe UI"/>
        </w:rPr>
      </w:pPr>
    </w:p>
    <w:p w14:paraId="0EEAA0F6" w14:textId="77777777" w:rsidR="009C4392" w:rsidRPr="009C4392" w:rsidRDefault="009C4392" w:rsidP="009C4392">
      <w:pPr>
        <w:rPr>
          <w:rFonts w:ascii="Segoe UI" w:hAnsi="Segoe UI" w:cs="Segoe UI"/>
          <w:b/>
          <w:bCs/>
        </w:rPr>
      </w:pPr>
      <w:r w:rsidRPr="009C4392">
        <w:rPr>
          <w:rFonts w:ascii="Segoe UI" w:hAnsi="Segoe UI" w:cs="Segoe UI"/>
          <w:b/>
          <w:bCs/>
        </w:rPr>
        <w:t>Document Status Metric</w:t>
      </w:r>
    </w:p>
    <w:p w14:paraId="5A2DA454" w14:textId="77777777" w:rsidR="009C4392" w:rsidRPr="009C4392" w:rsidRDefault="009C4392" w:rsidP="009C4392">
      <w:pPr>
        <w:rPr>
          <w:rFonts w:ascii="Segoe UI" w:hAnsi="Segoe UI" w:cs="Segoe UI"/>
        </w:rPr>
      </w:pPr>
      <w:r w:rsidRPr="009C4392">
        <w:rPr>
          <w:rFonts w:ascii="Segoe UI" w:hAnsi="Segoe UI" w:cs="Segoe UI"/>
        </w:rPr>
        <w:t>Each document will be evaluated according to the following scale:</w:t>
      </w:r>
    </w:p>
    <w:p w14:paraId="240615BD" w14:textId="77777777" w:rsidR="009C4392" w:rsidRPr="00D7581E" w:rsidRDefault="009C4392" w:rsidP="009C4392">
      <w:pPr>
        <w:numPr>
          <w:ilvl w:val="0"/>
          <w:numId w:val="34"/>
        </w:numPr>
        <w:rPr>
          <w:rFonts w:ascii="Segoe UI" w:hAnsi="Segoe UI" w:cs="Segoe UI"/>
        </w:rPr>
      </w:pPr>
      <w:r w:rsidRPr="00D7581E">
        <w:rPr>
          <w:rFonts w:ascii="Segoe UI" w:hAnsi="Segoe UI" w:cs="Segoe UI"/>
        </w:rPr>
        <w:lastRenderedPageBreak/>
        <w:t>Does not exist – 0%</w:t>
      </w:r>
    </w:p>
    <w:p w14:paraId="187CCABB" w14:textId="77777777" w:rsidR="009C4392" w:rsidRPr="00D7581E" w:rsidRDefault="009C4392" w:rsidP="009C4392">
      <w:pPr>
        <w:numPr>
          <w:ilvl w:val="0"/>
          <w:numId w:val="34"/>
        </w:numPr>
        <w:rPr>
          <w:rFonts w:ascii="Segoe UI" w:hAnsi="Segoe UI" w:cs="Segoe UI"/>
        </w:rPr>
      </w:pPr>
      <w:r w:rsidRPr="00D7581E">
        <w:rPr>
          <w:rFonts w:ascii="Segoe UI" w:hAnsi="Segoe UI" w:cs="Segoe UI"/>
        </w:rPr>
        <w:t>Exists but is outdated – 50%</w:t>
      </w:r>
    </w:p>
    <w:p w14:paraId="067A1DF6" w14:textId="450AD476" w:rsidR="009C4392" w:rsidRPr="00D7581E" w:rsidRDefault="009C4392" w:rsidP="009C4392">
      <w:pPr>
        <w:numPr>
          <w:ilvl w:val="0"/>
          <w:numId w:val="34"/>
        </w:numPr>
        <w:rPr>
          <w:rFonts w:ascii="Segoe UI" w:hAnsi="Segoe UI" w:cs="Segoe UI"/>
        </w:rPr>
      </w:pPr>
      <w:r w:rsidRPr="00D7581E">
        <w:rPr>
          <w:rFonts w:ascii="Segoe UI" w:hAnsi="Segoe UI" w:cs="Segoe UI"/>
        </w:rPr>
        <w:t>M</w:t>
      </w:r>
      <w:r w:rsidR="00B87C46" w:rsidRPr="00D7581E">
        <w:rPr>
          <w:rFonts w:ascii="Segoe UI" w:hAnsi="Segoe UI" w:cs="Segoe UI"/>
        </w:rPr>
        <w:t>in</w:t>
      </w:r>
      <w:r w:rsidRPr="00D7581E">
        <w:rPr>
          <w:rFonts w:ascii="Segoe UI" w:hAnsi="Segoe UI" w:cs="Segoe UI"/>
        </w:rPr>
        <w:t>or updates pending – 75%</w:t>
      </w:r>
    </w:p>
    <w:p w14:paraId="48D509C1" w14:textId="5834B450" w:rsidR="00744CDD" w:rsidRPr="000072FD" w:rsidRDefault="009C4392" w:rsidP="00744CDD">
      <w:pPr>
        <w:numPr>
          <w:ilvl w:val="0"/>
          <w:numId w:val="34"/>
        </w:numPr>
        <w:rPr>
          <w:rFonts w:ascii="Segoe UI" w:hAnsi="Segoe UI" w:cs="Segoe UI"/>
        </w:rPr>
      </w:pPr>
      <w:r w:rsidRPr="00D7581E">
        <w:rPr>
          <w:rFonts w:ascii="Segoe UI" w:hAnsi="Segoe UI" w:cs="Segoe UI"/>
        </w:rPr>
        <w:t>Up to date – 100%</w:t>
      </w:r>
    </w:p>
    <w:p w14:paraId="2B4A09E2" w14:textId="77777777" w:rsidR="00A96993" w:rsidRPr="00B41C9C" w:rsidRDefault="00A96993" w:rsidP="00A96993">
      <w:pPr>
        <w:rPr>
          <w:rFonts w:ascii="Segoe UI" w:hAnsi="Segoe UI" w:cs="Segoe UI"/>
        </w:rPr>
      </w:pPr>
    </w:p>
    <w:sectPr w:rsidR="00A96993" w:rsidRPr="00B41C9C" w:rsidSect="0015410B">
      <w:headerReference w:type="even" r:id="rId12"/>
      <w:footerReference w:type="even" r:id="rId13"/>
      <w:headerReference w:type="first" r:id="rId14"/>
      <w:footerReference w:type="first" r:id="rId15"/>
      <w:pgSz w:w="11906" w:h="16838" w:code="9"/>
      <w:pgMar w:top="1560" w:right="1134" w:bottom="709" w:left="1418" w:header="425" w:footer="340"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BD1D6F" w14:textId="77777777" w:rsidR="00A43AAC" w:rsidRDefault="00A43AAC" w:rsidP="00920E3C">
      <w:r>
        <w:separator/>
      </w:r>
    </w:p>
    <w:p w14:paraId="3C1F0DA1" w14:textId="77777777" w:rsidR="00A43AAC" w:rsidRDefault="00A43AAC" w:rsidP="00920E3C"/>
    <w:p w14:paraId="0E5ABF52" w14:textId="77777777" w:rsidR="00A43AAC" w:rsidRDefault="00A43AAC" w:rsidP="00920E3C"/>
  </w:endnote>
  <w:endnote w:type="continuationSeparator" w:id="0">
    <w:p w14:paraId="6D1E8C55" w14:textId="77777777" w:rsidR="00A43AAC" w:rsidRDefault="00A43AAC" w:rsidP="00920E3C">
      <w:r>
        <w:continuationSeparator/>
      </w:r>
    </w:p>
    <w:p w14:paraId="47FA7CAF" w14:textId="77777777" w:rsidR="00A43AAC" w:rsidRDefault="00A43AAC" w:rsidP="00920E3C"/>
    <w:p w14:paraId="6F8E1D50" w14:textId="77777777" w:rsidR="00A43AAC" w:rsidRDefault="00A43AAC" w:rsidP="00920E3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Wingdings 2">
    <w:altName w:val="Webdings"/>
    <w:panose1 w:val="05020102010507070707"/>
    <w:charset w:val="02"/>
    <w:family w:val="roman"/>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Avenir Next LT Pro">
    <w:altName w:val="Avenir Next LT Pro"/>
    <w:charset w:val="00"/>
    <w:family w:val="swiss"/>
    <w:pitch w:val="variable"/>
    <w:sig w:usb0="800000EF" w:usb1="5000204A" w:usb2="00000000" w:usb3="00000000" w:csb0="00000093"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3A271" w14:textId="77777777" w:rsidR="007D39C3" w:rsidRDefault="007D39C3" w:rsidP="00920E3C"/>
  <w:p w14:paraId="5B5BC56E" w14:textId="77777777" w:rsidR="004212EE" w:rsidRDefault="004212EE" w:rsidP="00920E3C"/>
  <w:p w14:paraId="6AB1FAE1" w14:textId="77777777" w:rsidR="004212EE" w:rsidRDefault="004212EE" w:rsidP="00920E3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FADF4" w14:textId="77777777" w:rsidR="000E70BD" w:rsidRDefault="001B5653" w:rsidP="00920E3C">
    <w:r>
      <w:rPr>
        <w:noProof/>
      </w:rPr>
      <mc:AlternateContent>
        <mc:Choice Requires="wps">
          <w:drawing>
            <wp:anchor distT="0" distB="0" distL="114300" distR="114300" simplePos="0" relativeHeight="251658240" behindDoc="0" locked="1" layoutInCell="1" allowOverlap="1" wp14:anchorId="419FF8B5" wp14:editId="311510EB">
              <wp:simplePos x="0" y="0"/>
              <wp:positionH relativeFrom="margin">
                <wp:align>left</wp:align>
              </wp:positionH>
              <wp:positionV relativeFrom="page">
                <wp:posOffset>10153015</wp:posOffset>
              </wp:positionV>
              <wp:extent cx="5806800" cy="266400"/>
              <wp:effectExtent l="0" t="0" r="3810" b="635"/>
              <wp:wrapTopAndBottom/>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06800" cy="266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AA669D" w14:textId="77777777" w:rsidR="00DF0D34" w:rsidRDefault="00DF0D34" w:rsidP="00920E3C">
                          <w:pPr>
                            <w:pStyle w:val="ImodcoPageFooter"/>
                          </w:pPr>
                          <w:r>
                            <w:t xml:space="preserve">Page </w:t>
                          </w:r>
                          <w:r>
                            <w:fldChar w:fldCharType="begin"/>
                          </w:r>
                          <w:r>
                            <w:instrText xml:space="preserve"> PAGE  \* Arabic  \* MERGEFORMAT </w:instrText>
                          </w:r>
                          <w:r>
                            <w:fldChar w:fldCharType="separate"/>
                          </w:r>
                          <w:r>
                            <w:t>1</w:t>
                          </w:r>
                          <w:r>
                            <w:fldChar w:fldCharType="end"/>
                          </w:r>
                          <w:r>
                            <w:t xml:space="preserve"> of </w:t>
                          </w:r>
                          <w:fldSimple w:instr=" NUMPAGES  \* Arabic  \* MERGEFORMAT ">
                            <w:r>
                              <w:t>1</w:t>
                            </w:r>
                          </w:fldSimple>
                        </w:p>
                        <w:p w14:paraId="342F80A2" w14:textId="77777777" w:rsidR="000E70BD" w:rsidRPr="00B027D0" w:rsidRDefault="000E70BD" w:rsidP="00920E3C">
                          <w:pPr>
                            <w:pStyle w:val="ImodcoPageFoot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19FF8B5" id="_x0000_t202" coordsize="21600,21600" o:spt="202" path="m,l,21600r21600,l21600,xe">
              <v:stroke joinstyle="miter"/>
              <v:path gradientshapeok="t" o:connecttype="rect"/>
            </v:shapetype>
            <v:shape id="Text Box 2" o:spid="_x0000_s1026" type="#_x0000_t202" style="position:absolute;margin-left:0;margin-top:799.45pt;width:457.25pt;height:21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" filled="f" stroked="f">
              <v:textbox inset="0,0,0,0">
                <w:txbxContent>
                  <w:p w14:paraId="50AA669D" w14:textId="77777777" w:rsidR="00DF0D34" w:rsidRDefault="00DF0D34" w:rsidP="00920E3C">
                    <w:pPr>
                      <w:pStyle w:val="ImodcoPageFooter"/>
                    </w:pPr>
                    <w:r>
                      <w:t xml:space="preserve">Page </w:t>
                    </w:r>
                    <w:r>
                      <w:fldChar w:fldCharType="begin"/>
                    </w:r>
                    <w:r>
                      <w:instrText xml:space="preserve"> PAGE  \* Arabic  \* MERGEFORMAT </w:instrText>
                    </w:r>
                    <w:r>
                      <w:fldChar w:fldCharType="separate"/>
                    </w:r>
                    <w:r>
                      <w:t>1</w:t>
                    </w:r>
                    <w:r>
                      <w:fldChar w:fldCharType="end"/>
                    </w:r>
                    <w:r>
                      <w:t xml:space="preserve"> of </w:t>
                    </w:r>
                    <w:fldSimple w:instr=" NUMPAGES  \* Arabic  \* MERGEFORMAT ">
                      <w:r>
                        <w:t>1</w:t>
                      </w:r>
                    </w:fldSimple>
                  </w:p>
                  <w:p w14:paraId="342F80A2" w14:textId="77777777" w:rsidR="000E70BD" w:rsidRPr="00B027D0" w:rsidRDefault="000E70BD" w:rsidP="00920E3C">
                    <w:pPr>
                      <w:pStyle w:val="ImodcoPageFooter"/>
                    </w:pPr>
                  </w:p>
                </w:txbxContent>
              </v:textbox>
              <w10:wrap type="topAndBottom" anchorx="margin"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C27157" w14:textId="77777777" w:rsidR="00A43AAC" w:rsidRDefault="00A43AAC" w:rsidP="00920E3C">
      <w:r>
        <w:separator/>
      </w:r>
    </w:p>
    <w:p w14:paraId="0082D3FA" w14:textId="77777777" w:rsidR="00A43AAC" w:rsidRDefault="00A43AAC" w:rsidP="00920E3C"/>
    <w:p w14:paraId="360AC83B" w14:textId="77777777" w:rsidR="00A43AAC" w:rsidRDefault="00A43AAC" w:rsidP="00920E3C"/>
  </w:footnote>
  <w:footnote w:type="continuationSeparator" w:id="0">
    <w:p w14:paraId="4543FC3D" w14:textId="77777777" w:rsidR="00A43AAC" w:rsidRDefault="00A43AAC" w:rsidP="00920E3C">
      <w:r>
        <w:continuationSeparator/>
      </w:r>
    </w:p>
    <w:p w14:paraId="5C3095C3" w14:textId="77777777" w:rsidR="00A43AAC" w:rsidRDefault="00A43AAC" w:rsidP="00920E3C"/>
    <w:p w14:paraId="4EEE3F5E" w14:textId="77777777" w:rsidR="00A43AAC" w:rsidRDefault="00A43AAC" w:rsidP="00920E3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563DF" w14:textId="77777777" w:rsidR="007D39C3" w:rsidRDefault="007D39C3" w:rsidP="00920E3C"/>
  <w:p w14:paraId="47955421" w14:textId="77777777" w:rsidR="004212EE" w:rsidRDefault="004212EE" w:rsidP="00920E3C"/>
  <w:p w14:paraId="46C9420A" w14:textId="77777777" w:rsidR="004212EE" w:rsidRDefault="004212EE" w:rsidP="00920E3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1F788" w14:textId="77777777" w:rsidR="00426F4D" w:rsidRPr="00426F4D" w:rsidRDefault="00426F4D" w:rsidP="00920E3C">
    <w:pPr>
      <w:pStyle w:val="Header"/>
    </w:pP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12A5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64E1AD2"/>
    <w:multiLevelType w:val="hybridMultilevel"/>
    <w:tmpl w:val="EE1E74C6"/>
    <w:lvl w:ilvl="0" w:tplc="19CC2C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DC47C0"/>
    <w:multiLevelType w:val="multilevel"/>
    <w:tmpl w:val="BF329BD4"/>
    <w:lvl w:ilvl="0">
      <w:start w:val="1"/>
      <w:numFmt w:val="decimal"/>
      <w:pStyle w:val="ImodcoTitleBodyTextLvl1"/>
      <w:lvlText w:val="%1."/>
      <w:lvlJc w:val="left"/>
      <w:pPr>
        <w:tabs>
          <w:tab w:val="num" w:pos="1080"/>
        </w:tabs>
        <w:ind w:left="1080" w:hanging="1080"/>
      </w:pPr>
      <w:rPr>
        <w:rFonts w:ascii="Arial" w:hAnsi="Arial" w:hint="default"/>
        <w:sz w:val="28"/>
      </w:rPr>
    </w:lvl>
    <w:lvl w:ilvl="1">
      <w:start w:val="1"/>
      <w:numFmt w:val="decimal"/>
      <w:pStyle w:val="ImodcoTitleBodyTextLvl2"/>
      <w:lvlText w:val="%1.%2."/>
      <w:lvlJc w:val="left"/>
      <w:pPr>
        <w:tabs>
          <w:tab w:val="num" w:pos="1363"/>
        </w:tabs>
        <w:ind w:left="1363" w:hanging="1080"/>
      </w:pPr>
      <w:rPr>
        <w:rFonts w:ascii="Arial" w:hAnsi="Arial" w:hint="default"/>
      </w:rPr>
    </w:lvl>
    <w:lvl w:ilvl="2">
      <w:start w:val="1"/>
      <w:numFmt w:val="decimal"/>
      <w:pStyle w:val="ImodcoTitleBodyTextLvl3"/>
      <w:lvlText w:val="%1.%2.%3."/>
      <w:lvlJc w:val="left"/>
      <w:pPr>
        <w:tabs>
          <w:tab w:val="num" w:pos="4680"/>
        </w:tabs>
        <w:ind w:left="4680" w:hanging="1080"/>
      </w:pPr>
      <w:rPr>
        <w:rFonts w:ascii="Arial" w:hAnsi="Arial" w:hint="default"/>
      </w:rPr>
    </w:lvl>
    <w:lvl w:ilvl="3">
      <w:start w:val="1"/>
      <w:numFmt w:val="decimal"/>
      <w:pStyle w:val="ImodcoTitleBodyTextLvl4"/>
      <w:lvlText w:val="%1.%2.%3.%4."/>
      <w:lvlJc w:val="left"/>
      <w:pPr>
        <w:tabs>
          <w:tab w:val="num" w:pos="1080"/>
        </w:tabs>
        <w:ind w:left="1080" w:hanging="1080"/>
      </w:pPr>
      <w:rPr>
        <w:rFonts w:hint="default"/>
      </w:rPr>
    </w:lvl>
    <w:lvl w:ilvl="4">
      <w:start w:val="1"/>
      <w:numFmt w:val="decimal"/>
      <w:pStyle w:val="ImodcoTitleBodyTextLvl5"/>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9D15137"/>
    <w:multiLevelType w:val="multilevel"/>
    <w:tmpl w:val="D9682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C66C50"/>
    <w:multiLevelType w:val="multilevel"/>
    <w:tmpl w:val="1F5EB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EB37A5"/>
    <w:multiLevelType w:val="multilevel"/>
    <w:tmpl w:val="E6DE8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EE5799"/>
    <w:multiLevelType w:val="hybridMultilevel"/>
    <w:tmpl w:val="98B0055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77F2136"/>
    <w:multiLevelType w:val="multilevel"/>
    <w:tmpl w:val="34FE47F2"/>
    <w:lvl w:ilvl="0">
      <w:start w:val="1"/>
      <w:numFmt w:val="decimal"/>
      <w:pStyle w:val="Numberedheading"/>
      <w:lvlText w:val="%1. "/>
      <w:lvlJc w:val="left"/>
      <w:pPr>
        <w:ind w:left="360" w:hanging="360"/>
      </w:pPr>
      <w:rPr>
        <w:rFonts w:ascii="Arial" w:hAnsi="Arial" w:hint="default"/>
        <w:b/>
        <w:i w:val="0"/>
        <w:color w:val="F56E23" w:themeColor="accent1"/>
        <w:sz w:val="28"/>
      </w:rPr>
    </w:lvl>
    <w:lvl w:ilvl="1">
      <w:start w:val="1"/>
      <w:numFmt w:val="decimal"/>
      <w:pStyle w:val="Numbered2"/>
      <w:lvlText w:val="%1.%2."/>
      <w:lvlJc w:val="left"/>
      <w:pPr>
        <w:ind w:left="1361" w:hanging="1004"/>
      </w:pPr>
      <w:rPr>
        <w:rFonts w:ascii="Arial" w:hAnsi="Arial" w:hint="default"/>
        <w:b/>
        <w:i w:val="0"/>
        <w:color w:val="175499" w:themeColor="text2"/>
        <w:sz w:val="26"/>
      </w:rPr>
    </w:lvl>
    <w:lvl w:ilvl="2">
      <w:start w:val="1"/>
      <w:numFmt w:val="decimal"/>
      <w:pStyle w:val="Numbered3"/>
      <w:lvlText w:val="%1.%2.%3."/>
      <w:lvlJc w:val="left"/>
      <w:pPr>
        <w:ind w:left="1361" w:hanging="1004"/>
      </w:pPr>
      <w:rPr>
        <w:rFonts w:ascii="Arial" w:hAnsi="Arial" w:hint="default"/>
        <w:b/>
        <w:i w:val="0"/>
        <w:color w:val="175499" w:themeColor="text2"/>
        <w:sz w:val="24"/>
      </w:rPr>
    </w:lvl>
    <w:lvl w:ilvl="3">
      <w:start w:val="1"/>
      <w:numFmt w:val="decimal"/>
      <w:pStyle w:val="Numbered4"/>
      <w:lvlText w:val="%1.%2.%3.%4."/>
      <w:lvlJc w:val="left"/>
      <w:pPr>
        <w:ind w:left="1361" w:hanging="1004"/>
      </w:pPr>
      <w:rPr>
        <w:rFonts w:ascii="Arial" w:hAnsi="Arial" w:hint="default"/>
        <w:b/>
        <w:i w:val="0"/>
        <w:color w:val="175499" w:themeColor="text2"/>
        <w:sz w:val="24"/>
      </w:rPr>
    </w:lvl>
    <w:lvl w:ilvl="4">
      <w:start w:val="1"/>
      <w:numFmt w:val="decimal"/>
      <w:lvlText w:val="%1.%2.%3.%4.%5."/>
      <w:lvlJc w:val="left"/>
      <w:pPr>
        <w:ind w:left="1361" w:hanging="1004"/>
      </w:pPr>
      <w:rPr>
        <w:rFonts w:ascii="Arial" w:hAnsi="Arial" w:hint="default"/>
        <w:b/>
        <w:i w:val="0"/>
        <w:color w:val="175499" w:themeColor="text2"/>
        <w:sz w:val="24"/>
      </w:rPr>
    </w:lvl>
    <w:lvl w:ilvl="5">
      <w:start w:val="1"/>
      <w:numFmt w:val="decimal"/>
      <w:lvlText w:val="%1.%2.%3.%4.%5.%6."/>
      <w:lvlJc w:val="left"/>
      <w:pPr>
        <w:ind w:left="1361" w:hanging="1004"/>
      </w:pPr>
      <w:rPr>
        <w:rFonts w:ascii="Arial" w:hAnsi="Arial" w:hint="default"/>
        <w:b/>
        <w:i w:val="0"/>
        <w:color w:val="175499" w:themeColor="text2"/>
        <w:sz w:val="24"/>
      </w:rPr>
    </w:lvl>
    <w:lvl w:ilvl="6">
      <w:start w:val="1"/>
      <w:numFmt w:val="decimal"/>
      <w:lvlText w:val="%1.%2.%3.%4.%5.%6.%7."/>
      <w:lvlJc w:val="left"/>
      <w:pPr>
        <w:ind w:left="1361" w:hanging="1004"/>
      </w:pPr>
      <w:rPr>
        <w:rFonts w:ascii="Arial" w:hAnsi="Arial" w:hint="default"/>
        <w:b/>
        <w:i w:val="0"/>
        <w:color w:val="175499" w:themeColor="text2"/>
        <w:sz w:val="24"/>
      </w:rPr>
    </w:lvl>
    <w:lvl w:ilvl="7">
      <w:start w:val="1"/>
      <w:numFmt w:val="decimal"/>
      <w:lvlText w:val="%1.%2.%3.%4.%5.%6.%7.%8."/>
      <w:lvlJc w:val="left"/>
      <w:pPr>
        <w:ind w:left="1361" w:hanging="1004"/>
      </w:pPr>
      <w:rPr>
        <w:rFonts w:ascii="Arial" w:hAnsi="Arial" w:hint="default"/>
        <w:b/>
        <w:i w:val="0"/>
        <w:color w:val="175499" w:themeColor="text2"/>
        <w:sz w:val="24"/>
      </w:rPr>
    </w:lvl>
    <w:lvl w:ilvl="8">
      <w:start w:val="1"/>
      <w:numFmt w:val="decimal"/>
      <w:lvlText w:val="%1.%2.%3.%4.%5.%6.%7.%8.%9."/>
      <w:lvlJc w:val="left"/>
      <w:pPr>
        <w:ind w:left="1361" w:hanging="1004"/>
      </w:pPr>
      <w:rPr>
        <w:rFonts w:ascii="Arial" w:hAnsi="Arial" w:hint="default"/>
        <w:b/>
        <w:i w:val="0"/>
        <w:color w:val="175499" w:themeColor="text2"/>
        <w:sz w:val="24"/>
      </w:rPr>
    </w:lvl>
  </w:abstractNum>
  <w:abstractNum w:abstractNumId="8" w15:restartNumberingAfterBreak="0">
    <w:nsid w:val="17C3559C"/>
    <w:multiLevelType w:val="multilevel"/>
    <w:tmpl w:val="07382BA4"/>
    <w:lvl w:ilvl="0">
      <w:start w:val="1"/>
      <w:numFmt w:val="decimal"/>
      <w:lvlText w:val="%1."/>
      <w:lvlJc w:val="left"/>
      <w:pPr>
        <w:ind w:left="720" w:hanging="720"/>
      </w:pPr>
      <w:rPr>
        <w:rFonts w:asciiTheme="minorHAnsi" w:hAnsiTheme="minorHAnsi" w:hint="default"/>
      </w:rPr>
    </w:lvl>
    <w:lvl w:ilvl="1">
      <w:start w:val="1"/>
      <w:numFmt w:val="decimal"/>
      <w:lvlText w:val="%1.%2."/>
      <w:lvlJc w:val="left"/>
      <w:pPr>
        <w:ind w:left="1080" w:hanging="360"/>
      </w:pPr>
      <w:rPr>
        <w:rFonts w:hint="default"/>
      </w:rPr>
    </w:lvl>
    <w:lvl w:ilvl="2">
      <w:start w:val="1"/>
      <w:numFmt w:val="decimal"/>
      <w:lvlText w:val="%1.%2.%3."/>
      <w:lvlJc w:val="left"/>
      <w:pPr>
        <w:ind w:left="2381" w:hanging="963"/>
      </w:pPr>
      <w:rPr>
        <w:rFonts w:asciiTheme="minorHAnsi" w:hAnsiTheme="minorHAnsi" w:hint="default"/>
      </w:rPr>
    </w:lvl>
    <w:lvl w:ilvl="3">
      <w:start w:val="1"/>
      <w:numFmt w:val="decimal"/>
      <w:lvlText w:val="%1.%2.%3.%4."/>
      <w:lvlJc w:val="left"/>
      <w:pPr>
        <w:ind w:left="3459" w:hanging="1078"/>
      </w:pPr>
      <w:rPr>
        <w:rFonts w:asciiTheme="minorHAnsi" w:hAnsiTheme="minorHAnsi" w:hint="default"/>
      </w:rPr>
    </w:lvl>
    <w:lvl w:ilvl="4">
      <w:start w:val="1"/>
      <w:numFmt w:val="decimal"/>
      <w:lvlText w:val="%1.%2.%3.%4.%5."/>
      <w:lvlJc w:val="left"/>
      <w:pPr>
        <w:ind w:left="3459" w:hanging="1078"/>
      </w:pPr>
      <w:rPr>
        <w:rFonts w:asciiTheme="minorHAnsi" w:hAnsiTheme="minorHAnsi" w:hint="default"/>
      </w:rPr>
    </w:lvl>
    <w:lvl w:ilvl="5">
      <w:start w:val="1"/>
      <w:numFmt w:val="decimal"/>
      <w:lvlText w:val="%1.%2.%3.%4.%5.%6."/>
      <w:lvlJc w:val="left"/>
      <w:pPr>
        <w:ind w:left="3459" w:hanging="1078"/>
      </w:pPr>
      <w:rPr>
        <w:rFonts w:asciiTheme="minorHAnsi" w:hAnsiTheme="minorHAnsi" w:hint="default"/>
      </w:rPr>
    </w:lvl>
    <w:lvl w:ilvl="6">
      <w:start w:val="1"/>
      <w:numFmt w:val="decimal"/>
      <w:lvlText w:val="%1.%2.%3.%4.%5.%6.%7."/>
      <w:lvlJc w:val="left"/>
      <w:pPr>
        <w:ind w:left="3459" w:hanging="1078"/>
      </w:pPr>
      <w:rPr>
        <w:rFonts w:asciiTheme="minorHAnsi" w:hAnsiTheme="minorHAnsi" w:hint="default"/>
      </w:rPr>
    </w:lvl>
    <w:lvl w:ilvl="7">
      <w:start w:val="1"/>
      <w:numFmt w:val="decimal"/>
      <w:lvlText w:val="%1.%2.%3.%4.%5.%6.%7.%8."/>
      <w:lvlJc w:val="left"/>
      <w:pPr>
        <w:ind w:left="3459" w:hanging="1078"/>
      </w:pPr>
      <w:rPr>
        <w:rFonts w:asciiTheme="minorHAnsi" w:hAnsiTheme="minorHAnsi" w:hint="default"/>
      </w:rPr>
    </w:lvl>
    <w:lvl w:ilvl="8">
      <w:start w:val="1"/>
      <w:numFmt w:val="decimal"/>
      <w:lvlText w:val="%1.%2.%3.%4.%5.%6.%7.%8.%9."/>
      <w:lvlJc w:val="left"/>
      <w:pPr>
        <w:ind w:left="3459" w:hanging="1078"/>
      </w:pPr>
      <w:rPr>
        <w:rFonts w:asciiTheme="minorHAnsi" w:hAnsiTheme="minorHAnsi" w:hint="default"/>
      </w:rPr>
    </w:lvl>
  </w:abstractNum>
  <w:abstractNum w:abstractNumId="9" w15:restartNumberingAfterBreak="0">
    <w:nsid w:val="18A10B00"/>
    <w:multiLevelType w:val="multilevel"/>
    <w:tmpl w:val="753E4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175076"/>
    <w:multiLevelType w:val="hybridMultilevel"/>
    <w:tmpl w:val="6AE44242"/>
    <w:lvl w:ilvl="0" w:tplc="879E5E62">
      <w:start w:val="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99553D"/>
    <w:multiLevelType w:val="hybridMultilevel"/>
    <w:tmpl w:val="10248B56"/>
    <w:lvl w:ilvl="0" w:tplc="9AAC4BD8">
      <w:start w:val="1"/>
      <w:numFmt w:val="bullet"/>
      <w:lvlText w:val=""/>
      <w:lvlJc w:val="left"/>
      <w:pPr>
        <w:ind w:left="720" w:hanging="360"/>
      </w:pPr>
      <w:rPr>
        <w:rFonts w:ascii="Wingdings" w:eastAsia="Times New Roman" w:hAnsi="Wingdings" w:cs="Segoe U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8F2156"/>
    <w:multiLevelType w:val="multilevel"/>
    <w:tmpl w:val="0D20C7F0"/>
    <w:lvl w:ilvl="0">
      <w:start w:val="1"/>
      <w:numFmt w:val="decimal"/>
      <w:lvlText w:val="%1."/>
      <w:lvlJc w:val="left"/>
      <w:pPr>
        <w:ind w:left="720" w:hanging="720"/>
      </w:pPr>
      <w:rPr>
        <w:rFonts w:asciiTheme="minorHAnsi" w:hAnsiTheme="minorHAnsi" w:hint="default"/>
      </w:rPr>
    </w:lvl>
    <w:lvl w:ilvl="1">
      <w:start w:val="1"/>
      <w:numFmt w:val="decimal"/>
      <w:lvlText w:val="%2."/>
      <w:lvlJc w:val="left"/>
      <w:pPr>
        <w:ind w:left="1080" w:hanging="360"/>
      </w:pPr>
    </w:lvl>
    <w:lvl w:ilvl="2">
      <w:start w:val="1"/>
      <w:numFmt w:val="decimal"/>
      <w:lvlText w:val="%1.%2.%3."/>
      <w:lvlJc w:val="left"/>
      <w:pPr>
        <w:ind w:left="2381" w:hanging="963"/>
      </w:pPr>
      <w:rPr>
        <w:rFonts w:asciiTheme="minorHAnsi" w:hAnsiTheme="minorHAnsi" w:hint="default"/>
      </w:rPr>
    </w:lvl>
    <w:lvl w:ilvl="3">
      <w:start w:val="1"/>
      <w:numFmt w:val="decimal"/>
      <w:lvlText w:val="%1.%2.%3.%4."/>
      <w:lvlJc w:val="left"/>
      <w:pPr>
        <w:ind w:left="3459" w:hanging="1078"/>
      </w:pPr>
      <w:rPr>
        <w:rFonts w:asciiTheme="minorHAnsi" w:hAnsiTheme="minorHAnsi" w:hint="default"/>
      </w:rPr>
    </w:lvl>
    <w:lvl w:ilvl="4">
      <w:start w:val="1"/>
      <w:numFmt w:val="decimal"/>
      <w:lvlText w:val="%1.%2.%3.%4.%5."/>
      <w:lvlJc w:val="left"/>
      <w:pPr>
        <w:ind w:left="3459" w:hanging="1078"/>
      </w:pPr>
      <w:rPr>
        <w:rFonts w:asciiTheme="minorHAnsi" w:hAnsiTheme="minorHAnsi" w:hint="default"/>
      </w:rPr>
    </w:lvl>
    <w:lvl w:ilvl="5">
      <w:start w:val="1"/>
      <w:numFmt w:val="decimal"/>
      <w:lvlText w:val="%1.%2.%3.%4.%5.%6."/>
      <w:lvlJc w:val="left"/>
      <w:pPr>
        <w:ind w:left="3459" w:hanging="1078"/>
      </w:pPr>
      <w:rPr>
        <w:rFonts w:asciiTheme="minorHAnsi" w:hAnsiTheme="minorHAnsi" w:hint="default"/>
      </w:rPr>
    </w:lvl>
    <w:lvl w:ilvl="6">
      <w:start w:val="1"/>
      <w:numFmt w:val="decimal"/>
      <w:lvlText w:val="%1.%2.%3.%4.%5.%6.%7."/>
      <w:lvlJc w:val="left"/>
      <w:pPr>
        <w:ind w:left="3459" w:hanging="1078"/>
      </w:pPr>
      <w:rPr>
        <w:rFonts w:asciiTheme="minorHAnsi" w:hAnsiTheme="minorHAnsi" w:hint="default"/>
      </w:rPr>
    </w:lvl>
    <w:lvl w:ilvl="7">
      <w:start w:val="1"/>
      <w:numFmt w:val="decimal"/>
      <w:lvlText w:val="%1.%2.%3.%4.%5.%6.%7.%8."/>
      <w:lvlJc w:val="left"/>
      <w:pPr>
        <w:ind w:left="3459" w:hanging="1078"/>
      </w:pPr>
      <w:rPr>
        <w:rFonts w:asciiTheme="minorHAnsi" w:hAnsiTheme="minorHAnsi" w:hint="default"/>
      </w:rPr>
    </w:lvl>
    <w:lvl w:ilvl="8">
      <w:start w:val="1"/>
      <w:numFmt w:val="decimal"/>
      <w:lvlText w:val="%1.%2.%3.%4.%5.%6.%7.%8.%9."/>
      <w:lvlJc w:val="left"/>
      <w:pPr>
        <w:ind w:left="3459" w:hanging="1078"/>
      </w:pPr>
      <w:rPr>
        <w:rFonts w:asciiTheme="minorHAnsi" w:hAnsiTheme="minorHAnsi" w:hint="default"/>
      </w:rPr>
    </w:lvl>
  </w:abstractNum>
  <w:abstractNum w:abstractNumId="13" w15:restartNumberingAfterBreak="0">
    <w:nsid w:val="28B033A1"/>
    <w:multiLevelType w:val="multilevel"/>
    <w:tmpl w:val="A740E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D116DA"/>
    <w:multiLevelType w:val="multilevel"/>
    <w:tmpl w:val="B7608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21134A"/>
    <w:multiLevelType w:val="multilevel"/>
    <w:tmpl w:val="45B217CE"/>
    <w:lvl w:ilvl="0">
      <w:start w:val="1"/>
      <w:numFmt w:val="decimal"/>
      <w:lvlText w:val="%1."/>
      <w:lvlJc w:val="left"/>
      <w:pPr>
        <w:ind w:left="720" w:hanging="720"/>
      </w:pPr>
      <w:rPr>
        <w:rFonts w:asciiTheme="minorHAnsi" w:hAnsiTheme="minorHAnsi" w:hint="default"/>
      </w:rPr>
    </w:lvl>
    <w:lvl w:ilvl="1">
      <w:start w:val="1"/>
      <w:numFmt w:val="decimal"/>
      <w:lvlText w:val="%1.%2."/>
      <w:lvlJc w:val="left"/>
      <w:pPr>
        <w:ind w:left="1418" w:hanging="698"/>
      </w:pPr>
      <w:rPr>
        <w:rFonts w:hint="default"/>
      </w:rPr>
    </w:lvl>
    <w:lvl w:ilvl="2">
      <w:start w:val="1"/>
      <w:numFmt w:val="decimal"/>
      <w:lvlText w:val="%1.%2.%3."/>
      <w:lvlJc w:val="left"/>
      <w:pPr>
        <w:ind w:left="2381" w:hanging="963"/>
      </w:pPr>
      <w:rPr>
        <w:rFonts w:asciiTheme="minorHAnsi" w:hAnsiTheme="minorHAnsi" w:hint="default"/>
      </w:rPr>
    </w:lvl>
    <w:lvl w:ilvl="3">
      <w:start w:val="1"/>
      <w:numFmt w:val="decimal"/>
      <w:lvlText w:val="%1.%2.%3.%4."/>
      <w:lvlJc w:val="left"/>
      <w:pPr>
        <w:ind w:left="3459" w:hanging="1078"/>
      </w:pPr>
      <w:rPr>
        <w:rFonts w:asciiTheme="minorHAnsi" w:hAnsiTheme="minorHAnsi" w:hint="default"/>
      </w:rPr>
    </w:lvl>
    <w:lvl w:ilvl="4">
      <w:start w:val="1"/>
      <w:numFmt w:val="decimal"/>
      <w:lvlText w:val="%1.%2.%3.%4.%5."/>
      <w:lvlJc w:val="left"/>
      <w:pPr>
        <w:ind w:left="3459" w:hanging="1078"/>
      </w:pPr>
      <w:rPr>
        <w:rFonts w:asciiTheme="minorHAnsi" w:hAnsiTheme="minorHAnsi" w:hint="default"/>
      </w:rPr>
    </w:lvl>
    <w:lvl w:ilvl="5">
      <w:start w:val="1"/>
      <w:numFmt w:val="decimal"/>
      <w:lvlText w:val="%1.%2.%3.%4.%5.%6."/>
      <w:lvlJc w:val="left"/>
      <w:pPr>
        <w:ind w:left="3459" w:hanging="1078"/>
      </w:pPr>
      <w:rPr>
        <w:rFonts w:asciiTheme="minorHAnsi" w:hAnsiTheme="minorHAnsi" w:hint="default"/>
      </w:rPr>
    </w:lvl>
    <w:lvl w:ilvl="6">
      <w:start w:val="1"/>
      <w:numFmt w:val="decimal"/>
      <w:lvlText w:val="%1.%2.%3.%4.%5.%6.%7."/>
      <w:lvlJc w:val="left"/>
      <w:pPr>
        <w:ind w:left="3459" w:hanging="1078"/>
      </w:pPr>
      <w:rPr>
        <w:rFonts w:asciiTheme="minorHAnsi" w:hAnsiTheme="minorHAnsi" w:hint="default"/>
      </w:rPr>
    </w:lvl>
    <w:lvl w:ilvl="7">
      <w:start w:val="1"/>
      <w:numFmt w:val="decimal"/>
      <w:lvlText w:val="%1.%2.%3.%4.%5.%6.%7.%8."/>
      <w:lvlJc w:val="left"/>
      <w:pPr>
        <w:ind w:left="3459" w:hanging="1078"/>
      </w:pPr>
      <w:rPr>
        <w:rFonts w:asciiTheme="minorHAnsi" w:hAnsiTheme="minorHAnsi" w:hint="default"/>
      </w:rPr>
    </w:lvl>
    <w:lvl w:ilvl="8">
      <w:start w:val="1"/>
      <w:numFmt w:val="decimal"/>
      <w:lvlText w:val="%1.%2.%3.%4.%5.%6.%7.%8.%9."/>
      <w:lvlJc w:val="left"/>
      <w:pPr>
        <w:ind w:left="3459" w:hanging="1078"/>
      </w:pPr>
      <w:rPr>
        <w:rFonts w:asciiTheme="minorHAnsi" w:hAnsiTheme="minorHAnsi" w:hint="default"/>
      </w:rPr>
    </w:lvl>
  </w:abstractNum>
  <w:abstractNum w:abstractNumId="16" w15:restartNumberingAfterBreak="0">
    <w:nsid w:val="339C1C60"/>
    <w:multiLevelType w:val="multilevel"/>
    <w:tmpl w:val="7194D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EB5439"/>
    <w:multiLevelType w:val="hybridMultilevel"/>
    <w:tmpl w:val="5E4E350E"/>
    <w:lvl w:ilvl="0" w:tplc="9B381FB2">
      <w:start w:val="1"/>
      <w:numFmt w:val="bullet"/>
      <w:lvlText w:val=""/>
      <w:lvlJc w:val="left"/>
      <w:pPr>
        <w:ind w:left="720" w:hanging="360"/>
      </w:pPr>
      <w:rPr>
        <w:rFonts w:ascii="Wingdings" w:eastAsia="Times New Roman" w:hAnsi="Wingdings"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FA6F1F"/>
    <w:multiLevelType w:val="multilevel"/>
    <w:tmpl w:val="93D28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ED7060"/>
    <w:multiLevelType w:val="hybridMultilevel"/>
    <w:tmpl w:val="BBF40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73E0394"/>
    <w:multiLevelType w:val="multilevel"/>
    <w:tmpl w:val="0E74C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303295"/>
    <w:multiLevelType w:val="multilevel"/>
    <w:tmpl w:val="72D02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E05DBD"/>
    <w:multiLevelType w:val="multilevel"/>
    <w:tmpl w:val="797AAFC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Segoe UI" w:eastAsia="Times New Roman" w:hAnsi="Segoe UI" w:cs="Segoe U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E16731"/>
    <w:multiLevelType w:val="hybridMultilevel"/>
    <w:tmpl w:val="170EFA50"/>
    <w:lvl w:ilvl="0" w:tplc="4EB00458">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77B7B90"/>
    <w:multiLevelType w:val="hybridMultilevel"/>
    <w:tmpl w:val="314201C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AEE3EB4"/>
    <w:multiLevelType w:val="multilevel"/>
    <w:tmpl w:val="A1AA87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C0817C2"/>
    <w:multiLevelType w:val="multilevel"/>
    <w:tmpl w:val="3E3A8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AE6416"/>
    <w:multiLevelType w:val="hybridMultilevel"/>
    <w:tmpl w:val="B9A467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FD01D5B"/>
    <w:multiLevelType w:val="hybridMultilevel"/>
    <w:tmpl w:val="FAC64266"/>
    <w:lvl w:ilvl="0" w:tplc="C6ECE4A4">
      <w:start w:val="1"/>
      <w:numFmt w:val="bullet"/>
      <w:lvlText w:val=""/>
      <w:lvlJc w:val="left"/>
      <w:pPr>
        <w:ind w:left="720" w:hanging="360"/>
      </w:pPr>
      <w:rPr>
        <w:rFonts w:ascii="Wingdings" w:eastAsia="Times New Roman" w:hAnsi="Wingdings"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43779A2"/>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0" w15:restartNumberingAfterBreak="0">
    <w:nsid w:val="5574194D"/>
    <w:multiLevelType w:val="hybridMultilevel"/>
    <w:tmpl w:val="C6648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BC97DD1"/>
    <w:multiLevelType w:val="multilevel"/>
    <w:tmpl w:val="0A800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4B2ADC"/>
    <w:multiLevelType w:val="hybridMultilevel"/>
    <w:tmpl w:val="F9A83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F9D44D3"/>
    <w:multiLevelType w:val="hybridMultilevel"/>
    <w:tmpl w:val="0F30E3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5FE80E46"/>
    <w:multiLevelType w:val="hybridMultilevel"/>
    <w:tmpl w:val="7D5E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0C77C21"/>
    <w:multiLevelType w:val="multilevel"/>
    <w:tmpl w:val="C29C6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36B4A20"/>
    <w:multiLevelType w:val="multilevel"/>
    <w:tmpl w:val="C35A0B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A90AB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69B5021F"/>
    <w:multiLevelType w:val="hybridMultilevel"/>
    <w:tmpl w:val="247E42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A562F7F"/>
    <w:multiLevelType w:val="multilevel"/>
    <w:tmpl w:val="9C448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9E267C"/>
    <w:multiLevelType w:val="multilevel"/>
    <w:tmpl w:val="52B67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370EEB"/>
    <w:multiLevelType w:val="multilevel"/>
    <w:tmpl w:val="0D20C7F0"/>
    <w:lvl w:ilvl="0">
      <w:start w:val="1"/>
      <w:numFmt w:val="decimal"/>
      <w:lvlText w:val="%1."/>
      <w:lvlJc w:val="left"/>
      <w:pPr>
        <w:ind w:left="720" w:hanging="720"/>
      </w:pPr>
      <w:rPr>
        <w:rFonts w:asciiTheme="minorHAnsi" w:hAnsiTheme="minorHAnsi" w:hint="default"/>
      </w:rPr>
    </w:lvl>
    <w:lvl w:ilvl="1">
      <w:start w:val="1"/>
      <w:numFmt w:val="decimal"/>
      <w:lvlText w:val="%2."/>
      <w:lvlJc w:val="left"/>
      <w:pPr>
        <w:ind w:left="1080" w:hanging="360"/>
      </w:pPr>
    </w:lvl>
    <w:lvl w:ilvl="2">
      <w:start w:val="1"/>
      <w:numFmt w:val="decimal"/>
      <w:lvlText w:val="%1.%2.%3."/>
      <w:lvlJc w:val="left"/>
      <w:pPr>
        <w:ind w:left="2381" w:hanging="963"/>
      </w:pPr>
      <w:rPr>
        <w:rFonts w:asciiTheme="minorHAnsi" w:hAnsiTheme="minorHAnsi" w:hint="default"/>
      </w:rPr>
    </w:lvl>
    <w:lvl w:ilvl="3">
      <w:start w:val="1"/>
      <w:numFmt w:val="decimal"/>
      <w:lvlText w:val="%1.%2.%3.%4."/>
      <w:lvlJc w:val="left"/>
      <w:pPr>
        <w:ind w:left="3459" w:hanging="1078"/>
      </w:pPr>
      <w:rPr>
        <w:rFonts w:asciiTheme="minorHAnsi" w:hAnsiTheme="minorHAnsi" w:hint="default"/>
      </w:rPr>
    </w:lvl>
    <w:lvl w:ilvl="4">
      <w:start w:val="1"/>
      <w:numFmt w:val="decimal"/>
      <w:lvlText w:val="%1.%2.%3.%4.%5."/>
      <w:lvlJc w:val="left"/>
      <w:pPr>
        <w:ind w:left="3459" w:hanging="1078"/>
      </w:pPr>
      <w:rPr>
        <w:rFonts w:asciiTheme="minorHAnsi" w:hAnsiTheme="minorHAnsi" w:hint="default"/>
      </w:rPr>
    </w:lvl>
    <w:lvl w:ilvl="5">
      <w:start w:val="1"/>
      <w:numFmt w:val="decimal"/>
      <w:lvlText w:val="%1.%2.%3.%4.%5.%6."/>
      <w:lvlJc w:val="left"/>
      <w:pPr>
        <w:ind w:left="3459" w:hanging="1078"/>
      </w:pPr>
      <w:rPr>
        <w:rFonts w:asciiTheme="minorHAnsi" w:hAnsiTheme="minorHAnsi" w:hint="default"/>
      </w:rPr>
    </w:lvl>
    <w:lvl w:ilvl="6">
      <w:start w:val="1"/>
      <w:numFmt w:val="decimal"/>
      <w:lvlText w:val="%1.%2.%3.%4.%5.%6.%7."/>
      <w:lvlJc w:val="left"/>
      <w:pPr>
        <w:ind w:left="3459" w:hanging="1078"/>
      </w:pPr>
      <w:rPr>
        <w:rFonts w:asciiTheme="minorHAnsi" w:hAnsiTheme="minorHAnsi" w:hint="default"/>
      </w:rPr>
    </w:lvl>
    <w:lvl w:ilvl="7">
      <w:start w:val="1"/>
      <w:numFmt w:val="decimal"/>
      <w:lvlText w:val="%1.%2.%3.%4.%5.%6.%7.%8."/>
      <w:lvlJc w:val="left"/>
      <w:pPr>
        <w:ind w:left="3459" w:hanging="1078"/>
      </w:pPr>
      <w:rPr>
        <w:rFonts w:asciiTheme="minorHAnsi" w:hAnsiTheme="minorHAnsi" w:hint="default"/>
      </w:rPr>
    </w:lvl>
    <w:lvl w:ilvl="8">
      <w:start w:val="1"/>
      <w:numFmt w:val="decimal"/>
      <w:lvlText w:val="%1.%2.%3.%4.%5.%6.%7.%8.%9."/>
      <w:lvlJc w:val="left"/>
      <w:pPr>
        <w:ind w:left="3459" w:hanging="1078"/>
      </w:pPr>
      <w:rPr>
        <w:rFonts w:asciiTheme="minorHAnsi" w:hAnsiTheme="minorHAnsi" w:hint="default"/>
      </w:rPr>
    </w:lvl>
  </w:abstractNum>
  <w:abstractNum w:abstractNumId="42" w15:restartNumberingAfterBreak="0">
    <w:nsid w:val="74193FDD"/>
    <w:multiLevelType w:val="multilevel"/>
    <w:tmpl w:val="07382BA4"/>
    <w:lvl w:ilvl="0">
      <w:start w:val="1"/>
      <w:numFmt w:val="decimal"/>
      <w:lvlText w:val="%1."/>
      <w:lvlJc w:val="left"/>
      <w:pPr>
        <w:ind w:left="720" w:hanging="720"/>
      </w:pPr>
      <w:rPr>
        <w:rFonts w:asciiTheme="minorHAnsi" w:hAnsiTheme="minorHAnsi" w:hint="default"/>
      </w:rPr>
    </w:lvl>
    <w:lvl w:ilvl="1">
      <w:start w:val="1"/>
      <w:numFmt w:val="decimal"/>
      <w:lvlText w:val="%1.%2."/>
      <w:lvlJc w:val="left"/>
      <w:pPr>
        <w:ind w:left="1080" w:hanging="360"/>
      </w:pPr>
      <w:rPr>
        <w:rFonts w:hint="default"/>
      </w:rPr>
    </w:lvl>
    <w:lvl w:ilvl="2">
      <w:start w:val="1"/>
      <w:numFmt w:val="decimal"/>
      <w:lvlText w:val="%1.%2.%3."/>
      <w:lvlJc w:val="left"/>
      <w:pPr>
        <w:ind w:left="2381" w:hanging="963"/>
      </w:pPr>
      <w:rPr>
        <w:rFonts w:asciiTheme="minorHAnsi" w:hAnsiTheme="minorHAnsi" w:hint="default"/>
      </w:rPr>
    </w:lvl>
    <w:lvl w:ilvl="3">
      <w:start w:val="1"/>
      <w:numFmt w:val="decimal"/>
      <w:lvlText w:val="%1.%2.%3.%4."/>
      <w:lvlJc w:val="left"/>
      <w:pPr>
        <w:ind w:left="3459" w:hanging="1078"/>
      </w:pPr>
      <w:rPr>
        <w:rFonts w:asciiTheme="minorHAnsi" w:hAnsiTheme="minorHAnsi" w:hint="default"/>
      </w:rPr>
    </w:lvl>
    <w:lvl w:ilvl="4">
      <w:start w:val="1"/>
      <w:numFmt w:val="decimal"/>
      <w:lvlText w:val="%1.%2.%3.%4.%5."/>
      <w:lvlJc w:val="left"/>
      <w:pPr>
        <w:ind w:left="3459" w:hanging="1078"/>
      </w:pPr>
      <w:rPr>
        <w:rFonts w:asciiTheme="minorHAnsi" w:hAnsiTheme="minorHAnsi" w:hint="default"/>
      </w:rPr>
    </w:lvl>
    <w:lvl w:ilvl="5">
      <w:start w:val="1"/>
      <w:numFmt w:val="decimal"/>
      <w:lvlText w:val="%1.%2.%3.%4.%5.%6."/>
      <w:lvlJc w:val="left"/>
      <w:pPr>
        <w:ind w:left="3459" w:hanging="1078"/>
      </w:pPr>
      <w:rPr>
        <w:rFonts w:asciiTheme="minorHAnsi" w:hAnsiTheme="minorHAnsi" w:hint="default"/>
      </w:rPr>
    </w:lvl>
    <w:lvl w:ilvl="6">
      <w:start w:val="1"/>
      <w:numFmt w:val="decimal"/>
      <w:lvlText w:val="%1.%2.%3.%4.%5.%6.%7."/>
      <w:lvlJc w:val="left"/>
      <w:pPr>
        <w:ind w:left="3459" w:hanging="1078"/>
      </w:pPr>
      <w:rPr>
        <w:rFonts w:asciiTheme="minorHAnsi" w:hAnsiTheme="minorHAnsi" w:hint="default"/>
      </w:rPr>
    </w:lvl>
    <w:lvl w:ilvl="7">
      <w:start w:val="1"/>
      <w:numFmt w:val="decimal"/>
      <w:lvlText w:val="%1.%2.%3.%4.%5.%6.%7.%8."/>
      <w:lvlJc w:val="left"/>
      <w:pPr>
        <w:ind w:left="3459" w:hanging="1078"/>
      </w:pPr>
      <w:rPr>
        <w:rFonts w:asciiTheme="minorHAnsi" w:hAnsiTheme="minorHAnsi" w:hint="default"/>
      </w:rPr>
    </w:lvl>
    <w:lvl w:ilvl="8">
      <w:start w:val="1"/>
      <w:numFmt w:val="decimal"/>
      <w:lvlText w:val="%1.%2.%3.%4.%5.%6.%7.%8.%9."/>
      <w:lvlJc w:val="left"/>
      <w:pPr>
        <w:ind w:left="3459" w:hanging="1078"/>
      </w:pPr>
      <w:rPr>
        <w:rFonts w:asciiTheme="minorHAnsi" w:hAnsiTheme="minorHAnsi" w:hint="default"/>
      </w:rPr>
    </w:lvl>
  </w:abstractNum>
  <w:abstractNum w:abstractNumId="43" w15:restartNumberingAfterBreak="0">
    <w:nsid w:val="754A71A9"/>
    <w:multiLevelType w:val="hybridMultilevel"/>
    <w:tmpl w:val="AD286EB0"/>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769A376F"/>
    <w:multiLevelType w:val="hybridMultilevel"/>
    <w:tmpl w:val="B2C6F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8286A40"/>
    <w:multiLevelType w:val="multilevel"/>
    <w:tmpl w:val="E5B6F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421365"/>
    <w:multiLevelType w:val="hybridMultilevel"/>
    <w:tmpl w:val="9F1EC506"/>
    <w:lvl w:ilvl="0" w:tplc="43F80D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B8B62A4"/>
    <w:multiLevelType w:val="hybridMultilevel"/>
    <w:tmpl w:val="AFD0334A"/>
    <w:lvl w:ilvl="0" w:tplc="9F1C80EA">
      <w:start w:val="1"/>
      <w:numFmt w:val="bullet"/>
      <w:pStyle w:val="ImodcoBullets"/>
      <w:lvlText w:val=""/>
      <w:lvlJc w:val="left"/>
      <w:pPr>
        <w:ind w:left="360" w:hanging="360"/>
      </w:pPr>
      <w:rPr>
        <w:rFonts w:ascii="Wingdings 2" w:hAnsi="Wingdings 2" w:hint="default"/>
        <w:color w:val="646464"/>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7B9140DA"/>
    <w:multiLevelType w:val="multilevel"/>
    <w:tmpl w:val="38BAC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F82B56"/>
    <w:multiLevelType w:val="multilevel"/>
    <w:tmpl w:val="974A7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C230B68"/>
    <w:multiLevelType w:val="hybridMultilevel"/>
    <w:tmpl w:val="7D9AF44E"/>
    <w:lvl w:ilvl="0" w:tplc="D1EA7B1C">
      <w:numFmt w:val="bullet"/>
      <w:lvlText w:val=""/>
      <w:lvlJc w:val="left"/>
      <w:pPr>
        <w:ind w:left="1044" w:hanging="360"/>
      </w:pPr>
      <w:rPr>
        <w:rFonts w:ascii="Wingdings" w:eastAsia="Times New Roman" w:hAnsi="Wingdings" w:cs="Times New Roman" w:hint="default"/>
      </w:rPr>
    </w:lvl>
    <w:lvl w:ilvl="1" w:tplc="04090003">
      <w:start w:val="1"/>
      <w:numFmt w:val="bullet"/>
      <w:lvlText w:val="o"/>
      <w:lvlJc w:val="left"/>
      <w:pPr>
        <w:ind w:left="1764" w:hanging="360"/>
      </w:pPr>
      <w:rPr>
        <w:rFonts w:ascii="Courier New" w:hAnsi="Courier New" w:cs="Courier New" w:hint="default"/>
      </w:rPr>
    </w:lvl>
    <w:lvl w:ilvl="2" w:tplc="04090005">
      <w:start w:val="1"/>
      <w:numFmt w:val="bullet"/>
      <w:lvlText w:val=""/>
      <w:lvlJc w:val="left"/>
      <w:pPr>
        <w:ind w:left="2484" w:hanging="360"/>
      </w:pPr>
      <w:rPr>
        <w:rFonts w:ascii="Wingdings" w:hAnsi="Wingdings" w:hint="default"/>
      </w:rPr>
    </w:lvl>
    <w:lvl w:ilvl="3" w:tplc="04090001" w:tentative="1">
      <w:start w:val="1"/>
      <w:numFmt w:val="bullet"/>
      <w:lvlText w:val=""/>
      <w:lvlJc w:val="left"/>
      <w:pPr>
        <w:ind w:left="3204" w:hanging="360"/>
      </w:pPr>
      <w:rPr>
        <w:rFonts w:ascii="Symbol" w:hAnsi="Symbol" w:hint="default"/>
      </w:rPr>
    </w:lvl>
    <w:lvl w:ilvl="4" w:tplc="04090003" w:tentative="1">
      <w:start w:val="1"/>
      <w:numFmt w:val="bullet"/>
      <w:lvlText w:val="o"/>
      <w:lvlJc w:val="left"/>
      <w:pPr>
        <w:ind w:left="3924" w:hanging="360"/>
      </w:pPr>
      <w:rPr>
        <w:rFonts w:ascii="Courier New" w:hAnsi="Courier New" w:cs="Courier New" w:hint="default"/>
      </w:rPr>
    </w:lvl>
    <w:lvl w:ilvl="5" w:tplc="04090005" w:tentative="1">
      <w:start w:val="1"/>
      <w:numFmt w:val="bullet"/>
      <w:lvlText w:val=""/>
      <w:lvlJc w:val="left"/>
      <w:pPr>
        <w:ind w:left="4644" w:hanging="360"/>
      </w:pPr>
      <w:rPr>
        <w:rFonts w:ascii="Wingdings" w:hAnsi="Wingdings" w:hint="default"/>
      </w:rPr>
    </w:lvl>
    <w:lvl w:ilvl="6" w:tplc="04090001" w:tentative="1">
      <w:start w:val="1"/>
      <w:numFmt w:val="bullet"/>
      <w:lvlText w:val=""/>
      <w:lvlJc w:val="left"/>
      <w:pPr>
        <w:ind w:left="5364" w:hanging="360"/>
      </w:pPr>
      <w:rPr>
        <w:rFonts w:ascii="Symbol" w:hAnsi="Symbol" w:hint="default"/>
      </w:rPr>
    </w:lvl>
    <w:lvl w:ilvl="7" w:tplc="04090003" w:tentative="1">
      <w:start w:val="1"/>
      <w:numFmt w:val="bullet"/>
      <w:lvlText w:val="o"/>
      <w:lvlJc w:val="left"/>
      <w:pPr>
        <w:ind w:left="6084" w:hanging="360"/>
      </w:pPr>
      <w:rPr>
        <w:rFonts w:ascii="Courier New" w:hAnsi="Courier New" w:cs="Courier New" w:hint="default"/>
      </w:rPr>
    </w:lvl>
    <w:lvl w:ilvl="8" w:tplc="04090005" w:tentative="1">
      <w:start w:val="1"/>
      <w:numFmt w:val="bullet"/>
      <w:lvlText w:val=""/>
      <w:lvlJc w:val="left"/>
      <w:pPr>
        <w:ind w:left="6804" w:hanging="360"/>
      </w:pPr>
      <w:rPr>
        <w:rFonts w:ascii="Wingdings" w:hAnsi="Wingdings" w:hint="default"/>
      </w:rPr>
    </w:lvl>
  </w:abstractNum>
  <w:abstractNum w:abstractNumId="51" w15:restartNumberingAfterBreak="0">
    <w:nsid w:val="7CAD5A76"/>
    <w:multiLevelType w:val="multilevel"/>
    <w:tmpl w:val="61DE1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6302003">
    <w:abstractNumId w:val="47"/>
  </w:num>
  <w:num w:numId="2" w16cid:durableId="762529271">
    <w:abstractNumId w:val="2"/>
  </w:num>
  <w:num w:numId="3" w16cid:durableId="850485337">
    <w:abstractNumId w:val="7"/>
  </w:num>
  <w:num w:numId="4" w16cid:durableId="1436711484">
    <w:abstractNumId w:val="6"/>
  </w:num>
  <w:num w:numId="5" w16cid:durableId="2107577487">
    <w:abstractNumId w:val="41"/>
  </w:num>
  <w:num w:numId="6" w16cid:durableId="1891500159">
    <w:abstractNumId w:val="12"/>
  </w:num>
  <w:num w:numId="7" w16cid:durableId="967515961">
    <w:abstractNumId w:val="8"/>
  </w:num>
  <w:num w:numId="8" w16cid:durableId="910698347">
    <w:abstractNumId w:val="42"/>
  </w:num>
  <w:num w:numId="9" w16cid:durableId="2143230227">
    <w:abstractNumId w:val="15"/>
  </w:num>
  <w:num w:numId="10" w16cid:durableId="116996055">
    <w:abstractNumId w:val="38"/>
  </w:num>
  <w:num w:numId="11" w16cid:durableId="1607153185">
    <w:abstractNumId w:val="24"/>
  </w:num>
  <w:num w:numId="12" w16cid:durableId="1656952706">
    <w:abstractNumId w:val="0"/>
  </w:num>
  <w:num w:numId="13" w16cid:durableId="61374147">
    <w:abstractNumId w:val="27"/>
  </w:num>
  <w:num w:numId="14" w16cid:durableId="807362064">
    <w:abstractNumId w:val="33"/>
  </w:num>
  <w:num w:numId="15" w16cid:durableId="706947890">
    <w:abstractNumId w:val="34"/>
  </w:num>
  <w:num w:numId="16" w16cid:durableId="1870948741">
    <w:abstractNumId w:val="50"/>
  </w:num>
  <w:num w:numId="17" w16cid:durableId="2015841667">
    <w:abstractNumId w:val="29"/>
  </w:num>
  <w:num w:numId="18" w16cid:durableId="984895760">
    <w:abstractNumId w:val="23"/>
  </w:num>
  <w:num w:numId="19" w16cid:durableId="2082946488">
    <w:abstractNumId w:val="16"/>
  </w:num>
  <w:num w:numId="20" w16cid:durableId="304772970">
    <w:abstractNumId w:val="40"/>
  </w:num>
  <w:num w:numId="21" w16cid:durableId="778064801">
    <w:abstractNumId w:val="31"/>
  </w:num>
  <w:num w:numId="22" w16cid:durableId="336469075">
    <w:abstractNumId w:val="26"/>
  </w:num>
  <w:num w:numId="23" w16cid:durableId="1380207716">
    <w:abstractNumId w:val="25"/>
  </w:num>
  <w:num w:numId="24" w16cid:durableId="1160778749">
    <w:abstractNumId w:val="14"/>
  </w:num>
  <w:num w:numId="25" w16cid:durableId="1466119074">
    <w:abstractNumId w:val="45"/>
  </w:num>
  <w:num w:numId="26" w16cid:durableId="2110461851">
    <w:abstractNumId w:val="4"/>
  </w:num>
  <w:num w:numId="27" w16cid:durableId="1573196231">
    <w:abstractNumId w:val="20"/>
  </w:num>
  <w:num w:numId="28" w16cid:durableId="199242328">
    <w:abstractNumId w:val="22"/>
  </w:num>
  <w:num w:numId="29" w16cid:durableId="1917856124">
    <w:abstractNumId w:val="3"/>
  </w:num>
  <w:num w:numId="30" w16cid:durableId="329481083">
    <w:abstractNumId w:val="5"/>
  </w:num>
  <w:num w:numId="31" w16cid:durableId="1246649580">
    <w:abstractNumId w:val="48"/>
  </w:num>
  <w:num w:numId="32" w16cid:durableId="370695593">
    <w:abstractNumId w:val="35"/>
  </w:num>
  <w:num w:numId="33" w16cid:durableId="1045061102">
    <w:abstractNumId w:val="10"/>
  </w:num>
  <w:num w:numId="34" w16cid:durableId="620066882">
    <w:abstractNumId w:val="51"/>
  </w:num>
  <w:num w:numId="35" w16cid:durableId="2122413147">
    <w:abstractNumId w:val="1"/>
  </w:num>
  <w:num w:numId="36" w16cid:durableId="42366465">
    <w:abstractNumId w:val="17"/>
  </w:num>
  <w:num w:numId="37" w16cid:durableId="127211553">
    <w:abstractNumId w:val="28"/>
  </w:num>
  <w:num w:numId="38" w16cid:durableId="837117510">
    <w:abstractNumId w:val="11"/>
  </w:num>
  <w:num w:numId="39" w16cid:durableId="954602642">
    <w:abstractNumId w:val="49"/>
  </w:num>
  <w:num w:numId="40" w16cid:durableId="213663967">
    <w:abstractNumId w:val="44"/>
  </w:num>
  <w:num w:numId="41" w16cid:durableId="1188911965">
    <w:abstractNumId w:val="39"/>
  </w:num>
  <w:num w:numId="42" w16cid:durableId="559244119">
    <w:abstractNumId w:val="43"/>
  </w:num>
  <w:num w:numId="43" w16cid:durableId="239408176">
    <w:abstractNumId w:val="46"/>
  </w:num>
  <w:num w:numId="44" w16cid:durableId="1686059441">
    <w:abstractNumId w:val="9"/>
  </w:num>
  <w:num w:numId="45" w16cid:durableId="724990779">
    <w:abstractNumId w:val="32"/>
  </w:num>
  <w:num w:numId="46" w16cid:durableId="1901163582">
    <w:abstractNumId w:val="19"/>
  </w:num>
  <w:num w:numId="47" w16cid:durableId="1242058461">
    <w:abstractNumId w:val="36"/>
  </w:num>
  <w:num w:numId="48" w16cid:durableId="1998915174">
    <w:abstractNumId w:val="21"/>
  </w:num>
  <w:num w:numId="49" w16cid:durableId="780224200">
    <w:abstractNumId w:val="13"/>
  </w:num>
  <w:num w:numId="50" w16cid:durableId="1979065640">
    <w:abstractNumId w:val="18"/>
  </w:num>
  <w:num w:numId="51" w16cid:durableId="814109396">
    <w:abstractNumId w:val="30"/>
  </w:num>
  <w:num w:numId="52" w16cid:durableId="677318422">
    <w:abstractNumId w:val="3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68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993"/>
    <w:rsid w:val="00002441"/>
    <w:rsid w:val="00004C95"/>
    <w:rsid w:val="00004E6E"/>
    <w:rsid w:val="00006CD8"/>
    <w:rsid w:val="000072FD"/>
    <w:rsid w:val="0000780F"/>
    <w:rsid w:val="00007EF7"/>
    <w:rsid w:val="000137D3"/>
    <w:rsid w:val="0001600E"/>
    <w:rsid w:val="000163EB"/>
    <w:rsid w:val="0001671A"/>
    <w:rsid w:val="000179C0"/>
    <w:rsid w:val="00026963"/>
    <w:rsid w:val="00026F47"/>
    <w:rsid w:val="00031AB2"/>
    <w:rsid w:val="00032799"/>
    <w:rsid w:val="00033AF2"/>
    <w:rsid w:val="000357E8"/>
    <w:rsid w:val="000358B3"/>
    <w:rsid w:val="00035C80"/>
    <w:rsid w:val="000369FB"/>
    <w:rsid w:val="000372A4"/>
    <w:rsid w:val="00042195"/>
    <w:rsid w:val="00046527"/>
    <w:rsid w:val="00050390"/>
    <w:rsid w:val="00050AB3"/>
    <w:rsid w:val="00052662"/>
    <w:rsid w:val="000530B8"/>
    <w:rsid w:val="00057277"/>
    <w:rsid w:val="00061C71"/>
    <w:rsid w:val="000660CB"/>
    <w:rsid w:val="00066F38"/>
    <w:rsid w:val="00074816"/>
    <w:rsid w:val="00074D36"/>
    <w:rsid w:val="000755A9"/>
    <w:rsid w:val="00082E2A"/>
    <w:rsid w:val="00083896"/>
    <w:rsid w:val="000842CC"/>
    <w:rsid w:val="0008537D"/>
    <w:rsid w:val="0008773B"/>
    <w:rsid w:val="0008788A"/>
    <w:rsid w:val="00095868"/>
    <w:rsid w:val="0009637F"/>
    <w:rsid w:val="000970C3"/>
    <w:rsid w:val="00097B59"/>
    <w:rsid w:val="00097B73"/>
    <w:rsid w:val="000A05C9"/>
    <w:rsid w:val="000A5EA0"/>
    <w:rsid w:val="000B2B0E"/>
    <w:rsid w:val="000B77B3"/>
    <w:rsid w:val="000C0493"/>
    <w:rsid w:val="000C3AA8"/>
    <w:rsid w:val="000C5731"/>
    <w:rsid w:val="000C66C5"/>
    <w:rsid w:val="000C6FD0"/>
    <w:rsid w:val="000C7044"/>
    <w:rsid w:val="000D0F59"/>
    <w:rsid w:val="000D35DA"/>
    <w:rsid w:val="000D3F45"/>
    <w:rsid w:val="000D675F"/>
    <w:rsid w:val="000D7B7A"/>
    <w:rsid w:val="000D7E23"/>
    <w:rsid w:val="000E0589"/>
    <w:rsid w:val="000E2D61"/>
    <w:rsid w:val="000E70BD"/>
    <w:rsid w:val="000F0C8A"/>
    <w:rsid w:val="000F0DB0"/>
    <w:rsid w:val="000F229C"/>
    <w:rsid w:val="000F3FD2"/>
    <w:rsid w:val="000F6D9A"/>
    <w:rsid w:val="000F7CBF"/>
    <w:rsid w:val="0010065C"/>
    <w:rsid w:val="0010158E"/>
    <w:rsid w:val="00103293"/>
    <w:rsid w:val="00106A99"/>
    <w:rsid w:val="001133BA"/>
    <w:rsid w:val="0011396A"/>
    <w:rsid w:val="00113FE8"/>
    <w:rsid w:val="00122298"/>
    <w:rsid w:val="001246CD"/>
    <w:rsid w:val="00124B66"/>
    <w:rsid w:val="001250ED"/>
    <w:rsid w:val="00125C39"/>
    <w:rsid w:val="00126307"/>
    <w:rsid w:val="00127D56"/>
    <w:rsid w:val="001308FF"/>
    <w:rsid w:val="00133D80"/>
    <w:rsid w:val="001347CB"/>
    <w:rsid w:val="00135E79"/>
    <w:rsid w:val="00136909"/>
    <w:rsid w:val="00140086"/>
    <w:rsid w:val="001414EA"/>
    <w:rsid w:val="00143595"/>
    <w:rsid w:val="00145897"/>
    <w:rsid w:val="0015410B"/>
    <w:rsid w:val="00170E88"/>
    <w:rsid w:val="0017665B"/>
    <w:rsid w:val="001770B3"/>
    <w:rsid w:val="001817DD"/>
    <w:rsid w:val="0018209C"/>
    <w:rsid w:val="00183954"/>
    <w:rsid w:val="00184E05"/>
    <w:rsid w:val="00190C02"/>
    <w:rsid w:val="00191D76"/>
    <w:rsid w:val="00194C65"/>
    <w:rsid w:val="0019596F"/>
    <w:rsid w:val="00197EA5"/>
    <w:rsid w:val="001A213E"/>
    <w:rsid w:val="001A3594"/>
    <w:rsid w:val="001A5EFC"/>
    <w:rsid w:val="001A78E9"/>
    <w:rsid w:val="001B0288"/>
    <w:rsid w:val="001B1348"/>
    <w:rsid w:val="001B5653"/>
    <w:rsid w:val="001C1193"/>
    <w:rsid w:val="001C13DD"/>
    <w:rsid w:val="001C304F"/>
    <w:rsid w:val="001C41E9"/>
    <w:rsid w:val="001C501E"/>
    <w:rsid w:val="001C5EFD"/>
    <w:rsid w:val="001D19E5"/>
    <w:rsid w:val="001D37E3"/>
    <w:rsid w:val="001D3EA9"/>
    <w:rsid w:val="001D3F5B"/>
    <w:rsid w:val="001D4C61"/>
    <w:rsid w:val="001D625B"/>
    <w:rsid w:val="001E6AF2"/>
    <w:rsid w:val="001E7DE4"/>
    <w:rsid w:val="001F2F14"/>
    <w:rsid w:val="001F30A0"/>
    <w:rsid w:val="001F578A"/>
    <w:rsid w:val="001F5AC3"/>
    <w:rsid w:val="00201695"/>
    <w:rsid w:val="00204C06"/>
    <w:rsid w:val="00213A70"/>
    <w:rsid w:val="00215DBB"/>
    <w:rsid w:val="002170B5"/>
    <w:rsid w:val="0022219F"/>
    <w:rsid w:val="00222925"/>
    <w:rsid w:val="00222D63"/>
    <w:rsid w:val="00223BAE"/>
    <w:rsid w:val="00231281"/>
    <w:rsid w:val="00232013"/>
    <w:rsid w:val="00233B71"/>
    <w:rsid w:val="002376B7"/>
    <w:rsid w:val="00241F06"/>
    <w:rsid w:val="002455E5"/>
    <w:rsid w:val="002506FB"/>
    <w:rsid w:val="0025094F"/>
    <w:rsid w:val="0025398A"/>
    <w:rsid w:val="002579C4"/>
    <w:rsid w:val="0026183A"/>
    <w:rsid w:val="00267506"/>
    <w:rsid w:val="00267C9C"/>
    <w:rsid w:val="0027380D"/>
    <w:rsid w:val="002771AF"/>
    <w:rsid w:val="00277D87"/>
    <w:rsid w:val="00280DBF"/>
    <w:rsid w:val="00282824"/>
    <w:rsid w:val="0028409E"/>
    <w:rsid w:val="00285683"/>
    <w:rsid w:val="00286155"/>
    <w:rsid w:val="00291294"/>
    <w:rsid w:val="00293347"/>
    <w:rsid w:val="00293DBD"/>
    <w:rsid w:val="00296B16"/>
    <w:rsid w:val="00296F37"/>
    <w:rsid w:val="00297B8A"/>
    <w:rsid w:val="002A03AD"/>
    <w:rsid w:val="002A07D6"/>
    <w:rsid w:val="002A1BE1"/>
    <w:rsid w:val="002A2535"/>
    <w:rsid w:val="002A3B9F"/>
    <w:rsid w:val="002A6D53"/>
    <w:rsid w:val="002A789F"/>
    <w:rsid w:val="002B1BD1"/>
    <w:rsid w:val="002B4AF7"/>
    <w:rsid w:val="002B4E25"/>
    <w:rsid w:val="002B6270"/>
    <w:rsid w:val="002C18F1"/>
    <w:rsid w:val="002C20C3"/>
    <w:rsid w:val="002C2937"/>
    <w:rsid w:val="002C4759"/>
    <w:rsid w:val="002C4F66"/>
    <w:rsid w:val="002D06B4"/>
    <w:rsid w:val="002D0947"/>
    <w:rsid w:val="002D1C29"/>
    <w:rsid w:val="002D2454"/>
    <w:rsid w:val="002D2E79"/>
    <w:rsid w:val="002E07A9"/>
    <w:rsid w:val="002E1A96"/>
    <w:rsid w:val="002E265C"/>
    <w:rsid w:val="002F0C31"/>
    <w:rsid w:val="002F14D9"/>
    <w:rsid w:val="002F27CA"/>
    <w:rsid w:val="002F4259"/>
    <w:rsid w:val="002F6EF8"/>
    <w:rsid w:val="00303946"/>
    <w:rsid w:val="00303AB0"/>
    <w:rsid w:val="00303BEC"/>
    <w:rsid w:val="00307495"/>
    <w:rsid w:val="00307B45"/>
    <w:rsid w:val="00310AD0"/>
    <w:rsid w:val="00310B17"/>
    <w:rsid w:val="003125FD"/>
    <w:rsid w:val="003171F2"/>
    <w:rsid w:val="0032033D"/>
    <w:rsid w:val="0032082B"/>
    <w:rsid w:val="00321353"/>
    <w:rsid w:val="00322DBB"/>
    <w:rsid w:val="00323922"/>
    <w:rsid w:val="00324913"/>
    <w:rsid w:val="00325123"/>
    <w:rsid w:val="00325968"/>
    <w:rsid w:val="003274A6"/>
    <w:rsid w:val="00327BCB"/>
    <w:rsid w:val="00330BC3"/>
    <w:rsid w:val="003368C5"/>
    <w:rsid w:val="00336EF7"/>
    <w:rsid w:val="0034355C"/>
    <w:rsid w:val="00352367"/>
    <w:rsid w:val="00354284"/>
    <w:rsid w:val="00354843"/>
    <w:rsid w:val="00355062"/>
    <w:rsid w:val="0036145B"/>
    <w:rsid w:val="003644F8"/>
    <w:rsid w:val="003664D2"/>
    <w:rsid w:val="00371E78"/>
    <w:rsid w:val="00372D60"/>
    <w:rsid w:val="0037382A"/>
    <w:rsid w:val="00374707"/>
    <w:rsid w:val="00376FE3"/>
    <w:rsid w:val="00383230"/>
    <w:rsid w:val="00383B21"/>
    <w:rsid w:val="00385C02"/>
    <w:rsid w:val="00390D36"/>
    <w:rsid w:val="00390E63"/>
    <w:rsid w:val="00396A10"/>
    <w:rsid w:val="00397954"/>
    <w:rsid w:val="003A1AA0"/>
    <w:rsid w:val="003A4EAD"/>
    <w:rsid w:val="003A66B5"/>
    <w:rsid w:val="003A6A56"/>
    <w:rsid w:val="003A6DB0"/>
    <w:rsid w:val="003B0D2C"/>
    <w:rsid w:val="003B3709"/>
    <w:rsid w:val="003B567E"/>
    <w:rsid w:val="003C1DF8"/>
    <w:rsid w:val="003C385F"/>
    <w:rsid w:val="003C60C6"/>
    <w:rsid w:val="003C7FF9"/>
    <w:rsid w:val="003D00B4"/>
    <w:rsid w:val="003D0918"/>
    <w:rsid w:val="003D1F39"/>
    <w:rsid w:val="003D3501"/>
    <w:rsid w:val="003D5587"/>
    <w:rsid w:val="003E106A"/>
    <w:rsid w:val="003E1581"/>
    <w:rsid w:val="003E415F"/>
    <w:rsid w:val="003E59B7"/>
    <w:rsid w:val="003E7107"/>
    <w:rsid w:val="003F0EB0"/>
    <w:rsid w:val="003F104A"/>
    <w:rsid w:val="003F1720"/>
    <w:rsid w:val="003F2E08"/>
    <w:rsid w:val="003F3E61"/>
    <w:rsid w:val="003F5672"/>
    <w:rsid w:val="003F770E"/>
    <w:rsid w:val="003F78E0"/>
    <w:rsid w:val="00401768"/>
    <w:rsid w:val="004024BB"/>
    <w:rsid w:val="0040272A"/>
    <w:rsid w:val="004039B5"/>
    <w:rsid w:val="00404824"/>
    <w:rsid w:val="004054FA"/>
    <w:rsid w:val="0041332B"/>
    <w:rsid w:val="00413FCA"/>
    <w:rsid w:val="00413FCF"/>
    <w:rsid w:val="0041460E"/>
    <w:rsid w:val="00414FB9"/>
    <w:rsid w:val="00420674"/>
    <w:rsid w:val="004212EE"/>
    <w:rsid w:val="00421736"/>
    <w:rsid w:val="0042255C"/>
    <w:rsid w:val="004229F2"/>
    <w:rsid w:val="00422BE2"/>
    <w:rsid w:val="00422E93"/>
    <w:rsid w:val="00426F4D"/>
    <w:rsid w:val="0043016A"/>
    <w:rsid w:val="00432858"/>
    <w:rsid w:val="00433707"/>
    <w:rsid w:val="0043624A"/>
    <w:rsid w:val="00440580"/>
    <w:rsid w:val="00443EAD"/>
    <w:rsid w:val="004455B0"/>
    <w:rsid w:val="004506AF"/>
    <w:rsid w:val="0045075B"/>
    <w:rsid w:val="00452A41"/>
    <w:rsid w:val="00452B30"/>
    <w:rsid w:val="0045784B"/>
    <w:rsid w:val="004611DB"/>
    <w:rsid w:val="00462226"/>
    <w:rsid w:val="00470806"/>
    <w:rsid w:val="004713B0"/>
    <w:rsid w:val="00475786"/>
    <w:rsid w:val="0047607C"/>
    <w:rsid w:val="00476D84"/>
    <w:rsid w:val="00477171"/>
    <w:rsid w:val="0048192B"/>
    <w:rsid w:val="00481F9A"/>
    <w:rsid w:val="00485B4D"/>
    <w:rsid w:val="00487985"/>
    <w:rsid w:val="00490AC7"/>
    <w:rsid w:val="00490ACB"/>
    <w:rsid w:val="00490AF1"/>
    <w:rsid w:val="00490BCE"/>
    <w:rsid w:val="0049146C"/>
    <w:rsid w:val="00492084"/>
    <w:rsid w:val="00495D22"/>
    <w:rsid w:val="004A1301"/>
    <w:rsid w:val="004A13F2"/>
    <w:rsid w:val="004A4185"/>
    <w:rsid w:val="004B0D2F"/>
    <w:rsid w:val="004B26D0"/>
    <w:rsid w:val="004B2A7A"/>
    <w:rsid w:val="004B3585"/>
    <w:rsid w:val="004B7A7C"/>
    <w:rsid w:val="004C1A95"/>
    <w:rsid w:val="004C4B89"/>
    <w:rsid w:val="004D10E8"/>
    <w:rsid w:val="004D5B2A"/>
    <w:rsid w:val="004D65D7"/>
    <w:rsid w:val="004D663B"/>
    <w:rsid w:val="004D6F7E"/>
    <w:rsid w:val="004E1A6B"/>
    <w:rsid w:val="004E3F82"/>
    <w:rsid w:val="004E63B7"/>
    <w:rsid w:val="004E7050"/>
    <w:rsid w:val="004F3515"/>
    <w:rsid w:val="004F7D7C"/>
    <w:rsid w:val="00500BCF"/>
    <w:rsid w:val="0050174C"/>
    <w:rsid w:val="005030E9"/>
    <w:rsid w:val="00504E48"/>
    <w:rsid w:val="005050E4"/>
    <w:rsid w:val="00505282"/>
    <w:rsid w:val="00507A1E"/>
    <w:rsid w:val="00510147"/>
    <w:rsid w:val="00512E98"/>
    <w:rsid w:val="00517477"/>
    <w:rsid w:val="00520C25"/>
    <w:rsid w:val="005218EC"/>
    <w:rsid w:val="0052753B"/>
    <w:rsid w:val="00530111"/>
    <w:rsid w:val="00530E15"/>
    <w:rsid w:val="00530FE1"/>
    <w:rsid w:val="0053207F"/>
    <w:rsid w:val="0053442B"/>
    <w:rsid w:val="00535BB1"/>
    <w:rsid w:val="005368A6"/>
    <w:rsid w:val="00536F70"/>
    <w:rsid w:val="00537728"/>
    <w:rsid w:val="00537EEC"/>
    <w:rsid w:val="0054117F"/>
    <w:rsid w:val="005420C9"/>
    <w:rsid w:val="0054244E"/>
    <w:rsid w:val="00542B2F"/>
    <w:rsid w:val="00543572"/>
    <w:rsid w:val="0054373D"/>
    <w:rsid w:val="0054475D"/>
    <w:rsid w:val="00544822"/>
    <w:rsid w:val="0055297F"/>
    <w:rsid w:val="005530E9"/>
    <w:rsid w:val="00554EA8"/>
    <w:rsid w:val="00555AB9"/>
    <w:rsid w:val="00560E6D"/>
    <w:rsid w:val="0056142A"/>
    <w:rsid w:val="00561580"/>
    <w:rsid w:val="005643DB"/>
    <w:rsid w:val="00564F4A"/>
    <w:rsid w:val="00566B53"/>
    <w:rsid w:val="00567264"/>
    <w:rsid w:val="00571E52"/>
    <w:rsid w:val="00573F43"/>
    <w:rsid w:val="00575592"/>
    <w:rsid w:val="00583B73"/>
    <w:rsid w:val="00584BF0"/>
    <w:rsid w:val="0058561F"/>
    <w:rsid w:val="00587614"/>
    <w:rsid w:val="00590993"/>
    <w:rsid w:val="00592B8D"/>
    <w:rsid w:val="00593283"/>
    <w:rsid w:val="005950DD"/>
    <w:rsid w:val="00596813"/>
    <w:rsid w:val="00596986"/>
    <w:rsid w:val="00597F57"/>
    <w:rsid w:val="005A1260"/>
    <w:rsid w:val="005A3168"/>
    <w:rsid w:val="005B0074"/>
    <w:rsid w:val="005B29C9"/>
    <w:rsid w:val="005B5770"/>
    <w:rsid w:val="005B57C4"/>
    <w:rsid w:val="005B66A1"/>
    <w:rsid w:val="005B70C1"/>
    <w:rsid w:val="005C0768"/>
    <w:rsid w:val="005C7460"/>
    <w:rsid w:val="005D049D"/>
    <w:rsid w:val="005D085C"/>
    <w:rsid w:val="005D2661"/>
    <w:rsid w:val="005D3027"/>
    <w:rsid w:val="005E2662"/>
    <w:rsid w:val="005E26AC"/>
    <w:rsid w:val="005E64F3"/>
    <w:rsid w:val="005F185B"/>
    <w:rsid w:val="005F2403"/>
    <w:rsid w:val="005F36CB"/>
    <w:rsid w:val="005F7692"/>
    <w:rsid w:val="00600580"/>
    <w:rsid w:val="0060532F"/>
    <w:rsid w:val="006077B7"/>
    <w:rsid w:val="006109FE"/>
    <w:rsid w:val="006112A2"/>
    <w:rsid w:val="00612053"/>
    <w:rsid w:val="0061404F"/>
    <w:rsid w:val="00617203"/>
    <w:rsid w:val="0062257E"/>
    <w:rsid w:val="006236A3"/>
    <w:rsid w:val="006238A8"/>
    <w:rsid w:val="00624168"/>
    <w:rsid w:val="0062444E"/>
    <w:rsid w:val="00624460"/>
    <w:rsid w:val="00624CBA"/>
    <w:rsid w:val="00625EF3"/>
    <w:rsid w:val="0063000C"/>
    <w:rsid w:val="00631E48"/>
    <w:rsid w:val="006322A6"/>
    <w:rsid w:val="00636349"/>
    <w:rsid w:val="00642447"/>
    <w:rsid w:val="0064386C"/>
    <w:rsid w:val="00645300"/>
    <w:rsid w:val="00645C09"/>
    <w:rsid w:val="00650E2B"/>
    <w:rsid w:val="0065600F"/>
    <w:rsid w:val="006573A2"/>
    <w:rsid w:val="006621AA"/>
    <w:rsid w:val="00663ACA"/>
    <w:rsid w:val="00665D0E"/>
    <w:rsid w:val="00666B95"/>
    <w:rsid w:val="00667D4F"/>
    <w:rsid w:val="00667D8F"/>
    <w:rsid w:val="00674041"/>
    <w:rsid w:val="0067407D"/>
    <w:rsid w:val="006754AA"/>
    <w:rsid w:val="0067761B"/>
    <w:rsid w:val="00680960"/>
    <w:rsid w:val="00682946"/>
    <w:rsid w:val="006847EA"/>
    <w:rsid w:val="006859AF"/>
    <w:rsid w:val="00693AFE"/>
    <w:rsid w:val="006944F5"/>
    <w:rsid w:val="006965DA"/>
    <w:rsid w:val="006A1863"/>
    <w:rsid w:val="006A1D61"/>
    <w:rsid w:val="006A478E"/>
    <w:rsid w:val="006A4E25"/>
    <w:rsid w:val="006A7894"/>
    <w:rsid w:val="006B080B"/>
    <w:rsid w:val="006B0829"/>
    <w:rsid w:val="006B267C"/>
    <w:rsid w:val="006B27AC"/>
    <w:rsid w:val="006B4DE5"/>
    <w:rsid w:val="006B557C"/>
    <w:rsid w:val="006B6A57"/>
    <w:rsid w:val="006C4822"/>
    <w:rsid w:val="006C6493"/>
    <w:rsid w:val="006C7345"/>
    <w:rsid w:val="006C7E3E"/>
    <w:rsid w:val="006D0062"/>
    <w:rsid w:val="006D02D1"/>
    <w:rsid w:val="006D0541"/>
    <w:rsid w:val="006D1020"/>
    <w:rsid w:val="006D2FA5"/>
    <w:rsid w:val="006D396A"/>
    <w:rsid w:val="006D4F22"/>
    <w:rsid w:val="006D5DEA"/>
    <w:rsid w:val="006D7EAF"/>
    <w:rsid w:val="006E2D66"/>
    <w:rsid w:val="006E3D99"/>
    <w:rsid w:val="006E7420"/>
    <w:rsid w:val="006F293B"/>
    <w:rsid w:val="006F4F39"/>
    <w:rsid w:val="00701869"/>
    <w:rsid w:val="0070340F"/>
    <w:rsid w:val="00703479"/>
    <w:rsid w:val="00706361"/>
    <w:rsid w:val="007073D4"/>
    <w:rsid w:val="00710764"/>
    <w:rsid w:val="00710923"/>
    <w:rsid w:val="007122A6"/>
    <w:rsid w:val="007128DA"/>
    <w:rsid w:val="007138DA"/>
    <w:rsid w:val="007140DF"/>
    <w:rsid w:val="00714466"/>
    <w:rsid w:val="0072052D"/>
    <w:rsid w:val="00721D49"/>
    <w:rsid w:val="007229F1"/>
    <w:rsid w:val="00724A40"/>
    <w:rsid w:val="00726813"/>
    <w:rsid w:val="00726F11"/>
    <w:rsid w:val="007270FB"/>
    <w:rsid w:val="00731196"/>
    <w:rsid w:val="00735B0D"/>
    <w:rsid w:val="007410CD"/>
    <w:rsid w:val="007433E6"/>
    <w:rsid w:val="00744CDD"/>
    <w:rsid w:val="00745B95"/>
    <w:rsid w:val="00747AA2"/>
    <w:rsid w:val="0075111C"/>
    <w:rsid w:val="007513A8"/>
    <w:rsid w:val="0075293E"/>
    <w:rsid w:val="00755982"/>
    <w:rsid w:val="00756AD7"/>
    <w:rsid w:val="0076064B"/>
    <w:rsid w:val="00760EA9"/>
    <w:rsid w:val="00763A12"/>
    <w:rsid w:val="00764472"/>
    <w:rsid w:val="00774530"/>
    <w:rsid w:val="007750DC"/>
    <w:rsid w:val="007815FD"/>
    <w:rsid w:val="007845B0"/>
    <w:rsid w:val="007850D6"/>
    <w:rsid w:val="007853D2"/>
    <w:rsid w:val="00786320"/>
    <w:rsid w:val="00786924"/>
    <w:rsid w:val="0079354F"/>
    <w:rsid w:val="0079583F"/>
    <w:rsid w:val="00796343"/>
    <w:rsid w:val="007972A6"/>
    <w:rsid w:val="007A04C0"/>
    <w:rsid w:val="007A6C3D"/>
    <w:rsid w:val="007B01C8"/>
    <w:rsid w:val="007B25A5"/>
    <w:rsid w:val="007B3002"/>
    <w:rsid w:val="007B5307"/>
    <w:rsid w:val="007B71D8"/>
    <w:rsid w:val="007B7D91"/>
    <w:rsid w:val="007B7E0F"/>
    <w:rsid w:val="007C72E2"/>
    <w:rsid w:val="007D0A33"/>
    <w:rsid w:val="007D138E"/>
    <w:rsid w:val="007D1A1E"/>
    <w:rsid w:val="007D2EDC"/>
    <w:rsid w:val="007D3390"/>
    <w:rsid w:val="007D39C3"/>
    <w:rsid w:val="007D43EF"/>
    <w:rsid w:val="007D4403"/>
    <w:rsid w:val="007E02CD"/>
    <w:rsid w:val="007E28B5"/>
    <w:rsid w:val="007F2405"/>
    <w:rsid w:val="007F319D"/>
    <w:rsid w:val="007F3DAD"/>
    <w:rsid w:val="007F79DB"/>
    <w:rsid w:val="007F7E4C"/>
    <w:rsid w:val="00800EB6"/>
    <w:rsid w:val="00802212"/>
    <w:rsid w:val="00802496"/>
    <w:rsid w:val="0080391A"/>
    <w:rsid w:val="00805C4F"/>
    <w:rsid w:val="00805FF7"/>
    <w:rsid w:val="00807AA8"/>
    <w:rsid w:val="008103A4"/>
    <w:rsid w:val="008104A1"/>
    <w:rsid w:val="0081212C"/>
    <w:rsid w:val="00821152"/>
    <w:rsid w:val="00821E35"/>
    <w:rsid w:val="008233B9"/>
    <w:rsid w:val="008237EF"/>
    <w:rsid w:val="00823A7D"/>
    <w:rsid w:val="00826416"/>
    <w:rsid w:val="008320C0"/>
    <w:rsid w:val="00832C5F"/>
    <w:rsid w:val="00836520"/>
    <w:rsid w:val="00837D5F"/>
    <w:rsid w:val="00841D4D"/>
    <w:rsid w:val="008450B7"/>
    <w:rsid w:val="00850C96"/>
    <w:rsid w:val="00852906"/>
    <w:rsid w:val="00852A55"/>
    <w:rsid w:val="00852D66"/>
    <w:rsid w:val="00856673"/>
    <w:rsid w:val="008568AE"/>
    <w:rsid w:val="0086035C"/>
    <w:rsid w:val="008644A7"/>
    <w:rsid w:val="0086477E"/>
    <w:rsid w:val="00866439"/>
    <w:rsid w:val="0087199F"/>
    <w:rsid w:val="00872EAD"/>
    <w:rsid w:val="008775B7"/>
    <w:rsid w:val="00885BE4"/>
    <w:rsid w:val="00891F0B"/>
    <w:rsid w:val="00892354"/>
    <w:rsid w:val="008A2B56"/>
    <w:rsid w:val="008A3A76"/>
    <w:rsid w:val="008A42DC"/>
    <w:rsid w:val="008B0AFC"/>
    <w:rsid w:val="008B0C4B"/>
    <w:rsid w:val="008B12C4"/>
    <w:rsid w:val="008B1B26"/>
    <w:rsid w:val="008B3F1C"/>
    <w:rsid w:val="008B697D"/>
    <w:rsid w:val="008C2891"/>
    <w:rsid w:val="008C528A"/>
    <w:rsid w:val="008C5CE8"/>
    <w:rsid w:val="008C5F74"/>
    <w:rsid w:val="008C77C9"/>
    <w:rsid w:val="008C7BD6"/>
    <w:rsid w:val="008C7C46"/>
    <w:rsid w:val="008D0E11"/>
    <w:rsid w:val="008D113E"/>
    <w:rsid w:val="008D3364"/>
    <w:rsid w:val="008D7E34"/>
    <w:rsid w:val="008E013D"/>
    <w:rsid w:val="008E0B25"/>
    <w:rsid w:val="008E43C8"/>
    <w:rsid w:val="008E4D4E"/>
    <w:rsid w:val="008E5643"/>
    <w:rsid w:val="008E6F1A"/>
    <w:rsid w:val="008E76FA"/>
    <w:rsid w:val="008F1E43"/>
    <w:rsid w:val="008F243C"/>
    <w:rsid w:val="008F464B"/>
    <w:rsid w:val="008F7723"/>
    <w:rsid w:val="009023C3"/>
    <w:rsid w:val="00902DE6"/>
    <w:rsid w:val="00905737"/>
    <w:rsid w:val="0090651E"/>
    <w:rsid w:val="009073CF"/>
    <w:rsid w:val="0091018B"/>
    <w:rsid w:val="0091074E"/>
    <w:rsid w:val="00911AE1"/>
    <w:rsid w:val="00913499"/>
    <w:rsid w:val="0091799C"/>
    <w:rsid w:val="00920E3C"/>
    <w:rsid w:val="00921E5C"/>
    <w:rsid w:val="00924028"/>
    <w:rsid w:val="00927EE2"/>
    <w:rsid w:val="0093317A"/>
    <w:rsid w:val="0093450F"/>
    <w:rsid w:val="009371EE"/>
    <w:rsid w:val="009416E8"/>
    <w:rsid w:val="009427E7"/>
    <w:rsid w:val="00945651"/>
    <w:rsid w:val="009456DD"/>
    <w:rsid w:val="00945A84"/>
    <w:rsid w:val="0095061D"/>
    <w:rsid w:val="009549EB"/>
    <w:rsid w:val="00955AD0"/>
    <w:rsid w:val="0095640B"/>
    <w:rsid w:val="0096142F"/>
    <w:rsid w:val="009623E2"/>
    <w:rsid w:val="00963361"/>
    <w:rsid w:val="00966033"/>
    <w:rsid w:val="00970B2D"/>
    <w:rsid w:val="00973608"/>
    <w:rsid w:val="00975E55"/>
    <w:rsid w:val="00975EC8"/>
    <w:rsid w:val="0097680D"/>
    <w:rsid w:val="009801ED"/>
    <w:rsid w:val="00980786"/>
    <w:rsid w:val="00985DE8"/>
    <w:rsid w:val="0098655A"/>
    <w:rsid w:val="009877DB"/>
    <w:rsid w:val="00990218"/>
    <w:rsid w:val="00990ADB"/>
    <w:rsid w:val="009925EC"/>
    <w:rsid w:val="009935C8"/>
    <w:rsid w:val="00993D7E"/>
    <w:rsid w:val="0099535F"/>
    <w:rsid w:val="00996165"/>
    <w:rsid w:val="009A020B"/>
    <w:rsid w:val="009A02D6"/>
    <w:rsid w:val="009A09BD"/>
    <w:rsid w:val="009A0CAC"/>
    <w:rsid w:val="009A51E0"/>
    <w:rsid w:val="009A6957"/>
    <w:rsid w:val="009B47DB"/>
    <w:rsid w:val="009B670A"/>
    <w:rsid w:val="009B7426"/>
    <w:rsid w:val="009C09E6"/>
    <w:rsid w:val="009C1526"/>
    <w:rsid w:val="009C25B2"/>
    <w:rsid w:val="009C3513"/>
    <w:rsid w:val="009C4392"/>
    <w:rsid w:val="009D005F"/>
    <w:rsid w:val="009D125C"/>
    <w:rsid w:val="009D215F"/>
    <w:rsid w:val="009D2C10"/>
    <w:rsid w:val="009D34D6"/>
    <w:rsid w:val="009D3CD2"/>
    <w:rsid w:val="009D5F0D"/>
    <w:rsid w:val="009D7582"/>
    <w:rsid w:val="009E7B4E"/>
    <w:rsid w:val="009F5157"/>
    <w:rsid w:val="009F5E04"/>
    <w:rsid w:val="00A01E86"/>
    <w:rsid w:val="00A021B8"/>
    <w:rsid w:val="00A04B6E"/>
    <w:rsid w:val="00A05058"/>
    <w:rsid w:val="00A05366"/>
    <w:rsid w:val="00A065B3"/>
    <w:rsid w:val="00A144D1"/>
    <w:rsid w:val="00A25049"/>
    <w:rsid w:val="00A251C3"/>
    <w:rsid w:val="00A26410"/>
    <w:rsid w:val="00A269E7"/>
    <w:rsid w:val="00A301BE"/>
    <w:rsid w:val="00A32455"/>
    <w:rsid w:val="00A35CD1"/>
    <w:rsid w:val="00A4313C"/>
    <w:rsid w:val="00A43AAC"/>
    <w:rsid w:val="00A446AE"/>
    <w:rsid w:val="00A46A6B"/>
    <w:rsid w:val="00A53365"/>
    <w:rsid w:val="00A540DA"/>
    <w:rsid w:val="00A567A9"/>
    <w:rsid w:val="00A56E27"/>
    <w:rsid w:val="00A61D06"/>
    <w:rsid w:val="00A62421"/>
    <w:rsid w:val="00A63204"/>
    <w:rsid w:val="00A63ACE"/>
    <w:rsid w:val="00A65DEC"/>
    <w:rsid w:val="00A72B7D"/>
    <w:rsid w:val="00A74CE0"/>
    <w:rsid w:val="00A75F03"/>
    <w:rsid w:val="00A77E64"/>
    <w:rsid w:val="00A841B8"/>
    <w:rsid w:val="00A875B0"/>
    <w:rsid w:val="00A9133D"/>
    <w:rsid w:val="00A9154F"/>
    <w:rsid w:val="00A91577"/>
    <w:rsid w:val="00A91979"/>
    <w:rsid w:val="00A93F09"/>
    <w:rsid w:val="00A94730"/>
    <w:rsid w:val="00A95DAD"/>
    <w:rsid w:val="00A96993"/>
    <w:rsid w:val="00A97B3F"/>
    <w:rsid w:val="00AB210F"/>
    <w:rsid w:val="00AB2770"/>
    <w:rsid w:val="00AB5B96"/>
    <w:rsid w:val="00AB6A0A"/>
    <w:rsid w:val="00AC016E"/>
    <w:rsid w:val="00AC2C61"/>
    <w:rsid w:val="00AC415D"/>
    <w:rsid w:val="00AC64D0"/>
    <w:rsid w:val="00AD0E07"/>
    <w:rsid w:val="00AD3715"/>
    <w:rsid w:val="00AD3AE9"/>
    <w:rsid w:val="00AE2448"/>
    <w:rsid w:val="00AE48C8"/>
    <w:rsid w:val="00AE4CCE"/>
    <w:rsid w:val="00AE5F72"/>
    <w:rsid w:val="00AE74A3"/>
    <w:rsid w:val="00AF7593"/>
    <w:rsid w:val="00B011A4"/>
    <w:rsid w:val="00B026CD"/>
    <w:rsid w:val="00B027D0"/>
    <w:rsid w:val="00B028AF"/>
    <w:rsid w:val="00B03968"/>
    <w:rsid w:val="00B128BA"/>
    <w:rsid w:val="00B12B97"/>
    <w:rsid w:val="00B178F8"/>
    <w:rsid w:val="00B17A68"/>
    <w:rsid w:val="00B20733"/>
    <w:rsid w:val="00B22458"/>
    <w:rsid w:val="00B2266A"/>
    <w:rsid w:val="00B234F7"/>
    <w:rsid w:val="00B25D02"/>
    <w:rsid w:val="00B30CDD"/>
    <w:rsid w:val="00B321C2"/>
    <w:rsid w:val="00B349EB"/>
    <w:rsid w:val="00B37518"/>
    <w:rsid w:val="00B3783D"/>
    <w:rsid w:val="00B40445"/>
    <w:rsid w:val="00B41C9C"/>
    <w:rsid w:val="00B4550F"/>
    <w:rsid w:val="00B45BE3"/>
    <w:rsid w:val="00B471FB"/>
    <w:rsid w:val="00B53ABE"/>
    <w:rsid w:val="00B565A1"/>
    <w:rsid w:val="00B60066"/>
    <w:rsid w:val="00B609B2"/>
    <w:rsid w:val="00B6448E"/>
    <w:rsid w:val="00B6737D"/>
    <w:rsid w:val="00B6740D"/>
    <w:rsid w:val="00B67891"/>
    <w:rsid w:val="00B70A54"/>
    <w:rsid w:val="00B74898"/>
    <w:rsid w:val="00B74B27"/>
    <w:rsid w:val="00B75281"/>
    <w:rsid w:val="00B76013"/>
    <w:rsid w:val="00B82AB2"/>
    <w:rsid w:val="00B83B44"/>
    <w:rsid w:val="00B8525E"/>
    <w:rsid w:val="00B86041"/>
    <w:rsid w:val="00B878C4"/>
    <w:rsid w:val="00B87C46"/>
    <w:rsid w:val="00B942E8"/>
    <w:rsid w:val="00BA2F85"/>
    <w:rsid w:val="00BA4443"/>
    <w:rsid w:val="00BA56E8"/>
    <w:rsid w:val="00BA5A47"/>
    <w:rsid w:val="00BA660B"/>
    <w:rsid w:val="00BA70C4"/>
    <w:rsid w:val="00BA791F"/>
    <w:rsid w:val="00BB1E55"/>
    <w:rsid w:val="00BB3F13"/>
    <w:rsid w:val="00BB3F79"/>
    <w:rsid w:val="00BB4DFE"/>
    <w:rsid w:val="00BB69CD"/>
    <w:rsid w:val="00BD0116"/>
    <w:rsid w:val="00BD24CD"/>
    <w:rsid w:val="00BD2568"/>
    <w:rsid w:val="00BD4CA2"/>
    <w:rsid w:val="00BE151A"/>
    <w:rsid w:val="00BE1DB6"/>
    <w:rsid w:val="00BE5073"/>
    <w:rsid w:val="00BE7323"/>
    <w:rsid w:val="00BF0CAE"/>
    <w:rsid w:val="00BF1B8A"/>
    <w:rsid w:val="00BF2EFB"/>
    <w:rsid w:val="00BF4EBA"/>
    <w:rsid w:val="00C047AC"/>
    <w:rsid w:val="00C0769B"/>
    <w:rsid w:val="00C079A5"/>
    <w:rsid w:val="00C15EB5"/>
    <w:rsid w:val="00C238B1"/>
    <w:rsid w:val="00C27BE3"/>
    <w:rsid w:val="00C34106"/>
    <w:rsid w:val="00C35BFE"/>
    <w:rsid w:val="00C375B5"/>
    <w:rsid w:val="00C4306A"/>
    <w:rsid w:val="00C54923"/>
    <w:rsid w:val="00C572AB"/>
    <w:rsid w:val="00C57FA8"/>
    <w:rsid w:val="00C6114C"/>
    <w:rsid w:val="00C614BC"/>
    <w:rsid w:val="00C64E14"/>
    <w:rsid w:val="00C656B7"/>
    <w:rsid w:val="00C66B02"/>
    <w:rsid w:val="00C66C58"/>
    <w:rsid w:val="00C66D8F"/>
    <w:rsid w:val="00C67D12"/>
    <w:rsid w:val="00C71FD1"/>
    <w:rsid w:val="00C7201F"/>
    <w:rsid w:val="00C7247B"/>
    <w:rsid w:val="00C72616"/>
    <w:rsid w:val="00C732E0"/>
    <w:rsid w:val="00C73765"/>
    <w:rsid w:val="00C75827"/>
    <w:rsid w:val="00C82479"/>
    <w:rsid w:val="00C83562"/>
    <w:rsid w:val="00C8624A"/>
    <w:rsid w:val="00C869C0"/>
    <w:rsid w:val="00C93499"/>
    <w:rsid w:val="00C93D39"/>
    <w:rsid w:val="00C96A8C"/>
    <w:rsid w:val="00CA3160"/>
    <w:rsid w:val="00CB296E"/>
    <w:rsid w:val="00CB2DF2"/>
    <w:rsid w:val="00CB5B96"/>
    <w:rsid w:val="00CB7852"/>
    <w:rsid w:val="00CC4355"/>
    <w:rsid w:val="00CC54AD"/>
    <w:rsid w:val="00CC6EBD"/>
    <w:rsid w:val="00CD3649"/>
    <w:rsid w:val="00CD4491"/>
    <w:rsid w:val="00CD4AD2"/>
    <w:rsid w:val="00CD505A"/>
    <w:rsid w:val="00CE0486"/>
    <w:rsid w:val="00CE0765"/>
    <w:rsid w:val="00CE50CD"/>
    <w:rsid w:val="00CE6E3E"/>
    <w:rsid w:val="00CE7676"/>
    <w:rsid w:val="00CF03B4"/>
    <w:rsid w:val="00CF23EF"/>
    <w:rsid w:val="00CF2456"/>
    <w:rsid w:val="00CF696F"/>
    <w:rsid w:val="00D02034"/>
    <w:rsid w:val="00D033ED"/>
    <w:rsid w:val="00D05E6F"/>
    <w:rsid w:val="00D13C40"/>
    <w:rsid w:val="00D2036C"/>
    <w:rsid w:val="00D2317F"/>
    <w:rsid w:val="00D24561"/>
    <w:rsid w:val="00D252FE"/>
    <w:rsid w:val="00D254AD"/>
    <w:rsid w:val="00D31D93"/>
    <w:rsid w:val="00D330D5"/>
    <w:rsid w:val="00D3486D"/>
    <w:rsid w:val="00D43CF9"/>
    <w:rsid w:val="00D46B58"/>
    <w:rsid w:val="00D472AB"/>
    <w:rsid w:val="00D50A2E"/>
    <w:rsid w:val="00D521DD"/>
    <w:rsid w:val="00D5318D"/>
    <w:rsid w:val="00D61A8C"/>
    <w:rsid w:val="00D63B29"/>
    <w:rsid w:val="00D653FB"/>
    <w:rsid w:val="00D65B34"/>
    <w:rsid w:val="00D65F6A"/>
    <w:rsid w:val="00D6624F"/>
    <w:rsid w:val="00D70989"/>
    <w:rsid w:val="00D70CCD"/>
    <w:rsid w:val="00D71834"/>
    <w:rsid w:val="00D71FDC"/>
    <w:rsid w:val="00D7283D"/>
    <w:rsid w:val="00D73815"/>
    <w:rsid w:val="00D7581E"/>
    <w:rsid w:val="00D77B57"/>
    <w:rsid w:val="00D80E97"/>
    <w:rsid w:val="00D8296A"/>
    <w:rsid w:val="00D82B0B"/>
    <w:rsid w:val="00D83072"/>
    <w:rsid w:val="00D849F3"/>
    <w:rsid w:val="00D87348"/>
    <w:rsid w:val="00D90FE4"/>
    <w:rsid w:val="00D91C02"/>
    <w:rsid w:val="00D91F43"/>
    <w:rsid w:val="00D96802"/>
    <w:rsid w:val="00DA01AC"/>
    <w:rsid w:val="00DA0892"/>
    <w:rsid w:val="00DA2457"/>
    <w:rsid w:val="00DA436D"/>
    <w:rsid w:val="00DA56AE"/>
    <w:rsid w:val="00DA7999"/>
    <w:rsid w:val="00DB1669"/>
    <w:rsid w:val="00DB22A5"/>
    <w:rsid w:val="00DB6B79"/>
    <w:rsid w:val="00DC22C2"/>
    <w:rsid w:val="00DC5EA3"/>
    <w:rsid w:val="00DC6053"/>
    <w:rsid w:val="00DC670C"/>
    <w:rsid w:val="00DD4884"/>
    <w:rsid w:val="00DD6D27"/>
    <w:rsid w:val="00DE115B"/>
    <w:rsid w:val="00DE54B4"/>
    <w:rsid w:val="00DE5B4E"/>
    <w:rsid w:val="00DE6B25"/>
    <w:rsid w:val="00DF0D34"/>
    <w:rsid w:val="00DF2F52"/>
    <w:rsid w:val="00E00029"/>
    <w:rsid w:val="00E02B37"/>
    <w:rsid w:val="00E047A5"/>
    <w:rsid w:val="00E10114"/>
    <w:rsid w:val="00E10E3A"/>
    <w:rsid w:val="00E14244"/>
    <w:rsid w:val="00E148D9"/>
    <w:rsid w:val="00E1553E"/>
    <w:rsid w:val="00E16892"/>
    <w:rsid w:val="00E2235C"/>
    <w:rsid w:val="00E23354"/>
    <w:rsid w:val="00E25158"/>
    <w:rsid w:val="00E2655C"/>
    <w:rsid w:val="00E2780C"/>
    <w:rsid w:val="00E33AC2"/>
    <w:rsid w:val="00E33B86"/>
    <w:rsid w:val="00E35025"/>
    <w:rsid w:val="00E35A28"/>
    <w:rsid w:val="00E361F2"/>
    <w:rsid w:val="00E378B8"/>
    <w:rsid w:val="00E378CF"/>
    <w:rsid w:val="00E408E7"/>
    <w:rsid w:val="00E41ED4"/>
    <w:rsid w:val="00E45091"/>
    <w:rsid w:val="00E521CD"/>
    <w:rsid w:val="00E52BCB"/>
    <w:rsid w:val="00E53BE8"/>
    <w:rsid w:val="00E53CF9"/>
    <w:rsid w:val="00E55597"/>
    <w:rsid w:val="00E55682"/>
    <w:rsid w:val="00E55784"/>
    <w:rsid w:val="00E564C1"/>
    <w:rsid w:val="00E60CF3"/>
    <w:rsid w:val="00E61194"/>
    <w:rsid w:val="00E625D1"/>
    <w:rsid w:val="00E70E08"/>
    <w:rsid w:val="00E73DD8"/>
    <w:rsid w:val="00E77B90"/>
    <w:rsid w:val="00E87A14"/>
    <w:rsid w:val="00E90016"/>
    <w:rsid w:val="00E90153"/>
    <w:rsid w:val="00E90CEB"/>
    <w:rsid w:val="00E91A50"/>
    <w:rsid w:val="00E92ECD"/>
    <w:rsid w:val="00E94B82"/>
    <w:rsid w:val="00E94D81"/>
    <w:rsid w:val="00E9513A"/>
    <w:rsid w:val="00EA063B"/>
    <w:rsid w:val="00EA12C2"/>
    <w:rsid w:val="00EA594B"/>
    <w:rsid w:val="00EA5E4B"/>
    <w:rsid w:val="00EA67FE"/>
    <w:rsid w:val="00EB20E3"/>
    <w:rsid w:val="00EB6104"/>
    <w:rsid w:val="00EC6C7D"/>
    <w:rsid w:val="00ED25A5"/>
    <w:rsid w:val="00ED4576"/>
    <w:rsid w:val="00ED5441"/>
    <w:rsid w:val="00ED59D8"/>
    <w:rsid w:val="00ED5A29"/>
    <w:rsid w:val="00ED6D8F"/>
    <w:rsid w:val="00EE018A"/>
    <w:rsid w:val="00EE13D1"/>
    <w:rsid w:val="00EE2C7D"/>
    <w:rsid w:val="00EE3DC4"/>
    <w:rsid w:val="00EF2746"/>
    <w:rsid w:val="00EF4F04"/>
    <w:rsid w:val="00F0108A"/>
    <w:rsid w:val="00F02425"/>
    <w:rsid w:val="00F1133F"/>
    <w:rsid w:val="00F11473"/>
    <w:rsid w:val="00F13852"/>
    <w:rsid w:val="00F14278"/>
    <w:rsid w:val="00F15F54"/>
    <w:rsid w:val="00F2150D"/>
    <w:rsid w:val="00F253AF"/>
    <w:rsid w:val="00F26F9A"/>
    <w:rsid w:val="00F31A20"/>
    <w:rsid w:val="00F339AC"/>
    <w:rsid w:val="00F40C12"/>
    <w:rsid w:val="00F46CEE"/>
    <w:rsid w:val="00F514EE"/>
    <w:rsid w:val="00F5239C"/>
    <w:rsid w:val="00F52541"/>
    <w:rsid w:val="00F52D3E"/>
    <w:rsid w:val="00F5757B"/>
    <w:rsid w:val="00F60E89"/>
    <w:rsid w:val="00F61911"/>
    <w:rsid w:val="00F621B7"/>
    <w:rsid w:val="00F62210"/>
    <w:rsid w:val="00F678E8"/>
    <w:rsid w:val="00F717A6"/>
    <w:rsid w:val="00F728FC"/>
    <w:rsid w:val="00F77851"/>
    <w:rsid w:val="00F82C6B"/>
    <w:rsid w:val="00F865B1"/>
    <w:rsid w:val="00F906C8"/>
    <w:rsid w:val="00F9179F"/>
    <w:rsid w:val="00F92F4D"/>
    <w:rsid w:val="00F938D2"/>
    <w:rsid w:val="00F9504F"/>
    <w:rsid w:val="00FA0E79"/>
    <w:rsid w:val="00FA2671"/>
    <w:rsid w:val="00FA34EA"/>
    <w:rsid w:val="00FA5B38"/>
    <w:rsid w:val="00FB036D"/>
    <w:rsid w:val="00FB36DF"/>
    <w:rsid w:val="00FB4BA0"/>
    <w:rsid w:val="00FB61E0"/>
    <w:rsid w:val="00FB6A2B"/>
    <w:rsid w:val="00FB7476"/>
    <w:rsid w:val="00FB77B6"/>
    <w:rsid w:val="00FB7C66"/>
    <w:rsid w:val="00FC1531"/>
    <w:rsid w:val="00FC2B2C"/>
    <w:rsid w:val="00FC2B68"/>
    <w:rsid w:val="00FD05AD"/>
    <w:rsid w:val="00FD5B64"/>
    <w:rsid w:val="00FD644F"/>
    <w:rsid w:val="00FD6F80"/>
    <w:rsid w:val="00FE08D7"/>
    <w:rsid w:val="00FE1466"/>
    <w:rsid w:val="00FE4321"/>
    <w:rsid w:val="00FE5A48"/>
    <w:rsid w:val="00FF1F7C"/>
    <w:rsid w:val="00FF37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915606"/>
  <w15:chartTrackingRefBased/>
  <w15:docId w15:val="{97ED530B-3EB6-48FE-8DA6-80E2BB6FF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color w:val="0D3159" w:themeColor="text1"/>
        <w:sz w:val="22"/>
        <w:szCs w:val="22"/>
        <w:lang w:val="en-US" w:eastAsia="en-US" w:bidi="ar-SA"/>
      </w:rPr>
    </w:rPrDefault>
    <w:pPrDefault>
      <w:pPr>
        <w:spacing w:before="60" w:after="100"/>
      </w:pPr>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qFormat="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B4AF7"/>
    <w:rPr>
      <w:rFonts w:asciiTheme="minorHAnsi" w:hAnsiTheme="minorHAnsi"/>
      <w:color w:val="auto"/>
    </w:rPr>
  </w:style>
  <w:style w:type="paragraph" w:styleId="Heading1">
    <w:name w:val="heading 1"/>
    <w:basedOn w:val="NoSpacing"/>
    <w:next w:val="Normal"/>
    <w:link w:val="Heading1Char"/>
    <w:qFormat/>
    <w:rsid w:val="002B4AF7"/>
    <w:pPr>
      <w:spacing w:before="240" w:after="240"/>
      <w:outlineLvl w:val="0"/>
    </w:pPr>
    <w:rPr>
      <w:rFonts w:asciiTheme="majorHAnsi" w:hAnsiTheme="majorHAnsi" w:cstheme="minorHAnsi"/>
      <w:b w:val="0"/>
      <w:sz w:val="40"/>
      <w:szCs w:val="40"/>
      <w:lang w:val="en-GB" w:eastAsia="en-GB"/>
    </w:rPr>
  </w:style>
  <w:style w:type="paragraph" w:styleId="Heading2">
    <w:name w:val="heading 2"/>
    <w:basedOn w:val="Normal"/>
    <w:next w:val="Normal"/>
    <w:link w:val="Heading2Char"/>
    <w:uiPriority w:val="9"/>
    <w:unhideWhenUsed/>
    <w:qFormat/>
    <w:rsid w:val="002B4AF7"/>
    <w:pPr>
      <w:keepNext/>
      <w:keepLines/>
      <w:spacing w:before="40"/>
      <w:outlineLvl w:val="1"/>
    </w:pPr>
    <w:rPr>
      <w:rFonts w:asciiTheme="majorHAnsi" w:eastAsiaTheme="majorEastAsia" w:hAnsiTheme="majorHAnsi" w:cstheme="majorBidi"/>
      <w:color w:val="C84D09" w:themeColor="accent1" w:themeShade="BF"/>
      <w:sz w:val="26"/>
      <w:szCs w:val="26"/>
    </w:rPr>
  </w:style>
  <w:style w:type="paragraph" w:styleId="Heading3">
    <w:name w:val="heading 3"/>
    <w:basedOn w:val="Normal"/>
    <w:next w:val="Normal"/>
    <w:link w:val="Heading3Char"/>
    <w:semiHidden/>
    <w:unhideWhenUsed/>
    <w:qFormat/>
    <w:rsid w:val="002B4AF7"/>
    <w:pPr>
      <w:keepNext/>
      <w:keepLines/>
      <w:spacing w:before="160"/>
      <w:outlineLvl w:val="2"/>
    </w:pPr>
    <w:rPr>
      <w:rFonts w:eastAsiaTheme="majorEastAsia" w:cstheme="majorBidi"/>
      <w:color w:val="C84D09" w:themeColor="accent1" w:themeShade="BF"/>
      <w:sz w:val="28"/>
      <w:szCs w:val="28"/>
    </w:rPr>
  </w:style>
  <w:style w:type="paragraph" w:styleId="Heading4">
    <w:name w:val="heading 4"/>
    <w:basedOn w:val="Normal"/>
    <w:next w:val="Normal"/>
    <w:link w:val="Heading4Char"/>
    <w:semiHidden/>
    <w:unhideWhenUsed/>
    <w:qFormat/>
    <w:rsid w:val="002B4AF7"/>
    <w:pPr>
      <w:keepNext/>
      <w:keepLines/>
      <w:spacing w:before="80" w:after="40"/>
      <w:outlineLvl w:val="3"/>
    </w:pPr>
    <w:rPr>
      <w:rFonts w:eastAsiaTheme="majorEastAsia" w:cstheme="majorBidi"/>
      <w:i/>
      <w:iCs/>
      <w:color w:val="C84D09" w:themeColor="accent1" w:themeShade="BF"/>
    </w:rPr>
  </w:style>
  <w:style w:type="paragraph" w:styleId="Heading5">
    <w:name w:val="heading 5"/>
    <w:basedOn w:val="Normal"/>
    <w:next w:val="Normal"/>
    <w:link w:val="Heading5Char"/>
    <w:semiHidden/>
    <w:unhideWhenUsed/>
    <w:qFormat/>
    <w:rsid w:val="002B4AF7"/>
    <w:pPr>
      <w:keepNext/>
      <w:keepLines/>
      <w:spacing w:before="80" w:after="40"/>
      <w:outlineLvl w:val="4"/>
    </w:pPr>
    <w:rPr>
      <w:rFonts w:eastAsiaTheme="majorEastAsia" w:cstheme="majorBidi"/>
      <w:color w:val="C84D09" w:themeColor="accent1" w:themeShade="BF"/>
    </w:rPr>
  </w:style>
  <w:style w:type="paragraph" w:styleId="Heading6">
    <w:name w:val="heading 6"/>
    <w:basedOn w:val="Normal"/>
    <w:next w:val="Normal"/>
    <w:link w:val="Heading6Char"/>
    <w:semiHidden/>
    <w:unhideWhenUsed/>
    <w:qFormat/>
    <w:rsid w:val="002B4AF7"/>
    <w:pPr>
      <w:keepNext/>
      <w:keepLines/>
      <w:spacing w:before="40" w:after="0"/>
      <w:outlineLvl w:val="5"/>
    </w:pPr>
    <w:rPr>
      <w:rFonts w:eastAsiaTheme="majorEastAsia" w:cstheme="majorBidi"/>
      <w:i/>
      <w:iCs/>
      <w:color w:val="1F74D5" w:themeColor="text1" w:themeTint="A6"/>
    </w:rPr>
  </w:style>
  <w:style w:type="paragraph" w:styleId="Heading7">
    <w:name w:val="heading 7"/>
    <w:basedOn w:val="Normal"/>
    <w:next w:val="Normal"/>
    <w:link w:val="Heading7Char"/>
    <w:semiHidden/>
    <w:unhideWhenUsed/>
    <w:qFormat/>
    <w:rsid w:val="002B4AF7"/>
    <w:pPr>
      <w:keepNext/>
      <w:keepLines/>
      <w:spacing w:before="40" w:after="0"/>
      <w:outlineLvl w:val="6"/>
    </w:pPr>
    <w:rPr>
      <w:rFonts w:eastAsiaTheme="majorEastAsia" w:cstheme="majorBidi"/>
      <w:color w:val="1F74D5" w:themeColor="text1" w:themeTint="A6"/>
    </w:rPr>
  </w:style>
  <w:style w:type="paragraph" w:styleId="Heading8">
    <w:name w:val="heading 8"/>
    <w:basedOn w:val="Normal"/>
    <w:next w:val="Normal"/>
    <w:link w:val="Heading8Char"/>
    <w:semiHidden/>
    <w:unhideWhenUsed/>
    <w:qFormat/>
    <w:rsid w:val="002B4AF7"/>
    <w:pPr>
      <w:keepNext/>
      <w:keepLines/>
      <w:spacing w:after="0"/>
      <w:outlineLvl w:val="7"/>
    </w:pPr>
    <w:rPr>
      <w:rFonts w:eastAsiaTheme="majorEastAsia" w:cstheme="majorBidi"/>
      <w:i/>
      <w:iCs/>
      <w:color w:val="154E8F" w:themeColor="text1" w:themeTint="D8"/>
    </w:rPr>
  </w:style>
  <w:style w:type="paragraph" w:styleId="Heading9">
    <w:name w:val="heading 9"/>
    <w:basedOn w:val="Normal"/>
    <w:next w:val="Normal"/>
    <w:link w:val="Heading9Char"/>
    <w:semiHidden/>
    <w:unhideWhenUsed/>
    <w:qFormat/>
    <w:rsid w:val="002B4AF7"/>
    <w:pPr>
      <w:keepNext/>
      <w:keepLines/>
      <w:spacing w:after="0"/>
      <w:outlineLvl w:val="8"/>
    </w:pPr>
    <w:rPr>
      <w:rFonts w:eastAsiaTheme="majorEastAsia" w:cstheme="majorBidi"/>
      <w:color w:val="154E8F"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B4AF7"/>
    <w:rPr>
      <w:rFonts w:asciiTheme="majorHAnsi" w:eastAsiaTheme="minorEastAsia" w:hAnsiTheme="majorHAnsi" w:cstheme="minorHAnsi"/>
      <w:b/>
      <w:sz w:val="40"/>
      <w:szCs w:val="40"/>
      <w:lang w:val="en-GB" w:eastAsia="en-GB"/>
    </w:rPr>
  </w:style>
  <w:style w:type="table" w:styleId="TableGrid">
    <w:name w:val="Table Grid"/>
    <w:basedOn w:val="TableNormal"/>
    <w:rsid w:val="00233B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modcoBodyText">
    <w:name w:val="Imodco_BodyText"/>
    <w:basedOn w:val="Normal"/>
    <w:link w:val="ImodcoBodyTextChar"/>
    <w:rsid w:val="00A72B7D"/>
    <w:pPr>
      <w:spacing w:after="160" w:line="240" w:lineRule="exact"/>
    </w:pPr>
    <w:rPr>
      <w:color w:val="646464"/>
      <w:sz w:val="18"/>
      <w:szCs w:val="24"/>
      <w:lang w:val="en-GB" w:eastAsia="en-GB"/>
    </w:rPr>
  </w:style>
  <w:style w:type="paragraph" w:styleId="Footer">
    <w:name w:val="footer"/>
    <w:basedOn w:val="Normal"/>
    <w:link w:val="FooterChar"/>
    <w:unhideWhenUsed/>
    <w:rsid w:val="00B565A1"/>
    <w:pPr>
      <w:tabs>
        <w:tab w:val="center" w:pos="4536"/>
        <w:tab w:val="right" w:pos="9072"/>
      </w:tabs>
    </w:pPr>
  </w:style>
  <w:style w:type="paragraph" w:customStyle="1" w:styleId="ImodcoSignatory">
    <w:name w:val="Imodco_Signatory"/>
    <w:basedOn w:val="ImodcoBodyText"/>
    <w:next w:val="ImodcoBodyText"/>
    <w:rsid w:val="00050390"/>
    <w:pPr>
      <w:spacing w:after="600"/>
    </w:pPr>
  </w:style>
  <w:style w:type="paragraph" w:customStyle="1" w:styleId="ImodcoBullets">
    <w:name w:val="Imodco_Bullets"/>
    <w:basedOn w:val="ImodcoBodyText"/>
    <w:link w:val="ImodcoBulletsChar"/>
    <w:rsid w:val="00422E93"/>
    <w:pPr>
      <w:numPr>
        <w:numId w:val="1"/>
      </w:numPr>
      <w:ind w:left="284" w:hanging="284"/>
    </w:pPr>
  </w:style>
  <w:style w:type="paragraph" w:customStyle="1" w:styleId="ImodcoDocDetails">
    <w:name w:val="Imodco_Doc Details"/>
    <w:basedOn w:val="Normal"/>
    <w:rsid w:val="00A72B7D"/>
    <w:pPr>
      <w:framePr w:hSpace="181" w:wrap="around" w:vAnchor="text" w:hAnchor="text" w:y="171"/>
      <w:spacing w:line="240" w:lineRule="exact"/>
      <w:suppressOverlap/>
    </w:pPr>
    <w:rPr>
      <w:color w:val="646464"/>
      <w:sz w:val="18"/>
      <w:szCs w:val="24"/>
      <w:lang w:val="en-GB" w:eastAsia="en-GB"/>
    </w:rPr>
  </w:style>
  <w:style w:type="paragraph" w:customStyle="1" w:styleId="ImodcoOfficeAddressHeading">
    <w:name w:val="Imodco_Office Address Heading"/>
    <w:basedOn w:val="ImodcoDocDetails"/>
    <w:next w:val="ImodcoOfficeAddressSub-heading"/>
    <w:rsid w:val="0045075B"/>
    <w:pPr>
      <w:framePr w:wrap="around" w:vAnchor="page" w:hAnchor="page" w:x="8166" w:y="1107"/>
    </w:pPr>
    <w:rPr>
      <w:b/>
      <w:color w:val="1F4B92"/>
      <w:sz w:val="22"/>
    </w:rPr>
  </w:style>
  <w:style w:type="paragraph" w:customStyle="1" w:styleId="ImodcoOfficeAddressSub-heading">
    <w:name w:val="Imodco_Office Address Sub-heading"/>
    <w:basedOn w:val="ImodcoOfficeAddressHeading"/>
    <w:rsid w:val="009A020B"/>
    <w:pPr>
      <w:framePr w:wrap="around"/>
    </w:pPr>
    <w:rPr>
      <w:color w:val="646464"/>
    </w:rPr>
  </w:style>
  <w:style w:type="paragraph" w:customStyle="1" w:styleId="ImodcoOfficeAddress">
    <w:name w:val="Imodco_Office Address"/>
    <w:basedOn w:val="Normal"/>
    <w:rsid w:val="00A72B7D"/>
    <w:pPr>
      <w:spacing w:line="200" w:lineRule="exact"/>
    </w:pPr>
    <w:rPr>
      <w:color w:val="646464"/>
      <w:sz w:val="18"/>
      <w:szCs w:val="24"/>
      <w:lang w:val="en-GB" w:eastAsia="en-GB"/>
    </w:rPr>
  </w:style>
  <w:style w:type="character" w:customStyle="1" w:styleId="FooterChar">
    <w:name w:val="Footer Char"/>
    <w:basedOn w:val="DefaultParagraphFont"/>
    <w:link w:val="Footer"/>
    <w:rsid w:val="00B565A1"/>
    <w:rPr>
      <w:rFonts w:ascii="Calibri" w:eastAsia="Calibri" w:hAnsi="Calibri" w:cs="Calibri"/>
      <w:sz w:val="22"/>
      <w:szCs w:val="22"/>
    </w:rPr>
  </w:style>
  <w:style w:type="paragraph" w:customStyle="1" w:styleId="ImodcoPageNumber">
    <w:name w:val="Imodco_Page Number"/>
    <w:basedOn w:val="Normal"/>
    <w:rsid w:val="0097680D"/>
    <w:rPr>
      <w:color w:val="969696"/>
      <w:sz w:val="14"/>
      <w:szCs w:val="24"/>
      <w:lang w:val="en-GB" w:eastAsia="en-GB"/>
    </w:rPr>
  </w:style>
  <w:style w:type="paragraph" w:customStyle="1" w:styleId="ImodcoFooter">
    <w:name w:val="Imodco_Footer"/>
    <w:basedOn w:val="Normal"/>
    <w:rsid w:val="0086035C"/>
    <w:pPr>
      <w:spacing w:line="160" w:lineRule="exact"/>
    </w:pPr>
    <w:rPr>
      <w:color w:val="969696"/>
      <w:sz w:val="14"/>
      <w:szCs w:val="24"/>
      <w:lang w:val="en-GB" w:eastAsia="en-GB"/>
    </w:rPr>
  </w:style>
  <w:style w:type="paragraph" w:customStyle="1" w:styleId="ImodcoBodyTextBold">
    <w:name w:val="Imodco_BodyText_Bold"/>
    <w:basedOn w:val="ImodcoBodyText"/>
    <w:rsid w:val="007D3390"/>
    <w:rPr>
      <w:b/>
    </w:rPr>
  </w:style>
  <w:style w:type="paragraph" w:customStyle="1" w:styleId="ImodcoFirstTitle">
    <w:name w:val="Imodco_First Title"/>
    <w:basedOn w:val="Normal"/>
    <w:rsid w:val="00B028AF"/>
    <w:rPr>
      <w:b/>
      <w:color w:val="FFBF3C"/>
      <w:sz w:val="70"/>
      <w:szCs w:val="24"/>
      <w:lang w:val="en-GB" w:eastAsia="en-GB"/>
    </w:rPr>
  </w:style>
  <w:style w:type="paragraph" w:customStyle="1" w:styleId="ImodcoDocDetailsBold">
    <w:name w:val="Imodco_Doc Details Bold"/>
    <w:basedOn w:val="ImodcoDocDetails"/>
    <w:rsid w:val="000358B3"/>
    <w:pPr>
      <w:framePr w:wrap="around"/>
    </w:pPr>
    <w:rPr>
      <w:b/>
    </w:rPr>
  </w:style>
  <w:style w:type="paragraph" w:customStyle="1" w:styleId="ImodcoPageFooter">
    <w:name w:val="Imodco_Page Footer"/>
    <w:basedOn w:val="ImodcoFooter"/>
    <w:rsid w:val="00DF0D34"/>
    <w:pPr>
      <w:jc w:val="right"/>
    </w:pPr>
  </w:style>
  <w:style w:type="paragraph" w:customStyle="1" w:styleId="ImodcoTableText">
    <w:name w:val="Imodco_Table Text"/>
    <w:basedOn w:val="Normal"/>
    <w:rsid w:val="00920E3C"/>
    <w:rPr>
      <w:color w:val="646464"/>
      <w:sz w:val="18"/>
      <w:szCs w:val="24"/>
      <w:lang w:val="en-GB" w:eastAsia="en-GB"/>
    </w:rPr>
  </w:style>
  <w:style w:type="paragraph" w:customStyle="1" w:styleId="ImodcoTableTextBold">
    <w:name w:val="Imodco_Table Text Bold"/>
    <w:basedOn w:val="Normal"/>
    <w:rsid w:val="00422BE2"/>
    <w:rPr>
      <w:b/>
      <w:color w:val="646464"/>
      <w:sz w:val="18"/>
      <w:szCs w:val="24"/>
      <w:lang w:val="en-GB" w:eastAsia="en-GB"/>
    </w:rPr>
  </w:style>
  <w:style w:type="paragraph" w:customStyle="1" w:styleId="ImodcoInsertDate">
    <w:name w:val="Imodco_Insert Date"/>
    <w:basedOn w:val="Normal"/>
    <w:rsid w:val="00487985"/>
    <w:rPr>
      <w:b/>
      <w:color w:val="FFFFFF" w:themeColor="background1"/>
      <w:sz w:val="18"/>
      <w:szCs w:val="24"/>
      <w:lang w:val="en-GB" w:eastAsia="en-GB"/>
    </w:rPr>
  </w:style>
  <w:style w:type="paragraph" w:customStyle="1" w:styleId="ImodcoSecondTitle">
    <w:name w:val="Imodco_Second Title"/>
    <w:rsid w:val="00487985"/>
    <w:rPr>
      <w:b/>
      <w:color w:val="FFFFFF" w:themeColor="background1"/>
      <w:sz w:val="48"/>
      <w:szCs w:val="24"/>
      <w:lang w:val="en-GB" w:eastAsia="en-GB"/>
    </w:rPr>
  </w:style>
  <w:style w:type="table" w:styleId="TableProfessional">
    <w:name w:val="Table Professional"/>
    <w:basedOn w:val="TableNormal"/>
    <w:rsid w:val="005B57C4"/>
    <w:rPr>
      <w:lang w:val="en-GB"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customStyle="1" w:styleId="ImodcoTableHeading1">
    <w:name w:val="Imodco_Table Heading 1"/>
    <w:link w:val="ImodcoTableHeading1Car"/>
    <w:rsid w:val="00FB77B6"/>
    <w:pPr>
      <w:jc w:val="center"/>
    </w:pPr>
    <w:rPr>
      <w:b/>
      <w:caps/>
      <w:color w:val="FFFFFF"/>
      <w:sz w:val="18"/>
      <w:lang w:val="en-GB" w:eastAsia="en-GB"/>
    </w:rPr>
  </w:style>
  <w:style w:type="paragraph" w:customStyle="1" w:styleId="ImodcoTitleTable">
    <w:name w:val="Imodco_Title Table"/>
    <w:rsid w:val="00122298"/>
    <w:pPr>
      <w:jc w:val="center"/>
    </w:pPr>
    <w:rPr>
      <w:rFonts w:eastAsiaTheme="majorEastAsia" w:cstheme="majorBidi"/>
      <w:bCs/>
      <w:caps/>
      <w:color w:val="646464"/>
      <w:sz w:val="24"/>
      <w:szCs w:val="24"/>
    </w:rPr>
  </w:style>
  <w:style w:type="character" w:customStyle="1" w:styleId="ImodcoTableHeading1Car">
    <w:name w:val="Imodco_Table Heading 1 Car"/>
    <w:basedOn w:val="DefaultParagraphFont"/>
    <w:link w:val="ImodcoTableHeading1"/>
    <w:rsid w:val="00122298"/>
    <w:rPr>
      <w:rFonts w:ascii="Arial" w:hAnsi="Arial"/>
      <w:b/>
      <w:caps/>
      <w:color w:val="FFFFFF"/>
      <w:sz w:val="18"/>
      <w:lang w:val="en-GB" w:eastAsia="en-GB"/>
    </w:rPr>
  </w:style>
  <w:style w:type="paragraph" w:customStyle="1" w:styleId="ImodcoTitleBodyText">
    <w:name w:val="Imodco_Title BodyText"/>
    <w:rsid w:val="006D4F22"/>
    <w:rPr>
      <w:b/>
      <w:color w:val="FFBF3C"/>
      <w:sz w:val="36"/>
      <w:szCs w:val="24"/>
      <w:lang w:val="en-GB" w:eastAsia="en-GB"/>
    </w:rPr>
  </w:style>
  <w:style w:type="paragraph" w:customStyle="1" w:styleId="SBMTitleLvl1">
    <w:name w:val="SBM_Title Lvl 1"/>
    <w:basedOn w:val="Normal"/>
    <w:next w:val="Normal"/>
    <w:rsid w:val="00583B73"/>
    <w:pPr>
      <w:spacing w:before="200" w:after="120" w:line="276" w:lineRule="auto"/>
      <w:outlineLvl w:val="0"/>
    </w:pPr>
    <w:rPr>
      <w:b/>
      <w:color w:val="F56E23"/>
      <w:sz w:val="32"/>
      <w:szCs w:val="24"/>
      <w:lang w:val="en-GB" w:eastAsia="en-GB"/>
    </w:rPr>
  </w:style>
  <w:style w:type="paragraph" w:customStyle="1" w:styleId="SBMTitleLvl2">
    <w:name w:val="SBM Title Lvl 2"/>
    <w:basedOn w:val="SBMTitleLvl1"/>
    <w:next w:val="ImodcoBodyText"/>
    <w:rsid w:val="00D24561"/>
    <w:pPr>
      <w:numPr>
        <w:ilvl w:val="1"/>
      </w:numPr>
      <w:spacing w:before="120"/>
      <w:ind w:left="1078" w:hanging="794"/>
      <w:outlineLvl w:val="1"/>
    </w:pPr>
    <w:rPr>
      <w:color w:val="1F4B92"/>
      <w:sz w:val="24"/>
    </w:rPr>
  </w:style>
  <w:style w:type="paragraph" w:customStyle="1" w:styleId="ImodcoTitleBodyTextLvl3">
    <w:name w:val="Imodco_Title BodyText Lvl 3"/>
    <w:basedOn w:val="ImodcoTitleBodyTextLvl2"/>
    <w:next w:val="Normal"/>
    <w:rsid w:val="00583B73"/>
    <w:pPr>
      <w:numPr>
        <w:ilvl w:val="2"/>
      </w:numPr>
      <w:outlineLvl w:val="2"/>
    </w:pPr>
    <w:rPr>
      <w:color w:val="969696"/>
      <w:sz w:val="20"/>
    </w:rPr>
  </w:style>
  <w:style w:type="paragraph" w:customStyle="1" w:styleId="ImodcoTitleBodyTextLvl4">
    <w:name w:val="Imodco_Title BodyText Lvl 4"/>
    <w:basedOn w:val="ImodcoTitleBodyTextLvl3"/>
    <w:next w:val="Normal"/>
    <w:rsid w:val="00583B73"/>
    <w:pPr>
      <w:numPr>
        <w:ilvl w:val="3"/>
      </w:numPr>
      <w:outlineLvl w:val="3"/>
    </w:pPr>
    <w:rPr>
      <w:color w:val="F56E23"/>
    </w:rPr>
  </w:style>
  <w:style w:type="paragraph" w:customStyle="1" w:styleId="ImodcoTitleBodyTextLvl5">
    <w:name w:val="Imodco_Title BodyText Lvl 5"/>
    <w:basedOn w:val="Normal"/>
    <w:rsid w:val="00583B73"/>
    <w:pPr>
      <w:numPr>
        <w:ilvl w:val="4"/>
        <w:numId w:val="2"/>
      </w:numPr>
      <w:spacing w:before="120" w:after="120" w:line="276" w:lineRule="auto"/>
      <w:outlineLvl w:val="4"/>
    </w:pPr>
    <w:rPr>
      <w:rFonts w:cs="Arial"/>
      <w:b/>
      <w:color w:val="1F4B92"/>
      <w:sz w:val="20"/>
      <w:szCs w:val="24"/>
      <w:lang w:val="en-GB" w:eastAsia="en-GB"/>
    </w:rPr>
  </w:style>
  <w:style w:type="paragraph" w:styleId="Header">
    <w:name w:val="header"/>
    <w:basedOn w:val="Normal"/>
    <w:link w:val="HeaderChar"/>
    <w:unhideWhenUsed/>
    <w:rsid w:val="00BA4443"/>
    <w:pPr>
      <w:tabs>
        <w:tab w:val="center" w:pos="4513"/>
        <w:tab w:val="right" w:pos="9026"/>
      </w:tabs>
    </w:pPr>
  </w:style>
  <w:style w:type="character" w:customStyle="1" w:styleId="HeaderChar">
    <w:name w:val="Header Char"/>
    <w:basedOn w:val="DefaultParagraphFont"/>
    <w:link w:val="Header"/>
    <w:rsid w:val="00BA4443"/>
    <w:rPr>
      <w:rFonts w:ascii="Calibri" w:eastAsia="Calibri" w:hAnsi="Calibri" w:cs="Calibri"/>
      <w:sz w:val="22"/>
      <w:szCs w:val="22"/>
    </w:rPr>
  </w:style>
  <w:style w:type="paragraph" w:styleId="NoSpacing">
    <w:name w:val="No Spacing"/>
    <w:link w:val="NoSpacingChar"/>
    <w:uiPriority w:val="1"/>
    <w:qFormat/>
    <w:rsid w:val="00A63ACE"/>
    <w:rPr>
      <w:rFonts w:eastAsiaTheme="minorEastAsia" w:cstheme="minorBidi"/>
      <w:b/>
    </w:rPr>
  </w:style>
  <w:style w:type="character" w:customStyle="1" w:styleId="NoSpacingChar">
    <w:name w:val="No Spacing Char"/>
    <w:basedOn w:val="DefaultParagraphFont"/>
    <w:link w:val="NoSpacing"/>
    <w:uiPriority w:val="1"/>
    <w:rsid w:val="00A63ACE"/>
    <w:rPr>
      <w:rFonts w:eastAsiaTheme="minorEastAsia" w:cstheme="minorBidi"/>
      <w:b/>
    </w:rPr>
  </w:style>
  <w:style w:type="character" w:styleId="PlaceholderText">
    <w:name w:val="Placeholder Text"/>
    <w:basedOn w:val="DefaultParagraphFont"/>
    <w:uiPriority w:val="99"/>
    <w:semiHidden/>
    <w:rsid w:val="006A4E25"/>
    <w:rPr>
      <w:color w:val="666666"/>
    </w:rPr>
  </w:style>
  <w:style w:type="table" w:styleId="ListTable3-Accent1">
    <w:name w:val="List Table 3 Accent 1"/>
    <w:basedOn w:val="TableNormal"/>
    <w:uiPriority w:val="48"/>
    <w:rsid w:val="000C66C5"/>
    <w:tblPr>
      <w:tblStyleRowBandSize w:val="1"/>
      <w:tblStyleColBandSize w:val="1"/>
      <w:tblBorders>
        <w:top w:val="single" w:sz="4" w:space="0" w:color="F56E23" w:themeColor="accent1"/>
        <w:left w:val="single" w:sz="4" w:space="0" w:color="F56E23" w:themeColor="accent1"/>
        <w:bottom w:val="single" w:sz="4" w:space="0" w:color="F56E23" w:themeColor="accent1"/>
        <w:right w:val="single" w:sz="4" w:space="0" w:color="F56E23" w:themeColor="accent1"/>
      </w:tblBorders>
    </w:tblPr>
    <w:tblStylePr w:type="firstRow">
      <w:rPr>
        <w:b/>
        <w:bCs/>
        <w:color w:val="FFFFFF" w:themeColor="background1"/>
      </w:rPr>
      <w:tblPr/>
      <w:tcPr>
        <w:shd w:val="clear" w:color="auto" w:fill="F56E23" w:themeFill="accent1"/>
      </w:tcPr>
    </w:tblStylePr>
    <w:tblStylePr w:type="lastRow">
      <w:rPr>
        <w:b/>
        <w:bCs/>
      </w:rPr>
      <w:tblPr/>
      <w:tcPr>
        <w:tcBorders>
          <w:top w:val="double" w:sz="4" w:space="0" w:color="F56E23"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56E23" w:themeColor="accent1"/>
          <w:right w:val="single" w:sz="4" w:space="0" w:color="F56E23" w:themeColor="accent1"/>
        </w:tcBorders>
      </w:tcPr>
    </w:tblStylePr>
    <w:tblStylePr w:type="band1Horz">
      <w:tblPr/>
      <w:tcPr>
        <w:tcBorders>
          <w:top w:val="single" w:sz="4" w:space="0" w:color="F56E23" w:themeColor="accent1"/>
          <w:bottom w:val="single" w:sz="4" w:space="0" w:color="F56E23"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56E23" w:themeColor="accent1"/>
          <w:left w:val="nil"/>
        </w:tcBorders>
      </w:tcPr>
    </w:tblStylePr>
    <w:tblStylePr w:type="swCell">
      <w:tblPr/>
      <w:tcPr>
        <w:tcBorders>
          <w:top w:val="double" w:sz="4" w:space="0" w:color="F56E23" w:themeColor="accent1"/>
          <w:right w:val="nil"/>
        </w:tcBorders>
      </w:tcPr>
    </w:tblStylePr>
  </w:style>
  <w:style w:type="table" w:styleId="GridTable5Dark-Accent1">
    <w:name w:val="Grid Table 5 Dark Accent 1"/>
    <w:basedOn w:val="TableNormal"/>
    <w:uiPriority w:val="50"/>
    <w:rsid w:val="009D3CD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1D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56E23"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56E23"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56E23"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56E23" w:themeFill="accent1"/>
      </w:tcPr>
    </w:tblStylePr>
    <w:tblStylePr w:type="band1Vert">
      <w:tblPr/>
      <w:tcPr>
        <w:shd w:val="clear" w:color="auto" w:fill="FBC4A7" w:themeFill="accent1" w:themeFillTint="66"/>
      </w:tcPr>
    </w:tblStylePr>
    <w:tblStylePr w:type="band1Horz">
      <w:tblPr/>
      <w:tcPr>
        <w:shd w:val="clear" w:color="auto" w:fill="FBC4A7" w:themeFill="accent1" w:themeFillTint="66"/>
      </w:tcPr>
    </w:tblStylePr>
  </w:style>
  <w:style w:type="table" w:styleId="ListTable4">
    <w:name w:val="List Table 4"/>
    <w:basedOn w:val="TableNormal"/>
    <w:uiPriority w:val="49"/>
    <w:rsid w:val="00F82C6B"/>
    <w:tblPr>
      <w:tblStyleRowBandSize w:val="1"/>
      <w:tblStyleColBandSize w:val="1"/>
      <w:tblBorders>
        <w:top w:val="single" w:sz="4" w:space="0" w:color="297FDF" w:themeColor="text1" w:themeTint="99"/>
        <w:left w:val="single" w:sz="4" w:space="0" w:color="297FDF" w:themeColor="text1" w:themeTint="99"/>
        <w:bottom w:val="single" w:sz="4" w:space="0" w:color="297FDF" w:themeColor="text1" w:themeTint="99"/>
        <w:right w:val="single" w:sz="4" w:space="0" w:color="297FDF" w:themeColor="text1" w:themeTint="99"/>
        <w:insideH w:val="single" w:sz="4" w:space="0" w:color="297FDF" w:themeColor="text1" w:themeTint="99"/>
      </w:tblBorders>
    </w:tblPr>
    <w:tblStylePr w:type="firstRow">
      <w:rPr>
        <w:b/>
        <w:bCs/>
        <w:color w:val="FFFFFF" w:themeColor="background1"/>
      </w:rPr>
      <w:tblPr/>
      <w:tcPr>
        <w:tcBorders>
          <w:top w:val="single" w:sz="4" w:space="0" w:color="0D3159" w:themeColor="text1"/>
          <w:left w:val="single" w:sz="4" w:space="0" w:color="0D3159" w:themeColor="text1"/>
          <w:bottom w:val="single" w:sz="4" w:space="0" w:color="0D3159" w:themeColor="text1"/>
          <w:right w:val="single" w:sz="4" w:space="0" w:color="0D3159" w:themeColor="text1"/>
          <w:insideH w:val="nil"/>
        </w:tcBorders>
        <w:shd w:val="clear" w:color="auto" w:fill="0D3159" w:themeFill="text1"/>
      </w:tcPr>
    </w:tblStylePr>
    <w:tblStylePr w:type="lastRow">
      <w:rPr>
        <w:b/>
        <w:bCs/>
      </w:rPr>
      <w:tblPr/>
      <w:tcPr>
        <w:tcBorders>
          <w:top w:val="double" w:sz="4" w:space="0" w:color="297FDF" w:themeColor="text1" w:themeTint="99"/>
        </w:tcBorders>
      </w:tcPr>
    </w:tblStylePr>
    <w:tblStylePr w:type="firstCol">
      <w:rPr>
        <w:b/>
        <w:bCs/>
      </w:rPr>
    </w:tblStylePr>
    <w:tblStylePr w:type="lastCol">
      <w:rPr>
        <w:b/>
        <w:bCs/>
      </w:rPr>
    </w:tblStylePr>
    <w:tblStylePr w:type="band1Vert">
      <w:tblPr/>
      <w:tcPr>
        <w:shd w:val="clear" w:color="auto" w:fill="B7D4F4" w:themeFill="text1" w:themeFillTint="33"/>
      </w:tcPr>
    </w:tblStylePr>
    <w:tblStylePr w:type="band1Horz">
      <w:tblPr/>
      <w:tcPr>
        <w:shd w:val="clear" w:color="auto" w:fill="B7D4F4" w:themeFill="text1" w:themeFillTint="33"/>
      </w:tcPr>
    </w:tblStylePr>
  </w:style>
  <w:style w:type="table" w:styleId="GridTable4-Accent1">
    <w:name w:val="Grid Table 4 Accent 1"/>
    <w:basedOn w:val="TableNormal"/>
    <w:uiPriority w:val="49"/>
    <w:rsid w:val="00F82C6B"/>
    <w:tblPr>
      <w:tblStyleRowBandSize w:val="1"/>
      <w:tblStyleColBandSize w:val="1"/>
      <w:tblBorders>
        <w:top w:val="single" w:sz="4" w:space="0" w:color="F9A77B" w:themeColor="accent1" w:themeTint="99"/>
        <w:left w:val="single" w:sz="4" w:space="0" w:color="F9A77B" w:themeColor="accent1" w:themeTint="99"/>
        <w:bottom w:val="single" w:sz="4" w:space="0" w:color="F9A77B" w:themeColor="accent1" w:themeTint="99"/>
        <w:right w:val="single" w:sz="4" w:space="0" w:color="F9A77B" w:themeColor="accent1" w:themeTint="99"/>
        <w:insideH w:val="single" w:sz="4" w:space="0" w:color="F9A77B" w:themeColor="accent1" w:themeTint="99"/>
        <w:insideV w:val="single" w:sz="4" w:space="0" w:color="F9A77B" w:themeColor="accent1" w:themeTint="99"/>
      </w:tblBorders>
    </w:tblPr>
    <w:tblStylePr w:type="firstRow">
      <w:rPr>
        <w:b/>
        <w:bCs/>
        <w:color w:val="FFFFFF" w:themeColor="background1"/>
      </w:rPr>
      <w:tblPr/>
      <w:tcPr>
        <w:tcBorders>
          <w:top w:val="single" w:sz="4" w:space="0" w:color="F56E23" w:themeColor="accent1"/>
          <w:left w:val="single" w:sz="4" w:space="0" w:color="F56E23" w:themeColor="accent1"/>
          <w:bottom w:val="single" w:sz="4" w:space="0" w:color="F56E23" w:themeColor="accent1"/>
          <w:right w:val="single" w:sz="4" w:space="0" w:color="F56E23" w:themeColor="accent1"/>
          <w:insideH w:val="nil"/>
          <w:insideV w:val="nil"/>
        </w:tcBorders>
        <w:shd w:val="clear" w:color="auto" w:fill="F56E23" w:themeFill="accent1"/>
      </w:tcPr>
    </w:tblStylePr>
    <w:tblStylePr w:type="lastRow">
      <w:rPr>
        <w:b/>
        <w:bCs/>
      </w:rPr>
      <w:tblPr/>
      <w:tcPr>
        <w:tcBorders>
          <w:top w:val="double" w:sz="4" w:space="0" w:color="F56E23" w:themeColor="accent1"/>
        </w:tcBorders>
      </w:tcPr>
    </w:tblStylePr>
    <w:tblStylePr w:type="firstCol">
      <w:rPr>
        <w:b/>
        <w:bCs/>
      </w:rPr>
    </w:tblStylePr>
    <w:tblStylePr w:type="lastCol">
      <w:rPr>
        <w:b/>
        <w:bCs/>
      </w:rPr>
    </w:tblStylePr>
    <w:tblStylePr w:type="band1Vert">
      <w:tblPr/>
      <w:tcPr>
        <w:shd w:val="clear" w:color="auto" w:fill="FDE1D3" w:themeFill="accent1" w:themeFillTint="33"/>
      </w:tcPr>
    </w:tblStylePr>
    <w:tblStylePr w:type="band1Horz">
      <w:tblPr/>
      <w:tcPr>
        <w:shd w:val="clear" w:color="auto" w:fill="FDE1D3" w:themeFill="accent1" w:themeFillTint="33"/>
      </w:tcPr>
    </w:tblStylePr>
  </w:style>
  <w:style w:type="table" w:styleId="GridTable5Dark">
    <w:name w:val="Grid Table 5 Dark"/>
    <w:basedOn w:val="TableNormal"/>
    <w:uiPriority w:val="50"/>
    <w:rsid w:val="00F82C6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D4F4"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D3159"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D3159"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D3159"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D3159" w:themeFill="text1"/>
      </w:tcPr>
    </w:tblStylePr>
    <w:tblStylePr w:type="band1Vert">
      <w:tblPr/>
      <w:tcPr>
        <w:shd w:val="clear" w:color="auto" w:fill="70A9EA" w:themeFill="text1" w:themeFillTint="66"/>
      </w:tcPr>
    </w:tblStylePr>
    <w:tblStylePr w:type="band1Horz">
      <w:tblPr/>
      <w:tcPr>
        <w:shd w:val="clear" w:color="auto" w:fill="70A9EA" w:themeFill="text1" w:themeFillTint="66"/>
      </w:tcPr>
    </w:tblStylePr>
  </w:style>
  <w:style w:type="paragraph" w:customStyle="1" w:styleId="SectionTitle">
    <w:name w:val="Section Title"/>
    <w:basedOn w:val="Normal"/>
    <w:link w:val="SectionTitleChar"/>
    <w:rsid w:val="0045784B"/>
    <w:pPr>
      <w:spacing w:after="240"/>
      <w:outlineLvl w:val="0"/>
    </w:pPr>
    <w:rPr>
      <w:rFonts w:asciiTheme="majorHAnsi" w:hAnsiTheme="majorHAnsi"/>
      <w:sz w:val="36"/>
      <w:szCs w:val="36"/>
    </w:rPr>
  </w:style>
  <w:style w:type="character" w:customStyle="1" w:styleId="SectionTitleChar">
    <w:name w:val="Section Title Char"/>
    <w:basedOn w:val="DefaultParagraphFont"/>
    <w:link w:val="SectionTitle"/>
    <w:rsid w:val="0045784B"/>
    <w:rPr>
      <w:rFonts w:asciiTheme="majorHAnsi" w:eastAsia="Calibri" w:hAnsiTheme="majorHAnsi" w:cs="Calibri"/>
      <w:color w:val="0D3159" w:themeColor="text1"/>
      <w:sz w:val="36"/>
      <w:szCs w:val="36"/>
    </w:rPr>
  </w:style>
  <w:style w:type="paragraph" w:styleId="Title">
    <w:name w:val="Title"/>
    <w:basedOn w:val="Heading1"/>
    <w:next w:val="Heading10"/>
    <w:link w:val="TitleChar"/>
    <w:autoRedefine/>
    <w:qFormat/>
    <w:rsid w:val="002B4AF7"/>
    <w:pPr>
      <w:spacing w:before="120"/>
    </w:pPr>
    <w:rPr>
      <w:sz w:val="48"/>
      <w:szCs w:val="48"/>
    </w:rPr>
  </w:style>
  <w:style w:type="character" w:customStyle="1" w:styleId="TitleChar">
    <w:name w:val="Title Char"/>
    <w:basedOn w:val="DefaultParagraphFont"/>
    <w:link w:val="Title"/>
    <w:rsid w:val="002B4AF7"/>
    <w:rPr>
      <w:rFonts w:asciiTheme="majorHAnsi" w:eastAsiaTheme="minorEastAsia" w:hAnsiTheme="majorHAnsi" w:cstheme="minorHAnsi"/>
      <w:b/>
      <w:sz w:val="48"/>
      <w:szCs w:val="48"/>
      <w:lang w:val="en-GB" w:eastAsia="en-GB"/>
    </w:rPr>
  </w:style>
  <w:style w:type="paragraph" w:styleId="Subtitle">
    <w:name w:val="Subtitle"/>
    <w:basedOn w:val="Heading2"/>
    <w:next w:val="Normal"/>
    <w:link w:val="SubtitleChar"/>
    <w:autoRedefine/>
    <w:qFormat/>
    <w:rsid w:val="002B4AF7"/>
    <w:pPr>
      <w:spacing w:before="120"/>
    </w:pPr>
    <w:rPr>
      <w:rFonts w:cstheme="minorHAnsi"/>
      <w:b/>
      <w:color w:val="F56E23" w:themeColor="accent1"/>
      <w:sz w:val="28"/>
      <w:szCs w:val="28"/>
    </w:rPr>
  </w:style>
  <w:style w:type="character" w:customStyle="1" w:styleId="SubtitleChar">
    <w:name w:val="Subtitle Char"/>
    <w:basedOn w:val="DefaultParagraphFont"/>
    <w:link w:val="Subtitle"/>
    <w:rsid w:val="002B4AF7"/>
    <w:rPr>
      <w:rFonts w:asciiTheme="majorHAnsi" w:eastAsiaTheme="majorEastAsia" w:hAnsiTheme="majorHAnsi" w:cstheme="minorHAnsi"/>
      <w:b/>
      <w:color w:val="F56E23" w:themeColor="accent1"/>
      <w:sz w:val="28"/>
      <w:szCs w:val="28"/>
    </w:rPr>
  </w:style>
  <w:style w:type="paragraph" w:styleId="ListParagraph">
    <w:name w:val="List Paragraph"/>
    <w:basedOn w:val="Normal"/>
    <w:uiPriority w:val="34"/>
    <w:rsid w:val="006D2FA5"/>
    <w:pPr>
      <w:ind w:left="720"/>
      <w:contextualSpacing/>
    </w:pPr>
  </w:style>
  <w:style w:type="character" w:customStyle="1" w:styleId="ImodcoBodyTextChar">
    <w:name w:val="Imodco_BodyText Char"/>
    <w:basedOn w:val="DefaultParagraphFont"/>
    <w:link w:val="ImodcoBodyText"/>
    <w:rsid w:val="00612053"/>
    <w:rPr>
      <w:rFonts w:ascii="Arial" w:hAnsi="Arial"/>
      <w:color w:val="646464"/>
      <w:sz w:val="18"/>
      <w:szCs w:val="24"/>
      <w:lang w:val="en-GB" w:eastAsia="en-GB"/>
    </w:rPr>
  </w:style>
  <w:style w:type="character" w:customStyle="1" w:styleId="ImodcoBulletsChar">
    <w:name w:val="Imodco_Bullets Char"/>
    <w:basedOn w:val="ImodcoBodyTextChar"/>
    <w:link w:val="ImodcoBullets"/>
    <w:rsid w:val="00612053"/>
    <w:rPr>
      <w:rFonts w:asciiTheme="minorHAnsi" w:hAnsiTheme="minorHAnsi"/>
      <w:color w:val="646464"/>
      <w:sz w:val="18"/>
      <w:szCs w:val="24"/>
      <w:lang w:val="en-GB" w:eastAsia="en-GB"/>
    </w:rPr>
  </w:style>
  <w:style w:type="paragraph" w:customStyle="1" w:styleId="Plainsectionheading">
    <w:name w:val="Plain section heading"/>
    <w:basedOn w:val="Normal"/>
    <w:next w:val="IndentNormal"/>
    <w:qFormat/>
    <w:rsid w:val="002B4AF7"/>
    <w:pPr>
      <w:spacing w:before="360" w:after="240"/>
      <w:outlineLvl w:val="1"/>
    </w:pPr>
    <w:rPr>
      <w:b/>
      <w:bCs/>
      <w:color w:val="F56E23" w:themeColor="accent1"/>
      <w:sz w:val="28"/>
      <w:szCs w:val="28"/>
    </w:rPr>
  </w:style>
  <w:style w:type="paragraph" w:customStyle="1" w:styleId="Heading10">
    <w:name w:val="Heading_1"/>
    <w:basedOn w:val="Heading1"/>
    <w:next w:val="Subtitle"/>
    <w:link w:val="Heading1Char0"/>
    <w:rsid w:val="00AE4CCE"/>
    <w:rPr>
      <w:rFonts w:ascii="Arial Black" w:hAnsi="Arial Black"/>
      <w:sz w:val="32"/>
      <w:szCs w:val="32"/>
    </w:rPr>
  </w:style>
  <w:style w:type="character" w:customStyle="1" w:styleId="Heading1Char0">
    <w:name w:val="Heading_1 Char"/>
    <w:basedOn w:val="TitleChar"/>
    <w:link w:val="Heading10"/>
    <w:rsid w:val="00AE4CCE"/>
    <w:rPr>
      <w:rFonts w:ascii="Arial Black" w:eastAsia="Calibri" w:hAnsi="Arial Black" w:cs="Calibri"/>
      <w:b w:val="0"/>
      <w:color w:val="175499" w:themeColor="text2"/>
      <w:sz w:val="32"/>
      <w:szCs w:val="32"/>
      <w:lang w:val="en-GB" w:eastAsia="en-GB"/>
    </w:rPr>
  </w:style>
  <w:style w:type="paragraph" w:styleId="FootnoteText">
    <w:name w:val="footnote text"/>
    <w:basedOn w:val="Normal"/>
    <w:link w:val="FootnoteTextChar"/>
    <w:semiHidden/>
    <w:unhideWhenUsed/>
    <w:rsid w:val="000A05C9"/>
    <w:rPr>
      <w:sz w:val="20"/>
      <w:szCs w:val="20"/>
    </w:rPr>
  </w:style>
  <w:style w:type="character" w:customStyle="1" w:styleId="FootnoteTextChar">
    <w:name w:val="Footnote Text Char"/>
    <w:basedOn w:val="DefaultParagraphFont"/>
    <w:link w:val="FootnoteText"/>
    <w:semiHidden/>
    <w:rsid w:val="000A05C9"/>
    <w:rPr>
      <w:rFonts w:ascii="Calibri" w:eastAsia="Calibri" w:hAnsi="Calibri" w:cs="Calibri"/>
    </w:rPr>
  </w:style>
  <w:style w:type="character" w:styleId="FootnoteReference">
    <w:name w:val="footnote reference"/>
    <w:basedOn w:val="DefaultParagraphFont"/>
    <w:semiHidden/>
    <w:unhideWhenUsed/>
    <w:rsid w:val="000A05C9"/>
    <w:rPr>
      <w:vertAlign w:val="superscript"/>
    </w:rPr>
  </w:style>
  <w:style w:type="paragraph" w:styleId="TOCHeading">
    <w:name w:val="TOC Heading"/>
    <w:basedOn w:val="Heading1"/>
    <w:next w:val="Normal"/>
    <w:uiPriority w:val="39"/>
    <w:unhideWhenUsed/>
    <w:qFormat/>
    <w:rsid w:val="002B4AF7"/>
    <w:pPr>
      <w:keepNext/>
      <w:keepLines/>
      <w:spacing w:line="259" w:lineRule="auto"/>
      <w:outlineLvl w:val="9"/>
    </w:pPr>
    <w:rPr>
      <w:rFonts w:eastAsiaTheme="majorEastAsia" w:cstheme="majorBidi"/>
      <w:b/>
      <w:color w:val="F56E23" w:themeColor="accent1"/>
      <w:sz w:val="36"/>
      <w:szCs w:val="36"/>
      <w:lang w:val="en-US" w:eastAsia="en-US"/>
    </w:rPr>
  </w:style>
  <w:style w:type="paragraph" w:styleId="TOC1">
    <w:name w:val="toc 1"/>
    <w:basedOn w:val="Normal"/>
    <w:next w:val="Normal"/>
    <w:autoRedefine/>
    <w:uiPriority w:val="39"/>
    <w:unhideWhenUsed/>
    <w:rsid w:val="00002441"/>
    <w:pPr>
      <w:tabs>
        <w:tab w:val="right" w:leader="hyphen" w:pos="9344"/>
      </w:tabs>
      <w:spacing w:before="240" w:after="120"/>
    </w:pPr>
    <w:rPr>
      <w:rFonts w:asciiTheme="majorHAnsi" w:hAnsiTheme="majorHAnsi" w:cstheme="minorHAnsi"/>
      <w:sz w:val="28"/>
      <w:szCs w:val="28"/>
    </w:rPr>
  </w:style>
  <w:style w:type="paragraph" w:styleId="TOC2">
    <w:name w:val="toc 2"/>
    <w:basedOn w:val="Normal"/>
    <w:next w:val="Normal"/>
    <w:autoRedefine/>
    <w:uiPriority w:val="39"/>
    <w:unhideWhenUsed/>
    <w:rsid w:val="00002441"/>
    <w:pPr>
      <w:tabs>
        <w:tab w:val="left" w:pos="880"/>
        <w:tab w:val="right" w:leader="hyphen" w:pos="9344"/>
      </w:tabs>
      <w:spacing w:before="120"/>
      <w:ind w:left="220"/>
    </w:pPr>
    <w:rPr>
      <w:rFonts w:ascii="Arial Black" w:hAnsi="Arial Black" w:cstheme="minorHAnsi"/>
      <w:b/>
      <w:bCs/>
      <w:color w:val="175499" w:themeColor="text2"/>
      <w:sz w:val="28"/>
      <w:szCs w:val="28"/>
    </w:rPr>
  </w:style>
  <w:style w:type="paragraph" w:styleId="TOC3">
    <w:name w:val="toc 3"/>
    <w:basedOn w:val="Normal"/>
    <w:next w:val="Normal"/>
    <w:autoRedefine/>
    <w:uiPriority w:val="39"/>
    <w:unhideWhenUsed/>
    <w:rsid w:val="009D34D6"/>
    <w:pPr>
      <w:tabs>
        <w:tab w:val="right" w:leader="hyphen" w:pos="9344"/>
      </w:tabs>
      <w:ind w:left="440"/>
    </w:pPr>
    <w:rPr>
      <w:rFonts w:cstheme="minorHAnsi"/>
      <w:color w:val="175499" w:themeColor="text2"/>
      <w:sz w:val="28"/>
      <w:szCs w:val="28"/>
    </w:rPr>
  </w:style>
  <w:style w:type="character" w:styleId="Hyperlink">
    <w:name w:val="Hyperlink"/>
    <w:basedOn w:val="DefaultParagraphFont"/>
    <w:uiPriority w:val="99"/>
    <w:unhideWhenUsed/>
    <w:rsid w:val="00D7283D"/>
    <w:rPr>
      <w:color w:val="EB6508" w:themeColor="hyperlink"/>
      <w:u w:val="single"/>
    </w:rPr>
  </w:style>
  <w:style w:type="paragraph" w:styleId="TOC4">
    <w:name w:val="toc 4"/>
    <w:basedOn w:val="Normal"/>
    <w:next w:val="Normal"/>
    <w:autoRedefine/>
    <w:unhideWhenUsed/>
    <w:rsid w:val="00D7283D"/>
    <w:pPr>
      <w:ind w:left="660"/>
    </w:pPr>
    <w:rPr>
      <w:rFonts w:cstheme="minorHAnsi"/>
      <w:sz w:val="20"/>
      <w:szCs w:val="20"/>
    </w:rPr>
  </w:style>
  <w:style w:type="paragraph" w:styleId="TOC5">
    <w:name w:val="toc 5"/>
    <w:basedOn w:val="Normal"/>
    <w:next w:val="Normal"/>
    <w:autoRedefine/>
    <w:unhideWhenUsed/>
    <w:rsid w:val="00D7283D"/>
    <w:pPr>
      <w:ind w:left="880"/>
    </w:pPr>
    <w:rPr>
      <w:rFonts w:cstheme="minorHAnsi"/>
      <w:sz w:val="20"/>
      <w:szCs w:val="20"/>
    </w:rPr>
  </w:style>
  <w:style w:type="paragraph" w:styleId="TOC6">
    <w:name w:val="toc 6"/>
    <w:basedOn w:val="Normal"/>
    <w:next w:val="Normal"/>
    <w:autoRedefine/>
    <w:unhideWhenUsed/>
    <w:rsid w:val="00D7283D"/>
    <w:pPr>
      <w:ind w:left="1100"/>
    </w:pPr>
    <w:rPr>
      <w:rFonts w:cstheme="minorHAnsi"/>
      <w:sz w:val="20"/>
      <w:szCs w:val="20"/>
    </w:rPr>
  </w:style>
  <w:style w:type="paragraph" w:styleId="TOC7">
    <w:name w:val="toc 7"/>
    <w:basedOn w:val="Normal"/>
    <w:next w:val="Normal"/>
    <w:autoRedefine/>
    <w:unhideWhenUsed/>
    <w:rsid w:val="00D7283D"/>
    <w:pPr>
      <w:ind w:left="1320"/>
    </w:pPr>
    <w:rPr>
      <w:rFonts w:cstheme="minorHAnsi"/>
      <w:sz w:val="20"/>
      <w:szCs w:val="20"/>
    </w:rPr>
  </w:style>
  <w:style w:type="paragraph" w:styleId="TOC8">
    <w:name w:val="toc 8"/>
    <w:basedOn w:val="Normal"/>
    <w:next w:val="Normal"/>
    <w:autoRedefine/>
    <w:unhideWhenUsed/>
    <w:rsid w:val="00D7283D"/>
    <w:pPr>
      <w:ind w:left="1540"/>
    </w:pPr>
    <w:rPr>
      <w:rFonts w:cstheme="minorHAnsi"/>
      <w:sz w:val="20"/>
      <w:szCs w:val="20"/>
    </w:rPr>
  </w:style>
  <w:style w:type="paragraph" w:styleId="TOC9">
    <w:name w:val="toc 9"/>
    <w:basedOn w:val="Normal"/>
    <w:next w:val="Normal"/>
    <w:autoRedefine/>
    <w:unhideWhenUsed/>
    <w:rsid w:val="00D7283D"/>
    <w:pPr>
      <w:ind w:left="1760"/>
    </w:pPr>
    <w:rPr>
      <w:rFonts w:cstheme="minorHAnsi"/>
      <w:sz w:val="20"/>
      <w:szCs w:val="20"/>
    </w:rPr>
  </w:style>
  <w:style w:type="paragraph" w:customStyle="1" w:styleId="Numberedheading">
    <w:name w:val="Numbered heading"/>
    <w:basedOn w:val="Heading1"/>
    <w:next w:val="Numbered2"/>
    <w:link w:val="NumberedheadingChar"/>
    <w:autoRedefine/>
    <w:qFormat/>
    <w:rsid w:val="002B4AF7"/>
    <w:pPr>
      <w:numPr>
        <w:numId w:val="3"/>
      </w:numPr>
      <w:spacing w:before="360"/>
      <w:outlineLvl w:val="1"/>
    </w:pPr>
    <w:rPr>
      <w:rFonts w:asciiTheme="minorHAnsi" w:hAnsiTheme="minorHAnsi"/>
      <w:color w:val="F56E23" w:themeColor="accent1"/>
      <w:sz w:val="28"/>
    </w:rPr>
  </w:style>
  <w:style w:type="character" w:customStyle="1" w:styleId="NumberedheadingChar">
    <w:name w:val="Numbered heading Char"/>
    <w:basedOn w:val="Heading1Char0"/>
    <w:link w:val="Numberedheading"/>
    <w:rsid w:val="002B4AF7"/>
    <w:rPr>
      <w:rFonts w:asciiTheme="minorHAnsi" w:eastAsiaTheme="minorEastAsia" w:hAnsiTheme="minorHAnsi" w:cstheme="minorHAnsi"/>
      <w:b/>
      <w:color w:val="F56E23" w:themeColor="accent1"/>
      <w:sz w:val="28"/>
      <w:szCs w:val="40"/>
      <w:lang w:val="en-GB" w:eastAsia="en-GB"/>
    </w:rPr>
  </w:style>
  <w:style w:type="table" w:styleId="GridTable4">
    <w:name w:val="Grid Table 4"/>
    <w:basedOn w:val="TableNormal"/>
    <w:uiPriority w:val="49"/>
    <w:rsid w:val="0054475D"/>
    <w:tblPr>
      <w:tblStyleRowBandSize w:val="1"/>
      <w:tblStyleColBandSize w:val="1"/>
      <w:tblBorders>
        <w:top w:val="single" w:sz="4" w:space="0" w:color="297FDF" w:themeColor="text1" w:themeTint="99"/>
        <w:left w:val="single" w:sz="4" w:space="0" w:color="297FDF" w:themeColor="text1" w:themeTint="99"/>
        <w:bottom w:val="single" w:sz="4" w:space="0" w:color="297FDF" w:themeColor="text1" w:themeTint="99"/>
        <w:right w:val="single" w:sz="4" w:space="0" w:color="297FDF" w:themeColor="text1" w:themeTint="99"/>
        <w:insideH w:val="single" w:sz="4" w:space="0" w:color="297FDF" w:themeColor="text1" w:themeTint="99"/>
        <w:insideV w:val="single" w:sz="4" w:space="0" w:color="297FDF" w:themeColor="text1" w:themeTint="99"/>
      </w:tblBorders>
    </w:tblPr>
    <w:tblStylePr w:type="firstRow">
      <w:rPr>
        <w:b/>
        <w:bCs/>
        <w:color w:val="FFFFFF" w:themeColor="background1"/>
      </w:rPr>
      <w:tblPr/>
      <w:tcPr>
        <w:tcBorders>
          <w:top w:val="single" w:sz="4" w:space="0" w:color="0D3159" w:themeColor="text1"/>
          <w:left w:val="single" w:sz="4" w:space="0" w:color="0D3159" w:themeColor="text1"/>
          <w:bottom w:val="single" w:sz="4" w:space="0" w:color="0D3159" w:themeColor="text1"/>
          <w:right w:val="single" w:sz="4" w:space="0" w:color="0D3159" w:themeColor="text1"/>
          <w:insideH w:val="nil"/>
          <w:insideV w:val="nil"/>
        </w:tcBorders>
        <w:shd w:val="clear" w:color="auto" w:fill="0D3159" w:themeFill="text1"/>
      </w:tcPr>
    </w:tblStylePr>
    <w:tblStylePr w:type="lastRow">
      <w:rPr>
        <w:b/>
        <w:bCs/>
      </w:rPr>
      <w:tblPr/>
      <w:tcPr>
        <w:tcBorders>
          <w:top w:val="double" w:sz="4" w:space="0" w:color="0D3159" w:themeColor="text1"/>
        </w:tcBorders>
      </w:tcPr>
    </w:tblStylePr>
    <w:tblStylePr w:type="firstCol">
      <w:rPr>
        <w:b/>
        <w:bCs/>
      </w:rPr>
    </w:tblStylePr>
    <w:tblStylePr w:type="lastCol">
      <w:rPr>
        <w:b/>
        <w:bCs/>
      </w:rPr>
    </w:tblStylePr>
    <w:tblStylePr w:type="band1Vert">
      <w:tblPr/>
      <w:tcPr>
        <w:shd w:val="clear" w:color="auto" w:fill="B7D4F4" w:themeFill="text1" w:themeFillTint="33"/>
      </w:tcPr>
    </w:tblStylePr>
    <w:tblStylePr w:type="band1Horz">
      <w:tblPr/>
      <w:tcPr>
        <w:shd w:val="clear" w:color="auto" w:fill="B7D4F4" w:themeFill="text1" w:themeFillTint="33"/>
      </w:tcPr>
    </w:tblStylePr>
  </w:style>
  <w:style w:type="paragraph" w:customStyle="1" w:styleId="Numbered2">
    <w:name w:val="Numbered 2"/>
    <w:basedOn w:val="Numberedheading"/>
    <w:next w:val="IndentParagraph"/>
    <w:link w:val="Numbered2Char"/>
    <w:qFormat/>
    <w:rsid w:val="002B4AF7"/>
    <w:pPr>
      <w:numPr>
        <w:ilvl w:val="1"/>
      </w:numPr>
      <w:spacing w:before="160" w:after="120"/>
      <w:outlineLvl w:val="2"/>
    </w:pPr>
    <w:rPr>
      <w:bCs/>
      <w:color w:val="175499" w:themeColor="text2"/>
      <w:sz w:val="24"/>
      <w:szCs w:val="24"/>
    </w:rPr>
  </w:style>
  <w:style w:type="character" w:customStyle="1" w:styleId="Numbered2Char">
    <w:name w:val="Numbered 2 Char"/>
    <w:basedOn w:val="NumberedheadingChar"/>
    <w:link w:val="Numbered2"/>
    <w:rsid w:val="002B4AF7"/>
    <w:rPr>
      <w:rFonts w:asciiTheme="minorHAnsi" w:eastAsiaTheme="minorEastAsia" w:hAnsiTheme="minorHAnsi" w:cstheme="minorHAnsi"/>
      <w:b/>
      <w:bCs/>
      <w:color w:val="175499" w:themeColor="text2"/>
      <w:sz w:val="24"/>
      <w:szCs w:val="24"/>
      <w:lang w:val="en-GB" w:eastAsia="en-GB"/>
    </w:rPr>
  </w:style>
  <w:style w:type="paragraph" w:customStyle="1" w:styleId="IndentParagraph">
    <w:name w:val="Indent Paragraph"/>
    <w:basedOn w:val="Normal"/>
    <w:link w:val="IndentParagraphChar"/>
    <w:qFormat/>
    <w:rsid w:val="002B4AF7"/>
    <w:pPr>
      <w:ind w:left="1361"/>
    </w:pPr>
    <w:rPr>
      <w:rFonts w:cstheme="minorHAnsi"/>
      <w:szCs w:val="32"/>
      <w:lang w:val="en-GB" w:eastAsia="en-GB"/>
    </w:rPr>
  </w:style>
  <w:style w:type="character" w:customStyle="1" w:styleId="IndentParagraphChar">
    <w:name w:val="Indent Paragraph Char"/>
    <w:basedOn w:val="DefaultParagraphFont"/>
    <w:link w:val="IndentParagraph"/>
    <w:rsid w:val="002B4AF7"/>
    <w:rPr>
      <w:rFonts w:asciiTheme="minorHAnsi" w:hAnsiTheme="minorHAnsi" w:cstheme="minorHAnsi"/>
      <w:color w:val="auto"/>
      <w:szCs w:val="32"/>
      <w:lang w:val="en-GB" w:eastAsia="en-GB"/>
    </w:rPr>
  </w:style>
  <w:style w:type="table" w:styleId="ListTable2-Accent1">
    <w:name w:val="List Table 2 Accent 1"/>
    <w:aliases w:val="SBM Offshore table"/>
    <w:basedOn w:val="TableNormal"/>
    <w:uiPriority w:val="47"/>
    <w:rsid w:val="007F7E4C"/>
    <w:pPr>
      <w:jc w:val="center"/>
    </w:pPr>
    <w:rPr>
      <w:sz w:val="24"/>
    </w:rPr>
    <w:tblPr>
      <w:tblStyleColBandSize w:val="1"/>
      <w:tblBorders>
        <w:top w:val="single" w:sz="12" w:space="0" w:color="F56E23" w:themeColor="accent1"/>
        <w:bottom w:val="single" w:sz="8" w:space="0" w:color="C1CED9"/>
        <w:insideH w:val="single" w:sz="8" w:space="0" w:color="C1CED9"/>
      </w:tblBorders>
    </w:tblPr>
    <w:trPr>
      <w:cantSplit/>
    </w:trPr>
    <w:tcPr>
      <w:shd w:val="clear" w:color="auto" w:fill="auto"/>
      <w:tcMar>
        <w:top w:w="113" w:type="dxa"/>
        <w:bottom w:w="113" w:type="dxa"/>
      </w:tcMar>
      <w:vAlign w:val="center"/>
    </w:tcPr>
    <w:tblStylePr w:type="firstRow">
      <w:rPr>
        <w:rFonts w:ascii="Arial" w:hAnsi="Arial"/>
        <w:b/>
        <w:bCs/>
        <w:color w:val="F56E23" w:themeColor="accent1"/>
        <w:sz w:val="24"/>
      </w:rPr>
    </w:tblStylePr>
    <w:tblStylePr w:type="lastRow">
      <w:rPr>
        <w:b/>
        <w:bCs/>
      </w:rPr>
    </w:tblStylePr>
    <w:tblStylePr w:type="firstCol">
      <w:rPr>
        <w:b/>
        <w:bCs/>
      </w:rPr>
      <w:tblPr/>
      <w:tcPr>
        <w:shd w:val="clear" w:color="auto" w:fill="DDE4EA"/>
      </w:tcPr>
    </w:tblStylePr>
    <w:tblStylePr w:type="lastCol">
      <w:rPr>
        <w:b/>
        <w:bCs/>
      </w:rPr>
    </w:tblStylePr>
    <w:tblStylePr w:type="band1Vert">
      <w:tblPr/>
      <w:tcPr>
        <w:shd w:val="clear" w:color="auto" w:fill="FDE1D3" w:themeFill="accent1" w:themeFillTint="33"/>
      </w:tcPr>
    </w:tblStylePr>
  </w:style>
  <w:style w:type="table" w:styleId="ListTable4-Accent1">
    <w:name w:val="List Table 4 Accent 1"/>
    <w:basedOn w:val="TableNormal"/>
    <w:uiPriority w:val="49"/>
    <w:rsid w:val="00FB4BA0"/>
    <w:tblPr>
      <w:tblStyleRowBandSize w:val="1"/>
      <w:tblStyleColBandSize w:val="1"/>
      <w:tblBorders>
        <w:top w:val="single" w:sz="4" w:space="0" w:color="F9A77B" w:themeColor="accent1" w:themeTint="99"/>
        <w:left w:val="single" w:sz="4" w:space="0" w:color="F9A77B" w:themeColor="accent1" w:themeTint="99"/>
        <w:bottom w:val="single" w:sz="4" w:space="0" w:color="F9A77B" w:themeColor="accent1" w:themeTint="99"/>
        <w:right w:val="single" w:sz="4" w:space="0" w:color="F9A77B" w:themeColor="accent1" w:themeTint="99"/>
        <w:insideH w:val="single" w:sz="4" w:space="0" w:color="F9A77B" w:themeColor="accent1" w:themeTint="99"/>
      </w:tblBorders>
    </w:tblPr>
    <w:tblStylePr w:type="firstRow">
      <w:rPr>
        <w:b/>
        <w:bCs/>
        <w:color w:val="FFFFFF" w:themeColor="background1"/>
      </w:rPr>
      <w:tblPr/>
      <w:tcPr>
        <w:tcBorders>
          <w:top w:val="single" w:sz="4" w:space="0" w:color="F56E23" w:themeColor="accent1"/>
          <w:left w:val="single" w:sz="4" w:space="0" w:color="F56E23" w:themeColor="accent1"/>
          <w:bottom w:val="single" w:sz="4" w:space="0" w:color="F56E23" w:themeColor="accent1"/>
          <w:right w:val="single" w:sz="4" w:space="0" w:color="F56E23" w:themeColor="accent1"/>
          <w:insideH w:val="nil"/>
        </w:tcBorders>
        <w:shd w:val="clear" w:color="auto" w:fill="F56E23" w:themeFill="accent1"/>
      </w:tcPr>
    </w:tblStylePr>
    <w:tblStylePr w:type="lastRow">
      <w:rPr>
        <w:b/>
        <w:bCs/>
      </w:rPr>
      <w:tblPr/>
      <w:tcPr>
        <w:tcBorders>
          <w:top w:val="double" w:sz="4" w:space="0" w:color="F9A77B" w:themeColor="accent1" w:themeTint="99"/>
        </w:tcBorders>
      </w:tcPr>
    </w:tblStylePr>
    <w:tblStylePr w:type="firstCol">
      <w:rPr>
        <w:b/>
        <w:bCs/>
      </w:rPr>
    </w:tblStylePr>
    <w:tblStylePr w:type="lastCol">
      <w:rPr>
        <w:b/>
        <w:bCs/>
      </w:rPr>
    </w:tblStylePr>
    <w:tblStylePr w:type="band1Vert">
      <w:tblPr/>
      <w:tcPr>
        <w:shd w:val="clear" w:color="auto" w:fill="FDE1D3" w:themeFill="accent1" w:themeFillTint="33"/>
      </w:tcPr>
    </w:tblStylePr>
    <w:tblStylePr w:type="band1Horz">
      <w:tblPr/>
      <w:tcPr>
        <w:shd w:val="clear" w:color="auto" w:fill="FDE1D3" w:themeFill="accent1" w:themeFillTint="33"/>
      </w:tcPr>
    </w:tblStylePr>
  </w:style>
  <w:style w:type="paragraph" w:customStyle="1" w:styleId="ImodcoTitleBodyTextLvl1">
    <w:name w:val="Imodco_Title BodyText Lvl 1"/>
    <w:basedOn w:val="Normal"/>
    <w:next w:val="Normal"/>
    <w:rsid w:val="00583B73"/>
    <w:pPr>
      <w:numPr>
        <w:numId w:val="2"/>
      </w:numPr>
      <w:spacing w:before="200" w:after="120" w:line="276" w:lineRule="auto"/>
      <w:outlineLvl w:val="0"/>
    </w:pPr>
    <w:rPr>
      <w:b/>
      <w:color w:val="F56E23"/>
      <w:sz w:val="32"/>
      <w:szCs w:val="24"/>
      <w:lang w:val="en-GB" w:eastAsia="en-GB"/>
    </w:rPr>
  </w:style>
  <w:style w:type="paragraph" w:customStyle="1" w:styleId="ImodcoTitleBodyTextLvl2">
    <w:name w:val="Imodco_Title BodyText Lvl 2"/>
    <w:basedOn w:val="ImodcoTitleBodyTextLvl1"/>
    <w:next w:val="Normal"/>
    <w:rsid w:val="00583B73"/>
    <w:pPr>
      <w:numPr>
        <w:ilvl w:val="1"/>
      </w:numPr>
      <w:spacing w:before="120"/>
      <w:outlineLvl w:val="1"/>
    </w:pPr>
    <w:rPr>
      <w:color w:val="1F4B92"/>
      <w:sz w:val="24"/>
    </w:rPr>
  </w:style>
  <w:style w:type="paragraph" w:customStyle="1" w:styleId="Glossary">
    <w:name w:val="Glossary"/>
    <w:basedOn w:val="Normal"/>
    <w:link w:val="GlossaryChar"/>
    <w:rsid w:val="00583B73"/>
    <w:pPr>
      <w:spacing w:after="160" w:line="259" w:lineRule="auto"/>
      <w:ind w:left="284" w:hanging="284"/>
    </w:pPr>
    <w:rPr>
      <w:rFonts w:ascii="Avenir Next LT Pro" w:eastAsiaTheme="minorHAnsi" w:hAnsi="Avenir Next LT Pro" w:cstheme="minorBidi"/>
      <w:b/>
      <w:bCs/>
    </w:rPr>
  </w:style>
  <w:style w:type="character" w:customStyle="1" w:styleId="GlossaryChar">
    <w:name w:val="Glossary Char"/>
    <w:basedOn w:val="DefaultParagraphFont"/>
    <w:link w:val="Glossary"/>
    <w:rsid w:val="00583B73"/>
    <w:rPr>
      <w:rFonts w:ascii="Avenir Next LT Pro" w:eastAsiaTheme="minorHAnsi" w:hAnsi="Avenir Next LT Pro" w:cstheme="minorBidi"/>
      <w:b/>
      <w:bCs/>
      <w:sz w:val="22"/>
      <w:szCs w:val="22"/>
    </w:rPr>
  </w:style>
  <w:style w:type="character" w:customStyle="1" w:styleId="Heading2Char">
    <w:name w:val="Heading 2 Char"/>
    <w:basedOn w:val="DefaultParagraphFont"/>
    <w:link w:val="Heading2"/>
    <w:uiPriority w:val="9"/>
    <w:rsid w:val="002B4AF7"/>
    <w:rPr>
      <w:rFonts w:asciiTheme="majorHAnsi" w:eastAsiaTheme="majorEastAsia" w:hAnsiTheme="majorHAnsi" w:cstheme="majorBidi"/>
      <w:color w:val="C84D09" w:themeColor="accent1" w:themeShade="BF"/>
      <w:sz w:val="26"/>
      <w:szCs w:val="26"/>
    </w:rPr>
  </w:style>
  <w:style w:type="paragraph" w:customStyle="1" w:styleId="Numbered3">
    <w:name w:val="Numbered 3"/>
    <w:basedOn w:val="Numbered2"/>
    <w:link w:val="Numbered3Char"/>
    <w:rsid w:val="0064386C"/>
    <w:pPr>
      <w:numPr>
        <w:ilvl w:val="2"/>
      </w:numPr>
      <w:ind w:left="1843" w:hanging="425"/>
    </w:pPr>
  </w:style>
  <w:style w:type="character" w:customStyle="1" w:styleId="Numbered3Char">
    <w:name w:val="Numbered 3 Char"/>
    <w:basedOn w:val="Numbered2Char"/>
    <w:link w:val="Numbered3"/>
    <w:rsid w:val="0064386C"/>
    <w:rPr>
      <w:rFonts w:asciiTheme="minorHAnsi" w:eastAsiaTheme="minorEastAsia" w:hAnsiTheme="minorHAnsi" w:cstheme="minorHAnsi"/>
      <w:b/>
      <w:bCs/>
      <w:color w:val="175499" w:themeColor="text2"/>
      <w:sz w:val="24"/>
      <w:szCs w:val="24"/>
      <w:lang w:val="en-GB" w:eastAsia="en-GB"/>
    </w:rPr>
  </w:style>
  <w:style w:type="paragraph" w:customStyle="1" w:styleId="Numbered4">
    <w:name w:val="Numbered 4"/>
    <w:basedOn w:val="Numbered3"/>
    <w:next w:val="IndentParagraph"/>
    <w:link w:val="Numbered4Char"/>
    <w:rsid w:val="00973608"/>
    <w:pPr>
      <w:numPr>
        <w:ilvl w:val="3"/>
      </w:numPr>
      <w:ind w:left="993" w:hanging="284"/>
    </w:pPr>
  </w:style>
  <w:style w:type="character" w:customStyle="1" w:styleId="Numbered4Char">
    <w:name w:val="Numbered 4 Char"/>
    <w:basedOn w:val="Numbered3Char"/>
    <w:link w:val="Numbered4"/>
    <w:rsid w:val="00973608"/>
    <w:rPr>
      <w:rFonts w:asciiTheme="minorHAnsi" w:eastAsiaTheme="minorEastAsia" w:hAnsiTheme="minorHAnsi" w:cstheme="minorHAnsi"/>
      <w:b/>
      <w:bCs/>
      <w:color w:val="175499" w:themeColor="text2"/>
      <w:sz w:val="24"/>
      <w:szCs w:val="24"/>
      <w:lang w:val="en-GB" w:eastAsia="en-GB"/>
    </w:rPr>
  </w:style>
  <w:style w:type="character" w:styleId="IntenseReference">
    <w:name w:val="Intense Reference"/>
    <w:basedOn w:val="DefaultParagraphFont"/>
    <w:uiPriority w:val="32"/>
    <w:rsid w:val="00A4313C"/>
    <w:rPr>
      <w:b/>
      <w:bCs/>
      <w:smallCaps/>
      <w:color w:val="F56E23" w:themeColor="accent1"/>
      <w:spacing w:val="5"/>
    </w:rPr>
  </w:style>
  <w:style w:type="paragraph" w:styleId="IntenseQuote">
    <w:name w:val="Intense Quote"/>
    <w:basedOn w:val="Normal"/>
    <w:next w:val="Normal"/>
    <w:link w:val="IntenseQuoteChar"/>
    <w:uiPriority w:val="30"/>
    <w:rsid w:val="00E73DD8"/>
    <w:pPr>
      <w:pBdr>
        <w:top w:val="single" w:sz="4" w:space="10" w:color="F56E23" w:themeColor="accent1"/>
        <w:bottom w:val="single" w:sz="4" w:space="10" w:color="F56E23" w:themeColor="accent1"/>
      </w:pBdr>
      <w:spacing w:before="360" w:after="360"/>
      <w:ind w:left="864" w:right="864"/>
      <w:jc w:val="center"/>
    </w:pPr>
    <w:rPr>
      <w:i/>
      <w:iCs/>
      <w:color w:val="F56E23" w:themeColor="accent1"/>
    </w:rPr>
  </w:style>
  <w:style w:type="character" w:customStyle="1" w:styleId="IntenseQuoteChar">
    <w:name w:val="Intense Quote Char"/>
    <w:basedOn w:val="DefaultParagraphFont"/>
    <w:link w:val="IntenseQuote"/>
    <w:uiPriority w:val="30"/>
    <w:rsid w:val="00E73DD8"/>
    <w:rPr>
      <w:rFonts w:ascii="Calibri" w:eastAsia="Calibri" w:hAnsi="Calibri" w:cs="Calibri"/>
      <w:i/>
      <w:iCs/>
      <w:color w:val="F56E23" w:themeColor="accent1"/>
      <w:sz w:val="22"/>
      <w:szCs w:val="22"/>
    </w:rPr>
  </w:style>
  <w:style w:type="paragraph" w:styleId="Quote">
    <w:name w:val="Quote"/>
    <w:basedOn w:val="Normal"/>
    <w:next w:val="Normal"/>
    <w:link w:val="QuoteChar"/>
    <w:uiPriority w:val="29"/>
    <w:qFormat/>
    <w:rsid w:val="002B4AF7"/>
    <w:pPr>
      <w:spacing w:before="200" w:after="160"/>
      <w:ind w:left="864" w:right="864"/>
      <w:jc w:val="center"/>
    </w:pPr>
    <w:rPr>
      <w:i/>
      <w:iCs/>
      <w:color w:val="1A61B2" w:themeColor="text1" w:themeTint="BF"/>
    </w:rPr>
  </w:style>
  <w:style w:type="character" w:customStyle="1" w:styleId="QuoteChar">
    <w:name w:val="Quote Char"/>
    <w:basedOn w:val="DefaultParagraphFont"/>
    <w:link w:val="Quote"/>
    <w:uiPriority w:val="29"/>
    <w:rsid w:val="002B4AF7"/>
    <w:rPr>
      <w:rFonts w:asciiTheme="minorHAnsi" w:hAnsiTheme="minorHAnsi"/>
      <w:i/>
      <w:iCs/>
      <w:color w:val="1A61B2" w:themeColor="text1" w:themeTint="BF"/>
    </w:rPr>
  </w:style>
  <w:style w:type="character" w:styleId="IntenseEmphasis">
    <w:name w:val="Intense Emphasis"/>
    <w:basedOn w:val="DefaultParagraphFont"/>
    <w:uiPriority w:val="21"/>
    <w:rsid w:val="00E73DD8"/>
    <w:rPr>
      <w:i/>
      <w:iCs/>
      <w:color w:val="F56E23" w:themeColor="accent1"/>
    </w:rPr>
  </w:style>
  <w:style w:type="character" w:styleId="SubtleEmphasis">
    <w:name w:val="Subtle Emphasis"/>
    <w:basedOn w:val="DefaultParagraphFont"/>
    <w:uiPriority w:val="19"/>
    <w:rsid w:val="00E73DD8"/>
    <w:rPr>
      <w:i/>
      <w:iCs/>
      <w:color w:val="1A61B2" w:themeColor="text1" w:themeTint="BF"/>
    </w:rPr>
  </w:style>
  <w:style w:type="paragraph" w:styleId="Caption">
    <w:name w:val="caption"/>
    <w:basedOn w:val="Normal"/>
    <w:next w:val="Normal"/>
    <w:unhideWhenUsed/>
    <w:qFormat/>
    <w:rsid w:val="002B4AF7"/>
    <w:pPr>
      <w:spacing w:after="200"/>
    </w:pPr>
    <w:rPr>
      <w:i/>
      <w:iCs/>
      <w:color w:val="175499" w:themeColor="text2"/>
      <w:sz w:val="18"/>
      <w:szCs w:val="18"/>
    </w:rPr>
  </w:style>
  <w:style w:type="paragraph" w:customStyle="1" w:styleId="IndentNormal">
    <w:name w:val="Indent Normal"/>
    <w:basedOn w:val="Normal"/>
    <w:qFormat/>
    <w:rsid w:val="002B4AF7"/>
    <w:pPr>
      <w:ind w:left="426"/>
    </w:pPr>
  </w:style>
  <w:style w:type="paragraph" w:customStyle="1" w:styleId="PlainSubsection">
    <w:name w:val="Plain Subsection"/>
    <w:basedOn w:val="Plainsectionheading"/>
    <w:next w:val="NormalIndent"/>
    <w:qFormat/>
    <w:rsid w:val="002B4AF7"/>
    <w:pPr>
      <w:spacing w:before="240" w:after="120"/>
      <w:ind w:left="426"/>
      <w:outlineLvl w:val="2"/>
    </w:pPr>
    <w:rPr>
      <w:color w:val="175499" w:themeColor="text2"/>
      <w:sz w:val="24"/>
      <w:szCs w:val="24"/>
    </w:rPr>
  </w:style>
  <w:style w:type="paragraph" w:styleId="NormalIndent">
    <w:name w:val="Normal Indent"/>
    <w:basedOn w:val="Normal"/>
    <w:semiHidden/>
    <w:unhideWhenUsed/>
    <w:rsid w:val="007F7E4C"/>
    <w:pPr>
      <w:ind w:left="720"/>
    </w:pPr>
  </w:style>
  <w:style w:type="character" w:customStyle="1" w:styleId="Heading3Char">
    <w:name w:val="Heading 3 Char"/>
    <w:basedOn w:val="DefaultParagraphFont"/>
    <w:link w:val="Heading3"/>
    <w:semiHidden/>
    <w:rsid w:val="002B4AF7"/>
    <w:rPr>
      <w:rFonts w:asciiTheme="minorHAnsi" w:eastAsiaTheme="majorEastAsia" w:hAnsiTheme="minorHAnsi" w:cstheme="majorBidi"/>
      <w:color w:val="C84D09" w:themeColor="accent1" w:themeShade="BF"/>
      <w:sz w:val="28"/>
      <w:szCs w:val="28"/>
    </w:rPr>
  </w:style>
  <w:style w:type="character" w:customStyle="1" w:styleId="Heading4Char">
    <w:name w:val="Heading 4 Char"/>
    <w:basedOn w:val="DefaultParagraphFont"/>
    <w:link w:val="Heading4"/>
    <w:semiHidden/>
    <w:rsid w:val="002B4AF7"/>
    <w:rPr>
      <w:rFonts w:asciiTheme="minorHAnsi" w:eastAsiaTheme="majorEastAsia" w:hAnsiTheme="minorHAnsi" w:cstheme="majorBidi"/>
      <w:i/>
      <w:iCs/>
      <w:color w:val="C84D09" w:themeColor="accent1" w:themeShade="BF"/>
    </w:rPr>
  </w:style>
  <w:style w:type="character" w:customStyle="1" w:styleId="Heading5Char">
    <w:name w:val="Heading 5 Char"/>
    <w:basedOn w:val="DefaultParagraphFont"/>
    <w:link w:val="Heading5"/>
    <w:semiHidden/>
    <w:rsid w:val="002B4AF7"/>
    <w:rPr>
      <w:rFonts w:asciiTheme="minorHAnsi" w:eastAsiaTheme="majorEastAsia" w:hAnsiTheme="minorHAnsi" w:cstheme="majorBidi"/>
      <w:color w:val="C84D09" w:themeColor="accent1" w:themeShade="BF"/>
    </w:rPr>
  </w:style>
  <w:style w:type="character" w:customStyle="1" w:styleId="Heading6Char">
    <w:name w:val="Heading 6 Char"/>
    <w:basedOn w:val="DefaultParagraphFont"/>
    <w:link w:val="Heading6"/>
    <w:semiHidden/>
    <w:rsid w:val="002B4AF7"/>
    <w:rPr>
      <w:rFonts w:asciiTheme="minorHAnsi" w:eastAsiaTheme="majorEastAsia" w:hAnsiTheme="minorHAnsi" w:cstheme="majorBidi"/>
      <w:i/>
      <w:iCs/>
      <w:color w:val="1F74D5" w:themeColor="text1" w:themeTint="A6"/>
    </w:rPr>
  </w:style>
  <w:style w:type="character" w:customStyle="1" w:styleId="Heading7Char">
    <w:name w:val="Heading 7 Char"/>
    <w:basedOn w:val="DefaultParagraphFont"/>
    <w:link w:val="Heading7"/>
    <w:semiHidden/>
    <w:rsid w:val="002B4AF7"/>
    <w:rPr>
      <w:rFonts w:asciiTheme="minorHAnsi" w:eastAsiaTheme="majorEastAsia" w:hAnsiTheme="minorHAnsi" w:cstheme="majorBidi"/>
      <w:color w:val="1F74D5" w:themeColor="text1" w:themeTint="A6"/>
    </w:rPr>
  </w:style>
  <w:style w:type="character" w:customStyle="1" w:styleId="Heading8Char">
    <w:name w:val="Heading 8 Char"/>
    <w:basedOn w:val="DefaultParagraphFont"/>
    <w:link w:val="Heading8"/>
    <w:semiHidden/>
    <w:rsid w:val="002B4AF7"/>
    <w:rPr>
      <w:rFonts w:asciiTheme="minorHAnsi" w:eastAsiaTheme="majorEastAsia" w:hAnsiTheme="minorHAnsi" w:cstheme="majorBidi"/>
      <w:i/>
      <w:iCs/>
      <w:color w:val="154E8F" w:themeColor="text1" w:themeTint="D8"/>
    </w:rPr>
  </w:style>
  <w:style w:type="character" w:customStyle="1" w:styleId="Heading9Char">
    <w:name w:val="Heading 9 Char"/>
    <w:basedOn w:val="DefaultParagraphFont"/>
    <w:link w:val="Heading9"/>
    <w:semiHidden/>
    <w:rsid w:val="002B4AF7"/>
    <w:rPr>
      <w:rFonts w:asciiTheme="minorHAnsi" w:eastAsiaTheme="majorEastAsia" w:hAnsiTheme="minorHAnsi" w:cstheme="majorBidi"/>
      <w:color w:val="154E8F" w:themeColor="text1" w:themeTint="D8"/>
    </w:rPr>
  </w:style>
  <w:style w:type="paragraph" w:styleId="NormalWeb">
    <w:name w:val="Normal (Web)"/>
    <w:basedOn w:val="Normal"/>
    <w:uiPriority w:val="99"/>
    <w:semiHidden/>
    <w:unhideWhenUsed/>
    <w:rsid w:val="00892354"/>
    <w:rPr>
      <w:rFonts w:ascii="Times New Roman" w:hAnsi="Times New Roman"/>
      <w:sz w:val="24"/>
      <w:szCs w:val="24"/>
    </w:rPr>
  </w:style>
  <w:style w:type="character" w:styleId="Strong">
    <w:name w:val="Strong"/>
    <w:basedOn w:val="DefaultParagraphFont"/>
    <w:uiPriority w:val="22"/>
    <w:qFormat/>
    <w:rsid w:val="0075293E"/>
    <w:rPr>
      <w:b/>
      <w:bCs/>
    </w:rPr>
  </w:style>
  <w:style w:type="character" w:styleId="CommentReference">
    <w:name w:val="annotation reference"/>
    <w:basedOn w:val="DefaultParagraphFont"/>
    <w:semiHidden/>
    <w:unhideWhenUsed/>
    <w:rsid w:val="00B74898"/>
    <w:rPr>
      <w:sz w:val="16"/>
      <w:szCs w:val="16"/>
    </w:rPr>
  </w:style>
  <w:style w:type="paragraph" w:styleId="CommentText">
    <w:name w:val="annotation text"/>
    <w:basedOn w:val="Normal"/>
    <w:link w:val="CommentTextChar"/>
    <w:unhideWhenUsed/>
    <w:rsid w:val="00B74898"/>
    <w:rPr>
      <w:sz w:val="20"/>
      <w:szCs w:val="20"/>
    </w:rPr>
  </w:style>
  <w:style w:type="character" w:customStyle="1" w:styleId="CommentTextChar">
    <w:name w:val="Comment Text Char"/>
    <w:basedOn w:val="DefaultParagraphFont"/>
    <w:link w:val="CommentText"/>
    <w:rsid w:val="00B74898"/>
    <w:rPr>
      <w:rFonts w:asciiTheme="minorHAnsi" w:hAnsiTheme="minorHAnsi"/>
      <w:color w:val="auto"/>
      <w:sz w:val="20"/>
      <w:szCs w:val="20"/>
    </w:rPr>
  </w:style>
  <w:style w:type="paragraph" w:styleId="CommentSubject">
    <w:name w:val="annotation subject"/>
    <w:basedOn w:val="CommentText"/>
    <w:next w:val="CommentText"/>
    <w:link w:val="CommentSubjectChar"/>
    <w:semiHidden/>
    <w:unhideWhenUsed/>
    <w:rsid w:val="00B74898"/>
    <w:rPr>
      <w:b/>
      <w:bCs/>
    </w:rPr>
  </w:style>
  <w:style w:type="character" w:customStyle="1" w:styleId="CommentSubjectChar">
    <w:name w:val="Comment Subject Char"/>
    <w:basedOn w:val="CommentTextChar"/>
    <w:link w:val="CommentSubject"/>
    <w:semiHidden/>
    <w:rsid w:val="00B74898"/>
    <w:rPr>
      <w:rFonts w:asciiTheme="minorHAnsi" w:hAnsiTheme="minorHAnsi"/>
      <w:b/>
      <w:bCs/>
      <w:color w:val="aut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6635254">
      <w:bodyDiv w:val="1"/>
      <w:marLeft w:val="0"/>
      <w:marRight w:val="0"/>
      <w:marTop w:val="0"/>
      <w:marBottom w:val="0"/>
      <w:divBdr>
        <w:top w:val="none" w:sz="0" w:space="0" w:color="auto"/>
        <w:left w:val="none" w:sz="0" w:space="0" w:color="auto"/>
        <w:bottom w:val="none" w:sz="0" w:space="0" w:color="auto"/>
        <w:right w:val="none" w:sz="0" w:space="0" w:color="auto"/>
      </w:divBdr>
    </w:div>
    <w:div w:id="1084836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theme/theme1.xml><?xml version="1.0" encoding="utf-8"?>
<a:theme xmlns:a="http://schemas.openxmlformats.org/drawingml/2006/main" name="SBM Offshore Theme">
  <a:themeElements>
    <a:clrScheme name="SBM Offshore">
      <a:dk1>
        <a:srgbClr val="0D3159"/>
      </a:dk1>
      <a:lt1>
        <a:srgbClr val="FFFFFF"/>
      </a:lt1>
      <a:dk2>
        <a:srgbClr val="175499"/>
      </a:dk2>
      <a:lt2>
        <a:srgbClr val="000000"/>
      </a:lt2>
      <a:accent1>
        <a:srgbClr val="F56E23"/>
      </a:accent1>
      <a:accent2>
        <a:srgbClr val="FFBE3B"/>
      </a:accent2>
      <a:accent3>
        <a:srgbClr val="00A1FF"/>
      </a:accent3>
      <a:accent4>
        <a:srgbClr val="73B505"/>
      </a:accent4>
      <a:accent5>
        <a:srgbClr val="8054AB"/>
      </a:accent5>
      <a:accent6>
        <a:srgbClr val="0D3159"/>
      </a:accent6>
      <a:hlink>
        <a:srgbClr val="EB6508"/>
      </a:hlink>
      <a:folHlink>
        <a:srgbClr val="175499"/>
      </a:folHlink>
    </a:clrScheme>
    <a:fontScheme name="SBM Offshore">
      <a:majorFont>
        <a:latin typeface="Arial Black"/>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ln>
          <a:solidFill>
            <a:srgbClr val="C7C8C7"/>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square" rtlCol="0">
        <a:spAutoFit/>
      </a:bodyPr>
      <a:lstStyle/>
    </a:txDef>
  </a:objectDefaults>
  <a:extraClrSchemeLst/>
  <a:extLst>
    <a:ext uri="{05A4C25C-085E-4340-85A3-A5531E510DB2}">
      <thm15:themeFamily xmlns:thm15="http://schemas.microsoft.com/office/thememl/2012/main" name="SBM Offshore Theme" id="{40C01CE6-B1C2-4FB2-A3ED-FFF6D739C1CE}" vid="{15380806-85BE-48AF-AEBD-3372FFE96C21}"/>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00FB42E-0DE8-450A-A1C3-64A9F9376C06}">
  <we:reference id="wa200000729" version="3.19.222.0" store="en-US" storeType="OMEX"/>
  <we:alternateReferences>
    <we:reference id="WA200000729" version="3.19.222.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2025-08-19T00:00:00</PublishDate>
  <Abstract>[Draw your reader in with an engaging abstract. It is typically a short summary of the document. When you’re ready to add your content, just click here and start typing. You can chose a different SBM Cover Page by going into the top menu, select “Insert” &gt; “Cover page”.]</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TaxCatchAll xmlns="3c0a0eec-3f73-44e2-9572-0c2cb41022b4" xsi:nil="true"/>
    <lcf76f155ced4ddcb4097134ff3c332f xmlns="7cbb8300-100e-4300-b3f9-67f9c130d7fc">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6AAA1AF3B4D38048B7B274B335B203A4" ma:contentTypeVersion="19" ma:contentTypeDescription="Create a new document." ma:contentTypeScope="" ma:versionID="176bc4904011eaf228a93d16a09d46f9">
  <xsd:schema xmlns:xsd="http://www.w3.org/2001/XMLSchema" xmlns:xs="http://www.w3.org/2001/XMLSchema" xmlns:p="http://schemas.microsoft.com/office/2006/metadata/properties" xmlns:ns2="7cbb8300-100e-4300-b3f9-67f9c130d7fc" xmlns:ns3="3c0a0eec-3f73-44e2-9572-0c2cb41022b4" targetNamespace="http://schemas.microsoft.com/office/2006/metadata/properties" ma:root="true" ma:fieldsID="87f732a66ebf572b0beeafdd1f664f21" ns2:_="" ns3:_="">
    <xsd:import namespace="7cbb8300-100e-4300-b3f9-67f9c130d7fc"/>
    <xsd:import namespace="3c0a0eec-3f73-44e2-9572-0c2cb41022b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LengthInSeconds" minOccurs="0"/>
                <xsd:element ref="ns2:MediaServiceLocatio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bb8300-100e-4300-b3f9-67f9c130d7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MediaServiceLocation" ma:index="18"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a61a7caf-3f3e-4730-ba1b-b9f44c3f099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c0a0eec-3f73-44e2-9572-0c2cb41022b4"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9ab604e-a3ec-4c28-9023-6efe9c35661e}" ma:internalName="TaxCatchAll" ma:showField="CatchAllData" ma:web="3c0a0eec-3f73-44e2-9572-0c2cb41022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F2FF9B9-EEE5-4D6C-96F6-E5F2FBF3B06F}">
  <ds:schemaRefs>
    <ds:schemaRef ds:uri="http://schemas.openxmlformats.org/officeDocument/2006/bibliography"/>
  </ds:schemaRefs>
</ds:datastoreItem>
</file>

<file path=customXml/itemProps3.xml><?xml version="1.0" encoding="utf-8"?>
<ds:datastoreItem xmlns:ds="http://schemas.openxmlformats.org/officeDocument/2006/customXml" ds:itemID="{C8A72C60-6AC3-45F1-BE0D-169039324747}">
  <ds:schemaRefs>
    <ds:schemaRef ds:uri="http://schemas.microsoft.com/office/2006/metadata/properties"/>
    <ds:schemaRef ds:uri="http://schemas.microsoft.com/office/infopath/2007/PartnerControls"/>
    <ds:schemaRef ds:uri="3c0a0eec-3f73-44e2-9572-0c2cb41022b4"/>
    <ds:schemaRef ds:uri="7cbb8300-100e-4300-b3f9-67f9c130d7fc"/>
  </ds:schemaRefs>
</ds:datastoreItem>
</file>

<file path=customXml/itemProps4.xml><?xml version="1.0" encoding="utf-8"?>
<ds:datastoreItem xmlns:ds="http://schemas.openxmlformats.org/officeDocument/2006/customXml" ds:itemID="{AE530463-E157-455F-A4C7-7BF80CF52092}">
  <ds:schemaRefs>
    <ds:schemaRef ds:uri="http://schemas.microsoft.com/sharepoint/v3/contenttype/forms"/>
  </ds:schemaRefs>
</ds:datastoreItem>
</file>

<file path=customXml/itemProps5.xml><?xml version="1.0" encoding="utf-8"?>
<ds:datastoreItem xmlns:ds="http://schemas.openxmlformats.org/officeDocument/2006/customXml" ds:itemID="{3756359E-8DC1-48B8-BF8C-84AC322184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bb8300-100e-4300-b3f9-67f9c130d7fc"/>
    <ds:schemaRef ds:uri="3c0a0eec-3f73-44e2-9572-0c2cb41022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4816818e-dab5-4dd2-aadd-87b5e9e5b31d}" enabled="1" method="Privileged" siteId="{81effa57-092e-4f44-acc1-0cc5105272cb}" removed="0"/>
</clbl:labelList>
</file>

<file path=docProps/app.xml><?xml version="1.0" encoding="utf-8"?>
<Properties xmlns="http://schemas.openxmlformats.org/officeDocument/2006/extended-properties" xmlns:vt="http://schemas.openxmlformats.org/officeDocument/2006/docPropsVTypes">
  <Template>Normal</Template>
  <TotalTime>27171</TotalTime>
  <Pages>9</Pages>
  <Words>1964</Words>
  <Characters>11199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Add a Document title here</vt:lpstr>
    </vt:vector>
  </TitlesOfParts>
  <Company>SBM Offshore</Company>
  <LinksUpToDate>false</LinksUpToDate>
  <CharactersWithSpaces>13137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Add a Document title here</dc:title>
  <dc:subject/>
  <dc:creator>Tulio, Marcos</dc:creator>
  <cp:keywords/>
  <dc:description/>
  <cp:lastModifiedBy>Tulio, Marcos</cp:lastModifiedBy>
  <cp:revision>487</cp:revision>
  <cp:lastPrinted>2012-03-20T15:41:00Z</cp:lastPrinted>
  <dcterms:created xsi:type="dcterms:W3CDTF">2026-02-13T13:54:00Z</dcterms:created>
  <dcterms:modified xsi:type="dcterms:W3CDTF">2026-05-05T18:54:00Z</dcterms:modified>
</cp:coreProperties>
</file>