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09" w:rsidRDefault="0048779F">
      <w:pPr>
        <w:rPr>
          <w:rFonts w:ascii="Calibri" w:eastAsia="Times New Roman" w:hAnsi="Calibri" w:cs="Calibri"/>
          <w:lang w:eastAsia="pt-BR"/>
        </w:rPr>
      </w:pPr>
      <w:r>
        <w:t xml:space="preserve">Artefato </w:t>
      </w:r>
      <w:bookmarkStart w:id="0" w:name="_GoBack"/>
      <w:r>
        <w:t xml:space="preserve">12 - </w:t>
      </w:r>
      <w:r>
        <w:rPr>
          <w:rFonts w:ascii="Calibri" w:eastAsia="Times New Roman" w:hAnsi="Calibri" w:cs="Calibri"/>
          <w:lang w:eastAsia="pt-BR"/>
        </w:rPr>
        <w:t>Lista de Características</w:t>
      </w:r>
      <w:bookmarkEnd w:id="0"/>
      <w:r>
        <w:rPr>
          <w:rFonts w:ascii="Calibri" w:eastAsia="Times New Roman" w:hAnsi="Calibri" w:cs="Calibri"/>
          <w:lang w:eastAsia="pt-BR"/>
        </w:rPr>
        <w:br/>
      </w:r>
    </w:p>
    <w:p w:rsidR="0048779F" w:rsidRDefault="0048779F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Temos alguns sistemas que estão em construção, e </w:t>
      </w:r>
      <w:proofErr w:type="gramStart"/>
      <w:r>
        <w:rPr>
          <w:rFonts w:ascii="Calibri" w:eastAsia="Times New Roman" w:hAnsi="Calibri" w:cs="Calibri"/>
          <w:lang w:eastAsia="pt-BR"/>
        </w:rPr>
        <w:t>todos eles tem</w:t>
      </w:r>
      <w:proofErr w:type="gramEnd"/>
      <w:r>
        <w:rPr>
          <w:rFonts w:ascii="Calibri" w:eastAsia="Times New Roman" w:hAnsi="Calibri" w:cs="Calibri"/>
          <w:lang w:eastAsia="pt-BR"/>
        </w:rPr>
        <w:t xml:space="preserve"> características específicas descritas na tabela abaixo.</w:t>
      </w:r>
    </w:p>
    <w:tbl>
      <w:tblPr>
        <w:tblW w:w="7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4660"/>
      </w:tblGrid>
      <w:tr w:rsidR="0048779F" w:rsidRPr="0048779F" w:rsidTr="0048779F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48779F" w:rsidRPr="0048779F" w:rsidRDefault="0048779F" w:rsidP="00487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Domínio da aplicação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48779F" w:rsidRPr="0048779F" w:rsidRDefault="0048779F" w:rsidP="00487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Característica</w:t>
            </w:r>
          </w:p>
        </w:tc>
      </w:tr>
      <w:tr w:rsidR="0048779F" w:rsidRPr="0048779F" w:rsidTr="0048779F">
        <w:trPr>
          <w:trHeight w:val="6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Sistema de cadastro de clientes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Cadastra todos os clientes das excursões e as guarda num banco de dados.</w:t>
            </w:r>
          </w:p>
        </w:tc>
      </w:tr>
      <w:tr w:rsidR="0048779F" w:rsidRPr="0048779F" w:rsidTr="0048779F">
        <w:trPr>
          <w:trHeight w:val="6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Sistema de cadastro de viagens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Cadastra todas as viagens e as guarda num banco de dados.</w:t>
            </w:r>
          </w:p>
        </w:tc>
      </w:tr>
      <w:tr w:rsidR="0048779F" w:rsidRPr="0048779F" w:rsidTr="0048779F">
        <w:trPr>
          <w:trHeight w:val="6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Sistema de contratos para clientes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Automaticamente são gerados contratos para clientes (pessoa jurídica).</w:t>
            </w:r>
          </w:p>
        </w:tc>
      </w:tr>
      <w:tr w:rsidR="0048779F" w:rsidRPr="0048779F" w:rsidTr="0048779F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Site responsivo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79F" w:rsidRPr="0048779F" w:rsidRDefault="0048779F" w:rsidP="00487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Criação de um site responsivo para gerar mais cliente à </w:t>
            </w:r>
            <w:proofErr w:type="spellStart"/>
            <w:proofErr w:type="gramStart"/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ApantTur</w:t>
            </w:r>
            <w:proofErr w:type="spellEnd"/>
            <w:proofErr w:type="gramEnd"/>
            <w:r w:rsidRPr="0048779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:rsidR="0048779F" w:rsidRPr="0048779F" w:rsidRDefault="0048779F">
      <w:pPr>
        <w:rPr>
          <w:rFonts w:ascii="Calibri" w:eastAsia="Times New Roman" w:hAnsi="Calibri" w:cs="Calibri"/>
          <w:lang w:eastAsia="pt-BR"/>
        </w:rPr>
      </w:pPr>
    </w:p>
    <w:sectPr w:rsidR="0048779F" w:rsidRPr="00487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9F"/>
    <w:rsid w:val="0048779F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2017-11-19T19:30:00Z</dcterms:created>
  <dcterms:modified xsi:type="dcterms:W3CDTF">2017-11-19T19:35:00Z</dcterms:modified>
</cp:coreProperties>
</file>