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A13" w:rsidRPr="001868FD" w:rsidRDefault="00526FD5" w:rsidP="001868FD">
      <w:pPr>
        <w:keepNext/>
        <w:keepLines/>
        <w:spacing w:after="0" w:line="360" w:lineRule="auto"/>
        <w:jc w:val="center"/>
        <w:outlineLvl w:val="0"/>
        <w:rPr>
          <w:rFonts w:ascii="Arial" w:eastAsiaTheme="majorEastAsia" w:hAnsi="Arial" w:cs="Arial"/>
          <w:b/>
          <w:bCs/>
          <w:caps/>
          <w:color w:val="365F91" w:themeColor="accent1" w:themeShade="BF"/>
          <w:sz w:val="32"/>
          <w:szCs w:val="24"/>
        </w:rPr>
      </w:pPr>
      <w:bookmarkStart w:id="0" w:name="_Toc427249006"/>
      <w:bookmarkStart w:id="1" w:name="_GoBack"/>
      <w:bookmarkEnd w:id="1"/>
      <w:r w:rsidRPr="001868FD">
        <w:rPr>
          <w:rFonts w:ascii="Arial" w:eastAsiaTheme="majorEastAsia" w:hAnsi="Arial" w:cs="Arial"/>
          <w:b/>
          <w:bCs/>
          <w:caps/>
          <w:color w:val="365F91" w:themeColor="accent1" w:themeShade="BF"/>
          <w:sz w:val="32"/>
          <w:szCs w:val="24"/>
        </w:rPr>
        <w:t>INSTRUMENTO</w:t>
      </w:r>
      <w:r w:rsidR="00944A13" w:rsidRPr="001868FD">
        <w:rPr>
          <w:rFonts w:ascii="Arial" w:eastAsiaTheme="majorEastAsia" w:hAnsi="Arial" w:cs="Arial"/>
          <w:b/>
          <w:bCs/>
          <w:caps/>
          <w:color w:val="365F91" w:themeColor="accent1" w:themeShade="BF"/>
          <w:sz w:val="32"/>
          <w:szCs w:val="24"/>
        </w:rPr>
        <w:t xml:space="preserve"> – </w:t>
      </w:r>
      <w:bookmarkEnd w:id="0"/>
      <w:r w:rsidRPr="001868FD">
        <w:rPr>
          <w:rFonts w:ascii="Arial" w:eastAsiaTheme="majorEastAsia" w:hAnsi="Arial" w:cs="Arial"/>
          <w:b/>
          <w:bCs/>
          <w:caps/>
          <w:color w:val="365F91" w:themeColor="accent1" w:themeShade="BF"/>
          <w:sz w:val="32"/>
          <w:szCs w:val="24"/>
        </w:rPr>
        <w:t xml:space="preserve">SEU </w:t>
      </w:r>
      <w:r w:rsidR="00944A13" w:rsidRPr="001868FD">
        <w:rPr>
          <w:rFonts w:ascii="Arial" w:eastAsiaTheme="majorEastAsia" w:hAnsi="Arial" w:cs="Arial"/>
          <w:b/>
          <w:bCs/>
          <w:caps/>
          <w:color w:val="365F91" w:themeColor="accent1" w:themeShade="BF"/>
          <w:sz w:val="32"/>
          <w:szCs w:val="24"/>
        </w:rPr>
        <w:t>Estilo de Aprendizagem</w:t>
      </w:r>
    </w:p>
    <w:p w:rsidR="00526FD5" w:rsidRDefault="00526FD5" w:rsidP="00944A13">
      <w:pPr>
        <w:shd w:val="clear" w:color="auto" w:fill="FFFFFF"/>
        <w:spacing w:before="100" w:beforeAutospacing="1"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Este instrumento possibilitara identificar suas </w:t>
      </w:r>
      <w:r w:rsidR="001868FD">
        <w:rPr>
          <w:rFonts w:ascii="Arial" w:eastAsia="Times New Roman" w:hAnsi="Arial" w:cs="Arial"/>
          <w:color w:val="000000"/>
          <w:sz w:val="24"/>
          <w:szCs w:val="24"/>
          <w:lang w:eastAsia="pt-BR"/>
        </w:rPr>
        <w:t>preferências</w:t>
      </w:r>
      <w:r>
        <w:rPr>
          <w:rFonts w:ascii="Arial" w:eastAsia="Times New Roman" w:hAnsi="Arial" w:cs="Arial"/>
          <w:color w:val="000000"/>
          <w:sz w:val="24"/>
          <w:szCs w:val="24"/>
          <w:lang w:eastAsia="pt-BR"/>
        </w:rPr>
        <w:t xml:space="preserve"> de aprendizagem a partir dos aspectos que você mais valoriza</w:t>
      </w:r>
      <w:r w:rsidR="001868FD">
        <w:rPr>
          <w:rFonts w:ascii="Arial" w:eastAsia="Times New Roman" w:hAnsi="Arial" w:cs="Arial"/>
          <w:color w:val="000000"/>
          <w:sz w:val="24"/>
          <w:szCs w:val="24"/>
          <w:lang w:eastAsia="pt-BR"/>
        </w:rPr>
        <w:t>.</w:t>
      </w:r>
    </w:p>
    <w:p w:rsidR="003540DE" w:rsidRDefault="001868FD" w:rsidP="00D20732">
      <w:pPr>
        <w:shd w:val="clear" w:color="auto" w:fill="FFFFFF"/>
        <w:spacing w:before="100" w:beforeAutospacing="1"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Leia as frases e </w:t>
      </w:r>
      <w:r w:rsidR="003540DE">
        <w:rPr>
          <w:rFonts w:ascii="Arial" w:eastAsia="Times New Roman" w:hAnsi="Arial" w:cs="Arial"/>
          <w:color w:val="000000"/>
          <w:sz w:val="24"/>
          <w:szCs w:val="24"/>
          <w:lang w:eastAsia="pt-BR"/>
        </w:rPr>
        <w:t xml:space="preserve">assinale a coluna que </w:t>
      </w:r>
      <w:r w:rsidR="00F77779">
        <w:rPr>
          <w:rFonts w:ascii="Arial" w:eastAsia="Times New Roman" w:hAnsi="Arial" w:cs="Arial"/>
          <w:color w:val="000000"/>
          <w:sz w:val="24"/>
          <w:szCs w:val="24"/>
          <w:lang w:eastAsia="pt-BR"/>
        </w:rPr>
        <w:t>representa</w:t>
      </w:r>
      <w:r w:rsidR="003540DE">
        <w:rPr>
          <w:rFonts w:ascii="Arial" w:eastAsia="Times New Roman" w:hAnsi="Arial" w:cs="Arial"/>
          <w:color w:val="000000"/>
          <w:sz w:val="24"/>
          <w:szCs w:val="24"/>
          <w:lang w:eastAsia="pt-BR"/>
        </w:rPr>
        <w:t xml:space="preserve"> o quanto a frase é verdadeira sobre você</w:t>
      </w:r>
      <w:r w:rsidR="00B03B4A">
        <w:rPr>
          <w:rFonts w:ascii="Arial" w:eastAsia="Times New Roman" w:hAnsi="Arial" w:cs="Arial"/>
          <w:color w:val="000000"/>
          <w:sz w:val="24"/>
          <w:szCs w:val="24"/>
          <w:lang w:eastAsia="pt-BR"/>
        </w:rPr>
        <w:t>.</w:t>
      </w:r>
    </w:p>
    <w:p w:rsidR="003540DE" w:rsidRDefault="003540DE" w:rsidP="00D20732">
      <w:pPr>
        <w:shd w:val="clear" w:color="auto" w:fill="FFFFFF"/>
        <w:spacing w:before="100" w:beforeAutospacing="1" w:after="0" w:line="240" w:lineRule="auto"/>
        <w:rPr>
          <w:rFonts w:ascii="Arial" w:eastAsia="Times New Roman" w:hAnsi="Arial" w:cs="Arial"/>
          <w:color w:val="000000"/>
          <w:sz w:val="24"/>
          <w:szCs w:val="24"/>
          <w:lang w:eastAsia="pt-BR"/>
        </w:rPr>
      </w:pPr>
    </w:p>
    <w:tbl>
      <w:tblPr>
        <w:tblStyle w:val="Tabelacomgrade"/>
        <w:tblW w:w="15795" w:type="dxa"/>
        <w:tblLook w:val="04A0" w:firstRow="1" w:lastRow="0" w:firstColumn="1" w:lastColumn="0" w:noHBand="0" w:noVBand="1"/>
      </w:tblPr>
      <w:tblGrid>
        <w:gridCol w:w="483"/>
        <w:gridCol w:w="8957"/>
        <w:gridCol w:w="750"/>
        <w:gridCol w:w="1444"/>
        <w:gridCol w:w="1743"/>
        <w:gridCol w:w="2418"/>
      </w:tblGrid>
      <w:tr w:rsidR="003540DE" w:rsidTr="00B03B4A">
        <w:tc>
          <w:tcPr>
            <w:tcW w:w="483" w:type="dxa"/>
            <w:tcBorders>
              <w:top w:val="nil"/>
              <w:left w:val="nil"/>
              <w:bottom w:val="single" w:sz="4" w:space="0" w:color="auto"/>
              <w:right w:val="nil"/>
            </w:tcBorders>
          </w:tcPr>
          <w:p w:rsidR="003540DE" w:rsidRDefault="003540DE" w:rsidP="00D20732">
            <w:pPr>
              <w:spacing w:before="100" w:beforeAutospacing="1"/>
              <w:rPr>
                <w:rFonts w:ascii="Arial" w:eastAsia="Times New Roman" w:hAnsi="Arial" w:cs="Arial"/>
                <w:color w:val="000000"/>
                <w:sz w:val="24"/>
                <w:szCs w:val="24"/>
                <w:lang w:eastAsia="pt-BR"/>
              </w:rPr>
            </w:pPr>
          </w:p>
        </w:tc>
        <w:tc>
          <w:tcPr>
            <w:tcW w:w="8957" w:type="dxa"/>
            <w:tcBorders>
              <w:top w:val="nil"/>
              <w:left w:val="nil"/>
              <w:bottom w:val="single" w:sz="4" w:space="0" w:color="auto"/>
              <w:right w:val="single" w:sz="4" w:space="0" w:color="auto"/>
            </w:tcBorders>
          </w:tcPr>
          <w:p w:rsidR="003540DE" w:rsidRDefault="003540DE" w:rsidP="00D20732">
            <w:pPr>
              <w:spacing w:before="100" w:beforeAutospacing="1"/>
              <w:rPr>
                <w:rFonts w:ascii="Arial" w:eastAsia="Times New Roman" w:hAnsi="Arial" w:cs="Arial"/>
                <w:color w:val="000000"/>
                <w:sz w:val="24"/>
                <w:szCs w:val="24"/>
                <w:lang w:eastAsia="pt-BR"/>
              </w:rPr>
            </w:pPr>
          </w:p>
        </w:tc>
        <w:tc>
          <w:tcPr>
            <w:tcW w:w="750" w:type="dxa"/>
            <w:tcBorders>
              <w:left w:val="single" w:sz="4" w:space="0" w:color="auto"/>
            </w:tcBorders>
          </w:tcPr>
          <w:p w:rsidR="003540DE" w:rsidRDefault="00B03B4A"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444" w:type="dxa"/>
          </w:tcPr>
          <w:p w:rsidR="003540DE" w:rsidRDefault="00B03B4A"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Raramente</w:t>
            </w:r>
          </w:p>
        </w:tc>
        <w:tc>
          <w:tcPr>
            <w:tcW w:w="1743" w:type="dxa"/>
          </w:tcPr>
          <w:p w:rsidR="003540DE" w:rsidRDefault="00B03B4A"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Me</w:t>
            </w:r>
            <w:r w:rsidR="003540DE">
              <w:rPr>
                <w:rFonts w:ascii="Arial" w:eastAsia="Times New Roman" w:hAnsi="Arial" w:cs="Arial"/>
                <w:color w:val="000000"/>
                <w:sz w:val="24"/>
                <w:szCs w:val="24"/>
                <w:lang w:eastAsia="pt-BR"/>
              </w:rPr>
              <w:t xml:space="preserve"> identifico</w:t>
            </w:r>
          </w:p>
        </w:tc>
        <w:tc>
          <w:tcPr>
            <w:tcW w:w="2418" w:type="dxa"/>
          </w:tcPr>
          <w:p w:rsidR="003540DE" w:rsidRDefault="00B03B4A"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Me</w:t>
            </w:r>
            <w:r w:rsidR="003540DE">
              <w:rPr>
                <w:rFonts w:ascii="Arial" w:eastAsia="Times New Roman" w:hAnsi="Arial" w:cs="Arial"/>
                <w:color w:val="000000"/>
                <w:sz w:val="24"/>
                <w:szCs w:val="24"/>
                <w:lang w:eastAsia="pt-BR"/>
              </w:rPr>
              <w:t xml:space="preserve"> identifico </w:t>
            </w:r>
            <w:r w:rsidR="003540DE" w:rsidRPr="003540DE">
              <w:rPr>
                <w:rFonts w:ascii="Arial" w:eastAsia="Times New Roman" w:hAnsi="Arial" w:cs="Arial"/>
                <w:b/>
                <w:color w:val="000000"/>
                <w:sz w:val="24"/>
                <w:szCs w:val="24"/>
                <w:lang w:eastAsia="pt-BR"/>
              </w:rPr>
              <w:t>muito</w:t>
            </w:r>
            <w:r w:rsidR="003540DE">
              <w:rPr>
                <w:rFonts w:ascii="Arial" w:eastAsia="Times New Roman" w:hAnsi="Arial" w:cs="Arial"/>
                <w:color w:val="000000"/>
                <w:sz w:val="24"/>
                <w:szCs w:val="24"/>
                <w:lang w:eastAsia="pt-BR"/>
              </w:rPr>
              <w:t>.</w:t>
            </w:r>
          </w:p>
        </w:tc>
      </w:tr>
      <w:tr w:rsidR="003540DE" w:rsidTr="00B03B4A">
        <w:tc>
          <w:tcPr>
            <w:tcW w:w="483" w:type="dxa"/>
            <w:tcBorders>
              <w:top w:val="single" w:sz="4" w:space="0" w:color="auto"/>
            </w:tcBorders>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w:t>
            </w:r>
          </w:p>
        </w:tc>
        <w:tc>
          <w:tcPr>
            <w:tcW w:w="8957" w:type="dxa"/>
            <w:tcBorders>
              <w:top w:val="single" w:sz="4" w:space="0" w:color="auto"/>
            </w:tcBorders>
          </w:tcPr>
          <w:p w:rsidR="003540DE" w:rsidRPr="00944A13" w:rsidRDefault="003540DE" w:rsidP="00682A7E">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é bom ouvinte</w:t>
            </w:r>
            <w:r w:rsidR="00B03B4A">
              <w:rPr>
                <w:rFonts w:ascii="Arial" w:eastAsia="Times New Roman" w:hAnsi="Arial" w:cs="Arial"/>
                <w:color w:val="000000"/>
                <w:sz w:val="24"/>
                <w:szCs w:val="24"/>
                <w:lang w:eastAsia="pt-BR"/>
              </w:rPr>
              <w:t>.</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lê tudo o que você tem na frente, desde jornais a caixas de cereais.</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3</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é cheio de energia, fisicamente ativo (pratica atividades físicas regularmente).</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4</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cantarola ou canta em voz alta frequência.</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5</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possui um vocabulário amplo.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6</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Muitas vezes, você rabisca quando tem caneta e papel à mão.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7</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aprecia realizar atividades em grupo, como jogos de tabuleiro.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8</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usa exemplos específicos quando expõe seus pontos de vista.</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9</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tem um bom senso de direção quando viaja.</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10</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é um bom comunicador.</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11</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consegue facilmente expressar o que está pensando.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12</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organiza suas atividades usando listas de tarefas pendentes.</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13</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usa as mãos para falar.</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14</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gosta de estar sozinho quando se dedica a algum hobby.</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15</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fica animado ao realizar orçamentos e metas financeiras.</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16</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tem ciência de seus pontos fortes e fracos.</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17</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costuma associar memórias com música.</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18</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se sente revigorado quando tem um tempo sozinho.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19</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gosta de atividades físicas, tais como jardinagem ou construção.</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w:t>
            </w:r>
          </w:p>
        </w:tc>
        <w:tc>
          <w:tcPr>
            <w:tcW w:w="8957" w:type="dxa"/>
          </w:tcPr>
          <w:p w:rsidR="003540DE" w:rsidRPr="00944A13" w:rsidRDefault="003540DE" w:rsidP="00682A7E">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entende melhor as coisas com imagens ou diagramas.</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r w:rsidR="003540DE" w:rsidTr="008B6259">
        <w:tc>
          <w:tcPr>
            <w:tcW w:w="483" w:type="dxa"/>
          </w:tcPr>
          <w:p w:rsidR="003540DE" w:rsidRDefault="003540DE" w:rsidP="00D20732">
            <w:pPr>
              <w:spacing w:before="100" w:beforeAutospacing="1"/>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21</w:t>
            </w:r>
          </w:p>
        </w:tc>
        <w:tc>
          <w:tcPr>
            <w:tcW w:w="8957" w:type="dxa"/>
          </w:tcPr>
          <w:p w:rsidR="003540DE" w:rsidRPr="00944A13" w:rsidRDefault="003540DE" w:rsidP="00D20732">
            <w:pPr>
              <w:spacing w:before="100" w:beforeAutospacing="1"/>
              <w:rPr>
                <w:rFonts w:ascii="Arial" w:eastAsia="Times New Roman" w:hAnsi="Arial" w:cs="Arial"/>
                <w:color w:val="000000"/>
                <w:sz w:val="24"/>
                <w:szCs w:val="24"/>
                <w:lang w:eastAsia="pt-BR"/>
              </w:rPr>
            </w:pPr>
            <w:r w:rsidRPr="00944A13">
              <w:rPr>
                <w:rFonts w:ascii="Arial" w:eastAsia="Times New Roman" w:hAnsi="Arial" w:cs="Arial"/>
                <w:color w:val="000000"/>
                <w:sz w:val="24"/>
                <w:szCs w:val="24"/>
                <w:lang w:eastAsia="pt-BR"/>
              </w:rPr>
              <w:t>Você ouve música enquanto cozinha ou estuda.</w:t>
            </w:r>
          </w:p>
        </w:tc>
        <w:tc>
          <w:tcPr>
            <w:tcW w:w="750"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444"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1743" w:type="dxa"/>
          </w:tcPr>
          <w:p w:rsidR="003540DE" w:rsidRDefault="003540DE" w:rsidP="00D20732">
            <w:pPr>
              <w:spacing w:before="100" w:beforeAutospacing="1"/>
              <w:rPr>
                <w:rFonts w:ascii="Arial" w:eastAsia="Times New Roman" w:hAnsi="Arial" w:cs="Arial"/>
                <w:color w:val="000000"/>
                <w:sz w:val="24"/>
                <w:szCs w:val="24"/>
                <w:lang w:eastAsia="pt-BR"/>
              </w:rPr>
            </w:pPr>
          </w:p>
        </w:tc>
        <w:tc>
          <w:tcPr>
            <w:tcW w:w="2418" w:type="dxa"/>
          </w:tcPr>
          <w:p w:rsidR="003540DE" w:rsidRDefault="003540DE" w:rsidP="00D20732">
            <w:pPr>
              <w:spacing w:before="100" w:beforeAutospacing="1"/>
              <w:rPr>
                <w:rFonts w:ascii="Arial" w:eastAsia="Times New Roman" w:hAnsi="Arial" w:cs="Arial"/>
                <w:color w:val="000000"/>
                <w:sz w:val="24"/>
                <w:szCs w:val="24"/>
                <w:lang w:eastAsia="pt-BR"/>
              </w:rPr>
            </w:pPr>
          </w:p>
        </w:tc>
      </w:tr>
    </w:tbl>
    <w:p w:rsidR="00526FD5" w:rsidRDefault="00526FD5" w:rsidP="00526FD5">
      <w:pPr>
        <w:shd w:val="clear" w:color="auto" w:fill="FFFFFF"/>
        <w:spacing w:before="100" w:beforeAutospacing="1" w:after="0" w:line="240" w:lineRule="auto"/>
        <w:jc w:val="both"/>
        <w:rPr>
          <w:b/>
        </w:rPr>
      </w:pPr>
    </w:p>
    <w:p w:rsidR="008B6259" w:rsidRDefault="008B6259" w:rsidP="00526FD5">
      <w:pPr>
        <w:shd w:val="clear" w:color="auto" w:fill="FFFFFF"/>
        <w:spacing w:before="100" w:beforeAutospacing="1" w:after="0" w:line="240" w:lineRule="auto"/>
        <w:jc w:val="both"/>
        <w:rPr>
          <w:b/>
        </w:rPr>
      </w:pPr>
    </w:p>
    <w:p w:rsidR="008B6259" w:rsidRDefault="008B6259" w:rsidP="008B6259">
      <w:pPr>
        <w:shd w:val="clear" w:color="auto" w:fill="FFFFFF"/>
        <w:spacing w:before="300" w:after="150" w:line="240" w:lineRule="auto"/>
        <w:outlineLvl w:val="2"/>
        <w:rPr>
          <w:rFonts w:ascii="Arial" w:eastAsia="Times New Roman" w:hAnsi="Arial" w:cs="Arial"/>
          <w:b/>
          <w:color w:val="333333"/>
          <w:lang w:eastAsia="pt-BR"/>
        </w:rPr>
        <w:sectPr w:rsidR="008B6259" w:rsidSect="008B6259">
          <w:pgSz w:w="16838" w:h="11906" w:orient="landscape"/>
          <w:pgMar w:top="720" w:right="720" w:bottom="720" w:left="426" w:header="708" w:footer="708" w:gutter="0"/>
          <w:cols w:space="708"/>
          <w:docGrid w:linePitch="360"/>
        </w:sectPr>
      </w:pPr>
    </w:p>
    <w:p w:rsidR="008B6259" w:rsidRPr="009B17CE" w:rsidRDefault="008B6259" w:rsidP="008B6259">
      <w:pPr>
        <w:shd w:val="clear" w:color="auto" w:fill="FFFFFF"/>
        <w:spacing w:before="300" w:after="150" w:line="240" w:lineRule="auto"/>
        <w:outlineLvl w:val="2"/>
        <w:rPr>
          <w:rFonts w:ascii="Arial" w:eastAsia="Times New Roman" w:hAnsi="Arial" w:cs="Arial"/>
          <w:color w:val="333333"/>
          <w:sz w:val="28"/>
          <w:lang w:eastAsia="pt-BR"/>
        </w:rPr>
      </w:pPr>
      <w:r w:rsidRPr="008B6259">
        <w:rPr>
          <w:rFonts w:ascii="Arial" w:eastAsia="Times New Roman" w:hAnsi="Arial" w:cs="Arial"/>
          <w:b/>
          <w:color w:val="333333"/>
          <w:sz w:val="28"/>
          <w:lang w:eastAsia="pt-BR"/>
        </w:rPr>
        <w:lastRenderedPageBreak/>
        <w:t>1)</w:t>
      </w:r>
      <w:r w:rsidRPr="009B17CE">
        <w:rPr>
          <w:rFonts w:ascii="Arial" w:eastAsia="Times New Roman" w:hAnsi="Arial" w:cs="Arial"/>
          <w:b/>
          <w:color w:val="333333"/>
          <w:sz w:val="28"/>
          <w:lang w:eastAsia="pt-BR"/>
        </w:rPr>
        <w:t> </w:t>
      </w:r>
      <w:r w:rsidRPr="008B6259">
        <w:rPr>
          <w:rFonts w:ascii="Arial" w:eastAsia="Times New Roman" w:hAnsi="Arial" w:cs="Arial"/>
          <w:b/>
          <w:color w:val="333333"/>
          <w:sz w:val="32"/>
          <w:lang w:eastAsia="pt-BR"/>
        </w:rPr>
        <w:t>Visual:</w:t>
      </w:r>
      <w:r w:rsidRPr="009B17CE">
        <w:rPr>
          <w:rFonts w:ascii="Arial" w:eastAsia="Times New Roman" w:hAnsi="Arial" w:cs="Arial"/>
          <w:b/>
          <w:color w:val="333333"/>
          <w:sz w:val="32"/>
          <w:lang w:eastAsia="pt-BR"/>
        </w:rPr>
        <w:t xml:space="preserve"> </w:t>
      </w:r>
      <w:r w:rsidRPr="008B6259">
        <w:rPr>
          <w:rFonts w:ascii="Arial" w:eastAsia="Times New Roman" w:hAnsi="Arial" w:cs="Arial"/>
          <w:color w:val="333333"/>
          <w:sz w:val="28"/>
          <w:lang w:eastAsia="pt-BR"/>
        </w:rPr>
        <w:t>Os estudantes com o estilo de aprendizagem visual não são bons com textos escritos mas podem assimilar bem imagens, gráficos, diagramas, vídeos e outros materiais de aprendizagem desse estilo. Os estudantes visuais também têm a tendência de desenhar o seu modo de pensamento como uma maneira de comunicar as suas ideias tanto a si mesmos como a dos outros.</w:t>
      </w:r>
      <w:r w:rsidRPr="009B17CE">
        <w:rPr>
          <w:rFonts w:ascii="Arial" w:eastAsia="Times New Roman" w:hAnsi="Arial" w:cs="Arial"/>
          <w:color w:val="333333"/>
          <w:sz w:val="28"/>
          <w:lang w:eastAsia="pt-BR"/>
        </w:rPr>
        <w:br/>
      </w:r>
      <w:r w:rsidRPr="008B6259">
        <w:rPr>
          <w:rFonts w:ascii="Arial" w:eastAsia="Times New Roman" w:hAnsi="Arial" w:cs="Arial"/>
          <w:b/>
          <w:bCs/>
          <w:color w:val="333333"/>
          <w:sz w:val="28"/>
          <w:lang w:eastAsia="pt-BR"/>
        </w:rPr>
        <w:t>Dicas:</w:t>
      </w:r>
      <w:r w:rsidRPr="009B17CE">
        <w:rPr>
          <w:rFonts w:ascii="Arial" w:eastAsia="Times New Roman" w:hAnsi="Arial" w:cs="Arial"/>
          <w:color w:val="333333"/>
          <w:sz w:val="28"/>
          <w:lang w:eastAsia="pt-BR"/>
        </w:rPr>
        <w:t> </w:t>
      </w:r>
      <w:r w:rsidRPr="008B6259">
        <w:rPr>
          <w:rFonts w:ascii="Arial" w:eastAsia="Times New Roman" w:hAnsi="Arial" w:cs="Arial"/>
          <w:color w:val="333333"/>
          <w:sz w:val="28"/>
          <w:lang w:eastAsia="pt-BR"/>
        </w:rPr>
        <w:t>As aulas online ou vídeos são uma boa maneira de começar a estudar em casa. Use imagens para te ajudar a lembrar de certas ideias ou conceitos. Usar</w:t>
      </w:r>
      <w:r w:rsidRPr="009B17CE">
        <w:rPr>
          <w:rFonts w:ascii="Arial" w:eastAsia="Times New Roman" w:hAnsi="Arial" w:cs="Arial"/>
          <w:color w:val="333333"/>
          <w:sz w:val="28"/>
          <w:lang w:eastAsia="pt-BR"/>
        </w:rPr>
        <w:t> </w:t>
      </w:r>
      <w:hyperlink r:id="rId4" w:tgtFrame="_blank" w:tooltip="Mapas Mentais" w:history="1">
        <w:r w:rsidRPr="009B17CE">
          <w:rPr>
            <w:rFonts w:ascii="Arial" w:eastAsia="Times New Roman" w:hAnsi="Arial" w:cs="Arial"/>
            <w:color w:val="428BCA"/>
            <w:sz w:val="28"/>
            <w:lang w:eastAsia="pt-BR"/>
          </w:rPr>
          <w:t>Mapas Mentais</w:t>
        </w:r>
      </w:hyperlink>
      <w:r w:rsidRPr="009B17CE">
        <w:rPr>
          <w:rFonts w:ascii="Arial" w:eastAsia="Times New Roman" w:hAnsi="Arial" w:cs="Arial"/>
          <w:color w:val="333333"/>
          <w:sz w:val="28"/>
          <w:lang w:eastAsia="pt-BR"/>
        </w:rPr>
        <w:t> </w:t>
      </w:r>
      <w:r w:rsidRPr="008B6259">
        <w:rPr>
          <w:rFonts w:ascii="Arial" w:eastAsia="Times New Roman" w:hAnsi="Arial" w:cs="Arial"/>
          <w:color w:val="333333"/>
          <w:sz w:val="28"/>
          <w:lang w:eastAsia="pt-BR"/>
        </w:rPr>
        <w:t>pode ser uma forma intuitiva para representar um fluxo de pensamento e o uso de</w:t>
      </w:r>
      <w:r w:rsidRPr="009B17CE">
        <w:rPr>
          <w:rFonts w:ascii="Arial" w:eastAsia="Times New Roman" w:hAnsi="Arial" w:cs="Arial"/>
          <w:color w:val="333333"/>
          <w:sz w:val="28"/>
          <w:lang w:eastAsia="pt-BR"/>
        </w:rPr>
        <w:t> </w:t>
      </w:r>
      <w:hyperlink r:id="rId5" w:tgtFrame="_blank" w:history="1">
        <w:r w:rsidRPr="009B17CE">
          <w:rPr>
            <w:rFonts w:ascii="Arial" w:eastAsia="Times New Roman" w:hAnsi="Arial" w:cs="Arial"/>
            <w:color w:val="428BCA"/>
            <w:sz w:val="28"/>
            <w:lang w:eastAsia="pt-BR"/>
          </w:rPr>
          <w:t>Flashcards</w:t>
        </w:r>
      </w:hyperlink>
      <w:r w:rsidRPr="009B17CE">
        <w:rPr>
          <w:rFonts w:ascii="Arial" w:eastAsia="Times New Roman" w:hAnsi="Arial" w:cs="Arial"/>
          <w:color w:val="333333"/>
          <w:sz w:val="28"/>
          <w:lang w:eastAsia="pt-BR"/>
        </w:rPr>
        <w:t> </w:t>
      </w:r>
      <w:r w:rsidRPr="008B6259">
        <w:rPr>
          <w:rFonts w:ascii="Arial" w:eastAsia="Times New Roman" w:hAnsi="Arial" w:cs="Arial"/>
          <w:color w:val="333333"/>
          <w:sz w:val="28"/>
          <w:lang w:eastAsia="pt-BR"/>
        </w:rPr>
        <w:t xml:space="preserve">com imagens pode ser muito útil no estudo e memorização. </w:t>
      </w:r>
    </w:p>
    <w:p w:rsidR="008B6259" w:rsidRPr="009B17CE" w:rsidRDefault="008B6259" w:rsidP="008B6259">
      <w:pPr>
        <w:pStyle w:val="Ttulo3"/>
        <w:shd w:val="clear" w:color="auto" w:fill="FFFFFF"/>
        <w:spacing w:before="300" w:beforeAutospacing="0" w:after="150" w:afterAutospacing="0"/>
        <w:jc w:val="both"/>
        <w:rPr>
          <w:rFonts w:ascii="Arial" w:hAnsi="Arial" w:cs="Arial"/>
          <w:b w:val="0"/>
          <w:bCs w:val="0"/>
          <w:color w:val="333333"/>
          <w:sz w:val="28"/>
          <w:szCs w:val="22"/>
        </w:rPr>
      </w:pPr>
      <w:r w:rsidRPr="009B17CE">
        <w:rPr>
          <w:rFonts w:ascii="Arial" w:hAnsi="Arial" w:cs="Arial"/>
          <w:bCs w:val="0"/>
          <w:color w:val="333333"/>
          <w:sz w:val="28"/>
          <w:szCs w:val="22"/>
        </w:rPr>
        <w:t xml:space="preserve">2) </w:t>
      </w:r>
      <w:r w:rsidRPr="009B17CE">
        <w:rPr>
          <w:rFonts w:ascii="Arial" w:hAnsi="Arial" w:cs="Arial"/>
          <w:bCs w:val="0"/>
          <w:color w:val="333333"/>
          <w:sz w:val="32"/>
          <w:szCs w:val="22"/>
        </w:rPr>
        <w:t xml:space="preserve">Auditiva: </w:t>
      </w:r>
      <w:r w:rsidRPr="009B17CE">
        <w:rPr>
          <w:rFonts w:ascii="Arial" w:hAnsi="Arial" w:cs="Arial"/>
          <w:b w:val="0"/>
          <w:color w:val="333333"/>
          <w:sz w:val="28"/>
          <w:szCs w:val="22"/>
        </w:rPr>
        <w:t>Este estudantes aprendem melhor quando ouvem seja uma vídeo aula ou quando</w:t>
      </w:r>
      <w:r w:rsidRPr="009B17CE">
        <w:rPr>
          <w:rStyle w:val="apple-converted-space"/>
          <w:rFonts w:ascii="Arial" w:hAnsi="Arial" w:cs="Arial"/>
          <w:b w:val="0"/>
          <w:color w:val="333333"/>
          <w:sz w:val="28"/>
          <w:szCs w:val="22"/>
        </w:rPr>
        <w:t> </w:t>
      </w:r>
      <w:hyperlink r:id="rId6" w:tgtFrame="_blank" w:history="1">
        <w:r w:rsidRPr="009B17CE">
          <w:rPr>
            <w:rStyle w:val="Hyperlink"/>
            <w:rFonts w:ascii="Arial" w:hAnsi="Arial" w:cs="Arial"/>
            <w:b w:val="0"/>
            <w:color w:val="428BCA"/>
            <w:sz w:val="28"/>
            <w:szCs w:val="22"/>
          </w:rPr>
          <w:t>escutam músicas para estudar</w:t>
        </w:r>
      </w:hyperlink>
      <w:r w:rsidRPr="009B17CE">
        <w:rPr>
          <w:rFonts w:ascii="Arial" w:hAnsi="Arial" w:cs="Arial"/>
          <w:b w:val="0"/>
          <w:color w:val="333333"/>
          <w:sz w:val="28"/>
          <w:szCs w:val="22"/>
        </w:rPr>
        <w:t xml:space="preserve">. Esse tipo de aprendizagem também </w:t>
      </w:r>
      <w:r w:rsidR="0051185C" w:rsidRPr="009B17CE">
        <w:rPr>
          <w:rFonts w:ascii="Arial" w:hAnsi="Arial" w:cs="Arial"/>
          <w:b w:val="0"/>
          <w:color w:val="333333"/>
          <w:sz w:val="28"/>
          <w:szCs w:val="22"/>
        </w:rPr>
        <w:t>favorece a</w:t>
      </w:r>
      <w:r w:rsidRPr="009B17CE">
        <w:rPr>
          <w:rFonts w:ascii="Arial" w:hAnsi="Arial" w:cs="Arial"/>
          <w:b w:val="0"/>
          <w:color w:val="333333"/>
          <w:sz w:val="28"/>
          <w:szCs w:val="22"/>
        </w:rPr>
        <w:t xml:space="preserve"> fixação do conteúdo na sala de aula ou o aprendizado através de vídeo-aulas. Estes estudantes são geralmente mais lentos a ler do que os estudantes de outros estilos de aprendizagem; muitas vezes preferem ouvir em vez de tomar notas.</w:t>
      </w:r>
      <w:r w:rsidRPr="009B17CE">
        <w:rPr>
          <w:rFonts w:ascii="Arial" w:hAnsi="Arial" w:cs="Arial"/>
          <w:b w:val="0"/>
          <w:color w:val="333333"/>
          <w:sz w:val="28"/>
          <w:szCs w:val="22"/>
        </w:rPr>
        <w:br/>
      </w:r>
      <w:r w:rsidRPr="009B17CE">
        <w:rPr>
          <w:rFonts w:ascii="Arial" w:hAnsi="Arial" w:cs="Arial"/>
          <w:bCs w:val="0"/>
          <w:color w:val="333333"/>
          <w:sz w:val="28"/>
          <w:szCs w:val="22"/>
        </w:rPr>
        <w:t>Dica:</w:t>
      </w:r>
      <w:r w:rsidRPr="009B17CE">
        <w:rPr>
          <w:rStyle w:val="apple-converted-space"/>
          <w:rFonts w:ascii="Arial" w:hAnsi="Arial" w:cs="Arial"/>
          <w:b w:val="0"/>
          <w:bCs w:val="0"/>
          <w:color w:val="333333"/>
          <w:sz w:val="28"/>
          <w:szCs w:val="22"/>
        </w:rPr>
        <w:t> </w:t>
      </w:r>
      <w:r w:rsidRPr="009B17CE">
        <w:rPr>
          <w:rFonts w:ascii="Arial" w:hAnsi="Arial" w:cs="Arial"/>
          <w:b w:val="0"/>
          <w:color w:val="333333"/>
          <w:sz w:val="28"/>
          <w:szCs w:val="22"/>
        </w:rPr>
        <w:t xml:space="preserve">De todas os estilos talvez seja a que mais se ajusta ao modelo tradicional de estudo na sala de aula. E para render ainda mais em seus estudos fora de sala de aula esses alunos podem gravar as aulas para rever o conteúdo posteriormente ou complementar os estudos com vídeos disponíveis na internet. Uma dica também é incluir vídeos ou arquivos de voz as suas anotações. </w:t>
      </w:r>
    </w:p>
    <w:p w:rsidR="008B6259" w:rsidRPr="009B17CE" w:rsidRDefault="008B6259" w:rsidP="008B6259">
      <w:pPr>
        <w:pStyle w:val="Ttulo3"/>
        <w:shd w:val="clear" w:color="auto" w:fill="FFFFFF"/>
        <w:spacing w:before="300" w:beforeAutospacing="0" w:after="150" w:afterAutospacing="0"/>
        <w:rPr>
          <w:rFonts w:ascii="Arial" w:hAnsi="Arial" w:cs="Arial"/>
          <w:color w:val="333333"/>
          <w:sz w:val="28"/>
          <w:szCs w:val="22"/>
        </w:rPr>
      </w:pPr>
      <w:r w:rsidRPr="009B17CE">
        <w:rPr>
          <w:rFonts w:ascii="Arial" w:hAnsi="Arial" w:cs="Arial"/>
          <w:bCs w:val="0"/>
          <w:color w:val="333333"/>
          <w:sz w:val="28"/>
          <w:szCs w:val="22"/>
        </w:rPr>
        <w:t xml:space="preserve">3) </w:t>
      </w:r>
      <w:r w:rsidRPr="009B17CE">
        <w:rPr>
          <w:rFonts w:ascii="Arial" w:hAnsi="Arial" w:cs="Arial"/>
          <w:bCs w:val="0"/>
          <w:color w:val="333333"/>
          <w:sz w:val="32"/>
          <w:szCs w:val="22"/>
        </w:rPr>
        <w:t xml:space="preserve">Leitura/Escrita: </w:t>
      </w:r>
      <w:r w:rsidRPr="009B17CE">
        <w:rPr>
          <w:rFonts w:ascii="Arial" w:hAnsi="Arial" w:cs="Arial"/>
          <w:b w:val="0"/>
          <w:color w:val="333333"/>
          <w:sz w:val="28"/>
          <w:szCs w:val="22"/>
        </w:rPr>
        <w:t xml:space="preserve">Estes estudantes aprendem melhor lendo ou escrevendo pois se sentem extremamente confortáveis com informações que são apresentadas num formato textual tais como listas, livros ou manuais. Eles costumam tomar notas palavra-por-palavra e aprendem melhor com professores que incluem muita informação nas frases que pronunciam. Quando apresentados com as informações visuais, </w:t>
      </w:r>
      <w:r w:rsidR="0051185C" w:rsidRPr="009B17CE">
        <w:rPr>
          <w:rFonts w:ascii="Arial" w:hAnsi="Arial" w:cs="Arial"/>
          <w:b w:val="0"/>
          <w:color w:val="333333"/>
          <w:sz w:val="28"/>
          <w:szCs w:val="22"/>
        </w:rPr>
        <w:t>eles beneficiam</w:t>
      </w:r>
      <w:r w:rsidRPr="009B17CE">
        <w:rPr>
          <w:rFonts w:ascii="Arial" w:hAnsi="Arial" w:cs="Arial"/>
          <w:b w:val="0"/>
          <w:color w:val="333333"/>
          <w:sz w:val="28"/>
          <w:szCs w:val="22"/>
        </w:rPr>
        <w:t xml:space="preserve"> transferindo a informação em texto, especialmente em listas.</w:t>
      </w:r>
      <w:r w:rsidRPr="009B17CE">
        <w:rPr>
          <w:rFonts w:ascii="Arial" w:hAnsi="Arial" w:cs="Arial"/>
          <w:color w:val="333333"/>
          <w:sz w:val="28"/>
          <w:szCs w:val="22"/>
        </w:rPr>
        <w:br/>
      </w:r>
      <w:r w:rsidRPr="009B17CE">
        <w:rPr>
          <w:rFonts w:ascii="Arial" w:hAnsi="Arial" w:cs="Arial"/>
          <w:bCs w:val="0"/>
          <w:color w:val="333333"/>
          <w:sz w:val="28"/>
          <w:szCs w:val="22"/>
        </w:rPr>
        <w:t>Dica:</w:t>
      </w:r>
      <w:r w:rsidRPr="009B17CE">
        <w:rPr>
          <w:rStyle w:val="apple-converted-space"/>
          <w:rFonts w:ascii="Arial" w:hAnsi="Arial" w:cs="Arial"/>
          <w:b w:val="0"/>
          <w:bCs w:val="0"/>
          <w:color w:val="333333"/>
          <w:sz w:val="28"/>
          <w:szCs w:val="22"/>
        </w:rPr>
        <w:t> </w:t>
      </w:r>
      <w:r w:rsidRPr="009B17CE">
        <w:rPr>
          <w:rFonts w:ascii="Arial" w:hAnsi="Arial" w:cs="Arial"/>
          <w:b w:val="0"/>
          <w:color w:val="333333"/>
          <w:sz w:val="28"/>
          <w:szCs w:val="22"/>
        </w:rPr>
        <w:t xml:space="preserve">Além de tomar notas na aula, a quantidade de recursos online disponíveis para aqueles que estão dispostos a ler/escrever é impressionante. Para deixar as suas anotações mais interessantes você pode incluir vídeos, links e imagens e deixá-las mais completas. </w:t>
      </w:r>
      <w:r w:rsidRPr="009B17CE">
        <w:rPr>
          <w:rFonts w:ascii="Arial" w:hAnsi="Arial" w:cs="Arial"/>
          <w:b w:val="0"/>
          <w:color w:val="333333"/>
          <w:sz w:val="28"/>
          <w:szCs w:val="22"/>
          <w:shd w:val="clear" w:color="auto" w:fill="FFFFFF"/>
        </w:rPr>
        <w:t xml:space="preserve">Ler e reler as anotações notas dá uma vantagem significativa por </w:t>
      </w:r>
      <w:r w:rsidR="0051185C" w:rsidRPr="009B17CE">
        <w:rPr>
          <w:rFonts w:ascii="Arial" w:hAnsi="Arial" w:cs="Arial"/>
          <w:b w:val="0"/>
          <w:color w:val="333333"/>
          <w:sz w:val="28"/>
          <w:szCs w:val="22"/>
          <w:shd w:val="clear" w:color="auto" w:fill="FFFFFF"/>
        </w:rPr>
        <w:t>que ajuda</w:t>
      </w:r>
      <w:r w:rsidRPr="009B17CE">
        <w:rPr>
          <w:rFonts w:ascii="Arial" w:hAnsi="Arial" w:cs="Arial"/>
          <w:b w:val="0"/>
          <w:color w:val="333333"/>
          <w:sz w:val="28"/>
          <w:szCs w:val="22"/>
          <w:shd w:val="clear" w:color="auto" w:fill="FFFFFF"/>
        </w:rPr>
        <w:t xml:space="preserve"> com a recordação de conteúdo </w:t>
      </w:r>
      <w:r w:rsidR="0051185C" w:rsidRPr="009B17CE">
        <w:rPr>
          <w:rFonts w:ascii="Arial" w:hAnsi="Arial" w:cs="Arial"/>
          <w:b w:val="0"/>
          <w:color w:val="333333"/>
          <w:sz w:val="28"/>
          <w:szCs w:val="22"/>
          <w:shd w:val="clear" w:color="auto" w:fill="FFFFFF"/>
        </w:rPr>
        <w:t>mais</w:t>
      </w:r>
      <w:r w:rsidRPr="009B17CE">
        <w:rPr>
          <w:rFonts w:ascii="Arial" w:hAnsi="Arial" w:cs="Arial"/>
          <w:b w:val="0"/>
          <w:color w:val="333333"/>
          <w:sz w:val="28"/>
          <w:szCs w:val="22"/>
          <w:shd w:val="clear" w:color="auto" w:fill="FFFFFF"/>
        </w:rPr>
        <w:t xml:space="preserve"> rápido.</w:t>
      </w:r>
    </w:p>
    <w:p w:rsidR="008B6259" w:rsidRDefault="008B6259" w:rsidP="00772159">
      <w:pPr>
        <w:pStyle w:val="Ttulo3"/>
        <w:shd w:val="clear" w:color="auto" w:fill="FFFFFF"/>
        <w:spacing w:before="300" w:beforeAutospacing="0" w:after="150" w:afterAutospacing="0"/>
        <w:sectPr w:rsidR="008B6259" w:rsidSect="008B6259">
          <w:type w:val="continuous"/>
          <w:pgSz w:w="16838" w:h="11906" w:orient="landscape"/>
          <w:pgMar w:top="426" w:right="720" w:bottom="720" w:left="426" w:header="708" w:footer="708" w:gutter="0"/>
          <w:cols w:num="2" w:space="708"/>
          <w:docGrid w:linePitch="360"/>
        </w:sectPr>
      </w:pPr>
      <w:r w:rsidRPr="009B17CE">
        <w:rPr>
          <w:rFonts w:ascii="Arial" w:hAnsi="Arial" w:cs="Arial"/>
          <w:bCs w:val="0"/>
          <w:color w:val="333333"/>
          <w:sz w:val="28"/>
          <w:szCs w:val="22"/>
        </w:rPr>
        <w:t xml:space="preserve">4) </w:t>
      </w:r>
      <w:r w:rsidRPr="009B17CE">
        <w:rPr>
          <w:rFonts w:ascii="Arial" w:hAnsi="Arial" w:cs="Arial"/>
          <w:bCs w:val="0"/>
          <w:color w:val="333333"/>
          <w:sz w:val="32"/>
          <w:szCs w:val="22"/>
        </w:rPr>
        <w:t xml:space="preserve">Cinestésico: </w:t>
      </w:r>
      <w:r w:rsidRPr="009B17CE">
        <w:rPr>
          <w:rFonts w:ascii="Arial" w:hAnsi="Arial" w:cs="Arial"/>
          <w:b w:val="0"/>
          <w:color w:val="333333"/>
          <w:sz w:val="28"/>
          <w:szCs w:val="22"/>
        </w:rPr>
        <w:t xml:space="preserve">Esse tipo de aprendizagem exige prática e movimento. Este tipo de estudante precisa de estimulo externo, caso contrário, pode perder interesse. O pensamento normalmente é amplo, fazem anotações de acordo com seu raciocínio e não normalmente o que o professor diz em sala de aula. </w:t>
      </w:r>
      <w:r w:rsidRPr="009B17CE">
        <w:rPr>
          <w:rFonts w:ascii="Arial" w:hAnsi="Arial" w:cs="Arial"/>
          <w:color w:val="333333"/>
          <w:sz w:val="28"/>
          <w:szCs w:val="22"/>
        </w:rPr>
        <w:br/>
      </w:r>
      <w:r w:rsidRPr="009B17CE">
        <w:rPr>
          <w:rFonts w:ascii="Arial" w:hAnsi="Arial" w:cs="Arial"/>
          <w:bCs w:val="0"/>
          <w:color w:val="333333"/>
          <w:sz w:val="28"/>
          <w:szCs w:val="22"/>
        </w:rPr>
        <w:t>Dica:</w:t>
      </w:r>
      <w:r w:rsidRPr="009B17CE">
        <w:rPr>
          <w:rFonts w:ascii="Arial" w:hAnsi="Arial" w:cs="Arial"/>
          <w:b w:val="0"/>
          <w:bCs w:val="0"/>
          <w:color w:val="333333"/>
          <w:sz w:val="28"/>
          <w:szCs w:val="22"/>
        </w:rPr>
        <w:t> </w:t>
      </w:r>
      <w:r w:rsidRPr="009B17CE">
        <w:rPr>
          <w:rFonts w:ascii="Arial" w:hAnsi="Arial" w:cs="Arial"/>
          <w:b w:val="0"/>
          <w:color w:val="333333"/>
          <w:sz w:val="28"/>
          <w:szCs w:val="22"/>
        </w:rPr>
        <w:t xml:space="preserve">Sempre que seja possível, procure organizar as informações nem que seja a sua maneira, procure também exercitar o conhecimento, fazer exercícios faz com haja maior interesse pela matéria. Para estudar bem, deve-se criar um ambiente imersivo se for possível. </w:t>
      </w:r>
    </w:p>
    <w:p w:rsidR="0051185C" w:rsidRDefault="0051185C" w:rsidP="0051185C">
      <w:r>
        <w:t xml:space="preserve">Fonte: </w:t>
      </w:r>
      <w:hyperlink r:id="rId7" w:history="1">
        <w:r>
          <w:rPr>
            <w:rStyle w:val="Hyperlink"/>
          </w:rPr>
          <w:t>https://www.goconqr.com/pt-BR/examtime/blog/estilos-de-aprendizagem/</w:t>
        </w:r>
      </w:hyperlink>
    </w:p>
    <w:p w:rsidR="008B6259" w:rsidRDefault="008B6259" w:rsidP="003540DE">
      <w:pPr>
        <w:shd w:val="clear" w:color="auto" w:fill="FFFFFF"/>
        <w:spacing w:before="100" w:beforeAutospacing="1" w:after="0" w:line="240" w:lineRule="auto"/>
        <w:jc w:val="both"/>
      </w:pPr>
    </w:p>
    <w:p w:rsidR="00B03B4A" w:rsidRPr="00B03B4A" w:rsidRDefault="00B03B4A" w:rsidP="00A94517">
      <w:pPr>
        <w:shd w:val="clear" w:color="auto" w:fill="FFFFFF"/>
        <w:spacing w:before="100" w:beforeAutospacing="1" w:after="0" w:line="240" w:lineRule="auto"/>
        <w:jc w:val="both"/>
        <w:rPr>
          <w:rFonts w:ascii="Arial" w:eastAsia="Times New Roman" w:hAnsi="Arial" w:cs="Arial"/>
          <w:color w:val="000000"/>
          <w:sz w:val="40"/>
          <w:szCs w:val="24"/>
          <w:lang w:eastAsia="pt-BR"/>
        </w:rPr>
      </w:pPr>
      <w:r w:rsidRPr="00B03B4A">
        <w:rPr>
          <w:b/>
          <w:sz w:val="36"/>
        </w:rPr>
        <w:lastRenderedPageBreak/>
        <w:t>Análise do Estilo de Aprendizagem PREDOMINANTE</w:t>
      </w:r>
      <w:r w:rsidRPr="00B03B4A">
        <w:rPr>
          <w:rFonts w:ascii="Arial" w:eastAsia="Times New Roman" w:hAnsi="Arial" w:cs="Arial"/>
          <w:color w:val="000000"/>
          <w:sz w:val="40"/>
          <w:szCs w:val="24"/>
          <w:lang w:eastAsia="pt-BR"/>
        </w:rPr>
        <w:t xml:space="preserve"> </w:t>
      </w:r>
    </w:p>
    <w:p w:rsidR="00B03B4A" w:rsidRDefault="00B03B4A" w:rsidP="00A94517">
      <w:pPr>
        <w:shd w:val="clear" w:color="auto" w:fill="FFFFFF"/>
        <w:spacing w:before="100" w:beforeAutospacing="1" w:after="0" w:line="240" w:lineRule="auto"/>
        <w:jc w:val="both"/>
        <w:rPr>
          <w:rFonts w:ascii="Arial" w:eastAsia="Times New Roman" w:hAnsi="Arial" w:cs="Arial"/>
          <w:color w:val="000000"/>
          <w:sz w:val="32"/>
          <w:szCs w:val="24"/>
          <w:lang w:eastAsia="pt-BR"/>
        </w:rPr>
      </w:pPr>
    </w:p>
    <w:p w:rsidR="00A94517" w:rsidRPr="006E0C68" w:rsidRDefault="00A94517" w:rsidP="00A94517">
      <w:pPr>
        <w:shd w:val="clear" w:color="auto" w:fill="FFFFFF"/>
        <w:spacing w:before="100" w:beforeAutospacing="1" w:after="0" w:line="240" w:lineRule="auto"/>
        <w:jc w:val="both"/>
        <w:rPr>
          <w:rFonts w:ascii="Arial" w:eastAsia="Times New Roman" w:hAnsi="Arial" w:cs="Arial"/>
          <w:color w:val="000000"/>
          <w:sz w:val="32"/>
          <w:szCs w:val="24"/>
          <w:lang w:eastAsia="pt-BR"/>
        </w:rPr>
      </w:pPr>
      <w:r w:rsidRPr="006E0C68">
        <w:rPr>
          <w:rFonts w:ascii="Arial" w:eastAsia="Times New Roman" w:hAnsi="Arial" w:cs="Arial"/>
          <w:color w:val="000000"/>
          <w:sz w:val="32"/>
          <w:szCs w:val="24"/>
          <w:lang w:eastAsia="pt-BR"/>
        </w:rPr>
        <w:t>As pessoas aprendem de maneiras diferentes. Alguns gostam de aprender sozinhos, outros preferem aprender em grupos. Alguns gostam de ouvir as novas informações, enquanto outros preferem lê-la. Não há estilo de aprendizagem "certo" ou "errado" e todos os estilos de aprendizagem podem ser utilizados de forma eficaz no processo de aprendizagem.</w:t>
      </w:r>
    </w:p>
    <w:p w:rsidR="0038193E" w:rsidRPr="0038193E" w:rsidRDefault="00A94517" w:rsidP="00A94517">
      <w:r>
        <w:rPr>
          <w:b/>
        </w:rPr>
        <w:br/>
      </w:r>
      <w:r w:rsidRPr="006E0C68">
        <w:rPr>
          <w:rFonts w:ascii="Arial" w:eastAsia="Times New Roman" w:hAnsi="Arial" w:cs="Arial"/>
          <w:b/>
          <w:color w:val="000000"/>
          <w:sz w:val="24"/>
          <w:szCs w:val="24"/>
          <w:lang w:eastAsia="pt-BR"/>
        </w:rPr>
        <w:t>Orientações:</w:t>
      </w:r>
      <w:r w:rsidRPr="006E0C68">
        <w:rPr>
          <w:rFonts w:ascii="Arial" w:eastAsia="Times New Roman" w:hAnsi="Arial" w:cs="Arial"/>
          <w:color w:val="000000"/>
          <w:sz w:val="24"/>
          <w:szCs w:val="24"/>
          <w:lang w:eastAsia="pt-BR"/>
        </w:rPr>
        <w:br/>
      </w:r>
      <w:r w:rsidR="0038193E" w:rsidRPr="006E0C68">
        <w:rPr>
          <w:rFonts w:ascii="Arial" w:eastAsia="Times New Roman" w:hAnsi="Arial" w:cs="Arial"/>
          <w:color w:val="000000"/>
          <w:sz w:val="28"/>
          <w:szCs w:val="24"/>
          <w:lang w:eastAsia="pt-BR"/>
        </w:rPr>
        <w:t xml:space="preserve">- </w:t>
      </w:r>
      <w:r w:rsidR="003424EA" w:rsidRPr="006E0C68">
        <w:rPr>
          <w:rFonts w:ascii="Arial" w:eastAsia="Times New Roman" w:hAnsi="Arial" w:cs="Arial"/>
          <w:color w:val="000000"/>
          <w:sz w:val="28"/>
          <w:szCs w:val="24"/>
          <w:lang w:eastAsia="pt-BR"/>
        </w:rPr>
        <w:t>N</w:t>
      </w:r>
      <w:r w:rsidR="0038193E" w:rsidRPr="006E0C68">
        <w:rPr>
          <w:rFonts w:ascii="Arial" w:eastAsia="Times New Roman" w:hAnsi="Arial" w:cs="Arial"/>
          <w:color w:val="000000"/>
          <w:sz w:val="28"/>
          <w:szCs w:val="24"/>
          <w:lang w:eastAsia="pt-BR"/>
        </w:rPr>
        <w:t xml:space="preserve">a tabela abaixo, </w:t>
      </w:r>
      <w:r w:rsidR="006E0C68" w:rsidRPr="006E0C68">
        <w:rPr>
          <w:rFonts w:ascii="Arial" w:eastAsia="Times New Roman" w:hAnsi="Arial" w:cs="Arial"/>
          <w:color w:val="000000"/>
          <w:sz w:val="28"/>
          <w:szCs w:val="24"/>
          <w:lang w:eastAsia="pt-BR"/>
        </w:rPr>
        <w:t xml:space="preserve">marque com “X”  o número das frases que classificou como </w:t>
      </w:r>
      <w:r w:rsidR="003424EA" w:rsidRPr="006E0C68">
        <w:rPr>
          <w:rFonts w:ascii="Arial" w:eastAsia="Times New Roman" w:hAnsi="Arial" w:cs="Arial"/>
          <w:color w:val="000000"/>
          <w:sz w:val="28"/>
          <w:szCs w:val="24"/>
          <w:lang w:eastAsia="pt-BR"/>
        </w:rPr>
        <w:t>“</w:t>
      </w:r>
      <w:r w:rsidR="003424EA" w:rsidRPr="00B03B4A">
        <w:rPr>
          <w:rFonts w:ascii="Arial" w:eastAsia="Times New Roman" w:hAnsi="Arial" w:cs="Arial"/>
          <w:b/>
          <w:color w:val="000000"/>
          <w:sz w:val="28"/>
          <w:szCs w:val="24"/>
          <w:lang w:eastAsia="pt-BR"/>
        </w:rPr>
        <w:t>Me identifico MUITO</w:t>
      </w:r>
      <w:r w:rsidR="003424EA" w:rsidRPr="006E0C68">
        <w:rPr>
          <w:rFonts w:ascii="Arial" w:eastAsia="Times New Roman" w:hAnsi="Arial" w:cs="Arial"/>
          <w:color w:val="000000"/>
          <w:sz w:val="28"/>
          <w:szCs w:val="24"/>
          <w:lang w:eastAsia="pt-BR"/>
        </w:rPr>
        <w:t>”</w:t>
      </w:r>
      <w:r w:rsidR="0038193E" w:rsidRPr="006E0C68">
        <w:rPr>
          <w:rFonts w:ascii="Arial" w:eastAsia="Times New Roman" w:hAnsi="Arial" w:cs="Arial"/>
          <w:color w:val="000000"/>
          <w:sz w:val="28"/>
          <w:szCs w:val="24"/>
          <w:lang w:eastAsia="pt-BR"/>
        </w:rPr>
        <w:t xml:space="preserve"> </w:t>
      </w:r>
      <w:r w:rsidR="006E0C68" w:rsidRPr="006E0C68">
        <w:rPr>
          <w:rFonts w:ascii="Arial" w:eastAsia="Times New Roman" w:hAnsi="Arial" w:cs="Arial"/>
          <w:color w:val="000000"/>
          <w:sz w:val="28"/>
          <w:szCs w:val="24"/>
          <w:lang w:eastAsia="pt-BR"/>
        </w:rPr>
        <w:t xml:space="preserve">e </w:t>
      </w:r>
      <w:r w:rsidR="0038193E" w:rsidRPr="006E0C68">
        <w:rPr>
          <w:rFonts w:ascii="Arial" w:eastAsia="Times New Roman" w:hAnsi="Arial" w:cs="Arial"/>
          <w:color w:val="000000"/>
          <w:sz w:val="28"/>
          <w:szCs w:val="24"/>
          <w:lang w:eastAsia="pt-BR"/>
        </w:rPr>
        <w:t xml:space="preserve"> </w:t>
      </w:r>
      <w:r w:rsidRPr="006E0C68">
        <w:rPr>
          <w:rFonts w:ascii="Arial" w:eastAsia="Times New Roman" w:hAnsi="Arial" w:cs="Arial"/>
          <w:color w:val="000000"/>
          <w:sz w:val="28"/>
          <w:szCs w:val="24"/>
          <w:lang w:eastAsia="pt-BR"/>
        </w:rPr>
        <w:t>“</w:t>
      </w:r>
      <w:r w:rsidRPr="00B03B4A">
        <w:rPr>
          <w:rFonts w:ascii="Arial" w:eastAsia="Times New Roman" w:hAnsi="Arial" w:cs="Arial"/>
          <w:b/>
          <w:color w:val="000000"/>
          <w:sz w:val="28"/>
          <w:szCs w:val="24"/>
          <w:lang w:eastAsia="pt-BR"/>
        </w:rPr>
        <w:t>Me identifico</w:t>
      </w:r>
      <w:r w:rsidRPr="006E0C68">
        <w:rPr>
          <w:rFonts w:ascii="Arial" w:eastAsia="Times New Roman" w:hAnsi="Arial" w:cs="Arial"/>
          <w:color w:val="000000"/>
          <w:sz w:val="28"/>
          <w:szCs w:val="24"/>
          <w:lang w:eastAsia="pt-BR"/>
        </w:rPr>
        <w:t>”;</w:t>
      </w:r>
      <w:r w:rsidR="00772159" w:rsidRPr="006E0C68">
        <w:rPr>
          <w:rFonts w:ascii="Arial" w:eastAsia="Times New Roman" w:hAnsi="Arial" w:cs="Arial"/>
          <w:color w:val="000000"/>
          <w:sz w:val="28"/>
          <w:szCs w:val="24"/>
          <w:lang w:eastAsia="pt-BR"/>
        </w:rPr>
        <w:br/>
      </w:r>
      <w:r w:rsidRPr="006E0C68">
        <w:rPr>
          <w:rFonts w:ascii="Arial" w:eastAsia="Times New Roman" w:hAnsi="Arial" w:cs="Arial"/>
          <w:color w:val="000000"/>
          <w:sz w:val="28"/>
          <w:szCs w:val="24"/>
          <w:lang w:eastAsia="pt-BR"/>
        </w:rPr>
        <w:t xml:space="preserve">- Faça a contagem </w:t>
      </w:r>
      <w:r w:rsidR="006E0C68" w:rsidRPr="006E0C68">
        <w:rPr>
          <w:rFonts w:ascii="Arial" w:eastAsia="Times New Roman" w:hAnsi="Arial" w:cs="Arial"/>
          <w:color w:val="000000"/>
          <w:sz w:val="28"/>
          <w:szCs w:val="24"/>
          <w:lang w:eastAsia="pt-BR"/>
        </w:rPr>
        <w:t xml:space="preserve">de ‘X” </w:t>
      </w:r>
      <w:r w:rsidRPr="006E0C68">
        <w:rPr>
          <w:rFonts w:ascii="Arial" w:eastAsia="Times New Roman" w:hAnsi="Arial" w:cs="Arial"/>
          <w:color w:val="000000"/>
          <w:sz w:val="28"/>
          <w:szCs w:val="24"/>
          <w:lang w:eastAsia="pt-BR"/>
        </w:rPr>
        <w:t>e totalize cada linha</w:t>
      </w:r>
      <w:r w:rsidR="00772159" w:rsidRPr="006E0C68">
        <w:rPr>
          <w:rFonts w:ascii="Arial" w:eastAsia="Times New Roman" w:hAnsi="Arial" w:cs="Arial"/>
          <w:color w:val="000000"/>
          <w:sz w:val="28"/>
          <w:szCs w:val="24"/>
          <w:lang w:eastAsia="pt-BR"/>
        </w:rPr>
        <w:t xml:space="preserve"> </w:t>
      </w:r>
      <w:r w:rsidR="0038193E" w:rsidRPr="006E0C68">
        <w:rPr>
          <w:rFonts w:ascii="Arial" w:eastAsia="Times New Roman" w:hAnsi="Arial" w:cs="Arial"/>
          <w:color w:val="000000"/>
          <w:sz w:val="28"/>
          <w:szCs w:val="24"/>
          <w:lang w:eastAsia="pt-BR"/>
        </w:rPr>
        <w:t>da tabela</w:t>
      </w:r>
      <w:r w:rsidR="006E0C68" w:rsidRPr="006E0C68">
        <w:rPr>
          <w:rFonts w:ascii="Arial" w:eastAsia="Times New Roman" w:hAnsi="Arial" w:cs="Arial"/>
          <w:color w:val="000000"/>
          <w:sz w:val="28"/>
          <w:szCs w:val="24"/>
          <w:lang w:eastAsia="pt-BR"/>
        </w:rPr>
        <w:t>.  Ex: Se na linha AUDITIVO você marcou “X” nas frases de número 1, 17 e 21, o total será 3</w:t>
      </w:r>
      <w:r w:rsidR="00B03B4A">
        <w:rPr>
          <w:rFonts w:ascii="Arial" w:eastAsia="Times New Roman" w:hAnsi="Arial" w:cs="Arial"/>
          <w:color w:val="000000"/>
          <w:sz w:val="28"/>
          <w:szCs w:val="24"/>
          <w:lang w:eastAsia="pt-BR"/>
        </w:rPr>
        <w:t>.</w:t>
      </w:r>
      <w:r w:rsidR="0038193E" w:rsidRPr="006E0C68">
        <w:rPr>
          <w:rFonts w:ascii="Arial" w:eastAsia="Times New Roman" w:hAnsi="Arial" w:cs="Arial"/>
          <w:color w:val="000000"/>
          <w:sz w:val="28"/>
          <w:szCs w:val="24"/>
          <w:lang w:eastAsia="pt-BR"/>
        </w:rPr>
        <w:br/>
        <w:t>- Considere a linha de maior pontuação como seu estilo de aprendizagem predominante</w:t>
      </w:r>
      <w:r w:rsidR="003424EA" w:rsidRPr="006E0C68">
        <w:rPr>
          <w:rFonts w:ascii="Arial" w:eastAsia="Times New Roman" w:hAnsi="Arial" w:cs="Arial"/>
          <w:color w:val="000000"/>
          <w:sz w:val="28"/>
          <w:szCs w:val="24"/>
          <w:lang w:eastAsia="pt-BR"/>
        </w:rPr>
        <w:t xml:space="preserve"> e as demais</w:t>
      </w:r>
      <w:r w:rsidR="00AA63FF" w:rsidRPr="006E0C68">
        <w:rPr>
          <w:rFonts w:ascii="Arial" w:eastAsia="Times New Roman" w:hAnsi="Arial" w:cs="Arial"/>
          <w:color w:val="000000"/>
          <w:sz w:val="28"/>
          <w:szCs w:val="24"/>
          <w:lang w:eastAsia="pt-BR"/>
        </w:rPr>
        <w:t xml:space="preserve"> – em ordem decrescente -</w:t>
      </w:r>
      <w:r w:rsidR="003424EA" w:rsidRPr="006E0C68">
        <w:rPr>
          <w:rFonts w:ascii="Arial" w:eastAsia="Times New Roman" w:hAnsi="Arial" w:cs="Arial"/>
          <w:color w:val="000000"/>
          <w:sz w:val="28"/>
          <w:szCs w:val="24"/>
          <w:lang w:eastAsia="pt-BR"/>
        </w:rPr>
        <w:t xml:space="preserve"> como estilo secundário, terciário</w:t>
      </w:r>
      <w:r w:rsidR="006E0C68" w:rsidRPr="006E0C68">
        <w:rPr>
          <w:rFonts w:ascii="Arial" w:eastAsia="Times New Roman" w:hAnsi="Arial" w:cs="Arial"/>
          <w:color w:val="000000"/>
          <w:sz w:val="28"/>
          <w:szCs w:val="24"/>
          <w:lang w:eastAsia="pt-BR"/>
        </w:rPr>
        <w:t>...</w:t>
      </w:r>
    </w:p>
    <w:tbl>
      <w:tblPr>
        <w:tblStyle w:val="Tabelacomgrade"/>
        <w:tblW w:w="9763" w:type="dxa"/>
        <w:tblLook w:val="04A0" w:firstRow="1" w:lastRow="0" w:firstColumn="1" w:lastColumn="0" w:noHBand="0" w:noVBand="1"/>
      </w:tblPr>
      <w:tblGrid>
        <w:gridCol w:w="2510"/>
        <w:gridCol w:w="1033"/>
        <w:gridCol w:w="1036"/>
        <w:gridCol w:w="1036"/>
        <w:gridCol w:w="1037"/>
        <w:gridCol w:w="1037"/>
        <w:gridCol w:w="1037"/>
        <w:gridCol w:w="1037"/>
      </w:tblGrid>
      <w:tr w:rsidR="00A94517" w:rsidTr="006E0C68">
        <w:tc>
          <w:tcPr>
            <w:tcW w:w="8726" w:type="dxa"/>
            <w:gridSpan w:val="7"/>
          </w:tcPr>
          <w:p w:rsidR="00A94517" w:rsidRPr="006E0C68" w:rsidRDefault="00CB179F" w:rsidP="002F18F1">
            <w:pPr>
              <w:shd w:val="clear" w:color="auto" w:fill="FFFFFF"/>
              <w:spacing w:before="100" w:beforeAutospacing="1"/>
              <w:jc w:val="both"/>
              <w:rPr>
                <w:sz w:val="28"/>
              </w:rPr>
            </w:pPr>
            <w:r>
              <w:rPr>
                <w:b/>
                <w:sz w:val="28"/>
              </w:rPr>
              <w:t xml:space="preserve">Análise do </w:t>
            </w:r>
            <w:r w:rsidR="00A94517" w:rsidRPr="006E0C68">
              <w:rPr>
                <w:b/>
                <w:sz w:val="28"/>
              </w:rPr>
              <w:t>Estilo de Aprendizagem PREDOMINANTE</w:t>
            </w:r>
          </w:p>
        </w:tc>
        <w:tc>
          <w:tcPr>
            <w:tcW w:w="1037" w:type="dxa"/>
          </w:tcPr>
          <w:p w:rsidR="00A94517" w:rsidRPr="006E0C68" w:rsidRDefault="00A94517" w:rsidP="002F18F1">
            <w:pPr>
              <w:spacing w:before="100" w:beforeAutospacing="1"/>
              <w:jc w:val="center"/>
              <w:rPr>
                <w:b/>
                <w:sz w:val="28"/>
              </w:rPr>
            </w:pPr>
            <w:r w:rsidRPr="006E0C68">
              <w:rPr>
                <w:b/>
                <w:sz w:val="28"/>
              </w:rPr>
              <w:t>TOTAL</w:t>
            </w:r>
          </w:p>
        </w:tc>
      </w:tr>
      <w:tr w:rsidR="00A94517" w:rsidTr="00CB179F">
        <w:tc>
          <w:tcPr>
            <w:tcW w:w="2510" w:type="dxa"/>
          </w:tcPr>
          <w:p w:rsidR="00A94517" w:rsidRPr="006E0C68" w:rsidRDefault="00A94517" w:rsidP="002F18F1">
            <w:pPr>
              <w:spacing w:before="100" w:beforeAutospacing="1"/>
              <w:jc w:val="both"/>
              <w:rPr>
                <w:sz w:val="28"/>
              </w:rPr>
            </w:pPr>
            <w:r w:rsidRPr="006E0C68">
              <w:rPr>
                <w:sz w:val="28"/>
              </w:rPr>
              <w:t>AUDITVO</w:t>
            </w:r>
          </w:p>
        </w:tc>
        <w:tc>
          <w:tcPr>
            <w:tcW w:w="1033" w:type="dxa"/>
          </w:tcPr>
          <w:p w:rsidR="00A94517" w:rsidRPr="006E0C68" w:rsidRDefault="00A94517" w:rsidP="002F18F1">
            <w:pPr>
              <w:spacing w:before="100" w:beforeAutospacing="1"/>
              <w:jc w:val="center"/>
              <w:rPr>
                <w:sz w:val="28"/>
              </w:rPr>
            </w:pPr>
            <w:r w:rsidRPr="006E0C68">
              <w:rPr>
                <w:sz w:val="28"/>
              </w:rPr>
              <w:t>1</w:t>
            </w:r>
          </w:p>
        </w:tc>
        <w:tc>
          <w:tcPr>
            <w:tcW w:w="1036" w:type="dxa"/>
          </w:tcPr>
          <w:p w:rsidR="00A94517" w:rsidRPr="006E0C68" w:rsidRDefault="00A94517" w:rsidP="002F18F1">
            <w:pPr>
              <w:spacing w:before="100" w:beforeAutospacing="1"/>
              <w:jc w:val="center"/>
              <w:rPr>
                <w:sz w:val="28"/>
              </w:rPr>
            </w:pPr>
            <w:r w:rsidRPr="006E0C68">
              <w:rPr>
                <w:sz w:val="28"/>
              </w:rPr>
              <w:t>4</w:t>
            </w:r>
          </w:p>
        </w:tc>
        <w:tc>
          <w:tcPr>
            <w:tcW w:w="1036" w:type="dxa"/>
          </w:tcPr>
          <w:p w:rsidR="00A94517" w:rsidRPr="006E0C68" w:rsidRDefault="00A94517" w:rsidP="002F18F1">
            <w:pPr>
              <w:spacing w:before="100" w:beforeAutospacing="1"/>
              <w:jc w:val="center"/>
              <w:rPr>
                <w:sz w:val="28"/>
              </w:rPr>
            </w:pPr>
            <w:r w:rsidRPr="006E0C68">
              <w:rPr>
                <w:sz w:val="28"/>
              </w:rPr>
              <w:t>10</w:t>
            </w:r>
          </w:p>
        </w:tc>
        <w:tc>
          <w:tcPr>
            <w:tcW w:w="1037" w:type="dxa"/>
          </w:tcPr>
          <w:p w:rsidR="00A94517" w:rsidRPr="006E0C68" w:rsidRDefault="00A94517" w:rsidP="002F18F1">
            <w:pPr>
              <w:spacing w:before="100" w:beforeAutospacing="1"/>
              <w:jc w:val="center"/>
              <w:rPr>
                <w:sz w:val="28"/>
              </w:rPr>
            </w:pPr>
            <w:r w:rsidRPr="006E0C68">
              <w:rPr>
                <w:sz w:val="28"/>
              </w:rPr>
              <w:t>17</w:t>
            </w:r>
          </w:p>
        </w:tc>
        <w:tc>
          <w:tcPr>
            <w:tcW w:w="1037" w:type="dxa"/>
          </w:tcPr>
          <w:p w:rsidR="00A94517" w:rsidRPr="006E0C68" w:rsidRDefault="00A94517" w:rsidP="002F18F1">
            <w:pPr>
              <w:spacing w:before="100" w:beforeAutospacing="1"/>
              <w:jc w:val="center"/>
              <w:rPr>
                <w:sz w:val="28"/>
              </w:rPr>
            </w:pPr>
            <w:r w:rsidRPr="006E0C68">
              <w:rPr>
                <w:sz w:val="28"/>
              </w:rPr>
              <w:t>21</w:t>
            </w:r>
          </w:p>
        </w:tc>
        <w:tc>
          <w:tcPr>
            <w:tcW w:w="1037" w:type="dxa"/>
            <w:shd w:val="clear" w:color="auto" w:fill="D9D9D9" w:themeFill="background1" w:themeFillShade="D9"/>
          </w:tcPr>
          <w:p w:rsidR="00A94517" w:rsidRPr="00CB179F" w:rsidRDefault="00A94517" w:rsidP="002F18F1">
            <w:pPr>
              <w:spacing w:before="100" w:beforeAutospacing="1"/>
              <w:jc w:val="center"/>
              <w:rPr>
                <w:sz w:val="28"/>
                <w:highlight w:val="lightGray"/>
              </w:rPr>
            </w:pPr>
          </w:p>
        </w:tc>
        <w:tc>
          <w:tcPr>
            <w:tcW w:w="1037" w:type="dxa"/>
          </w:tcPr>
          <w:p w:rsidR="00A94517" w:rsidRPr="006E0C68" w:rsidRDefault="00A94517" w:rsidP="002F18F1">
            <w:pPr>
              <w:spacing w:before="100" w:beforeAutospacing="1"/>
              <w:jc w:val="both"/>
              <w:rPr>
                <w:sz w:val="28"/>
              </w:rPr>
            </w:pPr>
          </w:p>
        </w:tc>
      </w:tr>
      <w:tr w:rsidR="00A94517" w:rsidTr="00CB179F">
        <w:tc>
          <w:tcPr>
            <w:tcW w:w="2510" w:type="dxa"/>
          </w:tcPr>
          <w:p w:rsidR="00A94517" w:rsidRPr="006E0C68" w:rsidRDefault="00A94517" w:rsidP="002F18F1">
            <w:pPr>
              <w:spacing w:before="100" w:beforeAutospacing="1"/>
              <w:jc w:val="both"/>
              <w:rPr>
                <w:sz w:val="28"/>
              </w:rPr>
            </w:pPr>
            <w:r w:rsidRPr="006E0C68">
              <w:rPr>
                <w:sz w:val="28"/>
              </w:rPr>
              <w:t>LEITURA E ESCRITA</w:t>
            </w:r>
          </w:p>
        </w:tc>
        <w:tc>
          <w:tcPr>
            <w:tcW w:w="1033" w:type="dxa"/>
          </w:tcPr>
          <w:p w:rsidR="00A94517" w:rsidRPr="006E0C68" w:rsidRDefault="00A94517" w:rsidP="002F18F1">
            <w:pPr>
              <w:spacing w:before="100" w:beforeAutospacing="1"/>
              <w:jc w:val="center"/>
              <w:rPr>
                <w:sz w:val="28"/>
              </w:rPr>
            </w:pPr>
            <w:r w:rsidRPr="006E0C68">
              <w:rPr>
                <w:sz w:val="28"/>
              </w:rPr>
              <w:t>2</w:t>
            </w:r>
          </w:p>
        </w:tc>
        <w:tc>
          <w:tcPr>
            <w:tcW w:w="1036" w:type="dxa"/>
          </w:tcPr>
          <w:p w:rsidR="00A94517" w:rsidRPr="006E0C68" w:rsidRDefault="00A94517" w:rsidP="002F18F1">
            <w:pPr>
              <w:spacing w:before="100" w:beforeAutospacing="1"/>
              <w:jc w:val="center"/>
              <w:rPr>
                <w:sz w:val="28"/>
              </w:rPr>
            </w:pPr>
            <w:r w:rsidRPr="006E0C68">
              <w:rPr>
                <w:sz w:val="28"/>
              </w:rPr>
              <w:t>5</w:t>
            </w:r>
          </w:p>
        </w:tc>
        <w:tc>
          <w:tcPr>
            <w:tcW w:w="1036" w:type="dxa"/>
          </w:tcPr>
          <w:p w:rsidR="00A94517" w:rsidRPr="006E0C68" w:rsidRDefault="00A94517" w:rsidP="002F18F1">
            <w:pPr>
              <w:spacing w:before="100" w:beforeAutospacing="1"/>
              <w:jc w:val="center"/>
              <w:rPr>
                <w:sz w:val="28"/>
              </w:rPr>
            </w:pPr>
            <w:r w:rsidRPr="006E0C68">
              <w:rPr>
                <w:sz w:val="28"/>
              </w:rPr>
              <w:t>6</w:t>
            </w:r>
          </w:p>
        </w:tc>
        <w:tc>
          <w:tcPr>
            <w:tcW w:w="1037" w:type="dxa"/>
          </w:tcPr>
          <w:p w:rsidR="00A94517" w:rsidRPr="006E0C68" w:rsidRDefault="00A94517" w:rsidP="002F18F1">
            <w:pPr>
              <w:spacing w:before="100" w:beforeAutospacing="1"/>
              <w:jc w:val="center"/>
              <w:rPr>
                <w:sz w:val="28"/>
              </w:rPr>
            </w:pPr>
            <w:r w:rsidRPr="006E0C68">
              <w:rPr>
                <w:sz w:val="28"/>
              </w:rPr>
              <w:t>8</w:t>
            </w:r>
          </w:p>
        </w:tc>
        <w:tc>
          <w:tcPr>
            <w:tcW w:w="1037" w:type="dxa"/>
          </w:tcPr>
          <w:p w:rsidR="00A94517" w:rsidRPr="006E0C68" w:rsidRDefault="00A94517" w:rsidP="002F18F1">
            <w:pPr>
              <w:spacing w:before="100" w:beforeAutospacing="1"/>
              <w:jc w:val="center"/>
              <w:rPr>
                <w:sz w:val="28"/>
              </w:rPr>
            </w:pPr>
            <w:r w:rsidRPr="006E0C68">
              <w:rPr>
                <w:sz w:val="28"/>
              </w:rPr>
              <w:t>11</w:t>
            </w:r>
          </w:p>
        </w:tc>
        <w:tc>
          <w:tcPr>
            <w:tcW w:w="1037" w:type="dxa"/>
            <w:shd w:val="clear" w:color="auto" w:fill="D9D9D9" w:themeFill="background1" w:themeFillShade="D9"/>
          </w:tcPr>
          <w:p w:rsidR="00A94517" w:rsidRPr="00CB179F" w:rsidRDefault="00A94517" w:rsidP="002F18F1">
            <w:pPr>
              <w:spacing w:before="100" w:beforeAutospacing="1"/>
              <w:jc w:val="center"/>
              <w:rPr>
                <w:sz w:val="28"/>
                <w:highlight w:val="lightGray"/>
              </w:rPr>
            </w:pPr>
          </w:p>
        </w:tc>
        <w:tc>
          <w:tcPr>
            <w:tcW w:w="1037" w:type="dxa"/>
          </w:tcPr>
          <w:p w:rsidR="00A94517" w:rsidRPr="006E0C68" w:rsidRDefault="00A94517" w:rsidP="002F18F1">
            <w:pPr>
              <w:spacing w:before="100" w:beforeAutospacing="1"/>
              <w:jc w:val="both"/>
              <w:rPr>
                <w:sz w:val="28"/>
              </w:rPr>
            </w:pPr>
          </w:p>
        </w:tc>
      </w:tr>
      <w:tr w:rsidR="00A94517" w:rsidTr="00CB179F">
        <w:tc>
          <w:tcPr>
            <w:tcW w:w="2510" w:type="dxa"/>
          </w:tcPr>
          <w:p w:rsidR="00A94517" w:rsidRPr="006E0C68" w:rsidRDefault="00A94517" w:rsidP="002F18F1">
            <w:pPr>
              <w:spacing w:before="100" w:beforeAutospacing="1"/>
              <w:jc w:val="both"/>
              <w:rPr>
                <w:sz w:val="28"/>
              </w:rPr>
            </w:pPr>
            <w:r w:rsidRPr="006E0C68">
              <w:rPr>
                <w:sz w:val="28"/>
              </w:rPr>
              <w:t>CINESTÉSICO</w:t>
            </w:r>
          </w:p>
        </w:tc>
        <w:tc>
          <w:tcPr>
            <w:tcW w:w="1033" w:type="dxa"/>
          </w:tcPr>
          <w:p w:rsidR="00A94517" w:rsidRPr="006E0C68" w:rsidRDefault="00A94517" w:rsidP="002F18F1">
            <w:pPr>
              <w:spacing w:before="100" w:beforeAutospacing="1"/>
              <w:jc w:val="center"/>
              <w:rPr>
                <w:sz w:val="28"/>
              </w:rPr>
            </w:pPr>
            <w:r w:rsidRPr="006E0C68">
              <w:rPr>
                <w:sz w:val="28"/>
              </w:rPr>
              <w:t>3</w:t>
            </w:r>
          </w:p>
        </w:tc>
        <w:tc>
          <w:tcPr>
            <w:tcW w:w="1036" w:type="dxa"/>
          </w:tcPr>
          <w:p w:rsidR="00A94517" w:rsidRPr="006E0C68" w:rsidRDefault="00A94517" w:rsidP="002F18F1">
            <w:pPr>
              <w:spacing w:before="100" w:beforeAutospacing="1"/>
              <w:jc w:val="center"/>
              <w:rPr>
                <w:sz w:val="28"/>
              </w:rPr>
            </w:pPr>
            <w:r w:rsidRPr="006E0C68">
              <w:rPr>
                <w:sz w:val="28"/>
              </w:rPr>
              <w:t>13</w:t>
            </w:r>
          </w:p>
        </w:tc>
        <w:tc>
          <w:tcPr>
            <w:tcW w:w="1036" w:type="dxa"/>
          </w:tcPr>
          <w:p w:rsidR="00A94517" w:rsidRPr="006E0C68" w:rsidRDefault="00A94517" w:rsidP="002F18F1">
            <w:pPr>
              <w:spacing w:before="100" w:beforeAutospacing="1"/>
              <w:jc w:val="center"/>
              <w:rPr>
                <w:sz w:val="28"/>
              </w:rPr>
            </w:pPr>
            <w:r w:rsidRPr="006E0C68">
              <w:rPr>
                <w:sz w:val="28"/>
              </w:rPr>
              <w:t>14</w:t>
            </w:r>
          </w:p>
        </w:tc>
        <w:tc>
          <w:tcPr>
            <w:tcW w:w="1037" w:type="dxa"/>
          </w:tcPr>
          <w:p w:rsidR="00A94517" w:rsidRPr="006E0C68" w:rsidRDefault="00A94517" w:rsidP="002F18F1">
            <w:pPr>
              <w:spacing w:before="100" w:beforeAutospacing="1"/>
              <w:jc w:val="center"/>
              <w:rPr>
                <w:sz w:val="28"/>
              </w:rPr>
            </w:pPr>
            <w:r w:rsidRPr="006E0C68">
              <w:rPr>
                <w:sz w:val="28"/>
              </w:rPr>
              <w:t>16</w:t>
            </w:r>
          </w:p>
        </w:tc>
        <w:tc>
          <w:tcPr>
            <w:tcW w:w="1037" w:type="dxa"/>
          </w:tcPr>
          <w:p w:rsidR="00A94517" w:rsidRPr="006E0C68" w:rsidRDefault="00A94517" w:rsidP="002F18F1">
            <w:pPr>
              <w:spacing w:before="100" w:beforeAutospacing="1"/>
              <w:jc w:val="center"/>
              <w:rPr>
                <w:sz w:val="28"/>
              </w:rPr>
            </w:pPr>
            <w:r w:rsidRPr="006E0C68">
              <w:rPr>
                <w:sz w:val="28"/>
              </w:rPr>
              <w:t>19</w:t>
            </w:r>
          </w:p>
        </w:tc>
        <w:tc>
          <w:tcPr>
            <w:tcW w:w="1037" w:type="dxa"/>
            <w:shd w:val="clear" w:color="auto" w:fill="D9D9D9" w:themeFill="background1" w:themeFillShade="D9"/>
          </w:tcPr>
          <w:p w:rsidR="00A94517" w:rsidRPr="00CB179F" w:rsidRDefault="00A94517" w:rsidP="002F18F1">
            <w:pPr>
              <w:spacing w:before="100" w:beforeAutospacing="1"/>
              <w:jc w:val="center"/>
              <w:rPr>
                <w:sz w:val="28"/>
                <w:highlight w:val="lightGray"/>
              </w:rPr>
            </w:pPr>
          </w:p>
        </w:tc>
        <w:tc>
          <w:tcPr>
            <w:tcW w:w="1037" w:type="dxa"/>
          </w:tcPr>
          <w:p w:rsidR="00A94517" w:rsidRPr="006E0C68" w:rsidRDefault="00A94517" w:rsidP="002F18F1">
            <w:pPr>
              <w:spacing w:before="100" w:beforeAutospacing="1"/>
              <w:jc w:val="both"/>
              <w:rPr>
                <w:sz w:val="28"/>
              </w:rPr>
            </w:pPr>
          </w:p>
        </w:tc>
      </w:tr>
      <w:tr w:rsidR="00A94517" w:rsidTr="006E0C68">
        <w:tc>
          <w:tcPr>
            <w:tcW w:w="2510" w:type="dxa"/>
          </w:tcPr>
          <w:p w:rsidR="00A94517" w:rsidRPr="006E0C68" w:rsidRDefault="00A94517" w:rsidP="002F18F1">
            <w:pPr>
              <w:spacing w:before="100" w:beforeAutospacing="1"/>
              <w:jc w:val="both"/>
              <w:rPr>
                <w:sz w:val="28"/>
              </w:rPr>
            </w:pPr>
            <w:r w:rsidRPr="006E0C68">
              <w:rPr>
                <w:sz w:val="28"/>
              </w:rPr>
              <w:t>VISUAL</w:t>
            </w:r>
          </w:p>
        </w:tc>
        <w:tc>
          <w:tcPr>
            <w:tcW w:w="1033" w:type="dxa"/>
          </w:tcPr>
          <w:p w:rsidR="00A94517" w:rsidRPr="006E0C68" w:rsidRDefault="00A94517" w:rsidP="002F18F1">
            <w:pPr>
              <w:spacing w:before="100" w:beforeAutospacing="1"/>
              <w:jc w:val="center"/>
              <w:rPr>
                <w:sz w:val="28"/>
              </w:rPr>
            </w:pPr>
            <w:r w:rsidRPr="006E0C68">
              <w:rPr>
                <w:sz w:val="28"/>
              </w:rPr>
              <w:t>7</w:t>
            </w:r>
          </w:p>
        </w:tc>
        <w:tc>
          <w:tcPr>
            <w:tcW w:w="1036" w:type="dxa"/>
          </w:tcPr>
          <w:p w:rsidR="00A94517" w:rsidRPr="006E0C68" w:rsidRDefault="00A94517" w:rsidP="002F18F1">
            <w:pPr>
              <w:spacing w:before="100" w:beforeAutospacing="1"/>
              <w:jc w:val="center"/>
              <w:rPr>
                <w:sz w:val="28"/>
              </w:rPr>
            </w:pPr>
            <w:r w:rsidRPr="006E0C68">
              <w:rPr>
                <w:sz w:val="28"/>
              </w:rPr>
              <w:t>9</w:t>
            </w:r>
          </w:p>
        </w:tc>
        <w:tc>
          <w:tcPr>
            <w:tcW w:w="1036" w:type="dxa"/>
          </w:tcPr>
          <w:p w:rsidR="00A94517" w:rsidRPr="006E0C68" w:rsidRDefault="00A94517" w:rsidP="002F18F1">
            <w:pPr>
              <w:spacing w:before="100" w:beforeAutospacing="1"/>
              <w:jc w:val="center"/>
              <w:rPr>
                <w:sz w:val="28"/>
              </w:rPr>
            </w:pPr>
            <w:r w:rsidRPr="006E0C68">
              <w:rPr>
                <w:sz w:val="28"/>
              </w:rPr>
              <w:t>12</w:t>
            </w:r>
          </w:p>
        </w:tc>
        <w:tc>
          <w:tcPr>
            <w:tcW w:w="1037" w:type="dxa"/>
          </w:tcPr>
          <w:p w:rsidR="00A94517" w:rsidRPr="006E0C68" w:rsidRDefault="00A94517" w:rsidP="002F18F1">
            <w:pPr>
              <w:spacing w:before="100" w:beforeAutospacing="1"/>
              <w:jc w:val="center"/>
              <w:rPr>
                <w:sz w:val="28"/>
              </w:rPr>
            </w:pPr>
            <w:r w:rsidRPr="006E0C68">
              <w:rPr>
                <w:sz w:val="28"/>
              </w:rPr>
              <w:t>15</w:t>
            </w:r>
          </w:p>
        </w:tc>
        <w:tc>
          <w:tcPr>
            <w:tcW w:w="1037" w:type="dxa"/>
          </w:tcPr>
          <w:p w:rsidR="00A94517" w:rsidRPr="006E0C68" w:rsidRDefault="00A94517" w:rsidP="002F18F1">
            <w:pPr>
              <w:spacing w:before="100" w:beforeAutospacing="1"/>
              <w:jc w:val="center"/>
              <w:rPr>
                <w:sz w:val="28"/>
              </w:rPr>
            </w:pPr>
            <w:r w:rsidRPr="006E0C68">
              <w:rPr>
                <w:sz w:val="28"/>
              </w:rPr>
              <w:t>18</w:t>
            </w:r>
          </w:p>
        </w:tc>
        <w:tc>
          <w:tcPr>
            <w:tcW w:w="1037" w:type="dxa"/>
          </w:tcPr>
          <w:p w:rsidR="00A94517" w:rsidRPr="006E0C68" w:rsidRDefault="00A94517" w:rsidP="002F18F1">
            <w:pPr>
              <w:spacing w:before="100" w:beforeAutospacing="1"/>
              <w:jc w:val="center"/>
              <w:rPr>
                <w:sz w:val="28"/>
              </w:rPr>
            </w:pPr>
            <w:r w:rsidRPr="006E0C68">
              <w:rPr>
                <w:sz w:val="28"/>
              </w:rPr>
              <w:t>20</w:t>
            </w:r>
          </w:p>
        </w:tc>
        <w:tc>
          <w:tcPr>
            <w:tcW w:w="1037" w:type="dxa"/>
          </w:tcPr>
          <w:p w:rsidR="00A94517" w:rsidRPr="006E0C68" w:rsidRDefault="00A94517" w:rsidP="002F18F1">
            <w:pPr>
              <w:spacing w:before="100" w:beforeAutospacing="1"/>
              <w:jc w:val="both"/>
              <w:rPr>
                <w:sz w:val="28"/>
              </w:rPr>
            </w:pPr>
          </w:p>
        </w:tc>
      </w:tr>
    </w:tbl>
    <w:p w:rsidR="00A94517" w:rsidRPr="00772159" w:rsidRDefault="00A94517" w:rsidP="00A94517">
      <w:pPr>
        <w:shd w:val="clear" w:color="auto" w:fill="FFFFFF"/>
        <w:spacing w:before="100" w:beforeAutospacing="1" w:after="0" w:line="240" w:lineRule="auto"/>
        <w:jc w:val="both"/>
        <w:rPr>
          <w:sz w:val="4"/>
          <w:szCs w:val="4"/>
        </w:rPr>
      </w:pPr>
    </w:p>
    <w:p w:rsidR="00A94517" w:rsidRDefault="00A94517" w:rsidP="00772159">
      <w:pPr>
        <w:shd w:val="clear" w:color="auto" w:fill="FFFFFF"/>
        <w:spacing w:before="100" w:beforeAutospacing="1" w:after="0" w:line="240" w:lineRule="auto"/>
        <w:jc w:val="both"/>
      </w:pPr>
    </w:p>
    <w:p w:rsidR="004C35E5" w:rsidRDefault="004C35E5" w:rsidP="00772159">
      <w:pPr>
        <w:shd w:val="clear" w:color="auto" w:fill="FFFFFF"/>
        <w:spacing w:before="100" w:beforeAutospacing="1" w:after="0" w:line="240" w:lineRule="auto"/>
        <w:jc w:val="both"/>
      </w:pPr>
    </w:p>
    <w:p w:rsidR="004C35E5" w:rsidRDefault="004C35E5" w:rsidP="00772159">
      <w:pPr>
        <w:shd w:val="clear" w:color="auto" w:fill="FFFFFF"/>
        <w:spacing w:before="100" w:beforeAutospacing="1" w:after="0" w:line="240" w:lineRule="auto"/>
        <w:jc w:val="both"/>
      </w:pPr>
    </w:p>
    <w:p w:rsidR="004C35E5" w:rsidRDefault="004C35E5" w:rsidP="00772159">
      <w:pPr>
        <w:shd w:val="clear" w:color="auto" w:fill="FFFFFF"/>
        <w:spacing w:before="100" w:beforeAutospacing="1" w:after="0" w:line="240" w:lineRule="auto"/>
        <w:jc w:val="both"/>
      </w:pPr>
    </w:p>
    <w:p w:rsidR="004C35E5" w:rsidRDefault="004C35E5" w:rsidP="00772159">
      <w:pPr>
        <w:shd w:val="clear" w:color="auto" w:fill="FFFFFF"/>
        <w:spacing w:before="100" w:beforeAutospacing="1" w:after="0" w:line="240" w:lineRule="auto"/>
        <w:jc w:val="both"/>
      </w:pPr>
      <w:r>
        <w:t>Nome: _____________________________________________________</w:t>
      </w:r>
    </w:p>
    <w:p w:rsidR="004C35E5" w:rsidRPr="008B6259" w:rsidRDefault="004C35E5" w:rsidP="00772159">
      <w:pPr>
        <w:shd w:val="clear" w:color="auto" w:fill="FFFFFF"/>
        <w:spacing w:before="100" w:beforeAutospacing="1" w:after="0" w:line="240" w:lineRule="auto"/>
        <w:jc w:val="both"/>
      </w:pPr>
    </w:p>
    <w:sectPr w:rsidR="004C35E5" w:rsidRPr="008B6259" w:rsidSect="00A94517">
      <w:type w:val="continuous"/>
      <w:pgSz w:w="16838" w:h="11906" w:orient="landscape"/>
      <w:pgMar w:top="567" w:right="72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13"/>
    <w:rsid w:val="001868FD"/>
    <w:rsid w:val="001B1672"/>
    <w:rsid w:val="0029509F"/>
    <w:rsid w:val="002D63D2"/>
    <w:rsid w:val="003424EA"/>
    <w:rsid w:val="003540DE"/>
    <w:rsid w:val="0038193E"/>
    <w:rsid w:val="00472F42"/>
    <w:rsid w:val="004C35E5"/>
    <w:rsid w:val="0051185C"/>
    <w:rsid w:val="005217E0"/>
    <w:rsid w:val="00526FD5"/>
    <w:rsid w:val="00652CC7"/>
    <w:rsid w:val="00682A7E"/>
    <w:rsid w:val="006E0C68"/>
    <w:rsid w:val="00772159"/>
    <w:rsid w:val="00857C13"/>
    <w:rsid w:val="008B6259"/>
    <w:rsid w:val="00944A13"/>
    <w:rsid w:val="009B17CE"/>
    <w:rsid w:val="009D2210"/>
    <w:rsid w:val="00A94517"/>
    <w:rsid w:val="00AA63FF"/>
    <w:rsid w:val="00AA67AC"/>
    <w:rsid w:val="00B03B4A"/>
    <w:rsid w:val="00B4283E"/>
    <w:rsid w:val="00BA669D"/>
    <w:rsid w:val="00BE3368"/>
    <w:rsid w:val="00CB179F"/>
    <w:rsid w:val="00D20732"/>
    <w:rsid w:val="00E02C2C"/>
    <w:rsid w:val="00F77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3EBB8-AA3B-47C7-B67B-A890D60B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B625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26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540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540DE"/>
    <w:rPr>
      <w:rFonts w:ascii="Segoe UI" w:hAnsi="Segoe UI" w:cs="Segoe UI"/>
      <w:sz w:val="18"/>
      <w:szCs w:val="18"/>
    </w:rPr>
  </w:style>
  <w:style w:type="character" w:customStyle="1" w:styleId="Ttulo3Char">
    <w:name w:val="Título 3 Char"/>
    <w:basedOn w:val="Fontepargpadro"/>
    <w:link w:val="Ttulo3"/>
    <w:uiPriority w:val="9"/>
    <w:rsid w:val="008B625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8B6259"/>
  </w:style>
  <w:style w:type="paragraph" w:styleId="NormalWeb">
    <w:name w:val="Normal (Web)"/>
    <w:basedOn w:val="Normal"/>
    <w:uiPriority w:val="99"/>
    <w:unhideWhenUsed/>
    <w:rsid w:val="008B62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B6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663">
      <w:bodyDiv w:val="1"/>
      <w:marLeft w:val="0"/>
      <w:marRight w:val="0"/>
      <w:marTop w:val="0"/>
      <w:marBottom w:val="0"/>
      <w:divBdr>
        <w:top w:val="none" w:sz="0" w:space="0" w:color="auto"/>
        <w:left w:val="none" w:sz="0" w:space="0" w:color="auto"/>
        <w:bottom w:val="none" w:sz="0" w:space="0" w:color="auto"/>
        <w:right w:val="none" w:sz="0" w:space="0" w:color="auto"/>
      </w:divBdr>
    </w:div>
    <w:div w:id="824004818">
      <w:bodyDiv w:val="1"/>
      <w:marLeft w:val="0"/>
      <w:marRight w:val="0"/>
      <w:marTop w:val="0"/>
      <w:marBottom w:val="0"/>
      <w:divBdr>
        <w:top w:val="none" w:sz="0" w:space="0" w:color="auto"/>
        <w:left w:val="none" w:sz="0" w:space="0" w:color="auto"/>
        <w:bottom w:val="none" w:sz="0" w:space="0" w:color="auto"/>
        <w:right w:val="none" w:sz="0" w:space="0" w:color="auto"/>
      </w:divBdr>
    </w:div>
    <w:div w:id="955985361">
      <w:bodyDiv w:val="1"/>
      <w:marLeft w:val="0"/>
      <w:marRight w:val="0"/>
      <w:marTop w:val="0"/>
      <w:marBottom w:val="0"/>
      <w:divBdr>
        <w:top w:val="none" w:sz="0" w:space="0" w:color="auto"/>
        <w:left w:val="none" w:sz="0" w:space="0" w:color="auto"/>
        <w:bottom w:val="none" w:sz="0" w:space="0" w:color="auto"/>
        <w:right w:val="none" w:sz="0" w:space="0" w:color="auto"/>
      </w:divBdr>
    </w:div>
    <w:div w:id="1235971174">
      <w:bodyDiv w:val="1"/>
      <w:marLeft w:val="0"/>
      <w:marRight w:val="0"/>
      <w:marTop w:val="0"/>
      <w:marBottom w:val="0"/>
      <w:divBdr>
        <w:top w:val="none" w:sz="0" w:space="0" w:color="auto"/>
        <w:left w:val="none" w:sz="0" w:space="0" w:color="auto"/>
        <w:bottom w:val="none" w:sz="0" w:space="0" w:color="auto"/>
        <w:right w:val="none" w:sz="0" w:space="0" w:color="auto"/>
      </w:divBdr>
    </w:div>
    <w:div w:id="200848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conqr.com/pt-BR/examtime/blog/estilos-de-aprendizag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amtime.com/pt-BR/blog/musicas-para-estudar/" TargetMode="External"/><Relationship Id="rId5" Type="http://schemas.openxmlformats.org/officeDocument/2006/relationships/hyperlink" Target="https://www.examtime.com/pt-BR/flashcards/" TargetMode="External"/><Relationship Id="rId4" Type="http://schemas.openxmlformats.org/officeDocument/2006/relationships/hyperlink" Target="https://www.examtime.com/pt-BR/mapas-mentai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5010</Characters>
  <Application>Microsoft Office Word</Application>
  <DocSecurity>4</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Gracielle Oliveira Echer</cp:lastModifiedBy>
  <cp:revision>2</cp:revision>
  <cp:lastPrinted>2017-06-22T20:04:00Z</cp:lastPrinted>
  <dcterms:created xsi:type="dcterms:W3CDTF">2018-12-13T13:26:00Z</dcterms:created>
  <dcterms:modified xsi:type="dcterms:W3CDTF">2018-12-13T13:26:00Z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-1864891363</vt:i4>
  </property>
  <property fmtid="{D5CDD505-2E9C-101B-9397-08002B2CF9AE}" pid="3" name="_NewReviewCycle">
    <vt:lpwstr/>
  </property>
  <property fmtid="{D5CDD505-2E9C-101B-9397-08002B2CF9AE}" pid="4" name="_EmailSubject">
    <vt:lpwstr>Aplicar Instrumento | Turma 32 TST</vt:lpwstr>
  </property>
  <property fmtid="{D5CDD505-2E9C-101B-9397-08002B2CF9AE}" pid="5" name="_AuthorEmail">
    <vt:lpwstr>renata.hernandes@sp.senac.br</vt:lpwstr>
  </property>
  <property fmtid="{D5CDD505-2E9C-101B-9397-08002B2CF9AE}" pid="6" name="_AuthorEmailDisplayName">
    <vt:lpwstr>Renata Benisterro Hernandes</vt:lpwstr>
  </property>
  <property fmtid="{D5CDD505-2E9C-101B-9397-08002B2CF9AE}" pid="7" name="_PreviousAdHocReviewCycleID">
    <vt:i4>-1864891363</vt:i4>
  </property>
  <property fmtid="{D5CDD505-2E9C-101B-9397-08002B2CF9AE}" pid="8" name="_ReviewingToolsShownOnce">
    <vt:lpwstr/>
  </property>
</Properties>
</file>