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22D4E75A">
                <wp:extent cx="1188720" cy="1299210"/>
                <wp:effectExtent l="0" t="0" r="0" b="0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88720" cy="129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19044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margin-left:0pt;margin-top:-102.35pt;width:93.55pt;height:102.25pt;mso-wrap-style:none;v-text-anchor:middle;mso-position-vertical:top" wp14:anchorId="22D4E75A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 xml:space="preserve">RELATÓRIO DO PROJETO: PROCESSADOR </w:t>
      </w:r>
      <w:commentRangeStart w:id="0"/>
      <w:r>
        <w:rPr>
          <w:b/>
          <w:color w:val="FF0000"/>
          <w:lang w:val="pt-BR"/>
        </w:rPr>
        <w:t>XXXX</w:t>
      </w:r>
      <w:commentRangeEnd w:id="0"/>
      <w:r>
        <w:commentReference w:id="0"/>
      </w:r>
      <w:r>
        <w:rPr>
          <w:b/>
          <w:color w:val="FF0000"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ALUNOS: </w:t>
      </w:r>
    </w:p>
    <w:p>
      <w:pPr>
        <w:pStyle w:val="NoSpacing"/>
        <w:ind w:left="851" w:hanging="0"/>
        <w:rPr>
          <w:color w:val="C9211E"/>
        </w:rPr>
      </w:pPr>
      <w:r>
        <w:rPr>
          <w:b/>
          <w:color w:val="C9211E"/>
          <w:lang w:val="pt-BR"/>
        </w:rPr>
        <w:t>Nome Completo - Matrícula</w:t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bookmarkStart w:id="0" w:name="__UnoMark__1541_205808911"/>
      <w:bookmarkEnd w:id="0"/>
      <w:r>
        <w:rPr>
          <w:b/>
          <w:bCs/>
          <w:lang w:val="pt-BR"/>
        </w:rPr>
        <w:t>Dezembro</w:t>
      </w:r>
      <w:r>
        <w:rPr>
          <w:b/>
          <w:bCs/>
          <w:lang w:val="pt-BR"/>
        </w:rPr>
        <w:t xml:space="preserve"> de 202</w:t>
      </w:r>
      <w:bookmarkStart w:id="1" w:name="__UnoMark__1547_205808911"/>
      <w:bookmarkEnd w:id="1"/>
      <w:r>
        <w:rPr>
          <w:b/>
          <w:bCs/>
          <w:lang w:val="pt-BR"/>
        </w:rPr>
        <w:t>2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41647D22">
                <wp:extent cx="1188720" cy="1299210"/>
                <wp:effectExtent l="0" t="0" r="0" b="0"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188720" cy="129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19044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o:allowincell="f" style="position:absolute;margin-left:0pt;margin-top:-102.35pt;width:93.55pt;height:102.25pt;mso-wrap-style:none;v-text-anchor:middle;mso-position-vertical:top" wp14:anchorId="41647D22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>
        <w:rPr>
          <w:b/>
          <w:color w:val="FF0000"/>
          <w:lang w:val="pt-BR"/>
        </w:rPr>
        <w:t>XXXX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bookmarkStart w:id="2" w:name="__UnoMark__1541_2058089111"/>
      <w:bookmarkStart w:id="3" w:name="__UnoMark__1549_205808911"/>
      <w:bookmarkEnd w:id="2"/>
      <w:bookmarkEnd w:id="3"/>
      <w:r>
        <w:rPr>
          <w:b/>
          <w:bCs/>
          <w:lang w:val="pt-BR"/>
        </w:rPr>
        <w:t>Dezembro</w:t>
      </w:r>
      <w:r>
        <w:rPr>
          <w:b/>
          <w:bCs/>
          <w:lang w:val="pt-BR"/>
        </w:rPr>
        <w:t xml:space="preserve"> de 2022</w:t>
      </w:r>
      <w:bookmarkStart w:id="4" w:name="__UnoMark__1556_205808911"/>
      <w:bookmarkEnd w:id="4"/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center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Resumo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Este trabalho aborda o projeto e implementação de um processador ....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Toc444681789">
            <w:r>
              <w:rPr>
                <w:webHidden/>
                <w:rStyle w:val="IndexLink"/>
                <w:vanish w:val="false"/>
                <w:lang w:val="pt-BR"/>
              </w:rPr>
              <w:t>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0">
            <w:r>
              <w:rPr>
                <w:webHidden/>
                <w:rStyle w:val="IndexLink"/>
                <w:vanish w:val="false"/>
                <w:lang w:val="pt-BR"/>
              </w:rPr>
              <w:t>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1">
            <w:r>
              <w:rPr>
                <w:webHidden/>
                <w:rStyle w:val="IndexLink"/>
                <w:vanish w:val="false"/>
                <w:lang w:val="pt-BR"/>
              </w:rPr>
              <w:t>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2">
            <w:r>
              <w:rPr>
                <w:webHidden/>
                <w:rStyle w:val="IndexLink"/>
                <w:vanish w:val="false"/>
                <w:lang w:val="pt-BR"/>
              </w:rPr>
              <w:t>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3">
            <w:r>
              <w:rPr>
                <w:webHidden/>
                <w:rStyle w:val="IndexLink"/>
                <w:vanish w:val="false"/>
              </w:rPr>
              <w:t>1.3.1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4">
            <w:r>
              <w:rPr>
                <w:webHidden/>
                <w:rStyle w:val="IndexLink"/>
                <w:vanish w:val="false"/>
              </w:rPr>
              <w:t>1.3.2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5">
            <w:r>
              <w:rPr>
                <w:webHidden/>
                <w:rStyle w:val="IndexLink"/>
                <w:vanish w:val="false"/>
              </w:rPr>
              <w:t>1.3.3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6">
            <w:r>
              <w:rPr>
                <w:webHidden/>
                <w:rStyle w:val="IndexLink"/>
                <w:vanish w:val="false"/>
              </w:rPr>
              <w:t>1.3.4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7">
            <w:r>
              <w:rPr>
                <w:webHidden/>
                <w:rStyle w:val="IndexLink"/>
                <w:vanish w:val="false"/>
              </w:rPr>
              <w:t>1.3.5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8">
            <w:r>
              <w:rPr>
                <w:webHidden/>
                <w:rStyle w:val="IndexLink"/>
                <w:vanish w:val="false"/>
              </w:rPr>
              <w:t>1.3.6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9">
            <w:r>
              <w:rPr>
                <w:webHidden/>
                <w:rStyle w:val="IndexLink"/>
                <w:vanish w:val="false"/>
              </w:rPr>
              <w:t>1.3.7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0">
            <w:r>
              <w:rPr>
                <w:webHidden/>
                <w:rStyle w:val="IndexLink"/>
                <w:vanish w:val="false"/>
              </w:rPr>
              <w:t>1.3.8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1">
            <w:r>
              <w:rPr>
                <w:webHidden/>
                <w:rStyle w:val="IndexLink"/>
                <w:vanish w:val="false"/>
                <w:lang w:val="pt-BR"/>
              </w:rPr>
              <w:t>1.3.9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2">
            <w:r>
              <w:rPr>
                <w:webHidden/>
                <w:rStyle w:val="IndexLink"/>
                <w:vanish w:val="false"/>
                <w:lang w:val="pt-BR"/>
              </w:rPr>
              <w:t>1.3.10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3">
            <w:r>
              <w:rPr>
                <w:webHidden/>
                <w:rStyle w:val="IndexLink"/>
                <w:vanish w:val="false"/>
                <w:lang w:val="pt-BR"/>
              </w:rPr>
              <w:t>1.3.11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4">
            <w:r>
              <w:rPr>
                <w:webHidden/>
                <w:rStyle w:val="IndexLink"/>
                <w:vanish w:val="false"/>
                <w:lang w:val="pt-BR"/>
              </w:rPr>
              <w:t>1.4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5">
            <w:r>
              <w:rPr>
                <w:webHidden/>
                <w:rStyle w:val="IndexLink"/>
                <w:vanish w:val="false"/>
                <w:lang w:val="pt-BR"/>
              </w:rPr>
              <w:t>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6">
            <w:r>
              <w:rPr>
                <w:webHidden/>
                <w:rStyle w:val="IndexLink"/>
                <w:vanish w:val="false"/>
                <w:lang w:val="pt-BR"/>
              </w:rPr>
              <w:t>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rPr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rPr>
          <w:rStyle w:val="IndexLink"/>
          <w:vanish w:val="false"/>
        </w:rPr>
        <w:instrText xml:space="preserve"> TOC \c "Figura" </w:instrText>
      </w:r>
      <w:r>
        <w:rPr>
          <w:rStyle w:val="IndexLink"/>
          <w:vanish w:val="false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Figura 1 - Especificações no Quartus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6">
        <w:r>
          <w:rPr>
            <w:rStyle w:val="IndexLink"/>
            <w:vanish w:val="false"/>
            <w:lang w:val="pt-BR"/>
          </w:rPr>
          <w:t>Figura 2 - Bloco simbólico do componente QALU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7">
        <w:r>
          <w:rPr>
            <w:rStyle w:val="IndexLink"/>
            <w:vanish w:val="false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bookmarkStart w:id="5" w:name="_GoBack"/>
      <w:bookmarkEnd w:id="5"/>
      <w:r>
        <w:rPr>
          <w:b/>
          <w:sz w:val="28"/>
          <w:szCs w:val="28"/>
          <w:lang w:val="pt-BR"/>
        </w:rPr>
        <w:t>Lista de Tabelas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rPr>
          <w:rStyle w:val="IndexLink"/>
          <w:vanish w:val="false"/>
          <w:lang w:val="pt-BR"/>
        </w:rPr>
        <w:instrText xml:space="preserve"> TOC \c "Tabela" </w:instrText>
      </w:r>
      <w:r>
        <w:rPr>
          <w:rStyle w:val="IndexLink"/>
          <w:vanish w:val="false"/>
          <w:lang w:val="pt-BR"/>
        </w:rPr>
        <w:fldChar w:fldCharType="separate"/>
      </w:r>
      <w:hyperlink w:anchor="_Toc444681822">
        <w:r>
          <w:rPr>
            <w:rStyle w:val="IndexLink"/>
            <w:vanish w:val="false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3">
        <w:r>
          <w:rPr>
            <w:rStyle w:val="IndexLink"/>
            <w:vanish w:val="false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4">
        <w:r>
          <w:rPr>
            <w:rStyle w:val="IndexLink"/>
            <w:vanish w:val="false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6" w:name="_Toc444681789"/>
      <w:bookmarkEnd w:id="6"/>
      <w:r>
        <w:rPr>
          <w:color w:val="00000A"/>
          <w:lang w:val="pt-BR"/>
        </w:rPr>
        <w:t>Especificação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>
        <w:rPr>
          <w:color w:val="FF0000"/>
          <w:lang w:val="pt-BR"/>
        </w:rPr>
        <w:t>XXX</w:t>
      </w:r>
      <w:r>
        <w:rPr>
          <w:lang w:val="pt-BR"/>
        </w:rPr>
        <w:t>, bem como a descrição detalhada de cada etapa da construção do processador.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7" w:name="_Toc444681790"/>
      <w:bookmarkEnd w:id="7"/>
      <w:r>
        <w:rPr>
          <w:color w:val="00000A"/>
          <w:lang w:val="pt-BR"/>
        </w:rPr>
        <w:t>Plataforma de desenvolvimento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foi utilizado a IDE: ......</w:t>
      </w:r>
    </w:p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keepNext w:val="true"/>
        <w:jc w:val="center"/>
        <w:rPr/>
      </w:pPr>
      <w:r>
        <w:rPr/>
        <w:drawing>
          <wp:inline distT="0" distB="0" distL="0" distR="0">
            <wp:extent cx="4570730" cy="3209925"/>
            <wp:effectExtent l="0" t="0" r="0" b="0"/>
            <wp:docPr id="3" name="Imagem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270" t="22330" r="47454" b="3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8" w:name="_Toc444681815"/>
      <w:r>
        <w:rPr>
          <w:color w:val="00000A"/>
        </w:rPr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8"/>
      <w:r>
        <w:rPr>
          <w:color w:val="00000A"/>
        </w:rPr>
        <w:t xml:space="preserve"> - Especificações no Quartus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9" w:name="_Toc444681791"/>
      <w:bookmarkEnd w:id="9"/>
      <w:r>
        <w:rPr>
          <w:color w:val="00000A"/>
          <w:lang w:val="pt-BR"/>
        </w:rPr>
        <w:t>Conjunto de instruções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possui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registradores: </w:t>
      </w:r>
      <w:r>
        <w:rPr>
          <w:color w:val="FF0000"/>
          <w:lang w:val="pt-BR"/>
        </w:rPr>
        <w:t>S0, ... e SN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XXX</w:t>
      </w:r>
      <w:r>
        <w:rPr>
          <w:lang w:val="pt-BR"/>
        </w:rPr>
        <w:t xml:space="preserve"> formatos de instruções de 8 bits cada, Instruções do </w:t>
      </w:r>
      <w:r>
        <w:rPr>
          <w:b/>
          <w:lang w:val="pt-BR"/>
        </w:rPr>
        <w:t xml:space="preserve">tipo </w:t>
      </w:r>
      <w:r>
        <w:rPr>
          <w:b/>
          <w:color w:val="FF0000"/>
          <w:lang w:val="pt-BR"/>
        </w:rPr>
        <w:t>XXX</w:t>
      </w:r>
      <w:r>
        <w:rPr>
          <w:lang w:val="pt-BR"/>
        </w:rPr>
        <w:t>, seguem algumas considerações sobre as estruturas contidas nas instruções: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Spacing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Load (exceto </w:t>
      </w:r>
      <w:r>
        <w:rPr>
          <w:i/>
          <w:lang w:val="pt-BR"/>
        </w:rPr>
        <w:t>load Immediately</w:t>
      </w:r>
      <w:r>
        <w:rPr>
          <w:lang w:val="pt-BR"/>
        </w:rPr>
        <w:t>), Store e instruções baseadas em operações aritméticas.</w:t>
      </w:r>
    </w:p>
    <w:p>
      <w:pPr>
        <w:pStyle w:val="NoSpacing"/>
        <w:rPr>
          <w:lang w:val="pt-BR"/>
        </w:rPr>
      </w:pPr>
      <w:r>
        <w:rPr>
          <w:lang w:val="pt-BR"/>
        </w:rPr>
        <w:tab/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32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8"/>
        <w:gridCol w:w="709"/>
        <w:gridCol w:w="709"/>
      </w:tblGrid>
      <w:tr>
        <w:trPr/>
        <w:tc>
          <w:tcPr>
            <w:tcW w:w="1858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>
      <w:pPr>
        <w:pStyle w:val="NoSpacing"/>
        <w:ind w:firstLine="720"/>
        <w:rPr>
          <w:lang w:val="pt-BR"/>
        </w:rPr>
      </w:pPr>
      <w:r>
        <w:rPr>
          <w:lang w:val="pt-BR"/>
        </w:rPr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23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"/>
        <w:gridCol w:w="709"/>
        <w:gridCol w:w="711"/>
      </w:tblGrid>
      <w:tr>
        <w:trPr/>
        <w:tc>
          <w:tcPr>
            <w:tcW w:w="957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1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>
        <w:trPr/>
        <w:tc>
          <w:tcPr>
            <w:tcW w:w="957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1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>
        <w:trPr/>
        <w:tc>
          <w:tcPr>
            <w:tcW w:w="957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XXXX</w:t>
      </w:r>
      <w:r>
        <w:rPr>
          <w:b/>
          <w:lang w:val="pt-BR"/>
        </w:rPr>
        <w:t>: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Bit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Numero</m:t>
            </m:r>
            <m:r>
              <w:rPr>
                <w:rFonts w:ascii="Cambria Math" w:hAnsi="Cambria Math"/>
              </w:rPr>
              <m:t xml:space="preserve">Todal</m:t>
            </m:r>
            <m:r>
              <w:rPr>
                <w:rFonts w:ascii="Cambria Math" w:hAnsi="Cambria Math"/>
              </w:rPr>
              <m:t xml:space="preserve">de</m:t>
            </m:r>
            <m:r>
              <w:rPr>
                <w:rFonts w:ascii="Cambria Math" w:hAnsi="Cambria Math"/>
              </w:rPr>
              <m:t xml:space="preserve">Bits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Opcode</m:t>
            </m:r>
          </m:sup>
        </m:sSup>
        <m:r>
          <w:rPr>
            <w:rFonts w:ascii="Cambria Math" w:hAnsi="Cambria Math"/>
          </w:rPr>
          <m:t xml:space="preserve">∴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pt-BR"/>
        </w:rPr>
        <w:t xml:space="preserve">) de </w:t>
      </w:r>
      <w:r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r>
        <w:rPr>
          <w:b/>
          <w:lang w:val="pt-BR"/>
        </w:rPr>
        <w:t>Opcodes (0-</w:t>
      </w:r>
      <w:r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aption1"/>
        <w:keepNext w:val="true"/>
        <w:jc w:val="center"/>
        <w:rPr/>
      </w:pPr>
      <w:bookmarkStart w:id="10" w:name="_Toc444681822"/>
      <w:r>
        <w:rPr>
          <w:color w:val="00000A"/>
          <w:lang w:val="pt-BR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r>
        <w:rPr>
          <w:color w:val="FF0000"/>
          <w:lang w:val="pt-BR"/>
        </w:rPr>
        <w:t>XXXX</w:t>
      </w:r>
      <w:bookmarkEnd w:id="10"/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6"/>
        <w:gridCol w:w="1274"/>
        <w:gridCol w:w="1134"/>
        <w:gridCol w:w="1845"/>
        <w:gridCol w:w="3656"/>
      </w:tblGrid>
      <w:tr>
        <w:trPr/>
        <w:tc>
          <w:tcPr>
            <w:tcW w:w="1056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 xml:space="preserve">Load </w:t>
            </w:r>
            <w:r>
              <w:rPr/>
              <w:t>Immediately</w:t>
            </w:r>
          </w:p>
        </w:tc>
        <w:tc>
          <w:tcPr>
            <w:tcW w:w="36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add</w:t>
            </w:r>
            <w:r>
              <w:rPr>
                <w:lang w:val="pt-BR"/>
              </w:rPr>
              <w:t xml:space="preserve"> $S0, $S1 ,ou seja, $S0 := $S0+$S1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$S1 ,ou seja, $S0 := $S0 - $S1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div</w:t>
            </w:r>
            <w:r>
              <w:rPr>
                <w:lang w:val="pt-BR"/>
              </w:rPr>
              <w:t xml:space="preserve"> $S0, $S1 ,ou seja, $S0 := $S0 / $S1</w:t>
            </w:r>
          </w:p>
        </w:tc>
      </w:tr>
    </w:tbl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11" w:name="_Toc444681792"/>
      <w:bookmarkEnd w:id="11"/>
      <w:r>
        <w:rPr>
          <w:color w:val="00000A"/>
          <w:lang w:val="pt-BR"/>
        </w:rPr>
        <w:t>Descrição do Hardware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2" w:name="_Toc444681793"/>
      <w:bookmarkEnd w:id="12"/>
      <w:r>
        <w:rPr>
          <w:color w:val="00000A"/>
        </w:rPr>
        <w:t>ALU ou ULA</w:t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ind w:firstLine="1134"/>
        <w:jc w:val="both"/>
        <w:rPr>
          <w:color w:val="C9211E"/>
        </w:rPr>
      </w:pPr>
      <w:r>
        <w:rPr>
          <w:color w:val="C9211E"/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b/>
          <w:color w:val="C9211E"/>
          <w:sz w:val="24"/>
          <w:szCs w:val="24"/>
          <w:lang w:val="pt-BR"/>
        </w:rPr>
        <w:t>A</w:t>
      </w:r>
      <w:r>
        <w:rPr>
          <w:color w:val="C9211E"/>
          <w:sz w:val="24"/>
          <w:szCs w:val="24"/>
          <w:lang w:val="pt-BR"/>
        </w:rPr>
        <w:t xml:space="preserve"> – dado de 8bits para operação; </w:t>
      </w:r>
      <w:r>
        <w:rPr>
          <w:b/>
          <w:color w:val="C9211E"/>
          <w:sz w:val="24"/>
          <w:szCs w:val="24"/>
          <w:lang w:val="pt-BR"/>
        </w:rPr>
        <w:t>B</w:t>
      </w:r>
      <w:r>
        <w:rPr>
          <w:color w:val="C9211E"/>
          <w:sz w:val="24"/>
          <w:szCs w:val="24"/>
          <w:lang w:val="pt-BR"/>
        </w:rPr>
        <w:t xml:space="preserve"> - dado de 8bits para operação e </w:t>
      </w:r>
      <w:r>
        <w:rPr>
          <w:b/>
          <w:color w:val="C9211E"/>
          <w:sz w:val="24"/>
          <w:szCs w:val="24"/>
          <w:lang w:val="pt-BR"/>
        </w:rPr>
        <w:t>OP</w:t>
      </w:r>
      <w:r>
        <w:rPr>
          <w:color w:val="C9211E"/>
          <w:sz w:val="24"/>
          <w:szCs w:val="24"/>
          <w:lang w:val="pt-BR"/>
        </w:rPr>
        <w:t xml:space="preserve"> – identificador da operação que será realizada de 4bits. O QALU também possui três saídas: </w:t>
      </w:r>
      <w:r>
        <w:rPr>
          <w:b/>
          <w:color w:val="C9211E"/>
          <w:sz w:val="24"/>
          <w:szCs w:val="24"/>
          <w:lang w:val="pt-BR"/>
        </w:rPr>
        <w:t>zero</w:t>
      </w:r>
      <w:r>
        <w:rPr>
          <w:color w:val="C9211E"/>
          <w:sz w:val="24"/>
          <w:szCs w:val="24"/>
          <w:lang w:val="pt-BR"/>
        </w:rPr>
        <w:t xml:space="preserve"> – identificador de resultado (2bit) para comparações (1 se verdade e 0 caso contrário); </w:t>
      </w:r>
      <w:r>
        <w:rPr>
          <w:b/>
          <w:color w:val="C9211E"/>
          <w:sz w:val="24"/>
          <w:szCs w:val="24"/>
          <w:lang w:val="pt-BR"/>
        </w:rPr>
        <w:t>overflow</w:t>
      </w:r>
      <w:r>
        <w:rPr>
          <w:color w:val="C9211E"/>
          <w:sz w:val="24"/>
          <w:szCs w:val="24"/>
          <w:lang w:val="pt-BR"/>
        </w:rPr>
        <w:t xml:space="preserve"> – identificador de overflow caso a operação exceda os 8bits; e </w:t>
      </w:r>
      <w:r>
        <w:rPr>
          <w:b/>
          <w:color w:val="C9211E"/>
          <w:sz w:val="24"/>
          <w:szCs w:val="24"/>
          <w:lang w:val="pt-BR"/>
        </w:rPr>
        <w:t>result</w:t>
      </w:r>
      <w:r>
        <w:rPr>
          <w:color w:val="C9211E"/>
          <w:sz w:val="24"/>
          <w:szCs w:val="24"/>
          <w:lang w:val="pt-BR"/>
        </w:rPr>
        <w:t xml:space="preserve"> – saída com o resultado das operações aritméticas.</w:t>
      </w:r>
    </w:p>
    <w:p>
      <w:pPr>
        <w:pStyle w:val="NoSpacing"/>
        <w:keepNext w:val="true"/>
        <w:jc w:val="center"/>
        <w:rPr/>
      </w:pPr>
      <w:r>
        <w:rPr/>
        <w:drawing>
          <wp:inline distT="0" distB="0" distL="0" distR="0">
            <wp:extent cx="3684270" cy="1552575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13" w:name="_Toc444681816"/>
      <w:commentRangeStart w:id="1"/>
      <w:r>
        <w:rPr>
          <w:color w:val="00000A"/>
          <w:lang w:val="pt-BR"/>
        </w:rPr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3"/>
      <w:r>
        <w:rPr>
          <w:color w:val="00000A"/>
          <w:lang w:val="pt-BR"/>
        </w:rPr>
        <w:t xml:space="preserve"> - Blo</w:t>
      </w:r>
      <w:r>
        <w:rPr>
          <w:color w:val="00000A"/>
          <w:lang w:val="pt-BR"/>
        </w:rPr>
      </w:r>
      <w:commentRangeEnd w:id="1"/>
      <w:r>
        <w:commentReference w:id="1"/>
      </w:r>
      <w:r>
        <w:rPr>
          <w:color w:val="00000A"/>
          <w:lang w:val="pt-BR"/>
        </w:rPr>
        <w:t>co simbólico do componente QALU gerado pelo Quartus</w:t>
      </w:r>
    </w:p>
    <w:p>
      <w:pPr>
        <w:pStyle w:val="NoSpacing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4" w:name="_Toc444681794"/>
      <w:bookmarkEnd w:id="14"/>
      <w:r>
        <w:rPr>
          <w:color w:val="00000A"/>
        </w:rPr>
        <w:t>BDRegister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5" w:name="_Toc444681795"/>
      <w:bookmarkEnd w:id="15"/>
      <w:r>
        <w:rPr>
          <w:color w:val="00000A"/>
        </w:rPr>
        <w:t>Clock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6" w:name="_Toc444681796"/>
      <w:bookmarkEnd w:id="16"/>
      <w:r>
        <w:rPr>
          <w:color w:val="00000A"/>
        </w:rPr>
        <w:t>Controle</w:t>
      </w:r>
    </w:p>
    <w:p>
      <w:pPr>
        <w:pStyle w:val="NoSpacing"/>
        <w:rPr/>
      </w:pPr>
      <w:r>
        <w:rPr/>
      </w:r>
    </w:p>
    <w:p>
      <w:pPr>
        <w:pStyle w:val="Normal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O componente Control tem como objetivo realizar o controle de todos os componentes do processador de acordo com o opcode ... Esse controle é feito através das flags de saída abaixo: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DvC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en_data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EscMem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MemParaReg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LwSwOp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 xml:space="preserve">EscReg: </w:t>
      </w:r>
      <w:r>
        <w:rPr>
          <w:lang w:val="pt-BR"/>
        </w:rPr>
        <w:t>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Wrt_LRT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FlagPC</w:t>
      </w:r>
      <w:r>
        <w:rPr>
          <w:lang w:val="pt-BR"/>
        </w:rPr>
        <w:t xml:space="preserve">: XXXX. 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>
      <w:pPr>
        <w:pStyle w:val="Caption1"/>
        <w:keepNext w:val="true"/>
        <w:jc w:val="center"/>
        <w:rPr/>
      </w:pPr>
      <w:bookmarkStart w:id="17" w:name="_Toc444681823"/>
      <w:r>
        <w:rPr>
          <w:color w:val="FF0000"/>
          <w:lang w:val="pt-BR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7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11098" w:type="dxa"/>
        <w:jc w:val="center"/>
        <w:tblInd w:w="0" w:type="dxa"/>
        <w:shd w:fill="D3DFEE" w:val="clear"/>
        <w:tblLayout w:type="fixed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25"/>
        <w:gridCol w:w="576"/>
        <w:gridCol w:w="1573"/>
        <w:gridCol w:w="967"/>
        <w:gridCol w:w="699"/>
        <w:gridCol w:w="969"/>
        <w:gridCol w:w="789"/>
        <w:gridCol w:w="741"/>
        <w:gridCol w:w="845"/>
        <w:gridCol w:w="1005"/>
        <w:gridCol w:w="795"/>
        <w:gridCol w:w="8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DvC</w:t>
            </w:r>
          </w:p>
        </w:tc>
        <w:tc>
          <w:tcPr>
            <w:tcW w:w="1573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off_instruction</w:t>
            </w:r>
          </w:p>
        </w:tc>
        <w:tc>
          <w:tcPr>
            <w:tcW w:w="967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</w:tc>
        <w:tc>
          <w:tcPr>
            <w:tcW w:w="96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ParaReg</w:t>
            </w:r>
          </w:p>
        </w:tc>
        <w:tc>
          <w:tcPr>
            <w:tcW w:w="78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LwSw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Op</w:t>
            </w:r>
          </w:p>
        </w:tc>
        <w:tc>
          <w:tcPr>
            <w:tcW w:w="84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EscReg</w:t>
            </w:r>
          </w:p>
        </w:tc>
        <w:tc>
          <w:tcPr>
            <w:tcW w:w="100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Wrt_LRT</w:t>
            </w:r>
          </w:p>
        </w:tc>
        <w:tc>
          <w:tcPr>
            <w:tcW w:w="79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FlagPc</w:t>
            </w:r>
          </w:p>
        </w:tc>
        <w:tc>
          <w:tcPr>
            <w:tcW w:w="813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enJmp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</w:tbl>
    <w:p>
      <w:pPr>
        <w:pStyle w:val="Normal"/>
        <w:jc w:val="both"/>
        <w:rPr/>
      </w:pPr>
      <w:r>
        <w:rPr/>
        <w:tab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8" w:name="_Toc444681797"/>
      <w:bookmarkEnd w:id="18"/>
      <w:r>
        <w:rPr>
          <w:color w:val="00000A"/>
        </w:rPr>
        <w:t>Memória de dados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9" w:name="_Toc444681798"/>
      <w:bookmarkEnd w:id="19"/>
      <w:r>
        <w:rPr>
          <w:color w:val="00000A"/>
        </w:rPr>
        <w:t>Memória de Instruções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20" w:name="_Toc444681799"/>
      <w:bookmarkEnd w:id="20"/>
      <w:r>
        <w:rPr>
          <w:color w:val="00000A"/>
        </w:rPr>
        <w:t>Somador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21" w:name="_Toc444681800"/>
      <w:bookmarkEnd w:id="21"/>
      <w:r>
        <w:rPr>
          <w:color w:val="00000A"/>
        </w:rPr>
        <w:t>And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2" w:name="_Toc444681801"/>
      <w:bookmarkEnd w:id="22"/>
      <w:r>
        <w:rPr>
          <w:color w:val="00000A"/>
          <w:lang w:val="pt-BR"/>
        </w:rPr>
        <w:t>Mux_2x1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3" w:name="_Toc444681802"/>
      <w:bookmarkEnd w:id="23"/>
      <w:r>
        <w:rPr>
          <w:color w:val="00000A"/>
          <w:lang w:val="pt-BR"/>
        </w:rPr>
        <w:t>PC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4" w:name="_Toc444681803"/>
      <w:bookmarkEnd w:id="24"/>
      <w:r>
        <w:rPr>
          <w:color w:val="00000A"/>
          <w:lang w:val="pt-BR"/>
        </w:rPr>
        <w:t>ZERO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25" w:name="_Toc444681804"/>
      <w:r>
        <w:rPr>
          <w:color w:val="00000A"/>
          <w:lang w:val="pt-BR"/>
        </w:rPr>
        <w:t>Datapath</w:t>
      </w:r>
      <w:bookmarkEnd w:id="25"/>
      <w:r>
        <w:rPr>
          <w:color w:val="00000A"/>
          <w:lang w:val="pt-BR"/>
        </w:rPr>
        <w:t xml:space="preserve">      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sectPr>
          <w:type w:val="nextPage"/>
          <w:pgSz w:w="12240" w:h="15840"/>
          <w:pgMar w:left="1701" w:right="1701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Spacing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>
      <w:pPr>
        <w:sectPr>
          <w:headerReference w:type="default" r:id="rId6"/>
          <w:type w:val="nextPage"/>
          <w:pgSz w:orient="landscape" w:w="15840" w:h="12240"/>
          <w:pgMar w:left="1134" w:right="851" w:gutter="0" w:header="708" w:top="1701" w:footer="0" w:bottom="1701"/>
          <w:pgNumType w:fmt="decimal"/>
          <w:formProt w:val="false"/>
          <w:textDirection w:val="lrTb"/>
          <w:docGrid w:type="default" w:linePitch="360" w:charSpace="0"/>
        </w:sectPr>
        <w:pStyle w:val="NoSpacing"/>
        <w:rPr>
          <w:lang w:val="pt-BR"/>
        </w:rPr>
      </w:pPr>
      <w:r>
        <w:rPr>
          <w:b/>
          <w:color w:val="FF0000"/>
        </w:rPr>
        <w:t>[Todo] Figura RTL</w:t>
      </w:r>
      <w:r>
        <w:rPr>
          <w:b/>
          <w:color w:val="FF0000"/>
          <w:lang w:val="pt-BR"/>
        </w:rPr>
        <w:t xml:space="preserve"> </w:t>
      </w:r>
      <w:r>
        <w:rPr>
          <w:b/>
          <w:color w:val="FF0000"/>
          <w:lang w:val="pt-BR"/>
        </w:rPr>
        <w:t>ou Diagrama completo dos componentes funcionais</w:t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6" w:name="_Toc444681805"/>
      <w:bookmarkEnd w:id="26"/>
      <w:r>
        <w:rPr>
          <w:color w:val="00000A"/>
          <w:lang w:val="pt-BR"/>
        </w:rPr>
        <w:t>Simulações e Testes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aption1"/>
        <w:keepNext w:val="true"/>
        <w:jc w:val="center"/>
        <w:rPr/>
      </w:pPr>
      <w:bookmarkStart w:id="27" w:name="_Toc444681824"/>
      <w:r>
        <w:rPr>
          <w:color w:val="FF0000"/>
          <w:lang w:val="pt-BR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bookmarkEnd w:id="27"/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4"/>
        <w:gridCol w:w="2414"/>
        <w:gridCol w:w="1274"/>
        <w:gridCol w:w="1270"/>
        <w:gridCol w:w="1011"/>
      </w:tblGrid>
      <w:tr>
        <w:trPr/>
        <w:tc>
          <w:tcPr>
            <w:tcW w:w="198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127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0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1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1274" w:type="dxa"/>
            <w:vMerge w:val="continue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281" w:type="dxa"/>
            <w:gridSpan w:val="2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 w:val="continue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loop_fib: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keepNext w:val="true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>
      <w:pPr>
        <w:pStyle w:val="Caption1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  <w:lang w:val="pt-BR"/>
        </w:rPr>
        <w:t>[Todo] Descrição dos testes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>
      <w:pPr>
        <w:pStyle w:val="Normal"/>
        <w:keepNext w:val="true"/>
        <w:rPr/>
      </w:pPr>
      <w:r>
        <w:rPr/>
        <mc:AlternateContent>
          <mc:Choice Requires="wps">
            <w:drawing>
              <wp:anchor behindDoc="0" distT="38100" distB="85725" distL="95250" distR="76200" simplePos="0" locked="0" layoutInCell="0" allowOverlap="1" relativeHeight="7" wp14:anchorId="5A5BE7C5">
                <wp:simplePos x="0" y="0"/>
                <wp:positionH relativeFrom="column">
                  <wp:posOffset>1692275</wp:posOffset>
                </wp:positionH>
                <wp:positionV relativeFrom="paragraph">
                  <wp:posOffset>354330</wp:posOffset>
                </wp:positionV>
                <wp:extent cx="363855" cy="1917065"/>
                <wp:effectExtent l="64135" t="20320" r="52705" b="73025"/>
                <wp:wrapNone/>
                <wp:docPr id="5" name="Conector de seta ret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960" cy="191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504d"/>
                          </a:solidFill>
                          <a:round/>
                          <a:tailEnd len="med" type="triangle" w="med"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8100" distB="79375" distL="95250" distR="86995" simplePos="0" locked="0" layoutInCell="0" allowOverlap="1" relativeHeight="10" wp14:anchorId="4613EB14">
                <wp:simplePos x="0" y="0"/>
                <wp:positionH relativeFrom="column">
                  <wp:posOffset>786765</wp:posOffset>
                </wp:positionH>
                <wp:positionV relativeFrom="paragraph">
                  <wp:posOffset>2036445</wp:posOffset>
                </wp:positionV>
                <wp:extent cx="1270" cy="457835"/>
                <wp:effectExtent l="78740" t="20320" r="77470" b="73025"/>
                <wp:wrapNone/>
                <wp:docPr id="6" name="Conector de seta ret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0" cy="45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504d"/>
                          </a:solidFill>
                          <a:round/>
                          <a:tailEnd len="med" type="triangle" w="med"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5612130" cy="2208530"/>
            <wp:effectExtent l="0" t="0" r="0" b="0"/>
            <wp:docPr id="7" name="Imagem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mc:AlternateContent>
          <mc:Choice Requires="wps">
            <w:drawing>
              <wp:anchor behindDoc="0" distT="0" distB="19050" distL="0" distR="26670" simplePos="0" locked="0" layoutInCell="0" allowOverlap="1" relativeHeight="8" wp14:anchorId="6D4F205C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13335" t="13335" r="12065" b="12065"/>
                <wp:wrapNone/>
                <wp:docPr id="8" name="Caixa de tex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158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>
                            <w:pPr>
                              <w:pStyle w:val="NoSpacing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7" path="m0,0l-2147483645,0l-2147483645,-2147483646l0,-2147483646xe" fillcolor="white" stroked="t" o:allowincell="f" style="position:absolute;margin-left:-41.55pt;margin-top:5.45pt;width:159pt;height:124.5pt;mso-wrap-style:square;v-text-anchor:top" wp14:anchorId="6D4F205C">
                <v:fill o:detectmouseclick="t" type="solid" color2="black"/>
                <v:stroke color="#c0504d" weight="25560" joinstyle="round" endcap="flat"/>
                <v:textbox>
                  <w:txbxContent>
                    <w:p>
                      <w:pPr>
                        <w:pStyle w:val="NoSpacing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>
                      <w:pPr>
                        <w:pStyle w:val="NoSpacing"/>
                        <w:jc w:val="both"/>
                        <w:rPr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0993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160" cy="70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4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4"/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145.2pt;margin-top:-6.85pt;width:272.25pt;height:55.8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4"/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4"/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jc w:val="center"/>
        <w:rPr/>
      </w:pPr>
      <w:bookmarkStart w:id="28" w:name="_Toc444681817"/>
      <w:r>
        <w:rPr>
          <w:color w:val="00000A"/>
          <w:lang w:val="pt-BR"/>
        </w:rPr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28"/>
      <w:r>
        <w:rPr>
          <w:color w:val="00000A"/>
          <w:lang w:val="pt-BR"/>
        </w:rPr>
        <w:t xml:space="preserve"> - Resultado na waveform.</w:t>
      </w:r>
    </w:p>
    <w:p>
      <w:pPr>
        <w:pStyle w:val="Normal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Normal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9" w:name="_Toc444681806"/>
      <w:bookmarkEnd w:id="29"/>
      <w:r>
        <w:rPr>
          <w:color w:val="00000A"/>
          <w:lang w:val="pt-BR"/>
        </w:rPr>
        <w:t>Considerações finais</w:t>
      </w:r>
    </w:p>
    <w:p>
      <w:pPr>
        <w:pStyle w:val="NoSpacing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spacing w:before="0" w:after="200"/>
        <w:ind w:firstLine="1440"/>
        <w:jc w:val="both"/>
        <w:rPr/>
      </w:pPr>
      <w:r>
        <w:rPr>
          <w:lang w:val="pt-BR"/>
        </w:rPr>
        <w:t xml:space="preserve">Este trabalho apresentou o projeto e implementação do processador de 8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>
      <w:headerReference w:type="default" r:id="rId8"/>
      <w:type w:val="nextPage"/>
      <w:pgSz w:w="12240" w:h="15840"/>
      <w:pgMar w:left="1701" w:right="1701" w:gutter="0" w:header="708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2-11-02T13:40:5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Descreva um nome para o seu projeto final.</w:t>
      </w:r>
    </w:p>
  </w:comment>
  <w:comment w:id="1" w:author="Unknown Author" w:date="2022-11-02T13:43:5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Apresente a figura em RTL ou diagrama de componentes.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9128185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4659153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12f3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7e0cc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7e0cc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c039c"/>
    <w:rPr>
      <w:color w:val="808080"/>
    </w:rPr>
  </w:style>
  <w:style w:type="character" w:styleId="CabealhoChar" w:customStyle="1">
    <w:name w:val="Cabeçalho Char"/>
    <w:basedOn w:val="DefaultParagraphFont"/>
    <w:uiPriority w:val="99"/>
    <w:qFormat/>
    <w:rsid w:val="00801454"/>
    <w:rPr/>
  </w:style>
  <w:style w:type="character" w:styleId="RodapChar" w:customStyle="1">
    <w:name w:val="Rodapé Char"/>
    <w:basedOn w:val="DefaultParagraphFont"/>
    <w:uiPriority w:val="99"/>
    <w:qFormat/>
    <w:rsid w:val="00801454"/>
    <w:rPr/>
  </w:style>
  <w:style w:type="character" w:styleId="Ttulo1Char" w:customStyle="1">
    <w:name w:val="Título 1 Char"/>
    <w:basedOn w:val="DefaultParagraphFont"/>
    <w:uiPriority w:val="9"/>
    <w:qFormat/>
    <w:rsid w:val="00f12f3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har" w:customStyle="1">
    <w:name w:val="Título 5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e48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uiPriority w:val="99"/>
    <w:semiHidden/>
    <w:qFormat/>
    <w:rsid w:val="00fe48ec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f7fe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71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086d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172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f206e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Lohit Hindi"/>
      <w:color w:val="auto"/>
      <w:kern w:val="0"/>
      <w:sz w:val="24"/>
      <w:szCs w:val="24"/>
      <w:lang w:val="pt-BR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12f3f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12f3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e0cc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707b6"/>
    <w:pPr>
      <w:spacing w:before="0" w:after="10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5b74bf"/>
    <w:pPr>
      <w:spacing w:before="0" w:after="0"/>
      <w:ind w:left="440" w:hanging="440"/>
    </w:pPr>
    <w:rPr>
      <w:rFonts w:cs="Calibri" w:cstheme="minorHAnsi"/>
      <w:smallCaps/>
      <w:sz w:val="20"/>
      <w:szCs w:val="2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e48e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e48e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wmf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429d-e21e-4942-8428-870a0ce5aaed}"/>
      </w:docPartPr>
      <w:docPartBody>
        <w:p w14:paraId="069CBF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DocSecurity>0</DocSecurity>
  <Pages>14</Pages>
  <Words>1220</Words>
  <Characters>5993</Characters>
  <CharactersWithSpaces>6872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2012-04-08T02:44:00Z</dcterms:created>
  <dc:creator>Herbert</dc:creator>
  <dc:description/>
  <dc:language>en-US</dc:language>
  <cp:lastModifiedBy/>
  <cp:lastPrinted>2012-08-28T12:08:00Z</cp:lastPrinted>
  <dcterms:modified xsi:type="dcterms:W3CDTF">2022-11-02T13:46:44Z</dcterms:modified>
  <cp:revision>651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