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BD67" w14:textId="4BEAD3D1" w:rsidR="00667262" w:rsidRPr="00123307" w:rsidRDefault="00B4789F" w:rsidP="00123307">
      <w:pPr>
        <w:jc w:val="center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SHLAW 8 ANOS – COMERCIAL</w:t>
      </w:r>
    </w:p>
    <w:p w14:paraId="54120355" w14:textId="77777777" w:rsidR="00B4789F" w:rsidRPr="00123307" w:rsidRDefault="00B4789F" w:rsidP="00123307">
      <w:pPr>
        <w:jc w:val="both"/>
        <w:rPr>
          <w:rFonts w:ascii="Cambria" w:hAnsi="Cambria"/>
          <w:sz w:val="24"/>
          <w:szCs w:val="24"/>
        </w:rPr>
      </w:pPr>
    </w:p>
    <w:p w14:paraId="64BFD9D8" w14:textId="3B24E9D0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Existe uma percepção de que o comercial é apenas um setor de atendimento. Mas, na prática, ele é o motor de receita do escritório e o que traz previsibilidade de crescimento.</w:t>
      </w:r>
    </w:p>
    <w:p w14:paraId="29A12458" w14:textId="065CEB2F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Quando um lead entra, o objetivo não é só atender bem — é transformar esse contato em cliente e faturamento.</w:t>
      </w:r>
    </w:p>
    <w:p w14:paraId="1BF22D5A" w14:textId="512C555D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comercial conecta marketing e operação. E, diferente de outros mercados, na advocacia a venda não envolve um produto — envolve confiança.</w:t>
      </w:r>
    </w:p>
    <w:p w14:paraId="3D6A4ABA" w14:textId="06CA9A16" w:rsidR="00B4789F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cliente está escolhendo em quem confiar para resolver um problema relevante de sua vida ou de sua empresa.</w:t>
      </w:r>
    </w:p>
    <w:p w14:paraId="4F8A8AB1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</w:p>
    <w:p w14:paraId="0A4620DF" w14:textId="72CFE8A3" w:rsidR="00015A19" w:rsidRPr="00123307" w:rsidRDefault="00015A19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 xml:space="preserve">O caminho percorrido </w:t>
      </w:r>
    </w:p>
    <w:p w14:paraId="483CF670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comercial surge em 2023 com o projeto bancário, inicialmente focado em superendividamento e fraude.</w:t>
      </w:r>
    </w:p>
    <w:p w14:paraId="20D3310B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No final de 2024, ajustamos a estratégia: saímos do superendividamento e passamos a focar em fraude e contratos empresariais.</w:t>
      </w:r>
    </w:p>
    <w:p w14:paraId="633883F6" w14:textId="0E62133A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Em 2025, consolidamos isso como gestão de passivo bancário. Foi um período de muitos ajustes, principalmente para encontrar o público correto.</w:t>
      </w:r>
    </w:p>
    <w:p w14:paraId="4E3F8A85" w14:textId="0A2B667D" w:rsidR="00015A19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Mas hoje temos mais clareza de posicionamento — focando no empresário, que se conecta melhor com outras áreas do escritório.</w:t>
      </w:r>
    </w:p>
    <w:p w14:paraId="1A72B26F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</w:p>
    <w:p w14:paraId="20CA4537" w14:textId="7B466DF8" w:rsidR="00015A19" w:rsidRPr="00123307" w:rsidRDefault="00015A19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 xml:space="preserve">Etapas do comercial </w:t>
      </w:r>
    </w:p>
    <w:p w14:paraId="0B859E99" w14:textId="5B4144F0" w:rsidR="00015A19" w:rsidRPr="00123307" w:rsidRDefault="00015A19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PROSPECÇÃO DIGITAL &gt; ABORDAGEM &gt; QUALIFICAÇÃO &gt; PROPOSTA &gt; NEGOCIAÇÃO &gt; FECHAMENTO &gt; PÓS-VENDAS</w:t>
      </w:r>
    </w:p>
    <w:p w14:paraId="4B65FACD" w14:textId="35EB1C74" w:rsidR="00015A19" w:rsidRPr="00123307" w:rsidRDefault="00015A19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É importantíssimo entender a jornada do lead até a conversão como cliente. Vejo inclusive que isso é essencial para que a própria operação entenda todo o trabalho que é desenvolvido pelo escritório até que um cliente seja recepcionado para atendimento. </w:t>
      </w:r>
    </w:p>
    <w:p w14:paraId="6E38BAB8" w14:textId="37FF6435" w:rsidR="00015A19" w:rsidRPr="00123307" w:rsidRDefault="00015A19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A fase de prospecção e abordagem possui uma ligação intensa com o marketing digital. </w:t>
      </w:r>
      <w:r w:rsidR="00F53648" w:rsidRPr="00123307">
        <w:rPr>
          <w:rFonts w:ascii="Cambria" w:hAnsi="Cambria"/>
          <w:sz w:val="24"/>
          <w:szCs w:val="24"/>
        </w:rPr>
        <w:t>Nós estruturamos conteúdos, vídeos (diversos e diversos vídeos) com o objetivo de garantir a entrada do público certo. Quando esse lead chega, a partir dos nossos conteúdos, o comercial faz o primeiro contato e analisa se o lead é efetivamente qualificado</w:t>
      </w:r>
      <w:r w:rsidR="00123307">
        <w:rPr>
          <w:rFonts w:ascii="Cambria" w:hAnsi="Cambria"/>
          <w:sz w:val="24"/>
          <w:szCs w:val="24"/>
        </w:rPr>
        <w:t>.</w:t>
      </w:r>
      <w:r w:rsidR="00F53648" w:rsidRPr="00123307">
        <w:rPr>
          <w:rFonts w:ascii="Cambria" w:hAnsi="Cambria"/>
          <w:sz w:val="24"/>
          <w:szCs w:val="24"/>
        </w:rPr>
        <w:t xml:space="preserve"> </w:t>
      </w:r>
    </w:p>
    <w:p w14:paraId="3C4B297E" w14:textId="447FE91B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A partir disso, não é apenas sobre preço. O comercial na advocacia precisa transmitir a confiança – por isso é que há a função dos advogados responsáveis por apresentar </w:t>
      </w:r>
      <w:r w:rsidRPr="00123307">
        <w:rPr>
          <w:rFonts w:ascii="Cambria" w:hAnsi="Cambria"/>
          <w:sz w:val="24"/>
          <w:szCs w:val="24"/>
        </w:rPr>
        <w:lastRenderedPageBreak/>
        <w:t xml:space="preserve">a proposta e buscar o fechamento de contratos em reuniões, hoje desempenhada pela Suellen, Luis e Fernando, no projeto de bancário. </w:t>
      </w:r>
    </w:p>
    <w:p w14:paraId="0354B5FA" w14:textId="7AD34A4A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Esse processo todo pode durar dias, semanas ou até meses. Um potencial cliente quando entra como lead demanda uma atuação constante do comercial, relembrando-o do atendimento, da proposta e buscando o fechamento. </w:t>
      </w:r>
    </w:p>
    <w:p w14:paraId="2ABBA790" w14:textId="4D87016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p w14:paraId="482B89A4" w14:textId="5E347D98" w:rsidR="00695E6D" w:rsidRPr="00123307" w:rsidRDefault="00695E6D" w:rsidP="00123307">
      <w:pPr>
        <w:ind w:left="708"/>
        <w:jc w:val="both"/>
        <w:rPr>
          <w:rFonts w:ascii="Cambria" w:hAnsi="Cambria"/>
          <w:b/>
          <w:bCs/>
          <w:i/>
          <w:iCs/>
          <w:sz w:val="24"/>
          <w:szCs w:val="24"/>
        </w:rPr>
      </w:pPr>
      <w:r w:rsidRPr="00123307">
        <w:rPr>
          <w:rFonts w:ascii="Cambria" w:hAnsi="Cambria"/>
          <w:b/>
          <w:bCs/>
          <w:i/>
          <w:iCs/>
          <w:sz w:val="24"/>
          <w:szCs w:val="24"/>
        </w:rPr>
        <w:t>- Pergunta: Na percepção de vocês, de 100 pessoas que entram em contato com o escritório, quantas viram clientes?</w:t>
      </w:r>
    </w:p>
    <w:p w14:paraId="631DE42E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</w:p>
    <w:p w14:paraId="52191A36" w14:textId="5B1C96BA" w:rsidR="00F53648" w:rsidRPr="00123307" w:rsidRDefault="00F53648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 xml:space="preserve">DADOS DE 2025 </w:t>
      </w:r>
      <w:r w:rsidR="0005560B" w:rsidRPr="00123307">
        <w:rPr>
          <w:rFonts w:ascii="Cambria" w:hAnsi="Cambria"/>
          <w:b/>
          <w:bCs/>
          <w:sz w:val="24"/>
          <w:szCs w:val="24"/>
        </w:rPr>
        <w:t xml:space="preserve">(maio a dezembro) </w:t>
      </w:r>
      <w:r w:rsidRPr="00123307">
        <w:rPr>
          <w:rFonts w:ascii="Cambria" w:hAnsi="Cambria"/>
          <w:b/>
          <w:bCs/>
          <w:sz w:val="24"/>
          <w:szCs w:val="24"/>
        </w:rPr>
        <w:t xml:space="preserve">– SH </w:t>
      </w:r>
      <w:r w:rsidR="0005560B" w:rsidRPr="00123307">
        <w:rPr>
          <w:rFonts w:ascii="Cambria" w:hAnsi="Cambria"/>
          <w:b/>
          <w:bCs/>
          <w:sz w:val="24"/>
          <w:szCs w:val="24"/>
        </w:rPr>
        <w:t>– Ilustrando esse caminho</w:t>
      </w:r>
    </w:p>
    <w:p w14:paraId="3B0AC145" w14:textId="77777777" w:rsidR="0005560B" w:rsidRPr="00123307" w:rsidRDefault="0005560B" w:rsidP="00123307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leads: 1.324</w:t>
      </w:r>
    </w:p>
    <w:p w14:paraId="26A53ED9" w14:textId="77777777" w:rsidR="0005560B" w:rsidRPr="00123307" w:rsidRDefault="0005560B" w:rsidP="00123307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leads qualificados: 156</w:t>
      </w:r>
    </w:p>
    <w:p w14:paraId="2C68C8F3" w14:textId="77777777" w:rsidR="0005560B" w:rsidRPr="00123307" w:rsidRDefault="0005560B" w:rsidP="00123307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propostas enviadas: 52</w:t>
      </w:r>
    </w:p>
    <w:p w14:paraId="79C6491F" w14:textId="4AF1DC02" w:rsidR="0005560B" w:rsidRPr="00123307" w:rsidRDefault="0005560B" w:rsidP="00123307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fechamentos: 19</w:t>
      </w:r>
    </w:p>
    <w:p w14:paraId="6C5827EF" w14:textId="77777777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</w:p>
    <w:p w14:paraId="03528EBF" w14:textId="060A69B4" w:rsidR="0005560B" w:rsidRPr="00123307" w:rsidRDefault="0005560B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 xml:space="preserve">DADOS DE 2026 (janeiro a abril) – SH </w:t>
      </w:r>
    </w:p>
    <w:p w14:paraId="5E80E8FD" w14:textId="77777777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leads atendidos: 780</w:t>
      </w:r>
    </w:p>
    <w:p w14:paraId="12771AAA" w14:textId="77777777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qualificados: 57</w:t>
      </w:r>
    </w:p>
    <w:p w14:paraId="7E469CAF" w14:textId="77777777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reuniões agendadas: 49</w:t>
      </w:r>
    </w:p>
    <w:p w14:paraId="75F5D6DD" w14:textId="77777777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reuniões realizadas: 27</w:t>
      </w:r>
    </w:p>
    <w:p w14:paraId="7340CEB3" w14:textId="77777777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propostas enviadas: 18</w:t>
      </w:r>
    </w:p>
    <w:p w14:paraId="778144EE" w14:textId="0B23AE6D" w:rsidR="0005560B" w:rsidRPr="00123307" w:rsidRDefault="0005560B" w:rsidP="00123307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fechamentos: 6</w:t>
      </w:r>
    </w:p>
    <w:p w14:paraId="322860DF" w14:textId="7777777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p w14:paraId="730C6B55" w14:textId="4C0A950E" w:rsidR="00F53648" w:rsidRPr="00123307" w:rsidRDefault="00F53648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Principais desafios</w:t>
      </w:r>
    </w:p>
    <w:p w14:paraId="591EE2A5" w14:textId="2BC4AC3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O comercial deve gerar a receita – atendendo suas metas e objetivos – ao mesmo tempo que identifica casos tecnicamente viáveis, pois de nada adianta trazer um cliente que a nossa operação não conseguirá desempenhar um bom serviço. </w:t>
      </w:r>
    </w:p>
    <w:p w14:paraId="775074D6" w14:textId="36552EF2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O comercial deve visualizar novas oportunidades – o cliente acha que tem apenas um problema, mas pode ter vários (e todos esses problemas são oportunidades para o escritório). É agregando soluções que nós conseguimos gerar valor no serviço oferecido. </w:t>
      </w:r>
    </w:p>
    <w:p w14:paraId="24AA9ED7" w14:textId="7777777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p w14:paraId="48378FB2" w14:textId="6C881B36" w:rsidR="00F53648" w:rsidRPr="00123307" w:rsidRDefault="00F53648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Próximos passos</w:t>
      </w:r>
    </w:p>
    <w:p w14:paraId="6AE679CA" w14:textId="7C44900F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Os desafios do comercial seguem com o objetivo de evolução e amadurecimento</w:t>
      </w:r>
    </w:p>
    <w:p w14:paraId="1D2B6324" w14:textId="74C135BC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Nosso principal desafio tem sido escalar: garantir um fluxo constante de atendimento de novos leads (o que depende diretamente também do marketing e do </w:t>
      </w:r>
      <w:r w:rsidRPr="00123307">
        <w:rPr>
          <w:rFonts w:ascii="Cambria" w:hAnsi="Cambria"/>
          <w:sz w:val="24"/>
          <w:szCs w:val="24"/>
        </w:rPr>
        <w:lastRenderedPageBreak/>
        <w:t xml:space="preserve">gestor de tráfego), buscando aumentar nossa taxa de conversão e a entrada de leads com o perfil ideal para o escritório. </w:t>
      </w:r>
    </w:p>
    <w:p w14:paraId="54BE5983" w14:textId="30A5FE0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A ideia é automatizar atendimentos, agregar inteligência artificial, maximizar o registro de dados e aumentar a equipe. </w:t>
      </w:r>
    </w:p>
    <w:p w14:paraId="70CF74E7" w14:textId="05F39F8A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O comercial visa garantir uma previsibilidade de receita e crescimento para o escritório. É, de certa forma, o motor de muitos projetos do escritório e parte essencial do crescimento do SH nos próximos anos. </w:t>
      </w:r>
    </w:p>
    <w:p w14:paraId="2D3D6423" w14:textId="77777777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</w:p>
    <w:p w14:paraId="0F670DA6" w14:textId="0FC412F5" w:rsidR="0005560B" w:rsidRPr="00123307" w:rsidRDefault="00123307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WIN LICITAÇÕES</w:t>
      </w:r>
    </w:p>
    <w:p w14:paraId="6E8AC77F" w14:textId="3316724D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É nesse contexto também que se insere o comercial da Win Licitações, trabalhado pelo Luis e mais recentemente pelo André </w:t>
      </w:r>
    </w:p>
    <w:p w14:paraId="4BB7B670" w14:textId="3E05A350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A Win vende segurança jurídica atrelada ao resultado contínuo nas etapas da licitação, é uma assessoria de meio, e não de fim.</w:t>
      </w:r>
    </w:p>
    <w:p w14:paraId="1A307A70" w14:textId="7CE545E5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É uma venda extremamente diferente do jurídico no dia a dia, pois objetiva auxiliar o empresário não na resolução de um problema, mas sim no crescimento da sua empresa e no aumento de resultado e faturamento</w:t>
      </w:r>
    </w:p>
    <w:p w14:paraId="127AFBB0" w14:textId="7777777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p w14:paraId="4A65493D" w14:textId="6FEBF7A5" w:rsidR="0005560B" w:rsidRPr="00123307" w:rsidRDefault="0005560B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Principais desafios</w:t>
      </w:r>
    </w:p>
    <w:p w14:paraId="706A5988" w14:textId="35F65D0C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Alinhamento de expectativa – o cliente quer ficar milionário com licitações em pouco tempo. É papel do comercial transmitir a realidade ao cliente desde o início </w:t>
      </w:r>
    </w:p>
    <w:p w14:paraId="401749B8" w14:textId="51EB917D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O resultado pode levar tempo e exige consistência </w:t>
      </w:r>
    </w:p>
    <w:p w14:paraId="0FC3AD88" w14:textId="27E822BD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O comercial apresenta nosso time como um diferencial competitivo. Há uma confiança direta nas entregas realizadas pelo nosso time operacional de licitações, o que facilita o discurso de venda </w:t>
      </w:r>
    </w:p>
    <w:p w14:paraId="26A9B453" w14:textId="7AE7EC92" w:rsidR="0005560B" w:rsidRPr="00123307" w:rsidRDefault="0005560B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 xml:space="preserve">Estamos enfrentando um grande desafio de baixo tempo de retenção de novos clientes que ingressam para a operação. Temos fechado um número legal de contratos, mas não necessariamente esses clientes tem permanecido – vemos que esse é um desafio tanto do perfil do cliente, como também da entrega que a operação proporciona para as empresas Starter. </w:t>
      </w:r>
    </w:p>
    <w:p w14:paraId="704B72FA" w14:textId="2C7A998A" w:rsidR="0005560B" w:rsidRPr="00123307" w:rsidRDefault="00695E6D" w:rsidP="00123307">
      <w:pPr>
        <w:ind w:left="708"/>
        <w:jc w:val="both"/>
        <w:rPr>
          <w:rFonts w:ascii="Cambria" w:hAnsi="Cambria"/>
          <w:b/>
          <w:bCs/>
          <w:i/>
          <w:iCs/>
          <w:sz w:val="24"/>
          <w:szCs w:val="24"/>
        </w:rPr>
      </w:pPr>
      <w:r w:rsidRPr="00123307">
        <w:rPr>
          <w:rFonts w:ascii="Cambria" w:hAnsi="Cambria"/>
          <w:b/>
          <w:bCs/>
          <w:i/>
          <w:iCs/>
          <w:sz w:val="24"/>
          <w:szCs w:val="24"/>
        </w:rPr>
        <w:t>- Pergunta: Vocês acham que o problema da retenção hoje está mais no perfil do cliente ou na nossa entrega?</w:t>
      </w:r>
    </w:p>
    <w:p w14:paraId="60A39485" w14:textId="77777777" w:rsidR="00123307" w:rsidRDefault="00123307" w:rsidP="00123307">
      <w:pPr>
        <w:jc w:val="both"/>
        <w:rPr>
          <w:rFonts w:ascii="Cambria" w:hAnsi="Cambria"/>
          <w:sz w:val="24"/>
          <w:szCs w:val="24"/>
        </w:rPr>
      </w:pPr>
    </w:p>
    <w:p w14:paraId="63E6F235" w14:textId="7017EB1C" w:rsidR="0005560B" w:rsidRPr="00123307" w:rsidRDefault="0005560B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Dados de outubro de 2025 a março de 2026 (6 meses)</w:t>
      </w:r>
    </w:p>
    <w:p w14:paraId="352CD85D" w14:textId="3D1D2B29" w:rsidR="0005560B" w:rsidRPr="00123307" w:rsidRDefault="0005560B" w:rsidP="00123307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leads: 793</w:t>
      </w:r>
    </w:p>
    <w:p w14:paraId="5AD0D955" w14:textId="268FA961" w:rsidR="0005560B" w:rsidRPr="00123307" w:rsidRDefault="0005560B" w:rsidP="00123307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reuniões realizadas: 255 – isso é uma média de 42 reuniões por mês!</w:t>
      </w:r>
    </w:p>
    <w:p w14:paraId="4288E194" w14:textId="3258C765" w:rsidR="0005560B" w:rsidRPr="00123307" w:rsidRDefault="0005560B" w:rsidP="00123307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fechamentos de assessorias mensais: 61 empresas – isso é uma média de 10 empresas novas por mês em fechamentos!</w:t>
      </w:r>
    </w:p>
    <w:p w14:paraId="68E06221" w14:textId="0F4C5090" w:rsidR="0005560B" w:rsidRPr="00123307" w:rsidRDefault="0005560B" w:rsidP="00123307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lastRenderedPageBreak/>
        <w:t>Total de rescisões após o fechamento: 22 empresas</w:t>
      </w:r>
    </w:p>
    <w:p w14:paraId="1765CF15" w14:textId="7B00AF04" w:rsidR="0005560B" w:rsidRPr="00123307" w:rsidRDefault="0005560B" w:rsidP="00123307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Total de empresas ativas: 58 (em 22/04)</w:t>
      </w:r>
    </w:p>
    <w:p w14:paraId="0D251D78" w14:textId="7777777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p w14:paraId="2C12BE7C" w14:textId="273086D1" w:rsidR="00695E6D" w:rsidRPr="00123307" w:rsidRDefault="00695E6D" w:rsidP="00123307">
      <w:pPr>
        <w:jc w:val="both"/>
        <w:rPr>
          <w:rFonts w:ascii="Cambria" w:hAnsi="Cambria"/>
          <w:b/>
          <w:bCs/>
          <w:sz w:val="24"/>
          <w:szCs w:val="24"/>
        </w:rPr>
      </w:pPr>
      <w:r w:rsidRPr="00123307">
        <w:rPr>
          <w:rFonts w:ascii="Cambria" w:hAnsi="Cambria"/>
          <w:b/>
          <w:bCs/>
          <w:sz w:val="24"/>
          <w:szCs w:val="24"/>
        </w:rPr>
        <w:t>Encerramento</w:t>
      </w:r>
    </w:p>
    <w:p w14:paraId="52D095B5" w14:textId="55FCD694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comercial do escritório deixou de ser apenas um ponto de contato com o cliente e passou a ser um dos principais motores de crescimento do SH e da Win.</w:t>
      </w:r>
    </w:p>
    <w:p w14:paraId="270C22FD" w14:textId="5FC0CB26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Ao longo dos últimos ciclos, conseguimos estruturar um funil claro, gerar volume relevante de leads e validar nossa capacidade de conversão.</w:t>
      </w:r>
    </w:p>
    <w:p w14:paraId="17A6FC69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Ao mesmo tempo, os dados mostram com bastante clareza onde estão nossos desafios: qualidade de lead, taxa de qualificação, retenção de clientes e previsibilidade de receita.</w:t>
      </w:r>
    </w:p>
    <w:p w14:paraId="7C2DF9F8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Isso não é um problema — é um sinal de maturidade. Hoje sabemos exatamente onde atuar.</w:t>
      </w:r>
    </w:p>
    <w:p w14:paraId="0ADB9748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próximo passo do comercial é escala com inteligência: melhorar a entrada de leads, refinar o processo de qualificação, integrar marketing, operação e pós-venda, e utilizar dados e tecnologia para aumentar eficiência.</w:t>
      </w:r>
    </w:p>
    <w:p w14:paraId="2547661F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O objetivo é simples: transformar o comercial em uma máquina previsível de geração de receita para o escritório.</w:t>
      </w:r>
    </w:p>
    <w:p w14:paraId="3F25793F" w14:textId="77777777" w:rsidR="00695E6D" w:rsidRPr="00123307" w:rsidRDefault="00695E6D" w:rsidP="00123307">
      <w:pPr>
        <w:jc w:val="both"/>
        <w:rPr>
          <w:rFonts w:ascii="Cambria" w:hAnsi="Cambria"/>
          <w:sz w:val="24"/>
          <w:szCs w:val="24"/>
        </w:rPr>
      </w:pPr>
      <w:r w:rsidRPr="00123307">
        <w:rPr>
          <w:rFonts w:ascii="Cambria" w:hAnsi="Cambria"/>
          <w:sz w:val="24"/>
          <w:szCs w:val="24"/>
        </w:rPr>
        <w:t>E, olhando para o que já foi construído até aqui, estamos bem posicionados para isso.</w:t>
      </w:r>
    </w:p>
    <w:p w14:paraId="2CAF9D22" w14:textId="77777777" w:rsidR="00F53648" w:rsidRPr="00123307" w:rsidRDefault="00F53648" w:rsidP="00123307">
      <w:pPr>
        <w:jc w:val="both"/>
        <w:rPr>
          <w:rFonts w:ascii="Cambria" w:hAnsi="Cambria"/>
          <w:sz w:val="24"/>
          <w:szCs w:val="24"/>
        </w:rPr>
      </w:pPr>
    </w:p>
    <w:sectPr w:rsidR="00F53648" w:rsidRPr="00123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439"/>
    <w:multiLevelType w:val="hybridMultilevel"/>
    <w:tmpl w:val="130C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E2C3F"/>
    <w:multiLevelType w:val="hybridMultilevel"/>
    <w:tmpl w:val="3BB2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52B77"/>
    <w:multiLevelType w:val="hybridMultilevel"/>
    <w:tmpl w:val="6434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3094">
    <w:abstractNumId w:val="0"/>
  </w:num>
  <w:num w:numId="2" w16cid:durableId="1900553711">
    <w:abstractNumId w:val="2"/>
  </w:num>
  <w:num w:numId="3" w16cid:durableId="171115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9F"/>
    <w:rsid w:val="00015A19"/>
    <w:rsid w:val="0005560B"/>
    <w:rsid w:val="00123307"/>
    <w:rsid w:val="00230C90"/>
    <w:rsid w:val="0037305C"/>
    <w:rsid w:val="0046240F"/>
    <w:rsid w:val="0054382A"/>
    <w:rsid w:val="00667262"/>
    <w:rsid w:val="00695E6D"/>
    <w:rsid w:val="00743CAD"/>
    <w:rsid w:val="00B4789F"/>
    <w:rsid w:val="00C11E1A"/>
    <w:rsid w:val="00F53648"/>
    <w:rsid w:val="00F8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DCAD"/>
  <w15:chartTrackingRefBased/>
  <w15:docId w15:val="{D3CB3785-FFFF-4F73-A935-90EBB8B5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</Pages>
  <Words>1003</Words>
  <Characters>5720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Albino Dias</dc:creator>
  <cp:keywords/>
  <dc:description/>
  <cp:lastModifiedBy>Beatriz Albino Dias</cp:lastModifiedBy>
  <cp:revision>5</cp:revision>
  <dcterms:created xsi:type="dcterms:W3CDTF">2026-04-23T18:37:00Z</dcterms:created>
  <dcterms:modified xsi:type="dcterms:W3CDTF">2026-04-24T10:24:00Z</dcterms:modified>
</cp:coreProperties>
</file>