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8D25" w14:textId="77777777" w:rsidR="001B4F2A" w:rsidRPr="00421A25" w:rsidRDefault="001B4F2A" w:rsidP="001B4F2A">
      <w:pPr>
        <w:jc w:val="left"/>
        <w:rPr>
          <w:rFonts w:ascii="Tahoma" w:eastAsia="Tahoma" w:hAnsi="Tahoma" w:cs="Tahoma"/>
          <w:b/>
          <w:color w:val="auto"/>
        </w:rPr>
      </w:pPr>
      <w:r w:rsidRPr="00421A25">
        <w:rPr>
          <w:rFonts w:ascii="Tahoma" w:eastAsia="Tahoma" w:hAnsi="Tahoma" w:cs="Tahoma"/>
          <w:b/>
          <w:noProof/>
          <w:color w:val="auto"/>
        </w:rPr>
        <mc:AlternateContent>
          <mc:Choice Requires="wps">
            <w:drawing>
              <wp:anchor distT="0" distB="0" distL="114300" distR="114300" simplePos="0" relativeHeight="251660288" behindDoc="0" locked="0" layoutInCell="1" allowOverlap="1" wp14:anchorId="629D30F0" wp14:editId="521CEFCC">
                <wp:simplePos x="0" y="0"/>
                <wp:positionH relativeFrom="margin">
                  <wp:posOffset>-219808</wp:posOffset>
                </wp:positionH>
                <wp:positionV relativeFrom="paragraph">
                  <wp:posOffset>16550</wp:posOffset>
                </wp:positionV>
                <wp:extent cx="6700947" cy="9406304"/>
                <wp:effectExtent l="38100" t="19050" r="62230" b="99695"/>
                <wp:wrapNone/>
                <wp:docPr id="6" name="Retângulo Arredondado 6"/>
                <wp:cNvGraphicFramePr/>
                <a:graphic xmlns:a="http://schemas.openxmlformats.org/drawingml/2006/main">
                  <a:graphicData uri="http://schemas.microsoft.com/office/word/2010/wordprocessingShape">
                    <wps:wsp>
                      <wps:cNvSpPr/>
                      <wps:spPr>
                        <a:xfrm>
                          <a:off x="0" y="0"/>
                          <a:ext cx="6700947" cy="9406304"/>
                        </a:xfrm>
                        <a:prstGeom prst="roundRect">
                          <a:avLst/>
                        </a:prstGeom>
                        <a:noFill/>
                        <a:ln w="15875">
                          <a:solidFill>
                            <a:schemeClr val="tx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436210" id="Retângulo Arredondado 6" o:spid="_x0000_s1026" style="position:absolute;margin-left:-17.3pt;margin-top:1.3pt;width:527.65pt;height:74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" filled="f" strokecolor="#1f497d [3215]" strokeweight="1.25pt">
                <v:shadow on="t" color="black" opacity="22937f" origin=",.5" offset="0,.63889mm"/>
                <w10:wrap anchorx="margin"/>
              </v:roundrect>
            </w:pict>
          </mc:Fallback>
        </mc:AlternateContent>
      </w:r>
    </w:p>
    <w:p w14:paraId="7E5BAB9D" w14:textId="77777777" w:rsidR="001B4F2A" w:rsidRPr="00421A25" w:rsidRDefault="001B4F2A" w:rsidP="001B4F2A">
      <w:pPr>
        <w:jc w:val="center"/>
        <w:rPr>
          <w:rFonts w:ascii="Tahoma" w:eastAsia="Tahoma" w:hAnsi="Tahoma" w:cs="Tahoma"/>
          <w:b/>
          <w:color w:val="auto"/>
        </w:rPr>
      </w:pPr>
    </w:p>
    <w:p w14:paraId="1DD3AACF" w14:textId="048DEECF" w:rsidR="001B4F2A" w:rsidRDefault="001B4F2A" w:rsidP="001B4F2A">
      <w:pPr>
        <w:jc w:val="center"/>
        <w:rPr>
          <w:rFonts w:ascii="Tahoma" w:eastAsia="Tahoma" w:hAnsi="Tahoma" w:cs="Tahoma"/>
          <w:b/>
          <w:noProof/>
          <w:color w:val="auto"/>
        </w:rPr>
      </w:pPr>
    </w:p>
    <w:p w14:paraId="67D7397D" w14:textId="77777777" w:rsidR="00FC0AF8" w:rsidRDefault="00FC0AF8" w:rsidP="001B4F2A">
      <w:pPr>
        <w:jc w:val="center"/>
        <w:rPr>
          <w:rFonts w:ascii="Tahoma" w:eastAsia="Tahoma" w:hAnsi="Tahoma" w:cs="Tahoma"/>
          <w:b/>
          <w:noProof/>
          <w:color w:val="auto"/>
        </w:rPr>
      </w:pPr>
    </w:p>
    <w:p w14:paraId="0BDFC683" w14:textId="0BB37E66" w:rsidR="00FC0AF8" w:rsidRPr="00421A25" w:rsidRDefault="00FC0AF8" w:rsidP="001B4F2A">
      <w:pPr>
        <w:jc w:val="center"/>
        <w:rPr>
          <w:rFonts w:ascii="Tahoma" w:eastAsia="Tahoma" w:hAnsi="Tahoma" w:cs="Tahoma"/>
          <w:b/>
          <w:color w:val="auto"/>
        </w:rPr>
      </w:pPr>
      <w:r w:rsidRPr="00584C2F">
        <w:rPr>
          <w:rFonts w:ascii="Tahoma" w:eastAsia="Tahoma" w:hAnsi="Tahoma" w:cs="Tahoma"/>
          <w:noProof/>
        </w:rPr>
        <w:drawing>
          <wp:inline distT="0" distB="0" distL="0" distR="0" wp14:anchorId="15BE6766" wp14:editId="786EB8D8">
            <wp:extent cx="2557780" cy="722630"/>
            <wp:effectExtent l="0" t="0" r="0" b="0"/>
            <wp:docPr id="2101602636"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5C4C9BF1" w14:textId="77777777" w:rsidR="001B4F2A" w:rsidRPr="00421A25" w:rsidRDefault="001B4F2A" w:rsidP="001B4F2A">
      <w:pPr>
        <w:jc w:val="center"/>
        <w:rPr>
          <w:rFonts w:ascii="Tahoma" w:eastAsia="Tahoma" w:hAnsi="Tahoma" w:cs="Tahoma"/>
          <w:b/>
          <w:color w:val="auto"/>
        </w:rPr>
      </w:pPr>
    </w:p>
    <w:p w14:paraId="0207571A" w14:textId="77777777" w:rsidR="001B4F2A" w:rsidRPr="00421A25" w:rsidRDefault="001B4F2A" w:rsidP="001B4F2A">
      <w:pPr>
        <w:jc w:val="center"/>
        <w:rPr>
          <w:rFonts w:ascii="Tahoma" w:eastAsia="Tahoma" w:hAnsi="Tahoma" w:cs="Tahoma"/>
          <w:b/>
          <w:color w:val="auto"/>
        </w:rPr>
      </w:pPr>
    </w:p>
    <w:p w14:paraId="6EA53F28" w14:textId="77777777" w:rsidR="001B4F2A" w:rsidRDefault="001B4F2A" w:rsidP="001B4F2A">
      <w:pPr>
        <w:jc w:val="center"/>
        <w:rPr>
          <w:rFonts w:ascii="Tahoma" w:eastAsia="Tahoma" w:hAnsi="Tahoma" w:cs="Tahoma"/>
          <w:b/>
          <w:color w:val="auto"/>
        </w:rPr>
      </w:pPr>
    </w:p>
    <w:p w14:paraId="5474E302" w14:textId="77777777" w:rsidR="001B4F2A" w:rsidRPr="00421A25" w:rsidRDefault="001B4F2A" w:rsidP="001B4F2A">
      <w:pPr>
        <w:jc w:val="center"/>
        <w:rPr>
          <w:rFonts w:ascii="Tahoma" w:eastAsia="Tahoma" w:hAnsi="Tahoma" w:cs="Tahoma"/>
          <w:b/>
          <w:color w:val="auto"/>
        </w:rPr>
      </w:pPr>
    </w:p>
    <w:p w14:paraId="5886C313" w14:textId="22CF5114" w:rsidR="00B632D2" w:rsidRDefault="00B632D2" w:rsidP="00B632D2">
      <w:pPr>
        <w:ind w:left="5" w:hanging="5"/>
        <w:jc w:val="center"/>
        <w:rPr>
          <w:rFonts w:ascii="Tahoma" w:hAnsi="Tahoma" w:cs="Tahoma"/>
          <w:b/>
          <w:sz w:val="48"/>
          <w:szCs w:val="48"/>
        </w:rPr>
      </w:pPr>
      <w:r>
        <w:rPr>
          <w:rFonts w:ascii="Tahoma" w:hAnsi="Tahoma" w:cs="Tahoma"/>
          <w:b/>
          <w:sz w:val="48"/>
          <w:szCs w:val="48"/>
        </w:rPr>
        <w:t xml:space="preserve">ANÁLISE E DESENVOLVIMENTO DE SISTEMAS </w:t>
      </w:r>
    </w:p>
    <w:p w14:paraId="44F69DF9" w14:textId="77777777" w:rsidR="00B632D2" w:rsidRDefault="00B632D2" w:rsidP="00B632D2">
      <w:pPr>
        <w:tabs>
          <w:tab w:val="left" w:pos="2160"/>
        </w:tabs>
        <w:ind w:left="5"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44172CC7" w14:textId="77777777" w:rsidR="00B632D2" w:rsidRDefault="00B632D2" w:rsidP="00B632D2">
      <w:pPr>
        <w:ind w:left="2" w:hanging="2"/>
        <w:jc w:val="center"/>
        <w:rPr>
          <w:rFonts w:ascii="Tahoma" w:hAnsi="Tahoma" w:cs="Tahoma"/>
          <w:sz w:val="24"/>
          <w:szCs w:val="24"/>
        </w:rPr>
      </w:pPr>
    </w:p>
    <w:p w14:paraId="34B0F30F" w14:textId="77777777" w:rsidR="00B632D2" w:rsidRDefault="00B632D2" w:rsidP="00B632D2">
      <w:pPr>
        <w:ind w:left="2" w:hanging="2"/>
        <w:jc w:val="center"/>
        <w:rPr>
          <w:rFonts w:ascii="Tahoma" w:hAnsi="Tahoma" w:cs="Tahoma"/>
        </w:rPr>
      </w:pPr>
    </w:p>
    <w:p w14:paraId="03695A73" w14:textId="77777777" w:rsidR="00B632D2" w:rsidRDefault="00B632D2" w:rsidP="00B632D2">
      <w:pPr>
        <w:ind w:left="4" w:hanging="4"/>
        <w:jc w:val="center"/>
        <w:rPr>
          <w:rFonts w:ascii="Tahoma" w:hAnsi="Tahoma" w:cs="Tahoma"/>
          <w:sz w:val="40"/>
          <w:szCs w:val="40"/>
        </w:rPr>
      </w:pPr>
      <w:r>
        <w:rPr>
          <w:rFonts w:ascii="Tahoma" w:hAnsi="Tahoma" w:cs="Tahoma"/>
          <w:sz w:val="40"/>
          <w:szCs w:val="40"/>
        </w:rPr>
        <w:t>MATERIAL INSTRUCIONAL ESPECÍFICO</w:t>
      </w:r>
    </w:p>
    <w:p w14:paraId="7BBF92A4" w14:textId="77777777" w:rsidR="00B632D2" w:rsidRDefault="00B632D2" w:rsidP="00B632D2">
      <w:pPr>
        <w:ind w:left="4" w:hanging="4"/>
        <w:jc w:val="center"/>
        <w:rPr>
          <w:rFonts w:ascii="Tahoma" w:hAnsi="Tahoma" w:cs="Tahoma"/>
          <w:sz w:val="40"/>
          <w:szCs w:val="40"/>
        </w:rPr>
      </w:pPr>
    </w:p>
    <w:p w14:paraId="7F698580" w14:textId="77777777" w:rsidR="00B632D2" w:rsidRDefault="00B632D2" w:rsidP="00B632D2">
      <w:pPr>
        <w:ind w:left="4" w:hanging="4"/>
        <w:jc w:val="center"/>
        <w:rPr>
          <w:rFonts w:ascii="Tahoma" w:hAnsi="Tahoma" w:cs="Tahoma"/>
          <w:sz w:val="40"/>
          <w:szCs w:val="40"/>
        </w:rPr>
      </w:pPr>
    </w:p>
    <w:p w14:paraId="0E337D4F" w14:textId="77777777" w:rsidR="00B632D2" w:rsidRDefault="00B632D2" w:rsidP="00B632D2">
      <w:pPr>
        <w:ind w:left="4" w:hanging="4"/>
        <w:jc w:val="center"/>
        <w:rPr>
          <w:rFonts w:ascii="Tahoma" w:hAnsi="Tahoma" w:cs="Tahoma"/>
          <w:color w:val="FF0000"/>
          <w:sz w:val="40"/>
          <w:szCs w:val="40"/>
        </w:rPr>
      </w:pPr>
    </w:p>
    <w:p w14:paraId="685AF246" w14:textId="77777777" w:rsidR="00B632D2" w:rsidRDefault="00B632D2" w:rsidP="00B632D2">
      <w:pPr>
        <w:ind w:left="4" w:hanging="4"/>
        <w:jc w:val="center"/>
        <w:rPr>
          <w:rFonts w:ascii="Tahoma" w:hAnsi="Tahoma" w:cs="Tahoma"/>
          <w:color w:val="FF0000"/>
          <w:sz w:val="40"/>
          <w:szCs w:val="40"/>
        </w:rPr>
      </w:pPr>
    </w:p>
    <w:p w14:paraId="040D5893" w14:textId="77777777" w:rsidR="00B632D2" w:rsidRDefault="00B632D2" w:rsidP="00B632D2">
      <w:pPr>
        <w:ind w:left="4" w:hanging="4"/>
        <w:jc w:val="center"/>
        <w:rPr>
          <w:rFonts w:ascii="Tahoma" w:hAnsi="Tahoma" w:cs="Tahoma"/>
          <w:color w:val="auto"/>
          <w:sz w:val="40"/>
          <w:szCs w:val="40"/>
        </w:rPr>
      </w:pPr>
    </w:p>
    <w:p w14:paraId="0F0BBD85" w14:textId="77777777" w:rsidR="00B632D2" w:rsidRDefault="00B632D2" w:rsidP="00B632D2">
      <w:pPr>
        <w:ind w:left="4" w:hanging="4"/>
        <w:jc w:val="center"/>
        <w:rPr>
          <w:rFonts w:ascii="Tahoma" w:hAnsi="Tahoma" w:cs="Tahoma"/>
          <w:sz w:val="40"/>
          <w:szCs w:val="40"/>
        </w:rPr>
      </w:pPr>
    </w:p>
    <w:p w14:paraId="5072610C" w14:textId="77777777" w:rsidR="00B632D2" w:rsidRDefault="00B632D2" w:rsidP="00B632D2">
      <w:pPr>
        <w:ind w:left="4" w:hanging="4"/>
        <w:jc w:val="center"/>
        <w:rPr>
          <w:rFonts w:ascii="Tahoma" w:hAnsi="Tahoma" w:cs="Tahoma"/>
          <w:sz w:val="40"/>
          <w:szCs w:val="40"/>
        </w:rPr>
      </w:pPr>
    </w:p>
    <w:p w14:paraId="1B42D52D" w14:textId="77777777" w:rsidR="00B632D2" w:rsidRDefault="00B632D2" w:rsidP="00B632D2">
      <w:pPr>
        <w:ind w:left="4" w:hanging="4"/>
        <w:jc w:val="center"/>
        <w:rPr>
          <w:rFonts w:ascii="Tahoma" w:hAnsi="Tahoma" w:cs="Tahoma"/>
          <w:sz w:val="40"/>
          <w:szCs w:val="40"/>
        </w:rPr>
      </w:pPr>
    </w:p>
    <w:p w14:paraId="4F01D902" w14:textId="07FA0934" w:rsidR="00B632D2" w:rsidRDefault="00B02058" w:rsidP="00B632D2">
      <w:pPr>
        <w:ind w:left="2" w:hanging="2"/>
        <w:jc w:val="center"/>
        <w:rPr>
          <w:rFonts w:ascii="Tahoma" w:hAnsi="Tahoma" w:cs="Tahoma"/>
          <w:b/>
          <w:sz w:val="24"/>
          <w:szCs w:val="24"/>
        </w:rPr>
      </w:pPr>
      <w:r>
        <w:rPr>
          <w:rFonts w:ascii="Tahoma" w:hAnsi="Tahoma" w:cs="Tahoma"/>
          <w:b/>
          <w:sz w:val="24"/>
          <w:szCs w:val="24"/>
        </w:rPr>
        <w:t>TOMO 12</w:t>
      </w:r>
    </w:p>
    <w:p w14:paraId="14EEFECA" w14:textId="77777777" w:rsidR="00B632D2" w:rsidRDefault="00B632D2" w:rsidP="00B632D2">
      <w:pPr>
        <w:ind w:left="3" w:hanging="3"/>
        <w:jc w:val="center"/>
        <w:rPr>
          <w:rFonts w:ascii="Tahoma" w:hAnsi="Tahoma" w:cs="Tahoma"/>
          <w:b/>
          <w:sz w:val="32"/>
          <w:szCs w:val="32"/>
        </w:rPr>
      </w:pPr>
      <w:r>
        <w:rPr>
          <w:rFonts w:ascii="Tahoma" w:hAnsi="Tahoma" w:cs="Tahoma"/>
          <w:b/>
          <w:sz w:val="32"/>
          <w:szCs w:val="32"/>
        </w:rPr>
        <w:lastRenderedPageBreak/>
        <w:t>CQA/UNIP – Comissão de Qualificação e Avaliação da UNIP</w:t>
      </w:r>
    </w:p>
    <w:p w14:paraId="2FB155CA" w14:textId="77777777" w:rsidR="00B632D2" w:rsidRDefault="00B632D2" w:rsidP="00B632D2">
      <w:pPr>
        <w:ind w:left="3" w:hanging="3"/>
        <w:rPr>
          <w:rFonts w:ascii="Tahoma" w:hAnsi="Tahoma" w:cs="Tahoma"/>
          <w:position w:val="-1"/>
          <w:sz w:val="30"/>
          <w:szCs w:val="30"/>
        </w:rPr>
      </w:pPr>
    </w:p>
    <w:p w14:paraId="4134E805" w14:textId="77777777" w:rsidR="00B632D2" w:rsidRDefault="00B632D2" w:rsidP="00B632D2">
      <w:pPr>
        <w:ind w:left="2" w:hanging="2"/>
        <w:jc w:val="center"/>
        <w:rPr>
          <w:rFonts w:ascii="Tahoma" w:hAnsi="Tahoma" w:cs="Tahoma"/>
        </w:rPr>
      </w:pPr>
    </w:p>
    <w:p w14:paraId="4E4B33F1" w14:textId="4A9CA1CC" w:rsidR="00B632D2" w:rsidRDefault="00B632D2" w:rsidP="00B632D2">
      <w:pPr>
        <w:ind w:left="4" w:hanging="4"/>
        <w:jc w:val="center"/>
        <w:rPr>
          <w:rFonts w:cs="Times New Roman"/>
          <w:sz w:val="42"/>
          <w:szCs w:val="42"/>
        </w:rPr>
      </w:pPr>
      <w:r>
        <w:rPr>
          <w:rFonts w:ascii="Tahoma" w:eastAsia="Tahoma" w:hAnsi="Tahoma" w:cs="Tahoma"/>
          <w:b/>
          <w:sz w:val="42"/>
          <w:szCs w:val="42"/>
        </w:rPr>
        <w:t>ANÁLISE E</w:t>
      </w:r>
      <w:r w:rsidR="00FC0AF8">
        <w:rPr>
          <w:rFonts w:ascii="Tahoma" w:eastAsia="Tahoma" w:hAnsi="Tahoma" w:cs="Tahoma"/>
          <w:b/>
          <w:sz w:val="42"/>
          <w:szCs w:val="42"/>
        </w:rPr>
        <w:t xml:space="preserve"> </w:t>
      </w:r>
      <w:r>
        <w:rPr>
          <w:rFonts w:ascii="Tahoma" w:eastAsia="Tahoma" w:hAnsi="Tahoma" w:cs="Tahoma"/>
          <w:b/>
          <w:sz w:val="42"/>
          <w:szCs w:val="42"/>
        </w:rPr>
        <w:t>DESENVOLVIMENTO DE SISTEMAS</w:t>
      </w:r>
    </w:p>
    <w:p w14:paraId="36149339" w14:textId="77777777" w:rsidR="00B632D2" w:rsidRDefault="00B632D2" w:rsidP="00B632D2">
      <w:pPr>
        <w:ind w:left="2" w:hanging="2"/>
        <w:jc w:val="center"/>
        <w:rPr>
          <w:sz w:val="24"/>
        </w:rPr>
      </w:pPr>
    </w:p>
    <w:p w14:paraId="5178577D" w14:textId="77777777" w:rsidR="00FC0AF8" w:rsidRDefault="00FC0AF8" w:rsidP="00B632D2">
      <w:pPr>
        <w:ind w:left="4" w:hanging="4"/>
        <w:jc w:val="center"/>
        <w:rPr>
          <w:rFonts w:ascii="Tahoma" w:hAnsi="Tahoma" w:cs="Tahoma"/>
          <w:sz w:val="36"/>
          <w:szCs w:val="36"/>
        </w:rPr>
      </w:pPr>
    </w:p>
    <w:p w14:paraId="4E60B00C" w14:textId="332299F0" w:rsidR="00B632D2" w:rsidRDefault="00B632D2" w:rsidP="00B632D2">
      <w:pPr>
        <w:ind w:left="4" w:hanging="4"/>
        <w:jc w:val="center"/>
        <w:rPr>
          <w:rFonts w:ascii="Tahoma" w:hAnsi="Tahoma" w:cs="Tahoma"/>
          <w:sz w:val="36"/>
          <w:szCs w:val="36"/>
        </w:rPr>
      </w:pPr>
      <w:r>
        <w:rPr>
          <w:rFonts w:ascii="Tahoma" w:hAnsi="Tahoma" w:cs="Tahoma"/>
          <w:sz w:val="36"/>
          <w:szCs w:val="36"/>
        </w:rPr>
        <w:t>MATERIAL INSTRUCIONAL ESPECÍFICO</w:t>
      </w:r>
    </w:p>
    <w:p w14:paraId="6E4E9AFE" w14:textId="77777777" w:rsidR="00B632D2" w:rsidRDefault="00B632D2" w:rsidP="00B632D2">
      <w:pPr>
        <w:ind w:left="4" w:hanging="4"/>
        <w:jc w:val="center"/>
        <w:rPr>
          <w:rFonts w:ascii="Tahoma" w:hAnsi="Tahoma" w:cs="Tahoma"/>
          <w:sz w:val="36"/>
          <w:szCs w:val="36"/>
        </w:rPr>
      </w:pPr>
    </w:p>
    <w:p w14:paraId="589CEBEC" w14:textId="10C11C42" w:rsidR="00B632D2" w:rsidRDefault="00B02058" w:rsidP="00B632D2">
      <w:pPr>
        <w:ind w:left="3" w:hanging="3"/>
        <w:jc w:val="center"/>
        <w:rPr>
          <w:rFonts w:ascii="Tahoma" w:hAnsi="Tahoma" w:cs="Tahoma"/>
          <w:b/>
          <w:sz w:val="26"/>
          <w:szCs w:val="26"/>
        </w:rPr>
      </w:pPr>
      <w:r>
        <w:rPr>
          <w:rFonts w:ascii="Tahoma" w:hAnsi="Tahoma" w:cs="Tahoma"/>
          <w:b/>
          <w:sz w:val="26"/>
          <w:szCs w:val="26"/>
        </w:rPr>
        <w:t>TOMO 12</w:t>
      </w:r>
    </w:p>
    <w:p w14:paraId="17139B12" w14:textId="77777777" w:rsidR="00B632D2" w:rsidRDefault="00B632D2" w:rsidP="00B632D2">
      <w:pPr>
        <w:ind w:left="4" w:hanging="4"/>
        <w:jc w:val="center"/>
        <w:rPr>
          <w:rFonts w:ascii="Tahoma" w:hAnsi="Tahoma" w:cs="Tahoma"/>
          <w:sz w:val="36"/>
          <w:szCs w:val="36"/>
        </w:rPr>
      </w:pPr>
    </w:p>
    <w:p w14:paraId="200AD1FE" w14:textId="77777777" w:rsidR="00FC0AF8" w:rsidRDefault="00FC0AF8" w:rsidP="00FC0AF8">
      <w:pPr>
        <w:ind w:left="1134"/>
        <w:rPr>
          <w:rFonts w:ascii="Tahoma" w:eastAsia="Tahoma" w:hAnsi="Tahoma" w:cs="Tahoma"/>
          <w:b/>
          <w:sz w:val="24"/>
          <w:szCs w:val="24"/>
        </w:rPr>
      </w:pPr>
    </w:p>
    <w:p w14:paraId="5B98C7F4" w14:textId="027D67FC" w:rsidR="00FC0AF8" w:rsidRPr="00FC0AF8" w:rsidRDefault="00FC0AF8" w:rsidP="00FC0AF8">
      <w:pPr>
        <w:ind w:left="1134"/>
        <w:rPr>
          <w:rFonts w:ascii="Tahoma" w:eastAsia="Tahoma" w:hAnsi="Tahoma" w:cs="Tahoma"/>
          <w:b/>
          <w:sz w:val="24"/>
          <w:szCs w:val="24"/>
        </w:rPr>
      </w:pPr>
      <w:r w:rsidRPr="00FC0AF8">
        <w:rPr>
          <w:rFonts w:ascii="Tahoma" w:eastAsia="Tahoma" w:hAnsi="Tahoma" w:cs="Tahoma"/>
          <w:b/>
          <w:sz w:val="24"/>
          <w:szCs w:val="24"/>
        </w:rPr>
        <w:t xml:space="preserve">Christiane </w:t>
      </w:r>
      <w:proofErr w:type="spellStart"/>
      <w:r w:rsidRPr="00FC0AF8">
        <w:rPr>
          <w:rFonts w:ascii="Tahoma" w:eastAsia="Tahoma" w:hAnsi="Tahoma" w:cs="Tahoma"/>
          <w:b/>
          <w:sz w:val="24"/>
          <w:szCs w:val="24"/>
        </w:rPr>
        <w:t>Mazur</w:t>
      </w:r>
      <w:proofErr w:type="spellEnd"/>
      <w:r w:rsidRPr="00FC0AF8">
        <w:rPr>
          <w:rFonts w:ascii="Tahoma" w:eastAsia="Tahoma" w:hAnsi="Tahoma" w:cs="Tahoma"/>
          <w:b/>
          <w:sz w:val="24"/>
          <w:szCs w:val="24"/>
        </w:rPr>
        <w:t xml:space="preserve"> Doi</w:t>
      </w:r>
    </w:p>
    <w:p w14:paraId="0F3BD15B" w14:textId="77777777" w:rsidR="00FC0AF8" w:rsidRPr="00FC0AF8" w:rsidRDefault="00FC0AF8" w:rsidP="00FC0AF8">
      <w:pPr>
        <w:ind w:left="1134"/>
        <w:rPr>
          <w:rFonts w:ascii="Tahoma" w:eastAsia="Tahoma" w:hAnsi="Tahoma" w:cs="Tahoma"/>
          <w:sz w:val="24"/>
          <w:szCs w:val="24"/>
        </w:rPr>
      </w:pPr>
      <w:r w:rsidRPr="00FC0AF8">
        <w:rPr>
          <w:rFonts w:ascii="Tahoma" w:eastAsia="Tahoma" w:hAnsi="Tahoma" w:cs="Tahoma"/>
          <w:bCs/>
          <w:sz w:val="24"/>
          <w:szCs w:val="24"/>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FC0AF8">
        <w:rPr>
          <w:rFonts w:ascii="Tahoma" w:eastAsia="Tahoma" w:hAnsi="Tahoma" w:cs="Tahoma"/>
          <w:sz w:val="24"/>
          <w:szCs w:val="24"/>
        </w:rPr>
        <w:t>.</w:t>
      </w:r>
    </w:p>
    <w:p w14:paraId="5C3DD0A3" w14:textId="77777777" w:rsidR="00B632D2" w:rsidRPr="00FC0AF8" w:rsidRDefault="00B632D2" w:rsidP="00FC0AF8">
      <w:pPr>
        <w:shd w:val="clear" w:color="auto" w:fill="FFFFFF"/>
        <w:ind w:left="1134"/>
        <w:rPr>
          <w:rFonts w:ascii="Tahoma" w:eastAsia="Tahoma" w:hAnsi="Tahoma" w:cs="Tahoma"/>
          <w:sz w:val="24"/>
          <w:szCs w:val="24"/>
        </w:rPr>
      </w:pPr>
    </w:p>
    <w:p w14:paraId="1B9F6950" w14:textId="77777777" w:rsidR="00B632D2" w:rsidRPr="00FC0AF8" w:rsidRDefault="00B632D2" w:rsidP="00FC0AF8">
      <w:pPr>
        <w:shd w:val="clear" w:color="auto" w:fill="FFFFFF"/>
        <w:ind w:left="1134"/>
        <w:rPr>
          <w:rFonts w:ascii="Tahoma" w:eastAsia="Tahoma" w:hAnsi="Tahoma" w:cs="Tahoma"/>
          <w:b/>
          <w:color w:val="auto"/>
          <w:sz w:val="24"/>
          <w:szCs w:val="24"/>
        </w:rPr>
      </w:pPr>
      <w:r w:rsidRPr="00FC0AF8">
        <w:rPr>
          <w:rFonts w:ascii="Tahoma" w:eastAsia="Tahoma" w:hAnsi="Tahoma" w:cs="Tahoma"/>
          <w:b/>
          <w:color w:val="auto"/>
          <w:sz w:val="24"/>
          <w:szCs w:val="24"/>
        </w:rPr>
        <w:t>Anderson Aparecido Alves da Silva</w:t>
      </w:r>
    </w:p>
    <w:p w14:paraId="0E5035DF" w14:textId="58321AE9" w:rsidR="00B632D2" w:rsidRPr="00FC0AF8" w:rsidRDefault="00B632D2" w:rsidP="00FC0AF8">
      <w:pPr>
        <w:shd w:val="clear" w:color="auto" w:fill="FFFFFF"/>
        <w:ind w:left="1134"/>
        <w:rPr>
          <w:rFonts w:ascii="Tahoma" w:eastAsia="Tahoma" w:hAnsi="Tahoma" w:cs="Tahoma"/>
          <w:color w:val="auto"/>
          <w:sz w:val="24"/>
          <w:szCs w:val="24"/>
        </w:rPr>
      </w:pPr>
      <w:r w:rsidRPr="00FC0AF8">
        <w:rPr>
          <w:rFonts w:ascii="Tahoma" w:eastAsia="Tahoma" w:hAnsi="Tahoma" w:cs="Tahoma"/>
          <w:color w:val="auto"/>
          <w:sz w:val="24"/>
          <w:szCs w:val="24"/>
        </w:rPr>
        <w:t>Doutor em Engenharia Elétrica, Mestre em Engenharia da Computação, Especialista em Administração/Análise de Sistemas, Graduado em Processamento de Dados. Professor titular da Universidade Paulista.</w:t>
      </w:r>
    </w:p>
    <w:p w14:paraId="380E02B5" w14:textId="77777777" w:rsidR="00B632D2" w:rsidRPr="00FC0AF8" w:rsidRDefault="00B632D2" w:rsidP="00FC0AF8">
      <w:pPr>
        <w:shd w:val="clear" w:color="auto" w:fill="FFFFFF"/>
        <w:ind w:left="1134"/>
        <w:rPr>
          <w:rFonts w:ascii="Tahoma" w:eastAsia="Tahoma" w:hAnsi="Tahoma" w:cs="Tahoma"/>
          <w:sz w:val="24"/>
          <w:szCs w:val="24"/>
        </w:rPr>
      </w:pPr>
    </w:p>
    <w:p w14:paraId="362F6BDA" w14:textId="77777777" w:rsidR="00B632D2" w:rsidRPr="00FC0AF8" w:rsidRDefault="00B632D2" w:rsidP="00FC0AF8">
      <w:pPr>
        <w:shd w:val="clear" w:color="auto" w:fill="FFFFFF"/>
        <w:ind w:left="1134"/>
        <w:rPr>
          <w:rFonts w:ascii="Tahoma" w:hAnsi="Tahoma" w:cs="Tahoma"/>
          <w:b/>
          <w:sz w:val="24"/>
          <w:szCs w:val="24"/>
        </w:rPr>
      </w:pPr>
      <w:r w:rsidRPr="00FC0AF8">
        <w:rPr>
          <w:rFonts w:ascii="Tahoma" w:hAnsi="Tahoma" w:cs="Tahoma"/>
          <w:b/>
          <w:sz w:val="24"/>
          <w:szCs w:val="24"/>
        </w:rPr>
        <w:t xml:space="preserve">Tiago </w:t>
      </w:r>
      <w:proofErr w:type="spellStart"/>
      <w:r w:rsidRPr="00FC0AF8">
        <w:rPr>
          <w:rFonts w:ascii="Tahoma" w:hAnsi="Tahoma" w:cs="Tahoma"/>
          <w:b/>
          <w:sz w:val="24"/>
          <w:szCs w:val="24"/>
        </w:rPr>
        <w:t>Guglielmeti</w:t>
      </w:r>
      <w:proofErr w:type="spellEnd"/>
      <w:r w:rsidRPr="00FC0AF8">
        <w:rPr>
          <w:rFonts w:ascii="Tahoma" w:hAnsi="Tahoma" w:cs="Tahoma"/>
          <w:b/>
          <w:sz w:val="24"/>
          <w:szCs w:val="24"/>
        </w:rPr>
        <w:t xml:space="preserve"> </w:t>
      </w:r>
      <w:proofErr w:type="spellStart"/>
      <w:r w:rsidRPr="00FC0AF8">
        <w:rPr>
          <w:rFonts w:ascii="Tahoma" w:hAnsi="Tahoma" w:cs="Tahoma"/>
          <w:b/>
          <w:sz w:val="24"/>
          <w:szCs w:val="24"/>
        </w:rPr>
        <w:t>Correale</w:t>
      </w:r>
      <w:proofErr w:type="spellEnd"/>
    </w:p>
    <w:p w14:paraId="54495ABE" w14:textId="77777777" w:rsidR="00B632D2" w:rsidRPr="00FC0AF8" w:rsidRDefault="00B632D2" w:rsidP="00FC0AF8">
      <w:pPr>
        <w:shd w:val="clear" w:color="auto" w:fill="FFFFFF"/>
        <w:ind w:left="1134"/>
        <w:rPr>
          <w:rFonts w:ascii="Tahoma" w:hAnsi="Tahoma" w:cs="Tahoma"/>
          <w:sz w:val="24"/>
          <w:szCs w:val="24"/>
        </w:rPr>
      </w:pPr>
      <w:r w:rsidRPr="00FC0AF8">
        <w:rPr>
          <w:rFonts w:ascii="Tahoma" w:hAnsi="Tahoma" w:cs="Tahoma"/>
          <w:sz w:val="24"/>
          <w:szCs w:val="24"/>
        </w:rPr>
        <w:t>Doutor em Engenharia Elétrica, Mestre em Engenharia Elétrica e Engenheiro Elétrico (ênfase em Telecomunicações). Professor titular da Universidade Paulista.</w:t>
      </w:r>
    </w:p>
    <w:p w14:paraId="1D2B0EFB" w14:textId="77777777" w:rsidR="00B632D2" w:rsidRPr="00FC0AF8" w:rsidRDefault="00B632D2" w:rsidP="00FC0AF8">
      <w:pPr>
        <w:ind w:left="1134"/>
        <w:jc w:val="center"/>
        <w:rPr>
          <w:rStyle w:val="c18"/>
          <w:b/>
          <w:color w:val="000000"/>
          <w:sz w:val="24"/>
          <w:szCs w:val="24"/>
        </w:rPr>
      </w:pPr>
    </w:p>
    <w:p w14:paraId="17EA7280" w14:textId="77777777" w:rsidR="00B632D2" w:rsidRPr="00FC0AF8" w:rsidRDefault="00B632D2" w:rsidP="00FC0AF8">
      <w:pPr>
        <w:shd w:val="clear" w:color="auto" w:fill="FFFFFF"/>
        <w:spacing w:line="240" w:lineRule="auto"/>
        <w:ind w:left="1134"/>
        <w:rPr>
          <w:rFonts w:ascii="Tahoma" w:eastAsia="Tahoma" w:hAnsi="Tahoma" w:cs="Tahoma"/>
          <w:i/>
          <w:color w:val="auto"/>
          <w:sz w:val="24"/>
          <w:szCs w:val="24"/>
        </w:rPr>
      </w:pPr>
      <w:r w:rsidRPr="00FC0AF8">
        <w:rPr>
          <w:rFonts w:ascii="Tahoma" w:eastAsia="Tahoma" w:hAnsi="Tahoma" w:cs="Tahoma"/>
          <w:i/>
        </w:rPr>
        <w:t>Material instrucional específico, cujo conteúdo integral ou parcial não pode ser reproduzido ou utilizado sem autorização expressa, por escrito, da CQA/UNIP – Comissão de Qualificação e Avaliação da UNIP – UNIVERSIDADE PAULISTA</w:t>
      </w:r>
      <w:r w:rsidRPr="00FC0AF8">
        <w:rPr>
          <w:rFonts w:ascii="Tahoma" w:eastAsia="Tahoma" w:hAnsi="Tahoma" w:cs="Tahoma"/>
          <w:i/>
          <w:sz w:val="24"/>
          <w:szCs w:val="24"/>
        </w:rPr>
        <w:t>.</w:t>
      </w:r>
    </w:p>
    <w:p w14:paraId="18375EA3" w14:textId="77777777" w:rsidR="00B632D2" w:rsidRPr="00FC0AF8" w:rsidRDefault="00B632D2" w:rsidP="00FC0AF8">
      <w:pPr>
        <w:ind w:left="1134"/>
        <w:jc w:val="center"/>
        <w:rPr>
          <w:rFonts w:ascii="Tahoma" w:eastAsia="Tahoma" w:hAnsi="Tahoma" w:cs="Tahoma"/>
          <w:b/>
          <w:sz w:val="24"/>
          <w:szCs w:val="24"/>
        </w:rPr>
      </w:pPr>
    </w:p>
    <w:p w14:paraId="0F43A9CC" w14:textId="77777777" w:rsidR="00DC4E46" w:rsidRPr="00421A25" w:rsidRDefault="001B4F2A">
      <w:pPr>
        <w:jc w:val="center"/>
        <w:rPr>
          <w:color w:val="auto"/>
        </w:rPr>
      </w:pPr>
      <w:r w:rsidRPr="00421A25">
        <w:rPr>
          <w:rFonts w:ascii="Tahoma" w:eastAsia="Tahoma" w:hAnsi="Tahoma" w:cs="Tahoma"/>
          <w:b/>
          <w:color w:val="auto"/>
          <w:sz w:val="24"/>
          <w:szCs w:val="24"/>
        </w:rPr>
        <w:lastRenderedPageBreak/>
        <w:t>Questão 1</w:t>
      </w:r>
    </w:p>
    <w:p w14:paraId="31D5B7A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b/>
          <w:color w:val="auto"/>
          <w:sz w:val="24"/>
          <w:szCs w:val="24"/>
        </w:rPr>
        <w:t>Questão 1.</w:t>
      </w:r>
      <w:r w:rsidRPr="00421A25">
        <w:rPr>
          <w:rFonts w:ascii="Tahoma" w:eastAsia="Tahoma" w:hAnsi="Tahoma" w:cs="Tahoma"/>
          <w:color w:val="auto"/>
          <w:sz w:val="24"/>
          <w:szCs w:val="24"/>
          <w:vertAlign w:val="superscript"/>
        </w:rPr>
        <w:footnoteReference w:id="1"/>
      </w:r>
      <w:r w:rsidRPr="00421A25">
        <w:rPr>
          <w:rFonts w:ascii="Tahoma" w:eastAsia="Tahoma" w:hAnsi="Tahoma" w:cs="Tahoma"/>
          <w:b/>
          <w:color w:val="auto"/>
          <w:sz w:val="24"/>
          <w:szCs w:val="24"/>
        </w:rPr>
        <w:t xml:space="preserve"> </w:t>
      </w:r>
    </w:p>
    <w:p w14:paraId="6EF237A9"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color w:val="auto"/>
          <w:sz w:val="24"/>
          <w:szCs w:val="24"/>
        </w:rPr>
        <w:t xml:space="preserve">Uma empresa da indústria farmacêutica está implantando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que servirá de base para geração de suas informações gerenciais. Durante o processo de análise, descobre-se que dois sistemas transacionais adquiridos de empresas diferentes armazenam dados cadastrais de forma diversa: o primeiro utiliza "m" e "f " para representar os sexos masculino e feminino, respectivamente. Já o segundo sistema representa os mesmos sexos como "1" e "2", respectivamente. Além disso, outros sistemas transacionais da própria empresa alimentam-se de dados desses sistemas.</w:t>
      </w:r>
    </w:p>
    <w:p w14:paraId="5D4E339F"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Sabendo que os dados de ambos os sistemas transacionais alimentarão o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que está sendo implantado na referida empresa, avalie as afirma</w:t>
      </w:r>
      <w:r w:rsidR="00861DF9" w:rsidRPr="00421A25">
        <w:rPr>
          <w:rFonts w:ascii="Tahoma" w:eastAsia="Tahoma" w:hAnsi="Tahoma" w:cs="Tahoma"/>
          <w:color w:val="auto"/>
          <w:sz w:val="24"/>
          <w:szCs w:val="24"/>
        </w:rPr>
        <w:t>tivas</w:t>
      </w:r>
      <w:r w:rsidRPr="00421A25">
        <w:rPr>
          <w:rFonts w:ascii="Tahoma" w:eastAsia="Tahoma" w:hAnsi="Tahoma" w:cs="Tahoma"/>
          <w:color w:val="auto"/>
          <w:sz w:val="24"/>
          <w:szCs w:val="24"/>
        </w:rPr>
        <w:t>.</w:t>
      </w:r>
    </w:p>
    <w:p w14:paraId="1C1F43E3" w14:textId="77777777" w:rsidR="00DC4E46" w:rsidRPr="00421A25" w:rsidRDefault="001B4F2A">
      <w:pPr>
        <w:numPr>
          <w:ilvl w:val="0"/>
          <w:numId w:val="1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empresa deve definir um padrão e utilizar uma solução de ETL (</w:t>
      </w:r>
      <w:proofErr w:type="spellStart"/>
      <w:r w:rsidRPr="00421A25">
        <w:rPr>
          <w:rFonts w:ascii="Tahoma" w:eastAsia="Tahoma" w:hAnsi="Tahoma" w:cs="Tahoma"/>
          <w:color w:val="auto"/>
          <w:sz w:val="24"/>
          <w:szCs w:val="24"/>
        </w:rPr>
        <w:t>Extract</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Transform</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Load</w:t>
      </w:r>
      <w:proofErr w:type="spellEnd"/>
      <w:r w:rsidRPr="00421A25">
        <w:rPr>
          <w:rFonts w:ascii="Tahoma" w:eastAsia="Tahoma" w:hAnsi="Tahoma" w:cs="Tahoma"/>
          <w:color w:val="auto"/>
          <w:sz w:val="24"/>
          <w:szCs w:val="24"/>
        </w:rPr>
        <w:t xml:space="preserve">) para adequar os dados de entrada para o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ao padrão definido.</w:t>
      </w:r>
    </w:p>
    <w:p w14:paraId="767C2F3B" w14:textId="77777777" w:rsidR="00DC4E46" w:rsidRPr="00421A25" w:rsidRDefault="001B4F2A">
      <w:pPr>
        <w:numPr>
          <w:ilvl w:val="0"/>
          <w:numId w:val="1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A empresa deve armazenar, na tabela de fatos do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a sigla do sistema de origem para saber interpretar os dados.</w:t>
      </w:r>
    </w:p>
    <w:p w14:paraId="152CED7C" w14:textId="77777777" w:rsidR="00DC4E46" w:rsidRPr="00421A25" w:rsidRDefault="001B4F2A">
      <w:pPr>
        <w:numPr>
          <w:ilvl w:val="0"/>
          <w:numId w:val="1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empresa deve solicitar aos fornecedores dos aplicativos que a representação de seus dados ocorra de forma padronizada.</w:t>
      </w:r>
    </w:p>
    <w:p w14:paraId="779F7C0B"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É correto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3C66B592" w14:textId="77777777" w:rsidR="00DC4E46" w:rsidRPr="00421A25" w:rsidRDefault="001B4F2A">
      <w:pPr>
        <w:numPr>
          <w:ilvl w:val="0"/>
          <w:numId w:val="28"/>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 apenas.</w:t>
      </w:r>
    </w:p>
    <w:p w14:paraId="4B507A61" w14:textId="77777777" w:rsidR="00DC4E46" w:rsidRPr="00421A25" w:rsidRDefault="001B4F2A">
      <w:pPr>
        <w:numPr>
          <w:ilvl w:val="0"/>
          <w:numId w:val="28"/>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II, apenas.</w:t>
      </w:r>
    </w:p>
    <w:p w14:paraId="6973BAFF" w14:textId="77777777" w:rsidR="00DC4E46" w:rsidRPr="00421A25" w:rsidRDefault="001B4F2A">
      <w:pPr>
        <w:numPr>
          <w:ilvl w:val="0"/>
          <w:numId w:val="28"/>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 e III, apenas.</w:t>
      </w:r>
    </w:p>
    <w:p w14:paraId="17D9A7B9" w14:textId="77777777" w:rsidR="00DC4E46" w:rsidRPr="00421A25" w:rsidRDefault="001B4F2A">
      <w:pPr>
        <w:numPr>
          <w:ilvl w:val="0"/>
          <w:numId w:val="28"/>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II e III, apenas.</w:t>
      </w:r>
    </w:p>
    <w:p w14:paraId="14042AF1" w14:textId="77777777" w:rsidR="00DC4E46" w:rsidRPr="00421A25" w:rsidRDefault="001B4F2A">
      <w:pPr>
        <w:numPr>
          <w:ilvl w:val="0"/>
          <w:numId w:val="28"/>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 II e III.</w:t>
      </w:r>
    </w:p>
    <w:p w14:paraId="7EF0250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DC8A62D" w14:textId="77777777" w:rsidR="00DC4E46" w:rsidRPr="00421A25" w:rsidRDefault="001B4F2A">
      <w:pPr>
        <w:numPr>
          <w:ilvl w:val="0"/>
          <w:numId w:val="22"/>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759BEE47"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A110324"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 xml:space="preserve">Data </w:t>
      </w:r>
      <w:proofErr w:type="spellStart"/>
      <w:r w:rsidRPr="00421A25">
        <w:rPr>
          <w:rFonts w:ascii="Tahoma" w:eastAsia="Tahoma" w:hAnsi="Tahoma" w:cs="Tahoma"/>
          <w:b/>
          <w:color w:val="auto"/>
          <w:sz w:val="24"/>
          <w:szCs w:val="24"/>
        </w:rPr>
        <w:t>warehouse</w:t>
      </w:r>
      <w:proofErr w:type="spellEnd"/>
    </w:p>
    <w:p w14:paraId="79B264E6" w14:textId="77777777" w:rsidR="00CC4D00" w:rsidRPr="00421A25" w:rsidRDefault="00CC4D00">
      <w:pPr>
        <w:ind w:firstLine="709"/>
        <w:rPr>
          <w:rFonts w:ascii="Tahoma" w:eastAsia="Tahoma" w:hAnsi="Tahoma" w:cs="Tahoma"/>
          <w:color w:val="auto"/>
          <w:sz w:val="24"/>
          <w:szCs w:val="24"/>
        </w:rPr>
      </w:pPr>
    </w:p>
    <w:p w14:paraId="4BD5D041"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Uma solução de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visa a integrar grandes volumes de dados, vindos de diversas fontes (sistemas) diferentes, </w:t>
      </w:r>
      <w:r w:rsidR="00CC4D00" w:rsidRPr="00421A25">
        <w:rPr>
          <w:rFonts w:ascii="Tahoma" w:eastAsia="Tahoma" w:hAnsi="Tahoma" w:cs="Tahoma"/>
          <w:color w:val="auto"/>
          <w:sz w:val="24"/>
          <w:szCs w:val="24"/>
        </w:rPr>
        <w:t xml:space="preserve">o que </w:t>
      </w:r>
      <w:r w:rsidRPr="00421A25">
        <w:rPr>
          <w:rFonts w:ascii="Tahoma" w:eastAsia="Tahoma" w:hAnsi="Tahoma" w:cs="Tahoma"/>
          <w:color w:val="auto"/>
          <w:sz w:val="24"/>
          <w:szCs w:val="24"/>
        </w:rPr>
        <w:t>possibilita</w:t>
      </w:r>
      <w:r w:rsidR="00CC4D00" w:rsidRPr="00421A25">
        <w:rPr>
          <w:rFonts w:ascii="Tahoma" w:eastAsia="Tahoma" w:hAnsi="Tahoma" w:cs="Tahoma"/>
          <w:color w:val="auto"/>
          <w:sz w:val="24"/>
          <w:szCs w:val="24"/>
        </w:rPr>
        <w:t xml:space="preserve"> a realização de análises complexas, </w:t>
      </w:r>
      <w:r w:rsidRPr="00421A25">
        <w:rPr>
          <w:rFonts w:ascii="Tahoma" w:eastAsia="Tahoma" w:hAnsi="Tahoma" w:cs="Tahoma"/>
          <w:color w:val="auto"/>
          <w:sz w:val="24"/>
          <w:szCs w:val="24"/>
        </w:rPr>
        <w:t>que devem auxiliar na tomada de decisões.</w:t>
      </w:r>
    </w:p>
    <w:p w14:paraId="64A31B76"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lastRenderedPageBreak/>
        <w:t xml:space="preserve">Em termos práticos, trata-se de um banco de dados que representa um ambiente produtivo e que passou pelos tratamentos de depuração e </w:t>
      </w:r>
      <w:r w:rsidR="00CC4D00"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otimização</w:t>
      </w:r>
      <w:r w:rsidR="00CC4D00"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com o objetivo de melhorar ao máximo o desempenho das consultas.</w:t>
      </w:r>
    </w:p>
    <w:p w14:paraId="60617381" w14:textId="76BC8479" w:rsidR="00DC4E46"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Há pelo menos cinco características consideradas essenciais em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w:t>
      </w:r>
    </w:p>
    <w:p w14:paraId="1598FC73" w14:textId="77777777" w:rsidR="00DC4E46" w:rsidRPr="00421A25" w:rsidRDefault="001B4F2A">
      <w:pPr>
        <w:numPr>
          <w:ilvl w:val="0"/>
          <w:numId w:val="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deve ser orientado por temas; </w:t>
      </w:r>
    </w:p>
    <w:p w14:paraId="2919806D" w14:textId="77777777" w:rsidR="00DC4E46" w:rsidRPr="00421A25" w:rsidRDefault="001B4F2A">
      <w:pPr>
        <w:numPr>
          <w:ilvl w:val="0"/>
          <w:numId w:val="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deve permitir a integração dos dados; </w:t>
      </w:r>
    </w:p>
    <w:p w14:paraId="5260955C" w14:textId="77777777" w:rsidR="00DC4E46" w:rsidRPr="00421A25" w:rsidRDefault="001B4F2A">
      <w:pPr>
        <w:numPr>
          <w:ilvl w:val="0"/>
          <w:numId w:val="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deve ser variante no tempo; </w:t>
      </w:r>
    </w:p>
    <w:p w14:paraId="5E4EDA5D" w14:textId="77777777" w:rsidR="00DC4E46" w:rsidRPr="00421A25" w:rsidRDefault="001B4F2A">
      <w:pPr>
        <w:numPr>
          <w:ilvl w:val="0"/>
          <w:numId w:val="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deve ser não volátil; </w:t>
      </w:r>
    </w:p>
    <w:p w14:paraId="121C09DD" w14:textId="77777777" w:rsidR="00DC4E46" w:rsidRPr="00421A25" w:rsidRDefault="001B4F2A">
      <w:pPr>
        <w:numPr>
          <w:ilvl w:val="0"/>
          <w:numId w:val="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deve apresentar granularidade.</w:t>
      </w:r>
    </w:p>
    <w:p w14:paraId="58B32239" w14:textId="77777777" w:rsidR="00DC4E46" w:rsidRPr="00421A25" w:rsidRDefault="00DC4E46">
      <w:pPr>
        <w:rPr>
          <w:rFonts w:ascii="Tahoma" w:eastAsia="Tahoma" w:hAnsi="Tahoma" w:cs="Tahoma"/>
          <w:color w:val="auto"/>
          <w:sz w:val="24"/>
          <w:szCs w:val="24"/>
        </w:rPr>
      </w:pPr>
    </w:p>
    <w:p w14:paraId="6B34D4B9" w14:textId="77777777" w:rsidR="00DC4E46" w:rsidRPr="00421A25" w:rsidRDefault="001B4F2A">
      <w:pPr>
        <w:numPr>
          <w:ilvl w:val="0"/>
          <w:numId w:val="22"/>
        </w:numPr>
        <w:pBdr>
          <w:top w:val="nil"/>
          <w:left w:val="nil"/>
          <w:bottom w:val="nil"/>
          <w:right w:val="nil"/>
          <w:between w:val="nil"/>
        </w:pBdr>
        <w:rPr>
          <w:color w:val="auto"/>
        </w:rPr>
      </w:pPr>
      <w:r w:rsidRPr="00421A25">
        <w:rPr>
          <w:rFonts w:ascii="Tahoma" w:eastAsia="Tahoma" w:hAnsi="Tahoma" w:cs="Tahoma"/>
          <w:b/>
          <w:color w:val="auto"/>
          <w:sz w:val="24"/>
          <w:szCs w:val="24"/>
        </w:rPr>
        <w:t>Análise das afirmativas</w:t>
      </w:r>
    </w:p>
    <w:p w14:paraId="64D1AC40" w14:textId="77777777" w:rsidR="00DC4E46" w:rsidRPr="00421A25" w:rsidRDefault="00DC4E46">
      <w:pPr>
        <w:rPr>
          <w:rFonts w:ascii="Tahoma" w:eastAsia="Tahoma" w:hAnsi="Tahoma" w:cs="Tahoma"/>
          <w:color w:val="auto"/>
          <w:sz w:val="24"/>
          <w:szCs w:val="24"/>
        </w:rPr>
      </w:pPr>
    </w:p>
    <w:p w14:paraId="5AC9F495"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10B8D019" w14:textId="77777777" w:rsidR="00CC4D00"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O processo de extração, transformação e carga, do inglês </w:t>
      </w:r>
      <w:proofErr w:type="spellStart"/>
      <w:r w:rsidRPr="00421A25">
        <w:rPr>
          <w:rFonts w:ascii="Tahoma" w:eastAsia="Tahoma" w:hAnsi="Tahoma" w:cs="Tahoma"/>
          <w:color w:val="auto"/>
          <w:sz w:val="24"/>
          <w:szCs w:val="24"/>
        </w:rPr>
        <w:t>Extract</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Transform</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Load</w:t>
      </w:r>
      <w:proofErr w:type="spellEnd"/>
      <w:r w:rsidRPr="00421A25">
        <w:rPr>
          <w:rFonts w:ascii="Tahoma" w:eastAsia="Tahoma" w:hAnsi="Tahoma" w:cs="Tahoma"/>
          <w:color w:val="auto"/>
          <w:sz w:val="24"/>
          <w:szCs w:val="24"/>
        </w:rPr>
        <w:t xml:space="preserve"> (ETL), diz respeito à sistematização do tratamento dos dados que serão importados para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Trata-se da adequação e da limpeza dos dados entrantes, que, por serem provenientes de fontes diversas, são frequentemente inconsis</w:t>
      </w:r>
      <w:r w:rsidR="00CC4D00" w:rsidRPr="00421A25">
        <w:rPr>
          <w:rFonts w:ascii="Tahoma" w:eastAsia="Tahoma" w:hAnsi="Tahoma" w:cs="Tahoma"/>
          <w:color w:val="auto"/>
          <w:sz w:val="24"/>
          <w:szCs w:val="24"/>
        </w:rPr>
        <w:t>tentes e podem</w:t>
      </w:r>
      <w:r w:rsidRPr="00421A25">
        <w:rPr>
          <w:rFonts w:ascii="Tahoma" w:eastAsia="Tahoma" w:hAnsi="Tahoma" w:cs="Tahoma"/>
          <w:color w:val="auto"/>
          <w:sz w:val="24"/>
          <w:szCs w:val="24"/>
        </w:rPr>
        <w:t xml:space="preserve"> conter incompatibilidades. Além disso, em muitas circunstâncias, existem</w:t>
      </w:r>
      <w:r w:rsidR="00CC4D00" w:rsidRPr="00421A25">
        <w:rPr>
          <w:rFonts w:ascii="Tahoma" w:eastAsia="Tahoma" w:hAnsi="Tahoma" w:cs="Tahoma"/>
          <w:color w:val="auto"/>
          <w:sz w:val="24"/>
          <w:szCs w:val="24"/>
        </w:rPr>
        <w:t>:</w:t>
      </w:r>
    </w:p>
    <w:p w14:paraId="1D140C00" w14:textId="77777777" w:rsidR="00CC4D00" w:rsidRPr="00421A25" w:rsidRDefault="001B4F2A" w:rsidP="005239C2">
      <w:pPr>
        <w:pStyle w:val="PargrafodaLista"/>
        <w:numPr>
          <w:ilvl w:val="0"/>
          <w:numId w:val="42"/>
        </w:numPr>
        <w:rPr>
          <w:rFonts w:ascii="Tahoma" w:eastAsia="Tahoma" w:hAnsi="Tahoma" w:cs="Tahoma"/>
          <w:color w:val="auto"/>
          <w:sz w:val="24"/>
          <w:szCs w:val="24"/>
        </w:rPr>
      </w:pPr>
      <w:r w:rsidRPr="00421A25">
        <w:rPr>
          <w:rFonts w:ascii="Tahoma" w:eastAsia="Tahoma" w:hAnsi="Tahoma" w:cs="Tahoma"/>
          <w:color w:val="auto"/>
          <w:sz w:val="24"/>
          <w:szCs w:val="24"/>
        </w:rPr>
        <w:t>redundâncias no armazenamento da informação (especialmente quando sistemas diferente</w:t>
      </w:r>
      <w:r w:rsidR="00CC4D00" w:rsidRPr="00421A25">
        <w:rPr>
          <w:rFonts w:ascii="Tahoma" w:eastAsia="Tahoma" w:hAnsi="Tahoma" w:cs="Tahoma"/>
          <w:color w:val="auto"/>
          <w:sz w:val="24"/>
          <w:szCs w:val="24"/>
        </w:rPr>
        <w:t>s armazenam a mesma informação);</w:t>
      </w:r>
    </w:p>
    <w:p w14:paraId="251D2954" w14:textId="77777777" w:rsidR="00CC4D00" w:rsidRPr="00421A25" w:rsidRDefault="001B4F2A" w:rsidP="005239C2">
      <w:pPr>
        <w:pStyle w:val="PargrafodaLista"/>
        <w:numPr>
          <w:ilvl w:val="0"/>
          <w:numId w:val="42"/>
        </w:numPr>
        <w:rPr>
          <w:rFonts w:ascii="Tahoma" w:eastAsia="Tahoma" w:hAnsi="Tahoma" w:cs="Tahoma"/>
          <w:color w:val="auto"/>
          <w:sz w:val="24"/>
          <w:szCs w:val="24"/>
        </w:rPr>
      </w:pPr>
      <w:r w:rsidRPr="00421A25">
        <w:rPr>
          <w:rFonts w:ascii="Tahoma" w:eastAsia="Tahoma" w:hAnsi="Tahoma" w:cs="Tahoma"/>
          <w:color w:val="auto"/>
          <w:sz w:val="24"/>
          <w:szCs w:val="24"/>
        </w:rPr>
        <w:t>ausência ou deficiência na padronização no r</w:t>
      </w:r>
      <w:r w:rsidR="00CC4D00" w:rsidRPr="00421A25">
        <w:rPr>
          <w:rFonts w:ascii="Tahoma" w:eastAsia="Tahoma" w:hAnsi="Tahoma" w:cs="Tahoma"/>
          <w:color w:val="auto"/>
          <w:sz w:val="24"/>
          <w:szCs w:val="24"/>
        </w:rPr>
        <w:t>egistro dos dados;</w:t>
      </w:r>
    </w:p>
    <w:p w14:paraId="6AC7405F" w14:textId="77777777" w:rsidR="00DC4E46" w:rsidRPr="00421A25" w:rsidRDefault="00CC4D00" w:rsidP="005239C2">
      <w:pPr>
        <w:pStyle w:val="PargrafodaLista"/>
        <w:numPr>
          <w:ilvl w:val="0"/>
          <w:numId w:val="42"/>
        </w:numPr>
        <w:rPr>
          <w:rFonts w:ascii="Tahoma" w:eastAsia="Tahoma" w:hAnsi="Tahoma" w:cs="Tahoma"/>
          <w:color w:val="auto"/>
          <w:sz w:val="24"/>
          <w:szCs w:val="24"/>
        </w:rPr>
      </w:pPr>
      <w:r w:rsidRPr="00421A25">
        <w:rPr>
          <w:rFonts w:ascii="Tahoma" w:eastAsia="Tahoma" w:hAnsi="Tahoma" w:cs="Tahoma"/>
          <w:color w:val="auto"/>
          <w:sz w:val="24"/>
          <w:szCs w:val="24"/>
        </w:rPr>
        <w:t xml:space="preserve">presença de </w:t>
      </w:r>
      <w:r w:rsidR="001B4F2A" w:rsidRPr="00421A25">
        <w:rPr>
          <w:rFonts w:ascii="Tahoma" w:eastAsia="Tahoma" w:hAnsi="Tahoma" w:cs="Tahoma"/>
          <w:color w:val="auto"/>
          <w:sz w:val="24"/>
          <w:szCs w:val="24"/>
        </w:rPr>
        <w:t>dados duplicados</w:t>
      </w:r>
      <w:r w:rsidRPr="00421A25">
        <w:rPr>
          <w:rFonts w:ascii="Tahoma" w:eastAsia="Tahoma" w:hAnsi="Tahoma" w:cs="Tahoma"/>
          <w:color w:val="auto"/>
          <w:sz w:val="24"/>
          <w:szCs w:val="24"/>
        </w:rPr>
        <w:t xml:space="preserve"> e</w:t>
      </w:r>
      <w:r w:rsidR="001B4F2A" w:rsidRPr="00421A25">
        <w:rPr>
          <w:rFonts w:ascii="Tahoma" w:eastAsia="Tahoma" w:hAnsi="Tahoma" w:cs="Tahoma"/>
          <w:color w:val="auto"/>
          <w:sz w:val="24"/>
          <w:szCs w:val="24"/>
        </w:rPr>
        <w:t xml:space="preserve"> informações incompletas e até mesmo erradas. Cada letra da sigla ETL indica um processo que deve ser aplicado aos dados durante a importação para o data </w:t>
      </w:r>
      <w:proofErr w:type="spellStart"/>
      <w:r w:rsidR="001B4F2A" w:rsidRPr="00421A25">
        <w:rPr>
          <w:rFonts w:ascii="Tahoma" w:eastAsia="Tahoma" w:hAnsi="Tahoma" w:cs="Tahoma"/>
          <w:color w:val="auto"/>
          <w:sz w:val="24"/>
          <w:szCs w:val="24"/>
        </w:rPr>
        <w:t>warehouse</w:t>
      </w:r>
      <w:proofErr w:type="spellEnd"/>
      <w:r w:rsidR="001B4F2A" w:rsidRPr="00421A25">
        <w:rPr>
          <w:rFonts w:ascii="Tahoma" w:eastAsia="Tahoma" w:hAnsi="Tahoma" w:cs="Tahoma"/>
          <w:color w:val="auto"/>
          <w:sz w:val="24"/>
          <w:szCs w:val="24"/>
        </w:rPr>
        <w:t xml:space="preserve">. </w:t>
      </w:r>
    </w:p>
    <w:p w14:paraId="78FD79F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A extração é a fase na qual os dados são extraídos e convertidos para um formato intermediário (temporário) único. Essa fase busca eliminar um pouco da heterogeneidade dos dados.</w:t>
      </w:r>
    </w:p>
    <w:p w14:paraId="2F3BEF1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A fase de transformação corrige inconsistências e realiza limpeza dos dados, eliminando redundâncias e campos irrelevantes.</w:t>
      </w:r>
    </w:p>
    <w:p w14:paraId="2950056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Por fim, a fase de carga importa os dados para o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com todas as garantias, </w:t>
      </w:r>
      <w:r w:rsidR="005239C2" w:rsidRPr="00421A25">
        <w:rPr>
          <w:rFonts w:ascii="Tahoma" w:eastAsia="Tahoma" w:hAnsi="Tahoma" w:cs="Tahoma"/>
          <w:color w:val="auto"/>
          <w:sz w:val="24"/>
          <w:szCs w:val="24"/>
        </w:rPr>
        <w:t xml:space="preserve">as </w:t>
      </w:r>
      <w:r w:rsidRPr="00421A25">
        <w:rPr>
          <w:rFonts w:ascii="Tahoma" w:eastAsia="Tahoma" w:hAnsi="Tahoma" w:cs="Tahoma"/>
          <w:color w:val="auto"/>
          <w:sz w:val="24"/>
          <w:szCs w:val="24"/>
        </w:rPr>
        <w:t xml:space="preserve">persistências e </w:t>
      </w:r>
      <w:r w:rsidR="005239C2" w:rsidRPr="00421A25">
        <w:rPr>
          <w:rFonts w:ascii="Tahoma" w:eastAsia="Tahoma" w:hAnsi="Tahoma" w:cs="Tahoma"/>
          <w:color w:val="auto"/>
          <w:sz w:val="24"/>
          <w:szCs w:val="24"/>
        </w:rPr>
        <w:t xml:space="preserve">os </w:t>
      </w:r>
      <w:r w:rsidRPr="00421A25">
        <w:rPr>
          <w:rFonts w:ascii="Tahoma" w:eastAsia="Tahoma" w:hAnsi="Tahoma" w:cs="Tahoma"/>
          <w:color w:val="auto"/>
          <w:sz w:val="24"/>
          <w:szCs w:val="24"/>
        </w:rPr>
        <w:t>cuidados</w:t>
      </w:r>
      <w:r w:rsidR="005239C2" w:rsidRPr="00421A25">
        <w:rPr>
          <w:rFonts w:ascii="Tahoma" w:eastAsia="Tahoma" w:hAnsi="Tahoma" w:cs="Tahoma"/>
          <w:color w:val="auto"/>
          <w:sz w:val="24"/>
          <w:szCs w:val="24"/>
        </w:rPr>
        <w:t xml:space="preserve"> necessários</w:t>
      </w:r>
      <w:r w:rsidRPr="00421A25">
        <w:rPr>
          <w:rFonts w:ascii="Tahoma" w:eastAsia="Tahoma" w:hAnsi="Tahoma" w:cs="Tahoma"/>
          <w:color w:val="auto"/>
          <w:sz w:val="24"/>
          <w:szCs w:val="24"/>
        </w:rPr>
        <w:t>.</w:t>
      </w:r>
    </w:p>
    <w:p w14:paraId="7DECBF52"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Por ser capaz de garantir todas as necessidades da importação de dados de diferentes fontes para uma base consolidada, uma ferramenta de ETL é fundamental para a solução do problema descrito no enunciado.</w:t>
      </w:r>
    </w:p>
    <w:p w14:paraId="5CC721E6"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II – Afirmativa incorreta.</w:t>
      </w:r>
    </w:p>
    <w:p w14:paraId="5E6C5D8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é um banco de dados muito grande, voltado para a otimização das consultas. Em geral, um banco de dados tradicional</w:t>
      </w:r>
      <w:r w:rsidR="005239C2"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utilizado no contexto transacional</w:t>
      </w:r>
      <w:r w:rsidR="005239C2"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é modelado seguindo o modelo relacional, trabalhando com dados normalizados, sendo que a única informação repetida em suas diversas tabelas se limita apenas aos campos das chaves, </w:t>
      </w:r>
      <w:r w:rsidR="005239C2" w:rsidRPr="00421A25">
        <w:rPr>
          <w:rFonts w:ascii="Tahoma" w:eastAsia="Tahoma" w:hAnsi="Tahoma" w:cs="Tahoma"/>
          <w:color w:val="auto"/>
          <w:sz w:val="24"/>
          <w:szCs w:val="24"/>
        </w:rPr>
        <w:t xml:space="preserve">o que </w:t>
      </w:r>
      <w:r w:rsidRPr="00421A25">
        <w:rPr>
          <w:rFonts w:ascii="Tahoma" w:eastAsia="Tahoma" w:hAnsi="Tahoma" w:cs="Tahoma"/>
          <w:color w:val="auto"/>
          <w:sz w:val="24"/>
          <w:szCs w:val="24"/>
        </w:rPr>
        <w:t xml:space="preserve">evita inconsistências. Contudo, a normalização pode fazer com que o banco funcione de forma mais lenta, especialmente na execução de consultas complexas e que trabalhem com grande volume de dados. Já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funciona com dados não normalizados, </w:t>
      </w:r>
      <w:r w:rsidR="00C05511" w:rsidRPr="00421A25">
        <w:rPr>
          <w:rFonts w:ascii="Tahoma" w:eastAsia="Tahoma" w:hAnsi="Tahoma" w:cs="Tahoma"/>
          <w:color w:val="auto"/>
          <w:sz w:val="24"/>
          <w:szCs w:val="24"/>
        </w:rPr>
        <w:t xml:space="preserve">o que </w:t>
      </w:r>
      <w:r w:rsidRPr="00421A25">
        <w:rPr>
          <w:rFonts w:ascii="Tahoma" w:eastAsia="Tahoma" w:hAnsi="Tahoma" w:cs="Tahoma"/>
          <w:color w:val="auto"/>
          <w:sz w:val="24"/>
          <w:szCs w:val="24"/>
        </w:rPr>
        <w:t>permit</w:t>
      </w:r>
      <w:r w:rsidR="00C05511" w:rsidRPr="00421A25">
        <w:rPr>
          <w:rFonts w:ascii="Tahoma" w:eastAsia="Tahoma" w:hAnsi="Tahoma" w:cs="Tahoma"/>
          <w:color w:val="auto"/>
          <w:sz w:val="24"/>
          <w:szCs w:val="24"/>
        </w:rPr>
        <w:t>e</w:t>
      </w:r>
      <w:r w:rsidRPr="00421A25">
        <w:rPr>
          <w:rFonts w:ascii="Tahoma" w:eastAsia="Tahoma" w:hAnsi="Tahoma" w:cs="Tahoma"/>
          <w:color w:val="auto"/>
          <w:sz w:val="24"/>
          <w:szCs w:val="24"/>
        </w:rPr>
        <w:t xml:space="preserve"> a repetição de vários campos</w:t>
      </w:r>
      <w:r w:rsidR="00C0551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com o objetivo de acelerar grandes consultas. Esse tipo de modelagem poderia ocasionar problemas de inconsistência se fosse utilizado em um banco de dados transacional típico, voltado para as operações cotidianas de uma empresa. Contudo, no contexto de uso de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esse problema não é tão crítico, </w:t>
      </w:r>
      <w:r w:rsidR="00861DF9" w:rsidRPr="00421A25">
        <w:rPr>
          <w:rFonts w:ascii="Tahoma" w:eastAsia="Tahoma" w:hAnsi="Tahoma" w:cs="Tahoma"/>
          <w:color w:val="auto"/>
          <w:sz w:val="24"/>
          <w:szCs w:val="24"/>
        </w:rPr>
        <w:t xml:space="preserve">visto </w:t>
      </w:r>
      <w:r w:rsidRPr="00421A25">
        <w:rPr>
          <w:rFonts w:ascii="Tahoma" w:eastAsia="Tahoma" w:hAnsi="Tahoma" w:cs="Tahoma"/>
          <w:color w:val="auto"/>
          <w:sz w:val="24"/>
          <w:szCs w:val="24"/>
        </w:rPr>
        <w:t xml:space="preserve">que os dados </w:t>
      </w:r>
      <w:r w:rsidR="00861DF9" w:rsidRPr="00421A25">
        <w:rPr>
          <w:rFonts w:ascii="Tahoma" w:eastAsia="Tahoma" w:hAnsi="Tahoma" w:cs="Tahoma"/>
          <w:color w:val="auto"/>
          <w:sz w:val="24"/>
          <w:szCs w:val="24"/>
        </w:rPr>
        <w:t>s</w:t>
      </w:r>
      <w:r w:rsidRPr="00421A25">
        <w:rPr>
          <w:rFonts w:ascii="Tahoma" w:eastAsia="Tahoma" w:hAnsi="Tahoma" w:cs="Tahoma"/>
          <w:color w:val="auto"/>
          <w:sz w:val="24"/>
          <w:szCs w:val="24"/>
        </w:rPr>
        <w:t xml:space="preserve">ão tratados previamente (na etapa de ETL) e não devem ser alterados após a sua carga no banco de dados. Dessa forma, uma vez que as inconsistências e </w:t>
      </w:r>
      <w:r w:rsidR="00861DF9" w:rsidRPr="00421A25">
        <w:rPr>
          <w:rFonts w:ascii="Tahoma" w:eastAsia="Tahoma" w:hAnsi="Tahoma" w:cs="Tahoma"/>
          <w:color w:val="auto"/>
          <w:sz w:val="24"/>
          <w:szCs w:val="24"/>
        </w:rPr>
        <w:t xml:space="preserve">as </w:t>
      </w:r>
      <w:r w:rsidRPr="00421A25">
        <w:rPr>
          <w:rFonts w:ascii="Tahoma" w:eastAsia="Tahoma" w:hAnsi="Tahoma" w:cs="Tahoma"/>
          <w:color w:val="auto"/>
          <w:sz w:val="24"/>
          <w:szCs w:val="24"/>
        </w:rPr>
        <w:t xml:space="preserve">redundâncias tenham sido evitadas na etapa anterior, elas não devem ocorrer no futuro, </w:t>
      </w:r>
      <w:r w:rsidR="00861DF9" w:rsidRPr="00421A25">
        <w:rPr>
          <w:rFonts w:ascii="Tahoma" w:eastAsia="Tahoma" w:hAnsi="Tahoma" w:cs="Tahoma"/>
          <w:color w:val="auto"/>
          <w:sz w:val="24"/>
          <w:szCs w:val="24"/>
        </w:rPr>
        <w:t xml:space="preserve">pois </w:t>
      </w:r>
      <w:r w:rsidRPr="00421A25">
        <w:rPr>
          <w:rFonts w:ascii="Tahoma" w:eastAsia="Tahoma" w:hAnsi="Tahoma" w:cs="Tahoma"/>
          <w:color w:val="auto"/>
          <w:sz w:val="24"/>
          <w:szCs w:val="24"/>
        </w:rPr>
        <w:t xml:space="preserve">os dados não serão alterados, apenas lidos.   </w:t>
      </w:r>
    </w:p>
    <w:p w14:paraId="7E4CF03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Uma técnica muito utilizada em data </w:t>
      </w:r>
      <w:proofErr w:type="spellStart"/>
      <w:r w:rsidRPr="00421A25">
        <w:rPr>
          <w:rFonts w:ascii="Tahoma" w:eastAsia="Tahoma" w:hAnsi="Tahoma" w:cs="Tahoma"/>
          <w:color w:val="auto"/>
          <w:sz w:val="24"/>
          <w:szCs w:val="24"/>
        </w:rPr>
        <w:t>warehouses</w:t>
      </w:r>
      <w:proofErr w:type="spellEnd"/>
      <w:r w:rsidRPr="00421A25">
        <w:rPr>
          <w:rFonts w:ascii="Tahoma" w:eastAsia="Tahoma" w:hAnsi="Tahoma" w:cs="Tahoma"/>
          <w:color w:val="auto"/>
          <w:sz w:val="24"/>
          <w:szCs w:val="24"/>
        </w:rPr>
        <w:t xml:space="preserve"> é a modelagem dimensional, voltada para o suporte à tomada de decisões. No tipo mais comum de modelagem dimensional, chamado de "Star </w:t>
      </w:r>
      <w:proofErr w:type="spellStart"/>
      <w:r w:rsidRPr="00421A25">
        <w:rPr>
          <w:rFonts w:ascii="Tahoma" w:eastAsia="Tahoma" w:hAnsi="Tahoma" w:cs="Tahoma"/>
          <w:color w:val="auto"/>
          <w:sz w:val="24"/>
          <w:szCs w:val="24"/>
        </w:rPr>
        <w:t>Schema</w:t>
      </w:r>
      <w:proofErr w:type="spellEnd"/>
      <w:r w:rsidRPr="00421A25">
        <w:rPr>
          <w:rFonts w:ascii="Tahoma" w:eastAsia="Tahoma" w:hAnsi="Tahoma" w:cs="Tahoma"/>
          <w:color w:val="auto"/>
          <w:sz w:val="24"/>
          <w:szCs w:val="24"/>
        </w:rPr>
        <w:t>", uma tabela denominada "tabela fato" está interligada a diversas tabelas chamadas de "tabela dimensão".</w:t>
      </w:r>
    </w:p>
    <w:p w14:paraId="68A93916"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Basicamente, uma "tabela dimensão" armazena as características de um evento. Por exemplo, em uma venda, a tabela dimensão armazena o produto e para quem ele foi vendido. Já a "tabela fato" armazena a transação (fato) ocorrida. No exemplo anterior, </w:t>
      </w:r>
      <w:r w:rsidR="00861DF9" w:rsidRPr="00421A25">
        <w:rPr>
          <w:rFonts w:ascii="Tahoma" w:eastAsia="Tahoma" w:hAnsi="Tahoma" w:cs="Tahoma"/>
          <w:color w:val="auto"/>
          <w:sz w:val="24"/>
          <w:szCs w:val="24"/>
        </w:rPr>
        <w:t>trata-se d</w:t>
      </w:r>
      <w:r w:rsidRPr="00421A25">
        <w:rPr>
          <w:rFonts w:ascii="Tahoma" w:eastAsia="Tahoma" w:hAnsi="Tahoma" w:cs="Tahoma"/>
          <w:color w:val="auto"/>
          <w:sz w:val="24"/>
          <w:szCs w:val="24"/>
        </w:rPr>
        <w:t>a própria venda, com suas características e dados.</w:t>
      </w:r>
    </w:p>
    <w:p w14:paraId="3EFFF49B"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Na modelagem dimensional, há pouca preocupação com a inconsistência dos campos. O modelo é totalmente voltado para a rapidez das consultas, que orienta</w:t>
      </w:r>
      <w:r w:rsidR="00861DF9" w:rsidRPr="00421A25">
        <w:rPr>
          <w:rFonts w:ascii="Tahoma" w:eastAsia="Tahoma" w:hAnsi="Tahoma" w:cs="Tahoma"/>
          <w:color w:val="auto"/>
          <w:sz w:val="24"/>
          <w:szCs w:val="24"/>
        </w:rPr>
        <w:t>m a tomada de decisões. A</w:t>
      </w:r>
      <w:r w:rsidRPr="00421A25">
        <w:rPr>
          <w:rFonts w:ascii="Tahoma" w:eastAsia="Tahoma" w:hAnsi="Tahoma" w:cs="Tahoma"/>
          <w:color w:val="auto"/>
          <w:sz w:val="24"/>
          <w:szCs w:val="24"/>
        </w:rPr>
        <w:t xml:space="preserve">ssim, ao contrário do que diz a afirmativa, não existe a necessidade do armazenamento da sigla do sistema de origem para a interpretação dos dados. Esse tipo de ação pode levar a inconsistências nas consultas, </w:t>
      </w:r>
      <w:r w:rsidR="00861DF9" w:rsidRPr="00421A25">
        <w:rPr>
          <w:rFonts w:ascii="Tahoma" w:eastAsia="Tahoma" w:hAnsi="Tahoma" w:cs="Tahoma"/>
          <w:color w:val="auto"/>
          <w:sz w:val="24"/>
          <w:szCs w:val="24"/>
        </w:rPr>
        <w:t xml:space="preserve">visto </w:t>
      </w:r>
      <w:r w:rsidRPr="00421A25">
        <w:rPr>
          <w:rFonts w:ascii="Tahoma" w:eastAsia="Tahoma" w:hAnsi="Tahoma" w:cs="Tahoma"/>
          <w:color w:val="auto"/>
          <w:sz w:val="24"/>
          <w:szCs w:val="24"/>
        </w:rPr>
        <w:t xml:space="preserve">que a estrutura do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fica dependente da fonte original e não há garantias de que os dados permaneçam sempre corretos.</w:t>
      </w:r>
      <w:r w:rsidRPr="00421A25">
        <w:rPr>
          <w:color w:val="auto"/>
        </w:rPr>
        <w:br w:type="page"/>
      </w:r>
    </w:p>
    <w:p w14:paraId="7C57C28F"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III – Afirmativa incorreta.</w:t>
      </w:r>
    </w:p>
    <w:p w14:paraId="4DCFE98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Solicitar acertos na representação dos dados, como sugere a afirmativa, pode ser difícil tanto para o fornecedor quanto para o cliente. Como não se trata de uma responsabilidade explícita assumida por muitos fornecedores de software ou dados, já que muitos não têm interesse na customização de dados e</w:t>
      </w:r>
      <w:r w:rsidR="00861DF9" w:rsidRPr="00421A25">
        <w:rPr>
          <w:rFonts w:ascii="Tahoma" w:eastAsia="Tahoma" w:hAnsi="Tahoma" w:cs="Tahoma"/>
          <w:color w:val="auto"/>
          <w:sz w:val="24"/>
          <w:szCs w:val="24"/>
        </w:rPr>
        <w:t xml:space="preserve"> de</w:t>
      </w:r>
      <w:r w:rsidRPr="00421A25">
        <w:rPr>
          <w:rFonts w:ascii="Tahoma" w:eastAsia="Tahoma" w:hAnsi="Tahoma" w:cs="Tahoma"/>
          <w:color w:val="auto"/>
          <w:sz w:val="24"/>
          <w:szCs w:val="24"/>
        </w:rPr>
        <w:t xml:space="preserve"> sistemas para cada cliente, muitas vezes esse tipo de pedido pode ser inviável para o cliente em termos de custos. Isso se acentua quando há muitos fornecedores diferentes. Outro problema é que eventuais mudanças ou novas inserções de dados exigem a intervenção dos fornecedores de aplicativos. Isso pode gerar dependência entre um cliente e os seus fornecedores. </w:t>
      </w:r>
    </w:p>
    <w:p w14:paraId="3C3DAF96" w14:textId="77777777" w:rsidR="00DC4E46" w:rsidRPr="00421A25" w:rsidRDefault="00DC4E46">
      <w:pPr>
        <w:rPr>
          <w:rFonts w:ascii="Tahoma" w:eastAsia="Tahoma" w:hAnsi="Tahoma" w:cs="Tahoma"/>
          <w:color w:val="auto"/>
          <w:sz w:val="24"/>
          <w:szCs w:val="24"/>
        </w:rPr>
      </w:pPr>
      <w:bookmarkStart w:id="0" w:name="_gjdgxs" w:colFirst="0" w:colLast="0"/>
      <w:bookmarkEnd w:id="0"/>
    </w:p>
    <w:p w14:paraId="2585F066" w14:textId="77777777" w:rsidR="00DC4E46" w:rsidRPr="00421A25" w:rsidRDefault="001B4F2A">
      <w:pPr>
        <w:rPr>
          <w:color w:val="auto"/>
        </w:rPr>
      </w:pPr>
      <w:r w:rsidRPr="00421A25">
        <w:rPr>
          <w:rFonts w:ascii="Tahoma" w:eastAsia="Tahoma" w:hAnsi="Tahoma" w:cs="Tahoma"/>
          <w:color w:val="auto"/>
          <w:sz w:val="24"/>
          <w:szCs w:val="24"/>
        </w:rPr>
        <w:t>Alternativa correta: A.</w:t>
      </w:r>
    </w:p>
    <w:p w14:paraId="1E6449E8"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0873FC63" w14:textId="77777777" w:rsidR="00DC4E46" w:rsidRPr="00421A25" w:rsidRDefault="001B4F2A">
      <w:pPr>
        <w:numPr>
          <w:ilvl w:val="0"/>
          <w:numId w:val="22"/>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64A610CB" w14:textId="77777777" w:rsidR="00DC4E46" w:rsidRPr="00421A25" w:rsidRDefault="00DC4E46">
      <w:pPr>
        <w:tabs>
          <w:tab w:val="left" w:pos="284"/>
          <w:tab w:val="left" w:pos="426"/>
        </w:tabs>
        <w:rPr>
          <w:rFonts w:ascii="Tahoma" w:eastAsia="Tahoma" w:hAnsi="Tahoma" w:cs="Tahoma"/>
          <w:color w:val="auto"/>
          <w:sz w:val="24"/>
          <w:szCs w:val="24"/>
        </w:rPr>
      </w:pPr>
    </w:p>
    <w:p w14:paraId="51DF29BD" w14:textId="77777777" w:rsidR="00DC4E46" w:rsidRPr="00421A25" w:rsidRDefault="001B4F2A">
      <w:pPr>
        <w:numPr>
          <w:ilvl w:val="0"/>
          <w:numId w:val="25"/>
        </w:numPr>
        <w:ind w:left="360"/>
        <w:rPr>
          <w:color w:val="auto"/>
        </w:rPr>
      </w:pPr>
      <w:r w:rsidRPr="00421A25">
        <w:rPr>
          <w:rFonts w:ascii="Tahoma" w:eastAsia="Tahoma" w:hAnsi="Tahoma" w:cs="Tahoma"/>
          <w:color w:val="auto"/>
          <w:sz w:val="24"/>
          <w:szCs w:val="24"/>
        </w:rPr>
        <w:t xml:space="preserve">ELMASRI, R.; NAVATHE, S. B. </w:t>
      </w:r>
      <w:r w:rsidRPr="00421A25">
        <w:rPr>
          <w:rFonts w:ascii="Tahoma" w:eastAsia="Tahoma" w:hAnsi="Tahoma" w:cs="Tahoma"/>
          <w:i/>
          <w:color w:val="auto"/>
          <w:sz w:val="24"/>
          <w:szCs w:val="24"/>
        </w:rPr>
        <w:t>Sistemas de banco de dados</w:t>
      </w:r>
      <w:r w:rsidR="00861DF9"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7. ed. São Paulo: Pearson, 2018.</w:t>
      </w:r>
    </w:p>
    <w:p w14:paraId="79512A5F" w14:textId="77777777" w:rsidR="00DC4E46" w:rsidRPr="00421A25" w:rsidRDefault="001B4F2A">
      <w:pPr>
        <w:numPr>
          <w:ilvl w:val="0"/>
          <w:numId w:val="25"/>
        </w:numPr>
        <w:ind w:left="360"/>
        <w:rPr>
          <w:color w:val="auto"/>
        </w:rPr>
      </w:pPr>
      <w:r w:rsidRPr="00421A25">
        <w:rPr>
          <w:rFonts w:ascii="Tahoma" w:eastAsia="Tahoma" w:hAnsi="Tahoma" w:cs="Tahoma"/>
          <w:color w:val="auto"/>
          <w:sz w:val="24"/>
          <w:szCs w:val="24"/>
        </w:rPr>
        <w:t xml:space="preserve">MACHADO, F. N. R. </w:t>
      </w:r>
      <w:r w:rsidRPr="00421A25">
        <w:rPr>
          <w:rFonts w:ascii="Tahoma" w:eastAsia="Tahoma" w:hAnsi="Tahoma" w:cs="Tahoma"/>
          <w:i/>
          <w:color w:val="auto"/>
          <w:sz w:val="24"/>
          <w:szCs w:val="24"/>
        </w:rPr>
        <w:t>Tecnologia e Projeto de Data Warehouse</w:t>
      </w:r>
      <w:r w:rsidRPr="00421A25">
        <w:rPr>
          <w:rFonts w:ascii="Tahoma" w:eastAsia="Tahoma" w:hAnsi="Tahoma" w:cs="Tahoma"/>
          <w:color w:val="auto"/>
          <w:sz w:val="24"/>
          <w:szCs w:val="24"/>
        </w:rPr>
        <w:t>. 6. ed. São Paulo: Érica Saraiva, 2013.</w:t>
      </w:r>
    </w:p>
    <w:p w14:paraId="39D3823D" w14:textId="463F0E6A" w:rsidR="00DC4E46" w:rsidRPr="00421A25" w:rsidRDefault="001B4F2A">
      <w:pPr>
        <w:numPr>
          <w:ilvl w:val="0"/>
          <w:numId w:val="25"/>
        </w:numPr>
        <w:ind w:left="360"/>
        <w:rPr>
          <w:color w:val="auto"/>
        </w:rPr>
      </w:pPr>
      <w:r w:rsidRPr="00421A25">
        <w:rPr>
          <w:rFonts w:ascii="Tahoma" w:eastAsia="Tahoma" w:hAnsi="Tahoma" w:cs="Tahoma"/>
          <w:color w:val="auto"/>
          <w:sz w:val="24"/>
          <w:szCs w:val="24"/>
        </w:rPr>
        <w:t xml:space="preserve">PETROSKI, L. P. </w:t>
      </w:r>
      <w:r w:rsidRPr="00421A25">
        <w:rPr>
          <w:rFonts w:ascii="Tahoma" w:eastAsia="Tahoma" w:hAnsi="Tahoma" w:cs="Tahoma"/>
          <w:i/>
          <w:color w:val="auto"/>
          <w:sz w:val="24"/>
          <w:szCs w:val="24"/>
        </w:rPr>
        <w:t xml:space="preserve">Uma arquitetura para integração de ambientes data </w:t>
      </w:r>
      <w:proofErr w:type="spellStart"/>
      <w:r w:rsidRPr="00421A25">
        <w:rPr>
          <w:rFonts w:ascii="Tahoma" w:eastAsia="Tahoma" w:hAnsi="Tahoma" w:cs="Tahoma"/>
          <w:i/>
          <w:color w:val="auto"/>
          <w:sz w:val="24"/>
          <w:szCs w:val="24"/>
        </w:rPr>
        <w:t>warehouse</w:t>
      </w:r>
      <w:proofErr w:type="spellEnd"/>
      <w:r w:rsidRPr="00421A25">
        <w:rPr>
          <w:rFonts w:ascii="Tahoma" w:eastAsia="Tahoma" w:hAnsi="Tahoma" w:cs="Tahoma"/>
          <w:i/>
          <w:color w:val="auto"/>
          <w:sz w:val="24"/>
          <w:szCs w:val="24"/>
        </w:rPr>
        <w:t>, espacial e agricultura de precisão</w:t>
      </w:r>
      <w:r w:rsidRPr="00421A25">
        <w:rPr>
          <w:rFonts w:ascii="Tahoma" w:eastAsia="Tahoma" w:hAnsi="Tahoma" w:cs="Tahoma"/>
          <w:color w:val="auto"/>
          <w:sz w:val="24"/>
          <w:szCs w:val="24"/>
        </w:rPr>
        <w:t>. Dissertação de Mestrado UEPG. Brasil, 2017, 81 pp. Disponível em &lt;http://tede2.uepg.br/</w:t>
      </w:r>
      <w:proofErr w:type="spellStart"/>
      <w:r w:rsidRPr="00421A25">
        <w:rPr>
          <w:rFonts w:ascii="Tahoma" w:eastAsia="Tahoma" w:hAnsi="Tahoma" w:cs="Tahoma"/>
          <w:color w:val="auto"/>
          <w:sz w:val="24"/>
          <w:szCs w:val="24"/>
        </w:rPr>
        <w:t>jspui</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handle</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prefix</w:t>
      </w:r>
      <w:proofErr w:type="spellEnd"/>
      <w:r w:rsidRPr="00421A25">
        <w:rPr>
          <w:rFonts w:ascii="Tahoma" w:eastAsia="Tahoma" w:hAnsi="Tahoma" w:cs="Tahoma"/>
          <w:color w:val="auto"/>
          <w:sz w:val="24"/>
          <w:szCs w:val="24"/>
        </w:rPr>
        <w:t>/143&gt;. Acesso em 28</w:t>
      </w:r>
      <w:r w:rsidR="00E219BB">
        <w:rPr>
          <w:rFonts w:ascii="Tahoma" w:eastAsia="Tahoma" w:hAnsi="Tahoma" w:cs="Tahoma"/>
          <w:color w:val="auto"/>
          <w:sz w:val="24"/>
          <w:szCs w:val="24"/>
        </w:rPr>
        <w:t xml:space="preserve"> dez</w:t>
      </w:r>
      <w:r w:rsidRPr="00421A25">
        <w:rPr>
          <w:rFonts w:ascii="Tahoma" w:eastAsia="Tahoma" w:hAnsi="Tahoma" w:cs="Tahoma"/>
          <w:color w:val="auto"/>
          <w:sz w:val="24"/>
          <w:szCs w:val="24"/>
        </w:rPr>
        <w:t>. 202</w:t>
      </w:r>
      <w:r w:rsidR="00E219BB">
        <w:rPr>
          <w:rFonts w:ascii="Tahoma" w:eastAsia="Tahoma" w:hAnsi="Tahoma" w:cs="Tahoma"/>
          <w:color w:val="auto"/>
          <w:sz w:val="24"/>
          <w:szCs w:val="24"/>
        </w:rPr>
        <w:t>5</w:t>
      </w:r>
      <w:r w:rsidRPr="00421A25">
        <w:rPr>
          <w:rFonts w:ascii="Tahoma" w:eastAsia="Tahoma" w:hAnsi="Tahoma" w:cs="Tahoma"/>
          <w:color w:val="auto"/>
          <w:sz w:val="24"/>
          <w:szCs w:val="24"/>
        </w:rPr>
        <w:t>.</w:t>
      </w:r>
    </w:p>
    <w:p w14:paraId="02381E3A" w14:textId="77777777" w:rsidR="00DC4E46" w:rsidRPr="00421A25" w:rsidRDefault="001B4F2A">
      <w:pPr>
        <w:numPr>
          <w:ilvl w:val="0"/>
          <w:numId w:val="25"/>
        </w:numPr>
        <w:ind w:left="360"/>
        <w:rPr>
          <w:color w:val="auto"/>
        </w:rPr>
      </w:pPr>
      <w:r w:rsidRPr="00421A25">
        <w:rPr>
          <w:rFonts w:ascii="Tahoma" w:eastAsia="Tahoma" w:hAnsi="Tahoma" w:cs="Tahoma"/>
          <w:color w:val="auto"/>
          <w:sz w:val="24"/>
          <w:szCs w:val="24"/>
        </w:rPr>
        <w:t xml:space="preserve">PITON, R. </w:t>
      </w:r>
      <w:r w:rsidRPr="00421A25">
        <w:rPr>
          <w:rFonts w:ascii="Tahoma" w:eastAsia="Tahoma" w:hAnsi="Tahoma" w:cs="Tahoma"/>
          <w:i/>
          <w:color w:val="auto"/>
          <w:sz w:val="24"/>
          <w:szCs w:val="24"/>
        </w:rPr>
        <w:t>Data Warehouse Passo a Passo: O Guia Prático de Como Construir um Data Warehouse do Zero</w:t>
      </w:r>
      <w:r w:rsidRPr="00421A25">
        <w:rPr>
          <w:rFonts w:ascii="Tahoma" w:eastAsia="Tahoma" w:hAnsi="Tahoma" w:cs="Tahoma"/>
          <w:color w:val="auto"/>
          <w:sz w:val="24"/>
          <w:szCs w:val="24"/>
        </w:rPr>
        <w:t xml:space="preserve">. Porto Alegre: </w:t>
      </w:r>
      <w:proofErr w:type="spellStart"/>
      <w:r w:rsidRPr="00421A25">
        <w:rPr>
          <w:rFonts w:ascii="Tahoma" w:eastAsia="Tahoma" w:hAnsi="Tahoma" w:cs="Tahoma"/>
          <w:color w:val="auto"/>
          <w:sz w:val="24"/>
          <w:szCs w:val="24"/>
        </w:rPr>
        <w:t>Raizzer</w:t>
      </w:r>
      <w:proofErr w:type="spellEnd"/>
      <w:r w:rsidRPr="00421A25">
        <w:rPr>
          <w:rFonts w:ascii="Tahoma" w:eastAsia="Tahoma" w:hAnsi="Tahoma" w:cs="Tahoma"/>
          <w:color w:val="auto"/>
          <w:sz w:val="24"/>
          <w:szCs w:val="24"/>
        </w:rPr>
        <w:t>, 2018.</w:t>
      </w:r>
    </w:p>
    <w:p w14:paraId="3DEC5629" w14:textId="77777777" w:rsidR="00DC4E46" w:rsidRPr="00421A25" w:rsidRDefault="001B4F2A">
      <w:pPr>
        <w:numPr>
          <w:ilvl w:val="0"/>
          <w:numId w:val="25"/>
        </w:numPr>
        <w:pBdr>
          <w:top w:val="nil"/>
          <w:left w:val="nil"/>
          <w:bottom w:val="nil"/>
          <w:right w:val="nil"/>
          <w:between w:val="nil"/>
        </w:pBdr>
        <w:ind w:left="360"/>
        <w:rPr>
          <w:color w:val="auto"/>
        </w:rPr>
      </w:pPr>
      <w:r w:rsidRPr="00421A25">
        <w:rPr>
          <w:rFonts w:ascii="Tahoma" w:eastAsia="Tahoma" w:hAnsi="Tahoma" w:cs="Tahoma"/>
          <w:color w:val="auto"/>
          <w:sz w:val="24"/>
          <w:szCs w:val="24"/>
        </w:rPr>
        <w:t xml:space="preserve">SINGH, H. S. </w:t>
      </w:r>
      <w:r w:rsidRPr="00421A25">
        <w:rPr>
          <w:rFonts w:ascii="Tahoma" w:eastAsia="Tahoma" w:hAnsi="Tahoma" w:cs="Tahoma"/>
          <w:i/>
          <w:color w:val="auto"/>
          <w:sz w:val="24"/>
          <w:szCs w:val="24"/>
        </w:rPr>
        <w:t xml:space="preserve">Data </w:t>
      </w:r>
      <w:proofErr w:type="spellStart"/>
      <w:r w:rsidRPr="00421A25">
        <w:rPr>
          <w:rFonts w:ascii="Tahoma" w:eastAsia="Tahoma" w:hAnsi="Tahoma" w:cs="Tahoma"/>
          <w:i/>
          <w:color w:val="auto"/>
          <w:sz w:val="24"/>
          <w:szCs w:val="24"/>
        </w:rPr>
        <w:t>warehouse</w:t>
      </w:r>
      <w:proofErr w:type="spellEnd"/>
      <w:r w:rsidRPr="00421A25">
        <w:rPr>
          <w:rFonts w:ascii="Tahoma" w:eastAsia="Tahoma" w:hAnsi="Tahoma" w:cs="Tahoma"/>
          <w:i/>
          <w:color w:val="auto"/>
          <w:sz w:val="24"/>
          <w:szCs w:val="24"/>
        </w:rPr>
        <w:t xml:space="preserve"> conceitos, tecnologias e gerenciamento</w:t>
      </w:r>
      <w:r w:rsidRPr="00421A25">
        <w:rPr>
          <w:rFonts w:ascii="Tahoma" w:eastAsia="Tahoma" w:hAnsi="Tahoma" w:cs="Tahoma"/>
          <w:color w:val="auto"/>
          <w:sz w:val="24"/>
          <w:szCs w:val="24"/>
        </w:rPr>
        <w:t>. São Paulo: Makron Books, 2001.</w:t>
      </w:r>
    </w:p>
    <w:p w14:paraId="2EB23A7D" w14:textId="77777777" w:rsidR="00DC4E46" w:rsidRPr="00421A25" w:rsidRDefault="00DC4E46">
      <w:pPr>
        <w:pBdr>
          <w:top w:val="nil"/>
          <w:left w:val="nil"/>
          <w:bottom w:val="nil"/>
          <w:right w:val="nil"/>
          <w:between w:val="nil"/>
        </w:pBdr>
        <w:ind w:left="720"/>
        <w:rPr>
          <w:rFonts w:ascii="Tahoma" w:eastAsia="Tahoma" w:hAnsi="Tahoma" w:cs="Tahoma"/>
          <w:color w:val="auto"/>
          <w:sz w:val="24"/>
          <w:szCs w:val="24"/>
        </w:rPr>
      </w:pPr>
    </w:p>
    <w:p w14:paraId="067AA4DB"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2A131810"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98EE1A0"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color w:val="auto"/>
        </w:rPr>
        <w:br w:type="page"/>
      </w:r>
    </w:p>
    <w:p w14:paraId="3972795D" w14:textId="77777777" w:rsidR="00DC4E46" w:rsidRPr="00421A25" w:rsidRDefault="001B4F2A">
      <w:pPr>
        <w:jc w:val="center"/>
        <w:rPr>
          <w:color w:val="auto"/>
        </w:rPr>
      </w:pPr>
      <w:r w:rsidRPr="00421A25">
        <w:rPr>
          <w:rFonts w:ascii="Tahoma" w:eastAsia="Tahoma" w:hAnsi="Tahoma" w:cs="Tahoma"/>
          <w:b/>
          <w:color w:val="auto"/>
          <w:sz w:val="24"/>
          <w:szCs w:val="24"/>
        </w:rPr>
        <w:lastRenderedPageBreak/>
        <w:t>Questão 2</w:t>
      </w:r>
    </w:p>
    <w:p w14:paraId="77A6AE23" w14:textId="74C7BADA" w:rsidR="00DC4E46" w:rsidRDefault="001B4F2A">
      <w:pPr>
        <w:rPr>
          <w:rFonts w:ascii="Tahoma" w:eastAsia="Tahoma" w:hAnsi="Tahoma" w:cs="Tahoma"/>
          <w:b/>
          <w:color w:val="auto"/>
          <w:sz w:val="24"/>
          <w:szCs w:val="24"/>
        </w:rPr>
      </w:pPr>
      <w:r w:rsidRPr="00421A25">
        <w:rPr>
          <w:rFonts w:ascii="Tahoma" w:eastAsia="Tahoma" w:hAnsi="Tahoma" w:cs="Tahoma"/>
          <w:b/>
          <w:color w:val="auto"/>
          <w:sz w:val="24"/>
          <w:szCs w:val="24"/>
        </w:rPr>
        <w:t>Questão 2.</w:t>
      </w:r>
      <w:r w:rsidRPr="00421A25">
        <w:rPr>
          <w:rFonts w:ascii="Tahoma" w:eastAsia="Tahoma" w:hAnsi="Tahoma" w:cs="Tahoma"/>
          <w:color w:val="auto"/>
          <w:sz w:val="24"/>
          <w:szCs w:val="24"/>
          <w:vertAlign w:val="superscript"/>
        </w:rPr>
        <w:footnoteReference w:id="2"/>
      </w:r>
    </w:p>
    <w:p w14:paraId="2952D09B" w14:textId="05F13F8E" w:rsidR="0027139F" w:rsidRPr="0027139F" w:rsidRDefault="0027139F">
      <w:pPr>
        <w:rPr>
          <w:rFonts w:ascii="Tahoma" w:eastAsia="Tahoma" w:hAnsi="Tahoma" w:cs="Tahoma"/>
          <w:bCs/>
          <w:color w:val="auto"/>
          <w:sz w:val="24"/>
          <w:szCs w:val="24"/>
        </w:rPr>
      </w:pPr>
      <w:r w:rsidRPr="0027139F">
        <w:rPr>
          <w:rFonts w:ascii="Tahoma" w:eastAsia="Tahoma" w:hAnsi="Tahoma" w:cs="Tahoma"/>
          <w:bCs/>
          <w:color w:val="auto"/>
          <w:sz w:val="24"/>
          <w:szCs w:val="24"/>
        </w:rPr>
        <w:t>Leia o texto a seguir.</w:t>
      </w:r>
    </w:p>
    <w:p w14:paraId="50736E3F" w14:textId="77777777" w:rsidR="00DC4E46" w:rsidRPr="00421A25" w:rsidRDefault="001B4F2A">
      <w:pPr>
        <w:pBdr>
          <w:top w:val="nil"/>
          <w:left w:val="nil"/>
          <w:bottom w:val="nil"/>
          <w:right w:val="nil"/>
          <w:between w:val="nil"/>
        </w:pBdr>
        <w:spacing w:line="240" w:lineRule="auto"/>
        <w:rPr>
          <w:rFonts w:ascii="Tahoma" w:eastAsia="Tahoma" w:hAnsi="Tahoma" w:cs="Tahoma"/>
          <w:color w:val="auto"/>
        </w:rPr>
      </w:pPr>
      <w:r w:rsidRPr="00421A25">
        <w:rPr>
          <w:rFonts w:ascii="Tahoma" w:eastAsia="Tahoma" w:hAnsi="Tahoma" w:cs="Tahoma"/>
          <w:i/>
          <w:color w:val="auto"/>
        </w:rPr>
        <w:t>Nas organizações, as redes de computadores e os equipamentos são soluções tecnológicas planejadas e construídas com base em padrões. Um dos padrões responsáveis pela comunicação e pelo endereçamento em redes é o TCP/IP (</w:t>
      </w:r>
      <w:proofErr w:type="spellStart"/>
      <w:r w:rsidRPr="00421A25">
        <w:rPr>
          <w:rFonts w:ascii="Tahoma" w:eastAsia="Tahoma" w:hAnsi="Tahoma" w:cs="Tahoma"/>
          <w:i/>
          <w:color w:val="auto"/>
        </w:rPr>
        <w:t>Transmission</w:t>
      </w:r>
      <w:proofErr w:type="spellEnd"/>
      <w:r w:rsidRPr="00421A25">
        <w:rPr>
          <w:rFonts w:ascii="Tahoma" w:eastAsia="Tahoma" w:hAnsi="Tahoma" w:cs="Tahoma"/>
          <w:i/>
          <w:color w:val="auto"/>
        </w:rPr>
        <w:t xml:space="preserve"> </w:t>
      </w:r>
      <w:proofErr w:type="spellStart"/>
      <w:r w:rsidRPr="00421A25">
        <w:rPr>
          <w:rFonts w:ascii="Tahoma" w:eastAsia="Tahoma" w:hAnsi="Tahoma" w:cs="Tahoma"/>
          <w:i/>
          <w:color w:val="auto"/>
        </w:rPr>
        <w:t>Control</w:t>
      </w:r>
      <w:proofErr w:type="spellEnd"/>
      <w:r w:rsidRPr="00421A25">
        <w:rPr>
          <w:rFonts w:ascii="Tahoma" w:eastAsia="Tahoma" w:hAnsi="Tahoma" w:cs="Tahoma"/>
          <w:i/>
          <w:color w:val="auto"/>
        </w:rPr>
        <w:t xml:space="preserve"> </w:t>
      </w:r>
      <w:proofErr w:type="spellStart"/>
      <w:r w:rsidRPr="00421A25">
        <w:rPr>
          <w:rFonts w:ascii="Tahoma" w:eastAsia="Tahoma" w:hAnsi="Tahoma" w:cs="Tahoma"/>
          <w:i/>
          <w:color w:val="auto"/>
        </w:rPr>
        <w:t>Protocol</w:t>
      </w:r>
      <w:proofErr w:type="spellEnd"/>
      <w:r w:rsidRPr="00421A25">
        <w:rPr>
          <w:rFonts w:ascii="Tahoma" w:eastAsia="Tahoma" w:hAnsi="Tahoma" w:cs="Tahoma"/>
          <w:i/>
          <w:color w:val="auto"/>
        </w:rPr>
        <w:t xml:space="preserve">/Internet </w:t>
      </w:r>
      <w:proofErr w:type="spellStart"/>
      <w:r w:rsidRPr="00421A25">
        <w:rPr>
          <w:rFonts w:ascii="Tahoma" w:eastAsia="Tahoma" w:hAnsi="Tahoma" w:cs="Tahoma"/>
          <w:i/>
          <w:color w:val="auto"/>
        </w:rPr>
        <w:t>Protocol</w:t>
      </w:r>
      <w:proofErr w:type="spellEnd"/>
      <w:r w:rsidRPr="00421A25">
        <w:rPr>
          <w:rFonts w:ascii="Tahoma" w:eastAsia="Tahoma" w:hAnsi="Tahoma" w:cs="Tahoma"/>
          <w:i/>
          <w:color w:val="auto"/>
        </w:rPr>
        <w:t>), que permite a comunicação entre diferentes computadores, sistemas operacionais e aplicativos que aceitam esse protocolo.</w:t>
      </w:r>
    </w:p>
    <w:p w14:paraId="775958B3" w14:textId="77777777" w:rsidR="00DC4E46" w:rsidRPr="00421A25" w:rsidRDefault="001B4F2A">
      <w:pPr>
        <w:pBdr>
          <w:top w:val="nil"/>
          <w:left w:val="nil"/>
          <w:bottom w:val="nil"/>
          <w:right w:val="nil"/>
          <w:between w:val="nil"/>
        </w:pBdr>
        <w:spacing w:line="240" w:lineRule="auto"/>
        <w:jc w:val="center"/>
        <w:rPr>
          <w:color w:val="auto"/>
        </w:rPr>
      </w:pPr>
      <w:r w:rsidRPr="00421A25">
        <w:rPr>
          <w:rFonts w:ascii="Tahoma" w:eastAsia="Tahoma" w:hAnsi="Tahoma" w:cs="Tahoma"/>
          <w:color w:val="auto"/>
          <w:sz w:val="18"/>
          <w:szCs w:val="18"/>
        </w:rPr>
        <w:t xml:space="preserve">SOUSA, L. B. </w:t>
      </w:r>
      <w:r w:rsidRPr="00421A25">
        <w:rPr>
          <w:rFonts w:ascii="Tahoma" w:eastAsia="Tahoma" w:hAnsi="Tahoma" w:cs="Tahoma"/>
          <w:i/>
          <w:color w:val="auto"/>
          <w:sz w:val="18"/>
          <w:szCs w:val="18"/>
        </w:rPr>
        <w:t xml:space="preserve">Projetos e implementação de redes: </w:t>
      </w:r>
      <w:r w:rsidR="00861DF9" w:rsidRPr="00421A25">
        <w:rPr>
          <w:rFonts w:ascii="Tahoma" w:eastAsia="Tahoma" w:hAnsi="Tahoma" w:cs="Tahoma"/>
          <w:i/>
          <w:color w:val="auto"/>
          <w:sz w:val="18"/>
          <w:szCs w:val="18"/>
        </w:rPr>
        <w:t>f</w:t>
      </w:r>
      <w:r w:rsidRPr="00421A25">
        <w:rPr>
          <w:rFonts w:ascii="Tahoma" w:eastAsia="Tahoma" w:hAnsi="Tahoma" w:cs="Tahoma"/>
          <w:i/>
          <w:color w:val="auto"/>
          <w:sz w:val="18"/>
          <w:szCs w:val="18"/>
        </w:rPr>
        <w:t xml:space="preserve">undamentos, </w:t>
      </w:r>
      <w:r w:rsidR="00861DF9" w:rsidRPr="00421A25">
        <w:rPr>
          <w:rFonts w:ascii="Tahoma" w:eastAsia="Tahoma" w:hAnsi="Tahoma" w:cs="Tahoma"/>
          <w:i/>
          <w:color w:val="auto"/>
          <w:sz w:val="18"/>
          <w:szCs w:val="18"/>
        </w:rPr>
        <w:t>s</w:t>
      </w:r>
      <w:r w:rsidRPr="00421A25">
        <w:rPr>
          <w:rFonts w:ascii="Tahoma" w:eastAsia="Tahoma" w:hAnsi="Tahoma" w:cs="Tahoma"/>
          <w:i/>
          <w:color w:val="auto"/>
          <w:sz w:val="18"/>
          <w:szCs w:val="18"/>
        </w:rPr>
        <w:t xml:space="preserve">oluções, </w:t>
      </w:r>
      <w:r w:rsidR="00861DF9" w:rsidRPr="00421A25">
        <w:rPr>
          <w:rFonts w:ascii="Tahoma" w:eastAsia="Tahoma" w:hAnsi="Tahoma" w:cs="Tahoma"/>
          <w:i/>
          <w:color w:val="auto"/>
          <w:sz w:val="18"/>
          <w:szCs w:val="18"/>
        </w:rPr>
        <w:t>a</w:t>
      </w:r>
      <w:r w:rsidRPr="00421A25">
        <w:rPr>
          <w:rFonts w:ascii="Tahoma" w:eastAsia="Tahoma" w:hAnsi="Tahoma" w:cs="Tahoma"/>
          <w:i/>
          <w:color w:val="auto"/>
          <w:sz w:val="18"/>
          <w:szCs w:val="18"/>
        </w:rPr>
        <w:t xml:space="preserve">rquitetura e </w:t>
      </w:r>
      <w:r w:rsidR="00861DF9" w:rsidRPr="00421A25">
        <w:rPr>
          <w:rFonts w:ascii="Tahoma" w:eastAsia="Tahoma" w:hAnsi="Tahoma" w:cs="Tahoma"/>
          <w:i/>
          <w:color w:val="auto"/>
          <w:sz w:val="18"/>
          <w:szCs w:val="18"/>
        </w:rPr>
        <w:t>p</w:t>
      </w:r>
      <w:r w:rsidRPr="00421A25">
        <w:rPr>
          <w:rFonts w:ascii="Tahoma" w:eastAsia="Tahoma" w:hAnsi="Tahoma" w:cs="Tahoma"/>
          <w:i/>
          <w:color w:val="auto"/>
          <w:sz w:val="18"/>
          <w:szCs w:val="18"/>
        </w:rPr>
        <w:t>lanejamento</w:t>
      </w:r>
      <w:r w:rsidRPr="00421A25">
        <w:rPr>
          <w:rFonts w:ascii="Tahoma" w:eastAsia="Tahoma" w:hAnsi="Tahoma" w:cs="Tahoma"/>
          <w:color w:val="auto"/>
          <w:sz w:val="18"/>
          <w:szCs w:val="18"/>
        </w:rPr>
        <w:t>. São Paulo: Erica, 2013 (com adaptações).</w:t>
      </w:r>
    </w:p>
    <w:p w14:paraId="39ACC7DC" w14:textId="77777777" w:rsidR="00DC4E46" w:rsidRPr="00421A25" w:rsidRDefault="00DC4E46">
      <w:pPr>
        <w:pBdr>
          <w:top w:val="nil"/>
          <w:left w:val="nil"/>
          <w:bottom w:val="nil"/>
          <w:right w:val="nil"/>
          <w:between w:val="nil"/>
        </w:pBdr>
        <w:spacing w:line="240" w:lineRule="auto"/>
        <w:jc w:val="center"/>
        <w:rPr>
          <w:rFonts w:ascii="Tahoma" w:eastAsia="Tahoma" w:hAnsi="Tahoma" w:cs="Tahoma"/>
          <w:color w:val="auto"/>
          <w:sz w:val="24"/>
          <w:szCs w:val="24"/>
        </w:rPr>
      </w:pPr>
    </w:p>
    <w:p w14:paraId="347C0E13"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Com base no protocolo de comunicação de dados em rede TCP/IP, mencionado no texto acima, avalie as afirma</w:t>
      </w:r>
      <w:r w:rsidR="00861DF9" w:rsidRPr="00421A25">
        <w:rPr>
          <w:rFonts w:ascii="Tahoma" w:eastAsia="Tahoma" w:hAnsi="Tahoma" w:cs="Tahoma"/>
          <w:color w:val="auto"/>
          <w:sz w:val="24"/>
          <w:szCs w:val="24"/>
        </w:rPr>
        <w:t>tivas</w:t>
      </w:r>
      <w:r w:rsidRPr="00421A25">
        <w:rPr>
          <w:rFonts w:ascii="Tahoma" w:eastAsia="Tahoma" w:hAnsi="Tahoma" w:cs="Tahoma"/>
          <w:color w:val="auto"/>
          <w:sz w:val="24"/>
          <w:szCs w:val="24"/>
        </w:rPr>
        <w:t>.</w:t>
      </w:r>
    </w:p>
    <w:p w14:paraId="1634CFDD" w14:textId="77777777" w:rsidR="00DC4E46" w:rsidRPr="00421A25" w:rsidRDefault="001B4F2A">
      <w:pPr>
        <w:numPr>
          <w:ilvl w:val="0"/>
          <w:numId w:val="19"/>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Os programas que controlam a comunicação dos dados entre equipamentos e aplicativos em redes são chamados de protocolos de armazenamento de dados. </w:t>
      </w:r>
    </w:p>
    <w:p w14:paraId="0317066A" w14:textId="77777777" w:rsidR="00DC4E46" w:rsidRPr="00421A25" w:rsidRDefault="001B4F2A">
      <w:pPr>
        <w:numPr>
          <w:ilvl w:val="0"/>
          <w:numId w:val="19"/>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Dois sistemas operacionais com plataforma de hardware distintas comunicam-se entre si por meio de um protocolo comum, o TCP/IP. </w:t>
      </w:r>
    </w:p>
    <w:p w14:paraId="255DBBAB" w14:textId="77777777" w:rsidR="00DC4E46" w:rsidRPr="00421A25" w:rsidRDefault="001B4F2A">
      <w:pPr>
        <w:numPr>
          <w:ilvl w:val="0"/>
          <w:numId w:val="19"/>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O nome TCP/IP se refere a dois protocolos: o TCP, protocolo responsável pelo controle e qualidade da comunicação entre a origem e o destino, e o IP, protocolo responsável pelo endereçamento nas redes.</w:t>
      </w:r>
    </w:p>
    <w:p w14:paraId="17F55A94"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É correto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3AA0A6E0" w14:textId="77777777" w:rsidR="00DC4E46" w:rsidRPr="00421A25" w:rsidRDefault="001B4F2A" w:rsidP="00861DF9">
      <w:pPr>
        <w:widowControl w:val="0"/>
        <w:numPr>
          <w:ilvl w:val="0"/>
          <w:numId w:val="17"/>
        </w:numPr>
        <w:tabs>
          <w:tab w:val="left" w:pos="426"/>
        </w:tabs>
        <w:ind w:left="0" w:firstLine="0"/>
        <w:rPr>
          <w:rFonts w:ascii="Tahoma" w:eastAsia="Tahoma" w:hAnsi="Tahoma" w:cs="Tahoma"/>
          <w:color w:val="auto"/>
          <w:sz w:val="24"/>
          <w:szCs w:val="24"/>
        </w:rPr>
      </w:pPr>
      <w:r w:rsidRPr="00421A25">
        <w:rPr>
          <w:rFonts w:ascii="Tahoma" w:eastAsia="Tahoma" w:hAnsi="Tahoma" w:cs="Tahoma"/>
          <w:color w:val="auto"/>
          <w:sz w:val="24"/>
          <w:szCs w:val="24"/>
        </w:rPr>
        <w:t>I, apenas.</w:t>
      </w:r>
    </w:p>
    <w:p w14:paraId="402EA150" w14:textId="77777777" w:rsidR="00DC4E46" w:rsidRPr="00421A25" w:rsidRDefault="001B4F2A" w:rsidP="00861DF9">
      <w:pPr>
        <w:widowControl w:val="0"/>
        <w:numPr>
          <w:ilvl w:val="0"/>
          <w:numId w:val="17"/>
        </w:numPr>
        <w:tabs>
          <w:tab w:val="left" w:pos="426"/>
        </w:tabs>
        <w:ind w:left="0" w:firstLine="0"/>
        <w:rPr>
          <w:rFonts w:ascii="Tahoma" w:eastAsia="Tahoma" w:hAnsi="Tahoma" w:cs="Tahoma"/>
          <w:color w:val="auto"/>
          <w:sz w:val="24"/>
          <w:szCs w:val="24"/>
        </w:rPr>
      </w:pPr>
      <w:r w:rsidRPr="00421A25">
        <w:rPr>
          <w:rFonts w:ascii="Tahoma" w:eastAsia="Tahoma" w:hAnsi="Tahoma" w:cs="Tahoma"/>
          <w:color w:val="auto"/>
          <w:sz w:val="24"/>
          <w:szCs w:val="24"/>
        </w:rPr>
        <w:t>II, apenas.</w:t>
      </w:r>
    </w:p>
    <w:p w14:paraId="57EF4DE8" w14:textId="77777777" w:rsidR="00DC4E46" w:rsidRPr="00421A25" w:rsidRDefault="001B4F2A" w:rsidP="00861DF9">
      <w:pPr>
        <w:widowControl w:val="0"/>
        <w:numPr>
          <w:ilvl w:val="0"/>
          <w:numId w:val="17"/>
        </w:numPr>
        <w:tabs>
          <w:tab w:val="left" w:pos="426"/>
        </w:tabs>
        <w:ind w:left="0" w:firstLine="0"/>
        <w:rPr>
          <w:rFonts w:ascii="Tahoma" w:eastAsia="Tahoma" w:hAnsi="Tahoma" w:cs="Tahoma"/>
          <w:color w:val="auto"/>
          <w:sz w:val="24"/>
          <w:szCs w:val="24"/>
        </w:rPr>
      </w:pPr>
      <w:r w:rsidRPr="00421A25">
        <w:rPr>
          <w:rFonts w:ascii="Tahoma" w:eastAsia="Tahoma" w:hAnsi="Tahoma" w:cs="Tahoma"/>
          <w:color w:val="auto"/>
          <w:sz w:val="24"/>
          <w:szCs w:val="24"/>
        </w:rPr>
        <w:t>I e III, apenas.</w:t>
      </w:r>
    </w:p>
    <w:p w14:paraId="128CA0F0" w14:textId="77777777" w:rsidR="00DC4E46" w:rsidRPr="00421A25" w:rsidRDefault="001B4F2A" w:rsidP="00861DF9">
      <w:pPr>
        <w:widowControl w:val="0"/>
        <w:numPr>
          <w:ilvl w:val="0"/>
          <w:numId w:val="17"/>
        </w:numPr>
        <w:tabs>
          <w:tab w:val="left" w:pos="426"/>
        </w:tabs>
        <w:ind w:left="0" w:firstLine="0"/>
        <w:rPr>
          <w:rFonts w:ascii="Tahoma" w:eastAsia="Tahoma" w:hAnsi="Tahoma" w:cs="Tahoma"/>
          <w:color w:val="auto"/>
          <w:sz w:val="24"/>
          <w:szCs w:val="24"/>
        </w:rPr>
      </w:pPr>
      <w:r w:rsidRPr="00421A25">
        <w:rPr>
          <w:rFonts w:ascii="Tahoma" w:eastAsia="Tahoma" w:hAnsi="Tahoma" w:cs="Tahoma"/>
          <w:color w:val="auto"/>
          <w:sz w:val="24"/>
          <w:szCs w:val="24"/>
        </w:rPr>
        <w:t>II e III, apenas.</w:t>
      </w:r>
    </w:p>
    <w:p w14:paraId="3806E0FE" w14:textId="77777777" w:rsidR="00DC4E46" w:rsidRPr="00421A25" w:rsidRDefault="001B4F2A" w:rsidP="00861DF9">
      <w:pPr>
        <w:widowControl w:val="0"/>
        <w:numPr>
          <w:ilvl w:val="0"/>
          <w:numId w:val="17"/>
        </w:numPr>
        <w:tabs>
          <w:tab w:val="left" w:pos="426"/>
        </w:tabs>
        <w:ind w:left="0" w:firstLine="0"/>
        <w:rPr>
          <w:rFonts w:ascii="Tahoma" w:eastAsia="Tahoma" w:hAnsi="Tahoma" w:cs="Tahoma"/>
          <w:color w:val="auto"/>
          <w:sz w:val="24"/>
          <w:szCs w:val="24"/>
        </w:rPr>
      </w:pPr>
      <w:r w:rsidRPr="00421A25">
        <w:rPr>
          <w:rFonts w:ascii="Tahoma" w:eastAsia="Tahoma" w:hAnsi="Tahoma" w:cs="Tahoma"/>
          <w:color w:val="auto"/>
          <w:sz w:val="24"/>
          <w:szCs w:val="24"/>
        </w:rPr>
        <w:t>I, II e III.</w:t>
      </w:r>
    </w:p>
    <w:p w14:paraId="7AF246E3"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B9671C5" w14:textId="77777777" w:rsidR="00DC4E46" w:rsidRPr="00421A25" w:rsidRDefault="001B4F2A">
      <w:pPr>
        <w:numPr>
          <w:ilvl w:val="0"/>
          <w:numId w:val="15"/>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15975D6C" w14:textId="77777777" w:rsidR="00DC4E46" w:rsidRPr="00421A25" w:rsidRDefault="00DC4E46">
      <w:pPr>
        <w:pBdr>
          <w:top w:val="nil"/>
          <w:left w:val="nil"/>
          <w:bottom w:val="nil"/>
          <w:right w:val="nil"/>
          <w:between w:val="nil"/>
        </w:pBdr>
        <w:ind w:left="360"/>
        <w:rPr>
          <w:rFonts w:ascii="Tahoma" w:eastAsia="Tahoma" w:hAnsi="Tahoma" w:cs="Tahoma"/>
          <w:color w:val="auto"/>
          <w:sz w:val="24"/>
          <w:szCs w:val="24"/>
        </w:rPr>
      </w:pPr>
    </w:p>
    <w:p w14:paraId="6AE7BD51"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Redes de computadores e protocolo TCP/IP</w:t>
      </w:r>
    </w:p>
    <w:p w14:paraId="5756B865"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4ECF127"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As redes computacionais são onipresentes na vida cotidiana, principalmente porque são utilizadas na comunicação entre pessoas. Para que esse tipo de comunicação seja efetivado, é necessário o uso de protocolos.</w:t>
      </w:r>
    </w:p>
    <w:p w14:paraId="00EC45AE"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De forma básica, os protocolos podem ser encarados como regras ou definições de padrões. No caso dos protocolos de rede de computadores, eles definem como vai ser feita a </w:t>
      </w:r>
      <w:r w:rsidRPr="00421A25">
        <w:rPr>
          <w:rFonts w:ascii="Tahoma" w:eastAsia="Tahoma" w:hAnsi="Tahoma" w:cs="Tahoma"/>
          <w:color w:val="auto"/>
          <w:sz w:val="24"/>
          <w:szCs w:val="24"/>
        </w:rPr>
        <w:lastRenderedPageBreak/>
        <w:t>comunicação entre as máquinas e o funcionamento da rede. No caso das redes que utilizam comutação de pacotes, esses padrões devem ser especificados de forma que a troca de pacotes em uma rede seja feita de forma independente dos equipamentos ou</w:t>
      </w:r>
      <w:r w:rsidR="00861DF9" w:rsidRPr="00421A25">
        <w:rPr>
          <w:rFonts w:ascii="Tahoma" w:eastAsia="Tahoma" w:hAnsi="Tahoma" w:cs="Tahoma"/>
          <w:color w:val="auto"/>
          <w:sz w:val="24"/>
          <w:szCs w:val="24"/>
        </w:rPr>
        <w:t xml:space="preserve"> dos</w:t>
      </w:r>
      <w:r w:rsidRPr="00421A25">
        <w:rPr>
          <w:rFonts w:ascii="Tahoma" w:eastAsia="Tahoma" w:hAnsi="Tahoma" w:cs="Tahoma"/>
          <w:color w:val="auto"/>
          <w:sz w:val="24"/>
          <w:szCs w:val="24"/>
        </w:rPr>
        <w:t xml:space="preserve"> sistemas utilizados nas extremidades da comunicação. A grande vantagem da definição dos protocolos é que os fabricantes de hardware e </w:t>
      </w:r>
      <w:r w:rsidR="007E0EA1"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 xml:space="preserve">software podem desenvolver produtos e serviços a partir de critérios e </w:t>
      </w:r>
      <w:r w:rsidR="007E0EA1"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 xml:space="preserve">campos padronizados, definidos na especificação do protocolo. Equipamentos de diferentes fornecedores podem se comunicar de forma transparente, sendo possível até mesmo o uso de diferentes tecnologias simultaneamente, desde que os padrões (protocolos) sejam respeitados. </w:t>
      </w:r>
    </w:p>
    <w:p w14:paraId="0339D5E4" w14:textId="77777777" w:rsidR="00DC4E46"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Existem muitos protocolos utilizados em redes de computadores, sendo </w:t>
      </w:r>
      <w:r w:rsidR="007E0EA1" w:rsidRPr="00421A25">
        <w:rPr>
          <w:rFonts w:ascii="Tahoma" w:eastAsia="Tahoma" w:hAnsi="Tahoma" w:cs="Tahoma"/>
          <w:color w:val="auto"/>
          <w:sz w:val="24"/>
          <w:szCs w:val="24"/>
        </w:rPr>
        <w:t xml:space="preserve">que </w:t>
      </w:r>
      <w:r w:rsidRPr="00421A25">
        <w:rPr>
          <w:rFonts w:ascii="Tahoma" w:eastAsia="Tahoma" w:hAnsi="Tahoma" w:cs="Tahoma"/>
          <w:color w:val="auto"/>
          <w:sz w:val="24"/>
          <w:szCs w:val="24"/>
        </w:rPr>
        <w:t xml:space="preserve">o TCP/IP </w:t>
      </w:r>
      <w:r w:rsidR="007E0EA1" w:rsidRPr="00421A25">
        <w:rPr>
          <w:rFonts w:ascii="Tahoma" w:eastAsia="Tahoma" w:hAnsi="Tahoma" w:cs="Tahoma"/>
          <w:color w:val="auto"/>
          <w:sz w:val="24"/>
          <w:szCs w:val="24"/>
        </w:rPr>
        <w:t xml:space="preserve">é </w:t>
      </w:r>
      <w:r w:rsidRPr="00421A25">
        <w:rPr>
          <w:rFonts w:ascii="Tahoma" w:eastAsia="Tahoma" w:hAnsi="Tahoma" w:cs="Tahoma"/>
          <w:color w:val="auto"/>
          <w:sz w:val="24"/>
          <w:szCs w:val="24"/>
        </w:rPr>
        <w:t>um dos mais conhecidos e u</w:t>
      </w:r>
      <w:r w:rsidR="007E0EA1" w:rsidRPr="00421A25">
        <w:rPr>
          <w:rFonts w:ascii="Tahoma" w:eastAsia="Tahoma" w:hAnsi="Tahoma" w:cs="Tahoma"/>
          <w:color w:val="auto"/>
          <w:sz w:val="24"/>
          <w:szCs w:val="24"/>
        </w:rPr>
        <w:t>sados</w:t>
      </w:r>
      <w:r w:rsidRPr="00421A25">
        <w:rPr>
          <w:rFonts w:ascii="Tahoma" w:eastAsia="Tahoma" w:hAnsi="Tahoma" w:cs="Tahoma"/>
          <w:color w:val="auto"/>
          <w:sz w:val="24"/>
          <w:szCs w:val="24"/>
        </w:rPr>
        <w:t xml:space="preserve"> na atualidade, especialmente devido à sua utilização na construção da Internet. É importante observarmos um dos seus aspectos fundamentais: esse protocolo é dividido em várias camadas, funcionando como uma espécie de "pilha". Cada camada foca em resolver um conjunto específico de problemas e se comunica com as camadas imediatamente inferiores e superiores por meio de uma interface bem definida. </w:t>
      </w:r>
    </w:p>
    <w:p w14:paraId="5CCF4FB7" w14:textId="77777777" w:rsidR="00DC4E46"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rFonts w:ascii="Tahoma" w:eastAsia="Tahoma" w:hAnsi="Tahoma" w:cs="Tahoma"/>
          <w:color w:val="auto"/>
          <w:sz w:val="24"/>
          <w:szCs w:val="24"/>
        </w:rPr>
        <w:t>Uma das vantagens desse tipo de arquitetura é que a especialização das camadas funciona como uma espécie de modularização. Dessa forma, a solução de um problema específico tende a ser menos complexa, já que (idealmente) envolve apenas a camada onde o problema ocorreu. Contudo, devemos ser cuidadosos com relação à nomenclatura, que pode causar certa confusão. Isso ocorre justamente porque o nome de uma das principais formas de divisão em camadas do protocolo TCP/IP recebe o nome de modelo ou modelo híbrido TCP/IP – o mesmo nome do protocolo. O modelo de divisão de camadas TCP/IP é composto pelas camadas de aplicação, transporte, rede, enlace e meio físico (</w:t>
      </w:r>
      <w:r w:rsidR="007E0EA1" w:rsidRPr="00421A25">
        <w:rPr>
          <w:rFonts w:ascii="Tahoma" w:eastAsia="Tahoma" w:hAnsi="Tahoma" w:cs="Tahoma"/>
          <w:color w:val="auto"/>
          <w:sz w:val="24"/>
          <w:szCs w:val="24"/>
        </w:rPr>
        <w:t>o</w:t>
      </w:r>
      <w:r w:rsidRPr="00421A25">
        <w:rPr>
          <w:rFonts w:ascii="Tahoma" w:eastAsia="Tahoma" w:hAnsi="Tahoma" w:cs="Tahoma"/>
          <w:color w:val="auto"/>
          <w:sz w:val="24"/>
          <w:szCs w:val="24"/>
        </w:rPr>
        <w:t xml:space="preserve"> último existe, mas, na verdade, não chega a ser considerado uma camada de fato). Para facilitar, podemos resumir esses conceitos da seguinte forma: </w:t>
      </w:r>
    </w:p>
    <w:p w14:paraId="1831F430" w14:textId="77777777" w:rsidR="00DC4E46" w:rsidRPr="00421A25" w:rsidRDefault="001B4F2A">
      <w:pPr>
        <w:numPr>
          <w:ilvl w:val="0"/>
          <w:numId w:val="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há um protocolo chamado TCP/IP (que, por sua vez, é composto de dois protocolos</w:t>
      </w:r>
      <w:r w:rsidR="007E0EA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o protocolo TCP e o protocolo IP); </w:t>
      </w:r>
    </w:p>
    <w:p w14:paraId="4F71925B" w14:textId="77777777" w:rsidR="00DC4E46" w:rsidRPr="00421A25" w:rsidRDefault="001B4F2A">
      <w:pPr>
        <w:numPr>
          <w:ilvl w:val="0"/>
          <w:numId w:val="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esse protocolo pode ser dividido em um modelo de camadas chamado TCP/IP (figura 1).</w:t>
      </w:r>
    </w:p>
    <w:p w14:paraId="53087A62" w14:textId="77777777" w:rsidR="00DC4E46" w:rsidRPr="00421A25" w:rsidRDefault="00DC4E46">
      <w:pPr>
        <w:pBdr>
          <w:top w:val="nil"/>
          <w:left w:val="nil"/>
          <w:bottom w:val="nil"/>
          <w:right w:val="nil"/>
          <w:between w:val="nil"/>
        </w:pBdr>
        <w:ind w:firstLine="709"/>
        <w:rPr>
          <w:rFonts w:ascii="Tahoma" w:eastAsia="Tahoma" w:hAnsi="Tahoma" w:cs="Tahoma"/>
          <w:color w:val="auto"/>
          <w:sz w:val="24"/>
          <w:szCs w:val="24"/>
        </w:rPr>
      </w:pPr>
    </w:p>
    <w:p w14:paraId="074BECD4" w14:textId="77777777" w:rsidR="00DC4E46" w:rsidRPr="00421A25" w:rsidRDefault="001B4F2A">
      <w:pPr>
        <w:pBdr>
          <w:top w:val="nil"/>
          <w:left w:val="nil"/>
          <w:bottom w:val="nil"/>
          <w:right w:val="nil"/>
          <w:between w:val="nil"/>
        </w:pBdr>
        <w:spacing w:line="240" w:lineRule="auto"/>
        <w:ind w:firstLine="709"/>
        <w:jc w:val="center"/>
        <w:rPr>
          <w:rFonts w:ascii="Tahoma" w:eastAsia="Tahoma" w:hAnsi="Tahoma" w:cs="Tahoma"/>
          <w:color w:val="auto"/>
          <w:sz w:val="24"/>
          <w:szCs w:val="24"/>
        </w:rPr>
      </w:pPr>
      <w:r w:rsidRPr="00421A25">
        <w:rPr>
          <w:noProof/>
          <w:color w:val="auto"/>
        </w:rPr>
        <w:lastRenderedPageBreak/>
        <w:drawing>
          <wp:inline distT="0" distB="0" distL="114300" distR="114300" wp14:anchorId="455F759B" wp14:editId="7A2F8569">
            <wp:extent cx="4888230" cy="39611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88230" cy="3961130"/>
                    </a:xfrm>
                    <a:prstGeom prst="rect">
                      <a:avLst/>
                    </a:prstGeom>
                    <a:ln/>
                  </pic:spPr>
                </pic:pic>
              </a:graphicData>
            </a:graphic>
          </wp:inline>
        </w:drawing>
      </w:r>
    </w:p>
    <w:p w14:paraId="06C931B9" w14:textId="77777777" w:rsidR="00DC4E46" w:rsidRPr="00421A25" w:rsidRDefault="001B4F2A">
      <w:pPr>
        <w:pBdr>
          <w:top w:val="nil"/>
          <w:left w:val="nil"/>
          <w:bottom w:val="nil"/>
          <w:right w:val="nil"/>
          <w:between w:val="nil"/>
        </w:pBdr>
        <w:spacing w:line="240" w:lineRule="auto"/>
        <w:ind w:firstLine="709"/>
        <w:jc w:val="center"/>
        <w:rPr>
          <w:rFonts w:ascii="Tahoma" w:eastAsia="Tahoma" w:hAnsi="Tahoma" w:cs="Tahoma"/>
          <w:color w:val="auto"/>
          <w:sz w:val="18"/>
          <w:szCs w:val="18"/>
        </w:rPr>
      </w:pPr>
      <w:r w:rsidRPr="00421A25">
        <w:rPr>
          <w:rFonts w:ascii="Tahoma" w:eastAsia="Tahoma" w:hAnsi="Tahoma" w:cs="Tahoma"/>
          <w:b/>
          <w:color w:val="auto"/>
          <w:sz w:val="18"/>
          <w:szCs w:val="18"/>
        </w:rPr>
        <w:t>Figura 1.</w:t>
      </w:r>
      <w:r w:rsidRPr="00421A25">
        <w:rPr>
          <w:rFonts w:ascii="Tahoma" w:eastAsia="Tahoma" w:hAnsi="Tahoma" w:cs="Tahoma"/>
          <w:color w:val="auto"/>
          <w:sz w:val="18"/>
          <w:szCs w:val="18"/>
        </w:rPr>
        <w:t xml:space="preserve"> Camadas do protocolo TCP/IP, de acordo com o modelo de divisão TCP/IP.</w:t>
      </w:r>
    </w:p>
    <w:p w14:paraId="6F853C3A" w14:textId="26C70803" w:rsidR="00DC4E46" w:rsidRPr="00421A25" w:rsidRDefault="001B4F2A">
      <w:pPr>
        <w:pBdr>
          <w:top w:val="nil"/>
          <w:left w:val="nil"/>
          <w:bottom w:val="nil"/>
          <w:right w:val="nil"/>
          <w:between w:val="nil"/>
        </w:pBdr>
        <w:spacing w:line="240" w:lineRule="auto"/>
        <w:ind w:firstLine="709"/>
        <w:jc w:val="center"/>
        <w:rPr>
          <w:rFonts w:ascii="Tahoma" w:eastAsia="Tahoma" w:hAnsi="Tahoma" w:cs="Tahoma"/>
          <w:color w:val="auto"/>
          <w:sz w:val="18"/>
          <w:szCs w:val="18"/>
        </w:rPr>
      </w:pPr>
      <w:r w:rsidRPr="00421A25">
        <w:rPr>
          <w:rFonts w:ascii="Tahoma" w:eastAsia="Tahoma" w:hAnsi="Tahoma" w:cs="Tahoma"/>
          <w:color w:val="auto"/>
          <w:sz w:val="18"/>
          <w:szCs w:val="18"/>
        </w:rPr>
        <w:t>DA SILVA. A. A. A. Computação Forense</w:t>
      </w:r>
      <w:r w:rsidR="007E0EA1" w:rsidRPr="00421A25">
        <w:rPr>
          <w:rFonts w:ascii="Tahoma" w:eastAsia="Tahoma" w:hAnsi="Tahoma" w:cs="Tahoma"/>
          <w:color w:val="auto"/>
          <w:sz w:val="18"/>
          <w:szCs w:val="18"/>
        </w:rPr>
        <w:t>. São Paulo: Sol Soft, 2020</w:t>
      </w:r>
      <w:r w:rsidRPr="00421A25">
        <w:rPr>
          <w:rFonts w:ascii="Tahoma" w:eastAsia="Tahoma" w:hAnsi="Tahoma" w:cs="Tahoma"/>
          <w:color w:val="auto"/>
          <w:sz w:val="18"/>
          <w:szCs w:val="18"/>
        </w:rPr>
        <w:t>.</w:t>
      </w:r>
    </w:p>
    <w:p w14:paraId="65647BD9" w14:textId="77777777" w:rsidR="00DC4E46" w:rsidRPr="00421A25" w:rsidRDefault="00DC4E46">
      <w:pPr>
        <w:pBdr>
          <w:top w:val="nil"/>
          <w:left w:val="nil"/>
          <w:bottom w:val="nil"/>
          <w:right w:val="nil"/>
          <w:between w:val="nil"/>
        </w:pBdr>
        <w:ind w:firstLine="709"/>
        <w:jc w:val="center"/>
        <w:rPr>
          <w:rFonts w:ascii="Tahoma" w:eastAsia="Tahoma" w:hAnsi="Tahoma" w:cs="Tahoma"/>
          <w:color w:val="auto"/>
          <w:sz w:val="20"/>
          <w:szCs w:val="20"/>
        </w:rPr>
      </w:pPr>
    </w:p>
    <w:p w14:paraId="5AF01A8F" w14:textId="77777777" w:rsidR="00DC4E46" w:rsidRPr="00421A25" w:rsidRDefault="001B4F2A">
      <w:pPr>
        <w:pBdr>
          <w:top w:val="nil"/>
          <w:left w:val="nil"/>
          <w:bottom w:val="nil"/>
          <w:right w:val="nil"/>
          <w:between w:val="nil"/>
        </w:pBdr>
        <w:ind w:firstLine="709"/>
        <w:rPr>
          <w:color w:val="auto"/>
        </w:rPr>
      </w:pPr>
      <w:r w:rsidRPr="00421A25">
        <w:rPr>
          <w:rFonts w:ascii="Tahoma" w:eastAsia="Tahoma" w:hAnsi="Tahoma" w:cs="Tahoma"/>
          <w:color w:val="auto"/>
          <w:sz w:val="24"/>
          <w:szCs w:val="24"/>
        </w:rPr>
        <w:t xml:space="preserve">O nome TCP/IP representa a junção de dois protocolos: (1) o </w:t>
      </w:r>
      <w:proofErr w:type="spellStart"/>
      <w:r w:rsidRPr="00421A25">
        <w:rPr>
          <w:rFonts w:ascii="Tahoma" w:eastAsia="Tahoma" w:hAnsi="Tahoma" w:cs="Tahoma"/>
          <w:color w:val="auto"/>
          <w:sz w:val="24"/>
          <w:szCs w:val="24"/>
        </w:rPr>
        <w:t>Transmission</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Control</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Protocol</w:t>
      </w:r>
      <w:proofErr w:type="spellEnd"/>
      <w:r w:rsidRPr="00421A25">
        <w:rPr>
          <w:rFonts w:ascii="Tahoma" w:eastAsia="Tahoma" w:hAnsi="Tahoma" w:cs="Tahoma"/>
          <w:color w:val="auto"/>
          <w:sz w:val="24"/>
          <w:szCs w:val="24"/>
        </w:rPr>
        <w:t xml:space="preserve"> (TCP), presente na camada de transporte; e (2) o Internet </w:t>
      </w:r>
      <w:proofErr w:type="spellStart"/>
      <w:r w:rsidRPr="00421A25">
        <w:rPr>
          <w:rFonts w:ascii="Tahoma" w:eastAsia="Tahoma" w:hAnsi="Tahoma" w:cs="Tahoma"/>
          <w:color w:val="auto"/>
          <w:sz w:val="24"/>
          <w:szCs w:val="24"/>
        </w:rPr>
        <w:t>Protocol</w:t>
      </w:r>
      <w:proofErr w:type="spellEnd"/>
      <w:r w:rsidRPr="00421A25">
        <w:rPr>
          <w:rFonts w:ascii="Tahoma" w:eastAsia="Tahoma" w:hAnsi="Tahoma" w:cs="Tahoma"/>
          <w:color w:val="auto"/>
          <w:sz w:val="24"/>
          <w:szCs w:val="24"/>
        </w:rPr>
        <w:t xml:space="preserve"> (IP), presente na camada de rede. Apesar de ser o padrão utilizado na Internet, o TCP/IP permite que inúmeros outros protocolos sejam utilizados por meio do conceito de encapsulamento.</w:t>
      </w:r>
    </w:p>
    <w:p w14:paraId="4837BAE9" w14:textId="77777777" w:rsidR="00DC4E46" w:rsidRPr="00421A25" w:rsidRDefault="00DC4E46">
      <w:pPr>
        <w:ind w:firstLine="709"/>
        <w:rPr>
          <w:rFonts w:ascii="Tahoma" w:eastAsia="Tahoma" w:hAnsi="Tahoma" w:cs="Tahoma"/>
          <w:color w:val="auto"/>
          <w:sz w:val="24"/>
          <w:szCs w:val="24"/>
        </w:rPr>
      </w:pPr>
    </w:p>
    <w:p w14:paraId="1D0A6A1E" w14:textId="77777777" w:rsidR="00DC4E46" w:rsidRPr="00421A25" w:rsidRDefault="001B4F2A">
      <w:pPr>
        <w:numPr>
          <w:ilvl w:val="0"/>
          <w:numId w:val="15"/>
        </w:numPr>
        <w:pBdr>
          <w:top w:val="nil"/>
          <w:left w:val="nil"/>
          <w:bottom w:val="nil"/>
          <w:right w:val="nil"/>
          <w:between w:val="nil"/>
        </w:pBdr>
        <w:rPr>
          <w:color w:val="auto"/>
        </w:rPr>
      </w:pPr>
      <w:r w:rsidRPr="00421A25">
        <w:rPr>
          <w:rFonts w:ascii="Tahoma" w:eastAsia="Tahoma" w:hAnsi="Tahoma" w:cs="Tahoma"/>
          <w:b/>
          <w:color w:val="auto"/>
          <w:sz w:val="24"/>
          <w:szCs w:val="24"/>
        </w:rPr>
        <w:t>Análise das afirmativas</w:t>
      </w:r>
    </w:p>
    <w:p w14:paraId="3395C2D6" w14:textId="77777777" w:rsidR="00DC4E46" w:rsidRPr="00421A25" w:rsidRDefault="00DC4E46">
      <w:pPr>
        <w:rPr>
          <w:rFonts w:ascii="Tahoma" w:eastAsia="Tahoma" w:hAnsi="Tahoma" w:cs="Tahoma"/>
          <w:color w:val="auto"/>
          <w:sz w:val="24"/>
          <w:szCs w:val="24"/>
        </w:rPr>
      </w:pPr>
    </w:p>
    <w:p w14:paraId="13605F9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 – Afirmativa incorreta.</w:t>
      </w:r>
    </w:p>
    <w:p w14:paraId="733FE125" w14:textId="77777777" w:rsidR="00DC4E46" w:rsidRPr="00421A25" w:rsidRDefault="001B4F2A">
      <w:pPr>
        <w:rPr>
          <w:color w:val="auto"/>
        </w:rPr>
      </w:pPr>
      <w:r w:rsidRPr="00421A25">
        <w:rPr>
          <w:rFonts w:ascii="Tahoma" w:eastAsia="Tahoma" w:hAnsi="Tahoma" w:cs="Tahoma"/>
          <w:color w:val="auto"/>
          <w:sz w:val="24"/>
          <w:szCs w:val="24"/>
        </w:rPr>
        <w:t xml:space="preserve">JUSTIFICATIVA. Os pacotes de dados são criados e transmitidos para que ocorra a comunicação na rede de computadores, </w:t>
      </w:r>
      <w:r w:rsidR="007E0EA1" w:rsidRPr="00421A25">
        <w:rPr>
          <w:rFonts w:ascii="Tahoma" w:eastAsia="Tahoma" w:hAnsi="Tahoma" w:cs="Tahoma"/>
          <w:color w:val="auto"/>
          <w:sz w:val="24"/>
          <w:szCs w:val="24"/>
        </w:rPr>
        <w:t xml:space="preserve">sempre </w:t>
      </w:r>
      <w:r w:rsidRPr="00421A25">
        <w:rPr>
          <w:rFonts w:ascii="Tahoma" w:eastAsia="Tahoma" w:hAnsi="Tahoma" w:cs="Tahoma"/>
          <w:color w:val="auto"/>
          <w:sz w:val="24"/>
          <w:szCs w:val="24"/>
        </w:rPr>
        <w:t>seguindo as regras do protocolo. Durante o processo de envio de pacotes (transmissão), os dados que serão transmitidos passam pelas camadas do protocolo e recebem informações adicionais (cabeçalhos). No processo de recepção dos pacotes</w:t>
      </w:r>
      <w:r w:rsidR="007E0EA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ocorre o inverso: os cabeçalhos são lidos e retirados a cada camada, sobrando por fim apenas os dados originais. Devemos notar que as informações inseridas nos cabeçalhos dos pacotes a cada camada vão sendo extraídas durante a recepção. É importante observar que os equipamentos e os aplicativos não são os protocolos</w:t>
      </w:r>
      <w:r w:rsidR="007E0EA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eles apenas implementam e utilizam esses protocolos que definem as formas e os métodos de </w:t>
      </w:r>
      <w:r w:rsidRPr="00421A25">
        <w:rPr>
          <w:rFonts w:ascii="Tahoma" w:eastAsia="Tahoma" w:hAnsi="Tahoma" w:cs="Tahoma"/>
          <w:color w:val="auto"/>
          <w:sz w:val="24"/>
          <w:szCs w:val="24"/>
        </w:rPr>
        <w:lastRenderedPageBreak/>
        <w:t>comunicação. Além disso, o objetivo desses programas não é especificamente o armazenamento de dados, mas, sim, a transmissão e a recepção</w:t>
      </w:r>
      <w:r w:rsidR="007E0EA1" w:rsidRPr="00421A25">
        <w:rPr>
          <w:rFonts w:ascii="Tahoma" w:eastAsia="Tahoma" w:hAnsi="Tahoma" w:cs="Tahoma"/>
          <w:color w:val="auto"/>
          <w:sz w:val="24"/>
          <w:szCs w:val="24"/>
        </w:rPr>
        <w:t xml:space="preserve"> de dados</w:t>
      </w:r>
      <w:r w:rsidRPr="00421A25">
        <w:rPr>
          <w:rFonts w:ascii="Tahoma" w:eastAsia="Tahoma" w:hAnsi="Tahoma" w:cs="Tahoma"/>
          <w:color w:val="auto"/>
          <w:sz w:val="24"/>
          <w:szCs w:val="24"/>
        </w:rPr>
        <w:t>.</w:t>
      </w:r>
    </w:p>
    <w:p w14:paraId="74AD389B"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4618F5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 – Afirmativa correta.</w:t>
      </w:r>
    </w:p>
    <w:p w14:paraId="1DC5C2C5"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Uma das maiores vantagens do uso de protocolos é a possibilidade de interconexão entre diferentes tecnologias de hardware e </w:t>
      </w:r>
      <w:r w:rsidR="007E0EA1"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 xml:space="preserve">software. A padronização do comportamento desses programas, pela especificação dos protocolos, permite </w:t>
      </w:r>
      <w:r w:rsidR="007E0EA1" w:rsidRPr="00421A25">
        <w:rPr>
          <w:rFonts w:ascii="Tahoma" w:eastAsia="Tahoma" w:hAnsi="Tahoma" w:cs="Tahoma"/>
          <w:color w:val="auto"/>
          <w:sz w:val="24"/>
          <w:szCs w:val="24"/>
        </w:rPr>
        <w:t>tal</w:t>
      </w:r>
      <w:r w:rsidRPr="00421A25">
        <w:rPr>
          <w:rFonts w:ascii="Tahoma" w:eastAsia="Tahoma" w:hAnsi="Tahoma" w:cs="Tahoma"/>
          <w:color w:val="auto"/>
          <w:sz w:val="24"/>
          <w:szCs w:val="24"/>
        </w:rPr>
        <w:t xml:space="preserve"> tipo de integração. Dessa forma, sabemos que equipamentos e sistemas diferentes podem se interconectar usando os padrões definidos no protocolo TCP/IP.</w:t>
      </w:r>
    </w:p>
    <w:p w14:paraId="46CDCD31" w14:textId="77777777" w:rsidR="00DC4E46" w:rsidRPr="00421A25" w:rsidRDefault="00DC4E46">
      <w:pPr>
        <w:rPr>
          <w:rFonts w:ascii="Tahoma" w:eastAsia="Tahoma" w:hAnsi="Tahoma" w:cs="Tahoma"/>
          <w:color w:val="auto"/>
          <w:sz w:val="24"/>
          <w:szCs w:val="24"/>
        </w:rPr>
      </w:pPr>
    </w:p>
    <w:p w14:paraId="6045B188" w14:textId="77777777" w:rsidR="00DC4E46" w:rsidRPr="00421A25" w:rsidRDefault="001B4F2A">
      <w:pPr>
        <w:rPr>
          <w:color w:val="auto"/>
        </w:rPr>
      </w:pPr>
      <w:r w:rsidRPr="00421A25">
        <w:rPr>
          <w:rFonts w:ascii="Tahoma" w:eastAsia="Tahoma" w:hAnsi="Tahoma" w:cs="Tahoma"/>
          <w:color w:val="auto"/>
          <w:sz w:val="24"/>
          <w:szCs w:val="24"/>
        </w:rPr>
        <w:t>III – Afirmativa correta.</w:t>
      </w:r>
    </w:p>
    <w:p w14:paraId="6CB89B59"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A afirmativa refere-se às camadas que compõem o protocolo TCP/IP (aplicação, transporte, rede, enlace e meio físico, de acordo com o modelo híbrido de divisão de camadas TCP/IP) e aos protocolos que agem sobre cada uma dessas camadas. É importante lembrar que cada camada executa uma função diferente e </w:t>
      </w:r>
      <w:r w:rsidR="007E0EA1" w:rsidRPr="00421A25">
        <w:rPr>
          <w:rFonts w:ascii="Tahoma" w:eastAsia="Tahoma" w:hAnsi="Tahoma" w:cs="Tahoma"/>
          <w:color w:val="auto"/>
          <w:sz w:val="24"/>
          <w:szCs w:val="24"/>
        </w:rPr>
        <w:t xml:space="preserve">que </w:t>
      </w:r>
      <w:r w:rsidRPr="00421A25">
        <w:rPr>
          <w:rFonts w:ascii="Tahoma" w:eastAsia="Tahoma" w:hAnsi="Tahoma" w:cs="Tahoma"/>
          <w:color w:val="auto"/>
          <w:sz w:val="24"/>
          <w:szCs w:val="24"/>
        </w:rPr>
        <w:t>diferentes protocolos podem ser utilizados em cada uma delas. O protocolo TCP faz parte da camada de transporte e é responsável pela qualidade da transmissão e da recepção, executando tarefas de validação da comunicação. Já o protocolo IP está localizado na camada de rede e trabalha diretamente com os endereços de origem e de destino do pacote. Essas informações constam no cabeçalho do protocolo IP e são usadas pelos roteadores para o encaminhamento do pacote entre os parceiros da comunicação.</w:t>
      </w:r>
    </w:p>
    <w:p w14:paraId="012CA996"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29728389"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Alternativa correta: D.</w:t>
      </w:r>
    </w:p>
    <w:p w14:paraId="292CE069" w14:textId="77777777" w:rsidR="00DC4E46" w:rsidRPr="00421A25" w:rsidRDefault="00DC4E46">
      <w:pPr>
        <w:ind w:firstLine="709"/>
        <w:rPr>
          <w:rFonts w:ascii="Tahoma" w:eastAsia="Tahoma" w:hAnsi="Tahoma" w:cs="Tahoma"/>
          <w:color w:val="auto"/>
          <w:sz w:val="24"/>
          <w:szCs w:val="24"/>
        </w:rPr>
      </w:pPr>
    </w:p>
    <w:p w14:paraId="39A9DF9E" w14:textId="77777777" w:rsidR="00DC4E46" w:rsidRPr="00421A25" w:rsidRDefault="001B4F2A">
      <w:pPr>
        <w:numPr>
          <w:ilvl w:val="0"/>
          <w:numId w:val="15"/>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44F48CD3" w14:textId="77777777" w:rsidR="00DC4E46" w:rsidRPr="00421A25" w:rsidRDefault="00DC4E46">
      <w:pPr>
        <w:rPr>
          <w:rFonts w:ascii="Tahoma" w:eastAsia="Tahoma" w:hAnsi="Tahoma" w:cs="Tahoma"/>
          <w:color w:val="auto"/>
          <w:sz w:val="24"/>
          <w:szCs w:val="24"/>
        </w:rPr>
      </w:pPr>
    </w:p>
    <w:p w14:paraId="74CB4354" w14:textId="77777777" w:rsidR="00DC4E46" w:rsidRPr="00421A25" w:rsidRDefault="001B4F2A">
      <w:pPr>
        <w:numPr>
          <w:ilvl w:val="0"/>
          <w:numId w:val="26"/>
        </w:numPr>
        <w:rPr>
          <w:color w:val="auto"/>
        </w:rPr>
      </w:pPr>
      <w:r w:rsidRPr="00421A25">
        <w:rPr>
          <w:rFonts w:ascii="Tahoma" w:eastAsia="Tahoma" w:hAnsi="Tahoma" w:cs="Tahoma"/>
          <w:color w:val="auto"/>
          <w:sz w:val="24"/>
          <w:szCs w:val="24"/>
        </w:rPr>
        <w:t xml:space="preserve">DA SILVA. A. A. A. </w:t>
      </w:r>
      <w:r w:rsidRPr="00421A25">
        <w:rPr>
          <w:rFonts w:ascii="Tahoma" w:eastAsia="Tahoma" w:hAnsi="Tahoma" w:cs="Tahoma"/>
          <w:i/>
          <w:color w:val="auto"/>
          <w:sz w:val="24"/>
          <w:szCs w:val="24"/>
        </w:rPr>
        <w:t>Computação Forense</w:t>
      </w:r>
      <w:r w:rsidRPr="00421A25">
        <w:rPr>
          <w:rFonts w:ascii="Tahoma" w:eastAsia="Tahoma" w:hAnsi="Tahoma" w:cs="Tahoma"/>
          <w:color w:val="auto"/>
          <w:sz w:val="24"/>
          <w:szCs w:val="24"/>
        </w:rPr>
        <w:t>. São Paulo: Sol Soft, 2020.</w:t>
      </w:r>
    </w:p>
    <w:p w14:paraId="34E2F510" w14:textId="77777777" w:rsidR="00DC4E46" w:rsidRPr="00421A25" w:rsidRDefault="001B4F2A">
      <w:pPr>
        <w:numPr>
          <w:ilvl w:val="0"/>
          <w:numId w:val="26"/>
        </w:numPr>
        <w:rPr>
          <w:color w:val="auto"/>
        </w:rPr>
      </w:pPr>
      <w:r w:rsidRPr="00421A25">
        <w:rPr>
          <w:rFonts w:ascii="Tahoma" w:eastAsia="Tahoma" w:hAnsi="Tahoma" w:cs="Tahoma"/>
          <w:color w:val="auto"/>
          <w:sz w:val="24"/>
          <w:szCs w:val="24"/>
        </w:rPr>
        <w:t xml:space="preserve">FALL, K. R.; STEVENS, W. R. </w:t>
      </w:r>
      <w:r w:rsidRPr="00421A25">
        <w:rPr>
          <w:rFonts w:ascii="Tahoma" w:eastAsia="Tahoma" w:hAnsi="Tahoma" w:cs="Tahoma"/>
          <w:i/>
          <w:color w:val="auto"/>
          <w:sz w:val="24"/>
          <w:szCs w:val="24"/>
        </w:rPr>
        <w:t xml:space="preserve">TCP/IP </w:t>
      </w:r>
      <w:proofErr w:type="spellStart"/>
      <w:r w:rsidRPr="00421A25">
        <w:rPr>
          <w:rFonts w:ascii="Tahoma" w:eastAsia="Tahoma" w:hAnsi="Tahoma" w:cs="Tahoma"/>
          <w:i/>
          <w:color w:val="auto"/>
          <w:sz w:val="24"/>
          <w:szCs w:val="24"/>
        </w:rPr>
        <w:t>illustrated</w:t>
      </w:r>
      <w:proofErr w:type="spellEnd"/>
      <w:r w:rsidRPr="00421A25">
        <w:rPr>
          <w:rFonts w:ascii="Tahoma" w:eastAsia="Tahoma" w:hAnsi="Tahoma" w:cs="Tahoma"/>
          <w:i/>
          <w:color w:val="auto"/>
          <w:sz w:val="24"/>
          <w:szCs w:val="24"/>
        </w:rPr>
        <w:t xml:space="preserve">, volume 1: The </w:t>
      </w:r>
      <w:proofErr w:type="spellStart"/>
      <w:r w:rsidRPr="00421A25">
        <w:rPr>
          <w:rFonts w:ascii="Tahoma" w:eastAsia="Tahoma" w:hAnsi="Tahoma" w:cs="Tahoma"/>
          <w:i/>
          <w:color w:val="auto"/>
          <w:sz w:val="24"/>
          <w:szCs w:val="24"/>
        </w:rPr>
        <w:t>protocols</w:t>
      </w:r>
      <w:proofErr w:type="spellEnd"/>
      <w:r w:rsidRPr="00421A25">
        <w:rPr>
          <w:rFonts w:ascii="Tahoma" w:eastAsia="Tahoma" w:hAnsi="Tahoma" w:cs="Tahoma"/>
          <w:color w:val="auto"/>
          <w:sz w:val="24"/>
          <w:szCs w:val="24"/>
        </w:rPr>
        <w:t xml:space="preserve">. 2. ed. Upper </w:t>
      </w:r>
      <w:proofErr w:type="spellStart"/>
      <w:r w:rsidRPr="00421A25">
        <w:rPr>
          <w:rFonts w:ascii="Tahoma" w:eastAsia="Tahoma" w:hAnsi="Tahoma" w:cs="Tahoma"/>
          <w:color w:val="auto"/>
          <w:sz w:val="24"/>
          <w:szCs w:val="24"/>
        </w:rPr>
        <w:t>Saddle</w:t>
      </w:r>
      <w:proofErr w:type="spellEnd"/>
      <w:r w:rsidRPr="00421A25">
        <w:rPr>
          <w:rFonts w:ascii="Tahoma" w:eastAsia="Tahoma" w:hAnsi="Tahoma" w:cs="Tahoma"/>
          <w:color w:val="auto"/>
          <w:sz w:val="24"/>
          <w:szCs w:val="24"/>
        </w:rPr>
        <w:t xml:space="preserve"> River: Addison-Wesley, 2011.</w:t>
      </w:r>
    </w:p>
    <w:p w14:paraId="01E030EC" w14:textId="77777777" w:rsidR="00DC4E46" w:rsidRPr="00421A25" w:rsidRDefault="001B4F2A">
      <w:pPr>
        <w:numPr>
          <w:ilvl w:val="0"/>
          <w:numId w:val="26"/>
        </w:numPr>
        <w:rPr>
          <w:color w:val="auto"/>
        </w:rPr>
      </w:pPr>
      <w:r w:rsidRPr="00421A25">
        <w:rPr>
          <w:rFonts w:ascii="Tahoma" w:eastAsia="Tahoma" w:hAnsi="Tahoma" w:cs="Tahoma"/>
          <w:color w:val="auto"/>
          <w:sz w:val="24"/>
          <w:szCs w:val="24"/>
        </w:rPr>
        <w:t xml:space="preserve">STALLINGS, W. </w:t>
      </w:r>
      <w:r w:rsidRPr="00421A25">
        <w:rPr>
          <w:rFonts w:ascii="Tahoma" w:eastAsia="Tahoma" w:hAnsi="Tahoma" w:cs="Tahoma"/>
          <w:i/>
          <w:color w:val="auto"/>
          <w:sz w:val="24"/>
          <w:szCs w:val="24"/>
        </w:rPr>
        <w:t>Redes e sistemas de comunicação de dados</w:t>
      </w:r>
      <w:r w:rsidRPr="00421A25">
        <w:rPr>
          <w:rFonts w:ascii="Tahoma" w:eastAsia="Tahoma" w:hAnsi="Tahoma" w:cs="Tahoma"/>
          <w:color w:val="auto"/>
          <w:sz w:val="24"/>
          <w:szCs w:val="24"/>
        </w:rPr>
        <w:t>. Rio de Janeiro: Elsevier, 2005.</w:t>
      </w:r>
    </w:p>
    <w:p w14:paraId="10C17380" w14:textId="77777777" w:rsidR="00DC4E46" w:rsidRPr="00421A25" w:rsidRDefault="001B4F2A">
      <w:pPr>
        <w:numPr>
          <w:ilvl w:val="0"/>
          <w:numId w:val="26"/>
        </w:numPr>
        <w:rPr>
          <w:color w:val="auto"/>
        </w:rPr>
      </w:pPr>
      <w:r w:rsidRPr="00421A25">
        <w:rPr>
          <w:rFonts w:ascii="Tahoma" w:eastAsia="Tahoma" w:hAnsi="Tahoma" w:cs="Tahoma"/>
          <w:color w:val="auto"/>
          <w:sz w:val="24"/>
          <w:szCs w:val="24"/>
        </w:rPr>
        <w:t xml:space="preserve">WETHERALL, J.; TANENBAUM, A. S. </w:t>
      </w:r>
      <w:r w:rsidRPr="00421A25">
        <w:rPr>
          <w:rFonts w:ascii="Tahoma" w:eastAsia="Tahoma" w:hAnsi="Tahoma" w:cs="Tahoma"/>
          <w:i/>
          <w:color w:val="auto"/>
          <w:sz w:val="24"/>
          <w:szCs w:val="24"/>
        </w:rPr>
        <w:t>Redes de computadores</w:t>
      </w:r>
      <w:r w:rsidRPr="00421A25">
        <w:rPr>
          <w:rFonts w:ascii="Tahoma" w:eastAsia="Tahoma" w:hAnsi="Tahoma" w:cs="Tahoma"/>
          <w:color w:val="auto"/>
          <w:sz w:val="24"/>
          <w:szCs w:val="24"/>
        </w:rPr>
        <w:t>. 5. ed. São Paulo: Pearson Prentice Hall, 2011.</w:t>
      </w:r>
    </w:p>
    <w:p w14:paraId="6878BDF5" w14:textId="77777777" w:rsidR="00DC4E46" w:rsidRPr="00421A25" w:rsidRDefault="001B4F2A">
      <w:pPr>
        <w:pBdr>
          <w:top w:val="nil"/>
          <w:left w:val="nil"/>
          <w:bottom w:val="nil"/>
          <w:right w:val="nil"/>
          <w:between w:val="nil"/>
        </w:pBdr>
        <w:ind w:left="720" w:hanging="357"/>
        <w:rPr>
          <w:color w:val="auto"/>
        </w:rPr>
      </w:pPr>
      <w:r w:rsidRPr="00421A25">
        <w:rPr>
          <w:rFonts w:ascii="Tahoma" w:eastAsia="Tahoma" w:hAnsi="Tahoma" w:cs="Tahoma"/>
          <w:color w:val="auto"/>
          <w:sz w:val="24"/>
          <w:szCs w:val="24"/>
        </w:rPr>
        <w:t xml:space="preserve"> </w:t>
      </w:r>
      <w:r w:rsidRPr="00421A25">
        <w:rPr>
          <w:color w:val="auto"/>
        </w:rPr>
        <w:br w:type="page"/>
      </w:r>
    </w:p>
    <w:p w14:paraId="7B1C4348" w14:textId="77777777" w:rsidR="00DC4E46" w:rsidRPr="00421A25" w:rsidRDefault="001B4F2A">
      <w:pPr>
        <w:jc w:val="center"/>
        <w:rPr>
          <w:color w:val="auto"/>
        </w:rPr>
      </w:pPr>
      <w:r w:rsidRPr="00421A25">
        <w:rPr>
          <w:rFonts w:ascii="Tahoma" w:eastAsia="Tahoma" w:hAnsi="Tahoma" w:cs="Tahoma"/>
          <w:b/>
          <w:color w:val="auto"/>
          <w:sz w:val="24"/>
          <w:szCs w:val="24"/>
        </w:rPr>
        <w:lastRenderedPageBreak/>
        <w:t xml:space="preserve">Questão 3 </w:t>
      </w:r>
    </w:p>
    <w:p w14:paraId="064E14D9" w14:textId="3D4E8C64" w:rsidR="00DC4E46" w:rsidRDefault="001B4F2A">
      <w:pPr>
        <w:rPr>
          <w:rFonts w:ascii="Tahoma" w:eastAsia="Tahoma" w:hAnsi="Tahoma" w:cs="Tahoma"/>
          <w:b/>
          <w:color w:val="auto"/>
          <w:sz w:val="24"/>
          <w:szCs w:val="24"/>
        </w:rPr>
      </w:pPr>
      <w:r w:rsidRPr="00421A25">
        <w:rPr>
          <w:rFonts w:ascii="Tahoma" w:eastAsia="Tahoma" w:hAnsi="Tahoma" w:cs="Tahoma"/>
          <w:b/>
          <w:color w:val="auto"/>
          <w:sz w:val="24"/>
          <w:szCs w:val="24"/>
        </w:rPr>
        <w:t>Questão 3.</w:t>
      </w:r>
      <w:r w:rsidRPr="00421A25">
        <w:rPr>
          <w:rFonts w:ascii="Tahoma" w:eastAsia="Tahoma" w:hAnsi="Tahoma" w:cs="Tahoma"/>
          <w:color w:val="auto"/>
          <w:sz w:val="24"/>
          <w:szCs w:val="24"/>
          <w:vertAlign w:val="superscript"/>
        </w:rPr>
        <w:footnoteReference w:id="3"/>
      </w:r>
    </w:p>
    <w:p w14:paraId="55073B58" w14:textId="77777777" w:rsidR="0027139F" w:rsidRPr="0027139F" w:rsidRDefault="0027139F" w:rsidP="0027139F">
      <w:pPr>
        <w:rPr>
          <w:rFonts w:ascii="Tahoma" w:eastAsia="Tahoma" w:hAnsi="Tahoma" w:cs="Tahoma"/>
          <w:bCs/>
          <w:color w:val="auto"/>
          <w:sz w:val="24"/>
          <w:szCs w:val="24"/>
        </w:rPr>
      </w:pPr>
      <w:r w:rsidRPr="0027139F">
        <w:rPr>
          <w:rFonts w:ascii="Tahoma" w:eastAsia="Tahoma" w:hAnsi="Tahoma" w:cs="Tahoma"/>
          <w:bCs/>
          <w:color w:val="auto"/>
          <w:sz w:val="24"/>
          <w:szCs w:val="24"/>
        </w:rPr>
        <w:t>Leia o texto a seguir.</w:t>
      </w:r>
    </w:p>
    <w:p w14:paraId="7C828DB0" w14:textId="77777777" w:rsidR="00DC4E46" w:rsidRPr="00421A25" w:rsidRDefault="001B4F2A" w:rsidP="0053686E">
      <w:pPr>
        <w:pBdr>
          <w:top w:val="nil"/>
          <w:left w:val="nil"/>
          <w:bottom w:val="nil"/>
          <w:right w:val="nil"/>
          <w:between w:val="nil"/>
        </w:pBdr>
        <w:spacing w:line="240" w:lineRule="auto"/>
        <w:rPr>
          <w:rFonts w:ascii="Tahoma" w:eastAsia="Tahoma" w:hAnsi="Tahoma" w:cs="Tahoma"/>
          <w:color w:val="auto"/>
        </w:rPr>
      </w:pPr>
      <w:r w:rsidRPr="00421A25">
        <w:rPr>
          <w:rFonts w:ascii="Tahoma" w:eastAsia="Tahoma" w:hAnsi="Tahoma" w:cs="Tahoma"/>
          <w:i/>
          <w:color w:val="auto"/>
        </w:rPr>
        <w:t>A norma internacional ABNT NBR ISO/IEC 27001:2013 [substituta da norma 17799:2005, citada no texto original], define práticas para a análise e elaboração de um projeto para a gestão da segurança da informação. Os conceitos mais importantes consistem em confiabilidade, integridade, disponibilidade e autenticidade, entendidos também como práticas essenciais para criar sistemas que evitam perda de dados e deixam as informações mais seguras. A aplicação dessas práticas garante a drástica redução dos riscos de uma organização sofrer um ataque.</w:t>
      </w:r>
    </w:p>
    <w:p w14:paraId="3782965E" w14:textId="77777777" w:rsidR="00DC4E46" w:rsidRPr="00421A25" w:rsidRDefault="001B4F2A" w:rsidP="0053686E">
      <w:pPr>
        <w:pBdr>
          <w:top w:val="nil"/>
          <w:left w:val="nil"/>
          <w:bottom w:val="nil"/>
          <w:right w:val="nil"/>
          <w:between w:val="nil"/>
        </w:pBdr>
        <w:spacing w:line="240" w:lineRule="auto"/>
        <w:jc w:val="center"/>
        <w:rPr>
          <w:color w:val="auto"/>
        </w:rPr>
      </w:pPr>
      <w:r w:rsidRPr="00421A25">
        <w:rPr>
          <w:rFonts w:ascii="Tahoma" w:eastAsia="Tahoma" w:hAnsi="Tahoma" w:cs="Tahoma"/>
          <w:color w:val="auto"/>
          <w:sz w:val="18"/>
          <w:szCs w:val="18"/>
        </w:rPr>
        <w:t xml:space="preserve">LYRA, M. R. </w:t>
      </w:r>
      <w:r w:rsidRPr="00421A25">
        <w:rPr>
          <w:rFonts w:ascii="Tahoma" w:eastAsia="Tahoma" w:hAnsi="Tahoma" w:cs="Tahoma"/>
          <w:i/>
          <w:color w:val="auto"/>
          <w:sz w:val="18"/>
          <w:szCs w:val="18"/>
        </w:rPr>
        <w:t>Segurança e auditoria em sistemas de informação</w:t>
      </w:r>
      <w:r w:rsidRPr="00421A25">
        <w:rPr>
          <w:rFonts w:ascii="Tahoma" w:eastAsia="Tahoma" w:hAnsi="Tahoma" w:cs="Tahoma"/>
          <w:color w:val="auto"/>
          <w:sz w:val="18"/>
          <w:szCs w:val="18"/>
        </w:rPr>
        <w:t>. São Paulo: Ciência Moderna, 2009 (com adaptações).</w:t>
      </w:r>
    </w:p>
    <w:p w14:paraId="27CF70B0" w14:textId="77777777" w:rsidR="00DC4E46" w:rsidRPr="00421A25" w:rsidRDefault="00DC4E46" w:rsidP="0053686E">
      <w:pPr>
        <w:pBdr>
          <w:top w:val="nil"/>
          <w:left w:val="nil"/>
          <w:bottom w:val="nil"/>
          <w:right w:val="nil"/>
          <w:between w:val="nil"/>
        </w:pBdr>
        <w:spacing w:line="240" w:lineRule="auto"/>
        <w:jc w:val="center"/>
        <w:rPr>
          <w:rFonts w:ascii="Tahoma" w:eastAsia="Tahoma" w:hAnsi="Tahoma" w:cs="Tahoma"/>
          <w:color w:val="auto"/>
          <w:sz w:val="18"/>
          <w:szCs w:val="18"/>
        </w:rPr>
      </w:pPr>
    </w:p>
    <w:p w14:paraId="5C22CFED" w14:textId="77777777" w:rsidR="00DC4E46" w:rsidRPr="00421A25" w:rsidRDefault="001B4F2A" w:rsidP="0053686E">
      <w:pPr>
        <w:ind w:left="2159" w:right="128" w:hanging="2159"/>
        <w:rPr>
          <w:rFonts w:ascii="Tahoma" w:eastAsia="Tahoma" w:hAnsi="Tahoma" w:cs="Tahoma"/>
          <w:color w:val="auto"/>
          <w:sz w:val="24"/>
          <w:szCs w:val="24"/>
        </w:rPr>
      </w:pPr>
      <w:r w:rsidRPr="00421A25">
        <w:rPr>
          <w:rFonts w:ascii="Tahoma" w:eastAsia="Tahoma" w:hAnsi="Tahoma" w:cs="Tahoma"/>
          <w:color w:val="auto"/>
          <w:sz w:val="24"/>
          <w:szCs w:val="24"/>
        </w:rPr>
        <w:t>Com base no texto, avalie as afirma</w:t>
      </w:r>
      <w:r w:rsidR="0053686E" w:rsidRPr="00421A25">
        <w:rPr>
          <w:rFonts w:ascii="Tahoma" w:eastAsia="Tahoma" w:hAnsi="Tahoma" w:cs="Tahoma"/>
          <w:color w:val="auto"/>
          <w:sz w:val="24"/>
          <w:szCs w:val="24"/>
        </w:rPr>
        <w:t>tivas</w:t>
      </w:r>
      <w:r w:rsidRPr="00421A25">
        <w:rPr>
          <w:rFonts w:ascii="Tahoma" w:eastAsia="Tahoma" w:hAnsi="Tahoma" w:cs="Tahoma"/>
          <w:color w:val="auto"/>
          <w:sz w:val="24"/>
          <w:szCs w:val="24"/>
        </w:rPr>
        <w:t>.</w:t>
      </w:r>
    </w:p>
    <w:p w14:paraId="3E8F9595" w14:textId="77777777" w:rsidR="00DC4E46" w:rsidRPr="00421A25" w:rsidRDefault="001B4F2A" w:rsidP="0053686E">
      <w:pPr>
        <w:numPr>
          <w:ilvl w:val="0"/>
          <w:numId w:val="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confidencialidade é a capacidade de um sistema permitir que usuários autorizados acessem determinadas informações e impedir o acesso a elas aos demais usuários.</w:t>
      </w:r>
    </w:p>
    <w:p w14:paraId="256A50D8" w14:textId="77777777" w:rsidR="00DC4E46" w:rsidRPr="00421A25" w:rsidRDefault="001B4F2A" w:rsidP="0053686E">
      <w:pPr>
        <w:numPr>
          <w:ilvl w:val="0"/>
          <w:numId w:val="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autenticidade e a integridade garantem que a informação esteja correta, seja verdadeira e não esteja corrompida.</w:t>
      </w:r>
    </w:p>
    <w:p w14:paraId="7AAC2E87" w14:textId="77777777" w:rsidR="00DC4E46" w:rsidRPr="00421A25" w:rsidRDefault="001B4F2A" w:rsidP="0053686E">
      <w:pPr>
        <w:numPr>
          <w:ilvl w:val="0"/>
          <w:numId w:val="2"/>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disponibilidade garante que a informação esteja disponível para todos os usuários que precisarem dela, sempre que necessário.</w:t>
      </w:r>
    </w:p>
    <w:p w14:paraId="3A81FCDC" w14:textId="77777777" w:rsidR="00DC4E46" w:rsidRPr="00421A25" w:rsidRDefault="001B4F2A" w:rsidP="0053686E">
      <w:pPr>
        <w:ind w:left="2159" w:right="128" w:hanging="2159"/>
        <w:rPr>
          <w:rFonts w:ascii="Tahoma" w:eastAsia="Tahoma" w:hAnsi="Tahoma" w:cs="Tahoma"/>
          <w:color w:val="auto"/>
          <w:sz w:val="24"/>
          <w:szCs w:val="24"/>
        </w:rPr>
      </w:pPr>
      <w:r w:rsidRPr="00421A25">
        <w:rPr>
          <w:rFonts w:ascii="Tahoma" w:eastAsia="Tahoma" w:hAnsi="Tahoma" w:cs="Tahoma"/>
          <w:color w:val="auto"/>
          <w:sz w:val="24"/>
          <w:szCs w:val="24"/>
        </w:rPr>
        <w:t xml:space="preserve">É correto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27CE5BAA" w14:textId="77777777" w:rsidR="00DC4E46" w:rsidRPr="00421A25" w:rsidRDefault="001B4F2A" w:rsidP="0053686E">
      <w:pPr>
        <w:widowControl w:val="0"/>
        <w:numPr>
          <w:ilvl w:val="0"/>
          <w:numId w:val="5"/>
        </w:numPr>
        <w:ind w:right="128"/>
        <w:rPr>
          <w:rFonts w:ascii="Tahoma" w:eastAsia="Tahoma" w:hAnsi="Tahoma" w:cs="Tahoma"/>
          <w:color w:val="auto"/>
          <w:sz w:val="24"/>
          <w:szCs w:val="24"/>
        </w:rPr>
      </w:pPr>
      <w:r w:rsidRPr="00421A25">
        <w:rPr>
          <w:rFonts w:ascii="Tahoma" w:eastAsia="Tahoma" w:hAnsi="Tahoma" w:cs="Tahoma"/>
          <w:color w:val="auto"/>
          <w:sz w:val="24"/>
          <w:szCs w:val="24"/>
        </w:rPr>
        <w:t>I, apenas.</w:t>
      </w:r>
    </w:p>
    <w:p w14:paraId="329F5722" w14:textId="77777777" w:rsidR="00DC4E46" w:rsidRPr="00421A25" w:rsidRDefault="001B4F2A" w:rsidP="0053686E">
      <w:pPr>
        <w:widowControl w:val="0"/>
        <w:numPr>
          <w:ilvl w:val="0"/>
          <w:numId w:val="5"/>
        </w:numPr>
        <w:ind w:right="128"/>
        <w:rPr>
          <w:rFonts w:ascii="Tahoma" w:eastAsia="Tahoma" w:hAnsi="Tahoma" w:cs="Tahoma"/>
          <w:color w:val="auto"/>
          <w:sz w:val="24"/>
          <w:szCs w:val="24"/>
        </w:rPr>
      </w:pPr>
      <w:r w:rsidRPr="00421A25">
        <w:rPr>
          <w:rFonts w:ascii="Tahoma" w:eastAsia="Tahoma" w:hAnsi="Tahoma" w:cs="Tahoma"/>
          <w:color w:val="auto"/>
          <w:sz w:val="24"/>
          <w:szCs w:val="24"/>
        </w:rPr>
        <w:t>II, apenas.</w:t>
      </w:r>
    </w:p>
    <w:p w14:paraId="25DE8D0B" w14:textId="77777777" w:rsidR="00DC4E46" w:rsidRPr="00421A25" w:rsidRDefault="001B4F2A" w:rsidP="0053686E">
      <w:pPr>
        <w:widowControl w:val="0"/>
        <w:numPr>
          <w:ilvl w:val="0"/>
          <w:numId w:val="5"/>
        </w:numPr>
        <w:ind w:right="128"/>
        <w:rPr>
          <w:rFonts w:ascii="Tahoma" w:eastAsia="Tahoma" w:hAnsi="Tahoma" w:cs="Tahoma"/>
          <w:color w:val="auto"/>
          <w:sz w:val="24"/>
          <w:szCs w:val="24"/>
        </w:rPr>
      </w:pPr>
      <w:r w:rsidRPr="00421A25">
        <w:rPr>
          <w:rFonts w:ascii="Tahoma" w:eastAsia="Tahoma" w:hAnsi="Tahoma" w:cs="Tahoma"/>
          <w:color w:val="auto"/>
          <w:sz w:val="24"/>
          <w:szCs w:val="24"/>
        </w:rPr>
        <w:t>I e III, apenas.</w:t>
      </w:r>
    </w:p>
    <w:p w14:paraId="65D5A2BB" w14:textId="77777777" w:rsidR="00DC4E46" w:rsidRPr="00421A25" w:rsidRDefault="001B4F2A" w:rsidP="0053686E">
      <w:pPr>
        <w:widowControl w:val="0"/>
        <w:numPr>
          <w:ilvl w:val="0"/>
          <w:numId w:val="5"/>
        </w:numPr>
        <w:ind w:right="128"/>
        <w:rPr>
          <w:rFonts w:ascii="Tahoma" w:eastAsia="Tahoma" w:hAnsi="Tahoma" w:cs="Tahoma"/>
          <w:color w:val="auto"/>
          <w:sz w:val="24"/>
          <w:szCs w:val="24"/>
        </w:rPr>
      </w:pPr>
      <w:r w:rsidRPr="00421A25">
        <w:rPr>
          <w:rFonts w:ascii="Tahoma" w:eastAsia="Tahoma" w:hAnsi="Tahoma" w:cs="Tahoma"/>
          <w:color w:val="auto"/>
          <w:sz w:val="24"/>
          <w:szCs w:val="24"/>
        </w:rPr>
        <w:t>II e III, apenas.</w:t>
      </w:r>
    </w:p>
    <w:p w14:paraId="4FD0C191" w14:textId="77777777" w:rsidR="00DC4E46" w:rsidRPr="00421A25" w:rsidRDefault="001B4F2A" w:rsidP="0053686E">
      <w:pPr>
        <w:widowControl w:val="0"/>
        <w:numPr>
          <w:ilvl w:val="0"/>
          <w:numId w:val="5"/>
        </w:numPr>
        <w:ind w:right="128"/>
        <w:rPr>
          <w:rFonts w:ascii="Tahoma" w:eastAsia="Tahoma" w:hAnsi="Tahoma" w:cs="Tahoma"/>
          <w:color w:val="auto"/>
          <w:sz w:val="24"/>
          <w:szCs w:val="24"/>
        </w:rPr>
      </w:pPr>
      <w:r w:rsidRPr="00421A25">
        <w:rPr>
          <w:rFonts w:ascii="Tahoma" w:eastAsia="Tahoma" w:hAnsi="Tahoma" w:cs="Tahoma"/>
          <w:color w:val="auto"/>
          <w:sz w:val="24"/>
          <w:szCs w:val="24"/>
        </w:rPr>
        <w:t>I, II e III.</w:t>
      </w:r>
    </w:p>
    <w:p w14:paraId="169EA528" w14:textId="77777777" w:rsidR="00DC4E46" w:rsidRPr="00421A25" w:rsidRDefault="00DC4E46" w:rsidP="0053686E">
      <w:pPr>
        <w:ind w:right="128"/>
        <w:rPr>
          <w:rFonts w:ascii="Tahoma" w:eastAsia="Tahoma" w:hAnsi="Tahoma" w:cs="Tahoma"/>
          <w:color w:val="auto"/>
          <w:sz w:val="24"/>
          <w:szCs w:val="24"/>
        </w:rPr>
      </w:pPr>
    </w:p>
    <w:p w14:paraId="5F329BF6" w14:textId="77777777" w:rsidR="00DC4E46" w:rsidRPr="00421A25" w:rsidRDefault="001B4F2A" w:rsidP="0053686E">
      <w:pPr>
        <w:numPr>
          <w:ilvl w:val="0"/>
          <w:numId w:val="38"/>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3396218E"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219221B9" w14:textId="77777777" w:rsidR="00DC4E46" w:rsidRPr="00421A25" w:rsidRDefault="001B4F2A" w:rsidP="0053686E">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Normas para Sistemas de Gestão de Segurança da Informação (SGSI)</w:t>
      </w:r>
    </w:p>
    <w:p w14:paraId="7E248793" w14:textId="77777777" w:rsidR="00DC4E46" w:rsidRPr="00421A25" w:rsidRDefault="00DC4E46" w:rsidP="0053686E">
      <w:pPr>
        <w:pBdr>
          <w:top w:val="nil"/>
          <w:left w:val="nil"/>
          <w:bottom w:val="nil"/>
          <w:right w:val="nil"/>
          <w:between w:val="nil"/>
        </w:pBdr>
        <w:ind w:firstLine="709"/>
        <w:rPr>
          <w:color w:val="auto"/>
        </w:rPr>
      </w:pPr>
    </w:p>
    <w:p w14:paraId="5A721CA5"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Derivada da inglesa BS 7799, com revisão pelos institutos ISO e IEC, e atualizada a partir da versão original 17799:2005, a família de normas ABNT NBR ISO IEC 27000 é composta por um conjunto de normas relacionadas à gestão, à governança e à aplicação da segurança de maneira bastante ampla.</w:t>
      </w:r>
    </w:p>
    <w:p w14:paraId="66C1C4B9"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Entre as diversas sugestões que podem ser encontradas nas normas que compõem a família 27000, está a recomendação para que os serviços de segurança de confidencialidade, </w:t>
      </w:r>
      <w:r w:rsidRPr="00421A25">
        <w:rPr>
          <w:rFonts w:ascii="Tahoma" w:eastAsia="Tahoma" w:hAnsi="Tahoma" w:cs="Tahoma"/>
          <w:color w:val="auto"/>
          <w:sz w:val="24"/>
          <w:szCs w:val="24"/>
        </w:rPr>
        <w:lastRenderedPageBreak/>
        <w:t>integridade, disponibilidade e autenticação sejam sempre levados em conta durante a análise e a definição de políticas de segurança.</w:t>
      </w:r>
    </w:p>
    <w:p w14:paraId="32A4E4CB"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Um serviço de segurança é uma classificação dos resultados gerados por mecanismos e medidas protetivas (controles de segurança) aplicadas aos ativos de uma organização. Saber exatamente quais são os serviços de segurança necessários em determinado ambiente ajuda um administrador de segurança a tomar as decisões mais adequadas. Economia de recursos, priorização de tarefas e alinhamento de estratégias são algumas das vantagens desse conhecimento.</w:t>
      </w:r>
    </w:p>
    <w:p w14:paraId="7AEA15B0"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A confidencialidade é o serviço necessário quando alguém deseja proteger uma informação, impedindo que ela seja vista, lida ou entendida. Um exemplo de controle de segurança que gera o serviço de confidencialidade é a aplicação de criptografia em arquivos. </w:t>
      </w:r>
    </w:p>
    <w:p w14:paraId="014EE7E5"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Determinar se um ativo de informação foi modificado indevidamente é a função de um controle que oferece o serviço de integridade. Em resumo, a integridade corresponde à garantia de que um ativo não passou por modificações e se mantém íntegro desde sua origem. Isso pode ser conseguido por meio da geração de </w:t>
      </w:r>
      <w:proofErr w:type="spellStart"/>
      <w:r w:rsidRPr="00421A25">
        <w:rPr>
          <w:rFonts w:ascii="Tahoma" w:eastAsia="Tahoma" w:hAnsi="Tahoma" w:cs="Tahoma"/>
          <w:i/>
          <w:color w:val="auto"/>
          <w:sz w:val="24"/>
          <w:szCs w:val="24"/>
        </w:rPr>
        <w:t>hashes</w:t>
      </w:r>
      <w:proofErr w:type="spellEnd"/>
      <w:r w:rsidRPr="00421A25">
        <w:rPr>
          <w:rFonts w:ascii="Tahoma" w:eastAsia="Tahoma" w:hAnsi="Tahoma" w:cs="Tahoma"/>
          <w:color w:val="auto"/>
          <w:sz w:val="24"/>
          <w:szCs w:val="24"/>
        </w:rPr>
        <w:t>, sequência de caracteres que permitem conferir a integridade dos arquivos.</w:t>
      </w:r>
    </w:p>
    <w:p w14:paraId="4B22DF7B"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A autenticação (ou autenticidade) é o serviço de segurança que prova a identidade de um indivíduo, </w:t>
      </w:r>
      <w:r w:rsidR="00E53ACF" w:rsidRPr="00421A25">
        <w:rPr>
          <w:rFonts w:ascii="Tahoma" w:eastAsia="Tahoma" w:hAnsi="Tahoma" w:cs="Tahoma"/>
          <w:color w:val="auto"/>
          <w:sz w:val="24"/>
          <w:szCs w:val="24"/>
        </w:rPr>
        <w:t xml:space="preserve">um </w:t>
      </w:r>
      <w:r w:rsidRPr="00421A25">
        <w:rPr>
          <w:rFonts w:ascii="Tahoma" w:eastAsia="Tahoma" w:hAnsi="Tahoma" w:cs="Tahoma"/>
          <w:color w:val="auto"/>
          <w:sz w:val="24"/>
          <w:szCs w:val="24"/>
        </w:rPr>
        <w:t xml:space="preserve">parceiro de comunicação, </w:t>
      </w:r>
      <w:r w:rsidR="00E53ACF" w:rsidRPr="00421A25">
        <w:rPr>
          <w:rFonts w:ascii="Tahoma" w:eastAsia="Tahoma" w:hAnsi="Tahoma" w:cs="Tahoma"/>
          <w:color w:val="auto"/>
          <w:sz w:val="24"/>
          <w:szCs w:val="24"/>
        </w:rPr>
        <w:t xml:space="preserve">uma </w:t>
      </w:r>
      <w:r w:rsidRPr="00421A25">
        <w:rPr>
          <w:rFonts w:ascii="Tahoma" w:eastAsia="Tahoma" w:hAnsi="Tahoma" w:cs="Tahoma"/>
          <w:color w:val="auto"/>
          <w:sz w:val="24"/>
          <w:szCs w:val="24"/>
        </w:rPr>
        <w:t xml:space="preserve">operação ou a quem pertence um objeto. Muito utilizada no </w:t>
      </w:r>
      <w:r w:rsidRPr="00421A25">
        <w:rPr>
          <w:rFonts w:ascii="Tahoma" w:eastAsia="Tahoma" w:hAnsi="Tahoma" w:cs="Tahoma"/>
          <w:i/>
          <w:color w:val="auto"/>
          <w:sz w:val="24"/>
          <w:szCs w:val="24"/>
        </w:rPr>
        <w:t>login</w:t>
      </w:r>
      <w:r w:rsidRPr="00421A25">
        <w:rPr>
          <w:rFonts w:ascii="Tahoma" w:eastAsia="Tahoma" w:hAnsi="Tahoma" w:cs="Tahoma"/>
          <w:color w:val="auto"/>
          <w:sz w:val="24"/>
          <w:szCs w:val="24"/>
        </w:rPr>
        <w:t xml:space="preserve"> de sistemas, a autenticação evita a falsificação de identidades. Há três fatores que podem (ou não) ser combinados a fim de garantir a autenticação: </w:t>
      </w:r>
    </w:p>
    <w:p w14:paraId="13E460BB" w14:textId="77777777" w:rsidR="00DC4E46" w:rsidRPr="00421A25" w:rsidRDefault="001B4F2A" w:rsidP="0053686E">
      <w:pPr>
        <w:numPr>
          <w:ilvl w:val="0"/>
          <w:numId w:val="20"/>
        </w:numPr>
        <w:rPr>
          <w:rFonts w:ascii="Tahoma" w:eastAsia="Tahoma" w:hAnsi="Tahoma" w:cs="Tahoma"/>
          <w:color w:val="auto"/>
          <w:sz w:val="24"/>
          <w:szCs w:val="24"/>
        </w:rPr>
      </w:pPr>
      <w:r w:rsidRPr="00421A25">
        <w:rPr>
          <w:rFonts w:ascii="Tahoma" w:eastAsia="Tahoma" w:hAnsi="Tahoma" w:cs="Tahoma"/>
          <w:color w:val="auto"/>
          <w:sz w:val="24"/>
          <w:szCs w:val="24"/>
        </w:rPr>
        <w:t xml:space="preserve">algo que o usuário sabe (uma senha); </w:t>
      </w:r>
    </w:p>
    <w:p w14:paraId="3B5FAC38" w14:textId="77777777" w:rsidR="00DC4E46" w:rsidRPr="00421A25" w:rsidRDefault="001B4F2A" w:rsidP="0053686E">
      <w:pPr>
        <w:numPr>
          <w:ilvl w:val="0"/>
          <w:numId w:val="20"/>
        </w:numPr>
        <w:rPr>
          <w:rFonts w:ascii="Tahoma" w:eastAsia="Tahoma" w:hAnsi="Tahoma" w:cs="Tahoma"/>
          <w:color w:val="auto"/>
          <w:sz w:val="24"/>
          <w:szCs w:val="24"/>
        </w:rPr>
      </w:pPr>
      <w:r w:rsidRPr="00421A25">
        <w:rPr>
          <w:rFonts w:ascii="Tahoma" w:eastAsia="Tahoma" w:hAnsi="Tahoma" w:cs="Tahoma"/>
          <w:color w:val="auto"/>
          <w:sz w:val="24"/>
          <w:szCs w:val="24"/>
        </w:rPr>
        <w:t xml:space="preserve">alguma característica que o usuário tenha (uma característica biométrica); </w:t>
      </w:r>
    </w:p>
    <w:p w14:paraId="605EA25B" w14:textId="77777777" w:rsidR="00DC4E46" w:rsidRPr="00421A25" w:rsidRDefault="001B4F2A" w:rsidP="0053686E">
      <w:pPr>
        <w:numPr>
          <w:ilvl w:val="0"/>
          <w:numId w:val="20"/>
        </w:numPr>
        <w:rPr>
          <w:rFonts w:ascii="Tahoma" w:eastAsia="Tahoma" w:hAnsi="Tahoma" w:cs="Tahoma"/>
          <w:color w:val="auto"/>
          <w:sz w:val="24"/>
          <w:szCs w:val="24"/>
        </w:rPr>
      </w:pPr>
      <w:r w:rsidRPr="00421A25">
        <w:rPr>
          <w:rFonts w:ascii="Tahoma" w:eastAsia="Tahoma" w:hAnsi="Tahoma" w:cs="Tahoma"/>
          <w:color w:val="auto"/>
          <w:sz w:val="24"/>
          <w:szCs w:val="24"/>
        </w:rPr>
        <w:t xml:space="preserve">algo de que o usuário tenha posse (um </w:t>
      </w:r>
      <w:r w:rsidRPr="00421A25">
        <w:rPr>
          <w:rFonts w:ascii="Tahoma" w:eastAsia="Tahoma" w:hAnsi="Tahoma" w:cs="Tahoma"/>
          <w:i/>
          <w:color w:val="auto"/>
          <w:sz w:val="24"/>
          <w:szCs w:val="24"/>
        </w:rPr>
        <w:t>smartphone</w:t>
      </w:r>
      <w:r w:rsidRPr="00421A25">
        <w:rPr>
          <w:rFonts w:ascii="Tahoma" w:eastAsia="Tahoma" w:hAnsi="Tahoma" w:cs="Tahoma"/>
          <w:color w:val="auto"/>
          <w:sz w:val="24"/>
          <w:szCs w:val="24"/>
        </w:rPr>
        <w:t xml:space="preserve"> ou um </w:t>
      </w:r>
      <w:r w:rsidRPr="00421A25">
        <w:rPr>
          <w:rFonts w:ascii="Tahoma" w:eastAsia="Tahoma" w:hAnsi="Tahoma" w:cs="Tahoma"/>
          <w:i/>
          <w:color w:val="auto"/>
          <w:sz w:val="24"/>
          <w:szCs w:val="24"/>
        </w:rPr>
        <w:t>token</w:t>
      </w:r>
      <w:r w:rsidRPr="00421A25">
        <w:rPr>
          <w:rFonts w:ascii="Tahoma" w:eastAsia="Tahoma" w:hAnsi="Tahoma" w:cs="Tahoma"/>
          <w:color w:val="auto"/>
          <w:sz w:val="24"/>
          <w:szCs w:val="24"/>
        </w:rPr>
        <w:t xml:space="preserve">).  </w:t>
      </w:r>
    </w:p>
    <w:p w14:paraId="298757E0" w14:textId="77777777" w:rsidR="00DC4E46" w:rsidRPr="00421A25" w:rsidRDefault="001B4F2A" w:rsidP="0053686E">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As assinaturas digitais são esquemas que autenticam (assinam) e garantem a procedência de </w:t>
      </w:r>
      <w:proofErr w:type="spellStart"/>
      <w:r w:rsidRPr="00421A25">
        <w:rPr>
          <w:rFonts w:ascii="Tahoma" w:eastAsia="Tahoma" w:hAnsi="Tahoma" w:cs="Tahoma"/>
          <w:i/>
          <w:color w:val="auto"/>
          <w:sz w:val="24"/>
          <w:szCs w:val="24"/>
        </w:rPr>
        <w:t>hashes</w:t>
      </w:r>
      <w:proofErr w:type="spellEnd"/>
      <w:r w:rsidRPr="00421A25">
        <w:rPr>
          <w:rFonts w:ascii="Tahoma" w:eastAsia="Tahoma" w:hAnsi="Tahoma" w:cs="Tahoma"/>
          <w:color w:val="auto"/>
          <w:sz w:val="24"/>
          <w:szCs w:val="24"/>
        </w:rPr>
        <w:t xml:space="preserve"> de integridade. É uma forma bastante comum de garantir a veracidade (integridade) e a procedência (autenticação) de arquivos.</w:t>
      </w:r>
    </w:p>
    <w:p w14:paraId="4842E58C" w14:textId="77777777" w:rsidR="00DC4E46" w:rsidRPr="00421A25" w:rsidRDefault="001B4F2A" w:rsidP="0053686E">
      <w:pPr>
        <w:pBdr>
          <w:top w:val="nil"/>
          <w:left w:val="nil"/>
          <w:bottom w:val="nil"/>
          <w:right w:val="nil"/>
          <w:between w:val="nil"/>
        </w:pBdr>
        <w:ind w:firstLine="709"/>
        <w:rPr>
          <w:color w:val="auto"/>
        </w:rPr>
      </w:pPr>
      <w:r w:rsidRPr="00421A25">
        <w:rPr>
          <w:rFonts w:ascii="Tahoma" w:eastAsia="Tahoma" w:hAnsi="Tahoma" w:cs="Tahoma"/>
          <w:color w:val="auto"/>
          <w:sz w:val="24"/>
          <w:szCs w:val="24"/>
        </w:rPr>
        <w:t xml:space="preserve">A disponibilidade diz respeito à garantia de funcionamento de determinado recurso. Esse recurso pode ser um sistema, um </w:t>
      </w:r>
      <w:r w:rsidRPr="00421A25">
        <w:rPr>
          <w:rFonts w:ascii="Tahoma" w:eastAsia="Tahoma" w:hAnsi="Tahoma" w:cs="Tahoma"/>
          <w:i/>
          <w:color w:val="auto"/>
          <w:sz w:val="24"/>
          <w:szCs w:val="24"/>
        </w:rPr>
        <w:t>site</w:t>
      </w:r>
      <w:r w:rsidRPr="00421A25">
        <w:rPr>
          <w:rFonts w:ascii="Tahoma" w:eastAsia="Tahoma" w:hAnsi="Tahoma" w:cs="Tahoma"/>
          <w:color w:val="auto"/>
          <w:sz w:val="24"/>
          <w:szCs w:val="24"/>
        </w:rPr>
        <w:t>, uma informação, um equipamento</w:t>
      </w:r>
      <w:r w:rsidR="00E53ACF" w:rsidRPr="00421A25">
        <w:rPr>
          <w:rFonts w:ascii="Tahoma" w:eastAsia="Tahoma" w:hAnsi="Tahoma" w:cs="Tahoma"/>
          <w:color w:val="auto"/>
          <w:sz w:val="24"/>
          <w:szCs w:val="24"/>
        </w:rPr>
        <w:t xml:space="preserve"> ou</w:t>
      </w:r>
      <w:r w:rsidRPr="00421A25">
        <w:rPr>
          <w:rFonts w:ascii="Tahoma" w:eastAsia="Tahoma" w:hAnsi="Tahoma" w:cs="Tahoma"/>
          <w:color w:val="auto"/>
          <w:sz w:val="24"/>
          <w:szCs w:val="24"/>
        </w:rPr>
        <w:t xml:space="preserve"> algo que precisa estar funcionando, ligado, disponível. Um ataque contra a disponibilidade impossibilita o funcionamento ou reduz a eficiência de um recurso. Em geral, controles aplicados para a garantia da disponibilidade são baseados em redundância. Por exemplo,</w:t>
      </w:r>
      <w:r w:rsidR="00E53ACF" w:rsidRPr="00421A25">
        <w:rPr>
          <w:rFonts w:ascii="Tahoma" w:eastAsia="Tahoma" w:hAnsi="Tahoma" w:cs="Tahoma"/>
          <w:color w:val="auto"/>
          <w:sz w:val="24"/>
          <w:szCs w:val="24"/>
        </w:rPr>
        <w:t xml:space="preserve"> pode ser</w:t>
      </w:r>
      <w:r w:rsidRPr="00421A25">
        <w:rPr>
          <w:rFonts w:ascii="Tahoma" w:eastAsia="Tahoma" w:hAnsi="Tahoma" w:cs="Tahoma"/>
          <w:color w:val="auto"/>
          <w:sz w:val="24"/>
          <w:szCs w:val="24"/>
        </w:rPr>
        <w:t xml:space="preserve"> um </w:t>
      </w:r>
      <w:r w:rsidRPr="00421A25">
        <w:rPr>
          <w:rFonts w:ascii="Tahoma" w:eastAsia="Tahoma" w:hAnsi="Tahoma" w:cs="Tahoma"/>
          <w:i/>
          <w:color w:val="auto"/>
          <w:sz w:val="24"/>
          <w:szCs w:val="24"/>
        </w:rPr>
        <w:t>link</w:t>
      </w:r>
      <w:r w:rsidRPr="00421A25">
        <w:rPr>
          <w:rFonts w:ascii="Tahoma" w:eastAsia="Tahoma" w:hAnsi="Tahoma" w:cs="Tahoma"/>
          <w:color w:val="auto"/>
          <w:sz w:val="24"/>
          <w:szCs w:val="24"/>
        </w:rPr>
        <w:t xml:space="preserve"> redundante de acesso à Internet ou</w:t>
      </w:r>
      <w:r w:rsidR="00E53AC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ainda</w:t>
      </w:r>
      <w:r w:rsidR="00E53AC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a cópia dos dados de um servidor para </w:t>
      </w:r>
      <w:r w:rsidR="00E53ACF" w:rsidRPr="00421A25">
        <w:rPr>
          <w:rFonts w:ascii="Tahoma" w:eastAsia="Tahoma" w:hAnsi="Tahoma" w:cs="Tahoma"/>
          <w:color w:val="auto"/>
          <w:sz w:val="24"/>
          <w:szCs w:val="24"/>
        </w:rPr>
        <w:t>assegurar</w:t>
      </w:r>
      <w:r w:rsidRPr="00421A25">
        <w:rPr>
          <w:rFonts w:ascii="Tahoma" w:eastAsia="Tahoma" w:hAnsi="Tahoma" w:cs="Tahoma"/>
          <w:color w:val="auto"/>
          <w:sz w:val="24"/>
          <w:szCs w:val="24"/>
        </w:rPr>
        <w:t xml:space="preserve"> a recuperação em caso de incidentes.</w:t>
      </w:r>
    </w:p>
    <w:p w14:paraId="496CF60A" w14:textId="77777777" w:rsidR="00DC4E46" w:rsidRPr="00421A25" w:rsidRDefault="001B4F2A" w:rsidP="0053686E">
      <w:pPr>
        <w:rPr>
          <w:rFonts w:ascii="Tahoma" w:eastAsia="Tahoma" w:hAnsi="Tahoma" w:cs="Tahoma"/>
          <w:color w:val="auto"/>
          <w:sz w:val="24"/>
          <w:szCs w:val="24"/>
        </w:rPr>
      </w:pPr>
      <w:r w:rsidRPr="00421A25">
        <w:rPr>
          <w:color w:val="auto"/>
        </w:rPr>
        <w:br w:type="page"/>
      </w:r>
    </w:p>
    <w:p w14:paraId="7427B0BA" w14:textId="77777777" w:rsidR="00DC4E46" w:rsidRPr="00421A25" w:rsidRDefault="001B4F2A" w:rsidP="0053686E">
      <w:pPr>
        <w:numPr>
          <w:ilvl w:val="0"/>
          <w:numId w:val="38"/>
        </w:numPr>
        <w:pBdr>
          <w:top w:val="nil"/>
          <w:left w:val="nil"/>
          <w:bottom w:val="nil"/>
          <w:right w:val="nil"/>
          <w:between w:val="nil"/>
        </w:pBdr>
        <w:rPr>
          <w:color w:val="auto"/>
        </w:rPr>
      </w:pPr>
      <w:r w:rsidRPr="00421A25">
        <w:rPr>
          <w:rFonts w:ascii="Tahoma" w:eastAsia="Tahoma" w:hAnsi="Tahoma" w:cs="Tahoma"/>
          <w:b/>
          <w:color w:val="auto"/>
          <w:sz w:val="24"/>
          <w:szCs w:val="24"/>
        </w:rPr>
        <w:lastRenderedPageBreak/>
        <w:t>Análise das afirmativas</w:t>
      </w:r>
    </w:p>
    <w:p w14:paraId="31B3BA45"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56FDB5B8"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5E3126B7"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JUSTIFICATIVA. A confidencialidade garante que apenas um grupo restrito de usuários consiga acessar uma informação, impedindo que usuários não autorizados consigam ler ou alterar esses dados.</w:t>
      </w:r>
    </w:p>
    <w:p w14:paraId="1EA71047"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0A282673"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II – Afirmativa correta.</w:t>
      </w:r>
    </w:p>
    <w:p w14:paraId="4157B529"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A junção de autenticação e integridade é bastante comum no meio cibernético. Um exemplo comum </w:t>
      </w:r>
      <w:r w:rsidR="008A3C24" w:rsidRPr="00421A25">
        <w:rPr>
          <w:rFonts w:ascii="Tahoma" w:eastAsia="Tahoma" w:hAnsi="Tahoma" w:cs="Tahoma"/>
          <w:color w:val="auto"/>
          <w:sz w:val="24"/>
          <w:szCs w:val="24"/>
        </w:rPr>
        <w:t>dessa situação pode ser visto n</w:t>
      </w:r>
      <w:r w:rsidRPr="00421A25">
        <w:rPr>
          <w:rFonts w:ascii="Tahoma" w:eastAsia="Tahoma" w:hAnsi="Tahoma" w:cs="Tahoma"/>
          <w:color w:val="auto"/>
          <w:sz w:val="24"/>
          <w:szCs w:val="24"/>
        </w:rPr>
        <w:t xml:space="preserve">as assinaturas digitais. Arquivos assinados digitalmente permitem a conferência do próprio conteúdo (integridade que garante a não corrupção dos dados) ao mesmo tempo em que têm a procedência assegurada (autenticação que garante a veracidade). </w:t>
      </w:r>
    </w:p>
    <w:p w14:paraId="5CCDC640"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5D3B75B7"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III – Afirmativa correta.</w:t>
      </w:r>
    </w:p>
    <w:p w14:paraId="4D1FDFF8" w14:textId="77777777" w:rsidR="00DC4E46" w:rsidRPr="00421A25" w:rsidRDefault="001B4F2A" w:rsidP="0053686E">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Uma informação é um ativo de valor para organizações e indivíduos, desde que esteja disponível. Garantir que a informação possa ser acessada, usada, lida, modificada ou compartilhada, com qualidade, é um dos objetivos dos controles de segurança que </w:t>
      </w:r>
      <w:r w:rsidR="008A3C24" w:rsidRPr="00421A25">
        <w:rPr>
          <w:rFonts w:ascii="Tahoma" w:eastAsia="Tahoma" w:hAnsi="Tahoma" w:cs="Tahoma"/>
          <w:color w:val="auto"/>
          <w:sz w:val="24"/>
          <w:szCs w:val="24"/>
        </w:rPr>
        <w:t xml:space="preserve">asseguram </w:t>
      </w:r>
      <w:r w:rsidRPr="00421A25">
        <w:rPr>
          <w:rFonts w:ascii="Tahoma" w:eastAsia="Tahoma" w:hAnsi="Tahoma" w:cs="Tahoma"/>
          <w:color w:val="auto"/>
          <w:sz w:val="24"/>
          <w:szCs w:val="24"/>
        </w:rPr>
        <w:t>a disponibilidade.</w:t>
      </w:r>
    </w:p>
    <w:p w14:paraId="5AE01BE9"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629BAC48" w14:textId="77777777" w:rsidR="00DC4E46" w:rsidRPr="00421A25" w:rsidRDefault="001B4F2A" w:rsidP="0053686E">
      <w:pPr>
        <w:pBdr>
          <w:top w:val="nil"/>
          <w:left w:val="nil"/>
          <w:bottom w:val="nil"/>
          <w:right w:val="nil"/>
          <w:between w:val="nil"/>
        </w:pBdr>
        <w:rPr>
          <w:color w:val="auto"/>
        </w:rPr>
      </w:pPr>
      <w:r w:rsidRPr="00421A25">
        <w:rPr>
          <w:rFonts w:ascii="Tahoma" w:eastAsia="Tahoma" w:hAnsi="Tahoma" w:cs="Tahoma"/>
          <w:color w:val="auto"/>
          <w:sz w:val="24"/>
          <w:szCs w:val="24"/>
        </w:rPr>
        <w:t>Alternativa correta: E.</w:t>
      </w:r>
    </w:p>
    <w:p w14:paraId="092D42EA" w14:textId="77777777" w:rsidR="00DC4E46" w:rsidRPr="00421A25" w:rsidRDefault="00DC4E46" w:rsidP="0053686E">
      <w:pPr>
        <w:rPr>
          <w:rFonts w:ascii="Tahoma" w:eastAsia="Tahoma" w:hAnsi="Tahoma" w:cs="Tahoma"/>
          <w:color w:val="auto"/>
          <w:sz w:val="24"/>
          <w:szCs w:val="24"/>
        </w:rPr>
      </w:pPr>
    </w:p>
    <w:p w14:paraId="286CCF0B" w14:textId="77777777" w:rsidR="00DC4E46" w:rsidRPr="00421A25" w:rsidRDefault="001B4F2A" w:rsidP="0053686E">
      <w:pPr>
        <w:numPr>
          <w:ilvl w:val="0"/>
          <w:numId w:val="38"/>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714FB023" w14:textId="77777777" w:rsidR="00DC4E46" w:rsidRPr="00421A25" w:rsidRDefault="00DC4E46" w:rsidP="0053686E">
      <w:pPr>
        <w:pBdr>
          <w:top w:val="nil"/>
          <w:left w:val="nil"/>
          <w:bottom w:val="nil"/>
          <w:right w:val="nil"/>
          <w:between w:val="nil"/>
        </w:pBdr>
        <w:rPr>
          <w:rFonts w:ascii="Tahoma" w:eastAsia="Tahoma" w:hAnsi="Tahoma" w:cs="Tahoma"/>
          <w:color w:val="auto"/>
          <w:sz w:val="24"/>
          <w:szCs w:val="24"/>
        </w:rPr>
      </w:pPr>
    </w:p>
    <w:p w14:paraId="19251213" w14:textId="77777777" w:rsidR="00DC4E46" w:rsidRPr="00421A25" w:rsidRDefault="001B4F2A" w:rsidP="0053686E">
      <w:pPr>
        <w:numPr>
          <w:ilvl w:val="0"/>
          <w:numId w:val="29"/>
        </w:numPr>
        <w:ind w:left="360"/>
        <w:rPr>
          <w:color w:val="auto"/>
        </w:rPr>
      </w:pPr>
      <w:r w:rsidRPr="00421A25">
        <w:rPr>
          <w:rFonts w:ascii="Tahoma" w:eastAsia="Tahoma" w:hAnsi="Tahoma" w:cs="Tahoma"/>
          <w:color w:val="auto"/>
          <w:sz w:val="24"/>
          <w:szCs w:val="24"/>
        </w:rPr>
        <w:t xml:space="preserve">ASSOCIAÇÃO BRASILEIRA DE NORMAS TÉCNICAS - ABNT. </w:t>
      </w:r>
      <w:r w:rsidRPr="00421A25">
        <w:rPr>
          <w:rFonts w:ascii="Tahoma" w:eastAsia="Tahoma" w:hAnsi="Tahoma" w:cs="Tahoma"/>
          <w:i/>
          <w:color w:val="auto"/>
          <w:sz w:val="24"/>
          <w:szCs w:val="24"/>
        </w:rPr>
        <w:t>NBR ISO/IEC 27001: Tecnologia da informação — Técnicas de segurança — Sistemas de gestão da segurança da informação — Requisitos.</w:t>
      </w:r>
      <w:r w:rsidRPr="00421A25">
        <w:rPr>
          <w:rFonts w:ascii="Tahoma" w:eastAsia="Tahoma" w:hAnsi="Tahoma" w:cs="Tahoma"/>
          <w:color w:val="auto"/>
          <w:sz w:val="24"/>
          <w:szCs w:val="24"/>
        </w:rPr>
        <w:t xml:space="preserve"> Rio de Janeiro: ABNT, 2013.</w:t>
      </w:r>
    </w:p>
    <w:p w14:paraId="3E3310FC" w14:textId="77777777" w:rsidR="00DC4E46" w:rsidRPr="00421A25" w:rsidRDefault="001B4F2A" w:rsidP="0053686E">
      <w:pPr>
        <w:numPr>
          <w:ilvl w:val="0"/>
          <w:numId w:val="29"/>
        </w:numPr>
        <w:ind w:left="360"/>
        <w:rPr>
          <w:color w:val="auto"/>
        </w:rPr>
      </w:pPr>
      <w:r w:rsidRPr="00421A25">
        <w:rPr>
          <w:rFonts w:ascii="Tahoma" w:eastAsia="Tahoma" w:hAnsi="Tahoma" w:cs="Tahoma"/>
          <w:color w:val="auto"/>
          <w:sz w:val="24"/>
          <w:szCs w:val="24"/>
        </w:rPr>
        <w:t xml:space="preserve">ASSOCIAÇÃO BRASILEIRA DE NORMAS TÉCNICAS - ABNT. </w:t>
      </w:r>
      <w:r w:rsidRPr="00421A25">
        <w:rPr>
          <w:rFonts w:ascii="Tahoma" w:eastAsia="Tahoma" w:hAnsi="Tahoma" w:cs="Tahoma"/>
          <w:i/>
          <w:color w:val="auto"/>
          <w:sz w:val="24"/>
          <w:szCs w:val="24"/>
        </w:rPr>
        <w:t>NBR ISO/IEC 27002: Tecnologia da informação — Técnicas de segurança — Código de prática para controles de segurança da informação.</w:t>
      </w:r>
      <w:r w:rsidRPr="00421A25">
        <w:rPr>
          <w:rFonts w:ascii="Tahoma" w:eastAsia="Tahoma" w:hAnsi="Tahoma" w:cs="Tahoma"/>
          <w:color w:val="auto"/>
          <w:sz w:val="24"/>
          <w:szCs w:val="24"/>
        </w:rPr>
        <w:t xml:space="preserve"> Rio de Janeiro: ABNT, 2013.</w:t>
      </w:r>
    </w:p>
    <w:p w14:paraId="481F6239" w14:textId="77777777" w:rsidR="00DC4E46" w:rsidRPr="00421A25" w:rsidRDefault="001B4F2A" w:rsidP="0053686E">
      <w:pPr>
        <w:numPr>
          <w:ilvl w:val="0"/>
          <w:numId w:val="29"/>
        </w:numPr>
        <w:ind w:left="360"/>
        <w:rPr>
          <w:color w:val="auto"/>
        </w:rPr>
      </w:pPr>
      <w:r w:rsidRPr="00421A25">
        <w:rPr>
          <w:rFonts w:ascii="Tahoma" w:eastAsia="Tahoma" w:hAnsi="Tahoma" w:cs="Tahoma"/>
          <w:color w:val="auto"/>
          <w:sz w:val="24"/>
          <w:szCs w:val="24"/>
        </w:rPr>
        <w:t xml:space="preserve">BROWN, L.; STALLINGS, W. </w:t>
      </w:r>
      <w:r w:rsidRPr="00421A25">
        <w:rPr>
          <w:rFonts w:ascii="Tahoma" w:eastAsia="Tahoma" w:hAnsi="Tahoma" w:cs="Tahoma"/>
          <w:i/>
          <w:color w:val="auto"/>
          <w:sz w:val="24"/>
          <w:szCs w:val="24"/>
        </w:rPr>
        <w:t>Segurança de computadores: princípios e práticas</w:t>
      </w:r>
      <w:r w:rsidRPr="00421A25">
        <w:rPr>
          <w:rFonts w:ascii="Tahoma" w:eastAsia="Tahoma" w:hAnsi="Tahoma" w:cs="Tahoma"/>
          <w:color w:val="auto"/>
          <w:sz w:val="24"/>
          <w:szCs w:val="24"/>
        </w:rPr>
        <w:t>. 2. ed. Rio de Janeiro: Elsevier Brasil, 2014.</w:t>
      </w:r>
    </w:p>
    <w:p w14:paraId="7707F3E7" w14:textId="77777777" w:rsidR="00DC4E46" w:rsidRPr="00421A25" w:rsidRDefault="001B4F2A" w:rsidP="0053686E">
      <w:pPr>
        <w:numPr>
          <w:ilvl w:val="0"/>
          <w:numId w:val="29"/>
        </w:numPr>
        <w:ind w:left="360"/>
        <w:rPr>
          <w:color w:val="auto"/>
        </w:rPr>
      </w:pPr>
      <w:r w:rsidRPr="00421A25">
        <w:rPr>
          <w:rFonts w:ascii="Tahoma" w:eastAsia="Tahoma" w:hAnsi="Tahoma" w:cs="Tahoma"/>
          <w:color w:val="auto"/>
          <w:sz w:val="24"/>
          <w:szCs w:val="24"/>
        </w:rPr>
        <w:t xml:space="preserve">FONTES, E. </w:t>
      </w:r>
      <w:r w:rsidRPr="00421A25">
        <w:rPr>
          <w:rFonts w:ascii="Tahoma" w:eastAsia="Tahoma" w:hAnsi="Tahoma" w:cs="Tahoma"/>
          <w:i/>
          <w:color w:val="auto"/>
          <w:sz w:val="24"/>
          <w:szCs w:val="24"/>
        </w:rPr>
        <w:t>Políticas e normas para segurança da informação</w:t>
      </w:r>
      <w:r w:rsidRPr="00421A25">
        <w:rPr>
          <w:rFonts w:ascii="Tahoma" w:eastAsia="Tahoma" w:hAnsi="Tahoma" w:cs="Tahoma"/>
          <w:color w:val="auto"/>
          <w:sz w:val="24"/>
          <w:szCs w:val="24"/>
        </w:rPr>
        <w:t xml:space="preserve">.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2012.</w:t>
      </w:r>
    </w:p>
    <w:p w14:paraId="69A246A6" w14:textId="4B2D3694" w:rsidR="00DC4E46" w:rsidRPr="00421A25" w:rsidRDefault="001B4F2A">
      <w:pPr>
        <w:jc w:val="center"/>
        <w:rPr>
          <w:color w:val="auto"/>
        </w:rPr>
      </w:pPr>
      <w:r w:rsidRPr="00421A25">
        <w:rPr>
          <w:rFonts w:ascii="Tahoma" w:eastAsia="Tahoma" w:hAnsi="Tahoma" w:cs="Tahoma"/>
          <w:b/>
          <w:color w:val="auto"/>
          <w:sz w:val="24"/>
          <w:szCs w:val="24"/>
        </w:rPr>
        <w:lastRenderedPageBreak/>
        <w:t xml:space="preserve">Questão </w:t>
      </w:r>
      <w:r w:rsidR="00141C04">
        <w:rPr>
          <w:rFonts w:ascii="Tahoma" w:eastAsia="Tahoma" w:hAnsi="Tahoma" w:cs="Tahoma"/>
          <w:b/>
          <w:color w:val="auto"/>
          <w:sz w:val="24"/>
          <w:szCs w:val="24"/>
        </w:rPr>
        <w:t>4</w:t>
      </w:r>
      <w:r w:rsidRPr="00421A25">
        <w:rPr>
          <w:rFonts w:ascii="Tahoma" w:eastAsia="Tahoma" w:hAnsi="Tahoma" w:cs="Tahoma"/>
          <w:b/>
          <w:color w:val="auto"/>
          <w:sz w:val="24"/>
          <w:szCs w:val="24"/>
        </w:rPr>
        <w:t xml:space="preserve"> </w:t>
      </w:r>
    </w:p>
    <w:p w14:paraId="117D32DD" w14:textId="5E69D8C5" w:rsidR="00DC4E46" w:rsidRPr="00421A25" w:rsidRDefault="001B4F2A">
      <w:pPr>
        <w:rPr>
          <w:rFonts w:ascii="Tahoma" w:eastAsia="Tahoma" w:hAnsi="Tahoma" w:cs="Tahoma"/>
          <w:color w:val="auto"/>
          <w:sz w:val="18"/>
          <w:szCs w:val="18"/>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4</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4"/>
      </w:r>
      <w:r w:rsidRPr="00421A25">
        <w:rPr>
          <w:rFonts w:ascii="Tahoma" w:eastAsia="Tahoma" w:hAnsi="Tahoma" w:cs="Tahoma"/>
          <w:b/>
          <w:color w:val="auto"/>
          <w:sz w:val="24"/>
          <w:szCs w:val="24"/>
        </w:rPr>
        <w:t xml:space="preserve"> </w:t>
      </w:r>
    </w:p>
    <w:p w14:paraId="0B14F2A0"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Sabendo-se que, na área de segurança da informação, uma empresa pode apresentar inúmeras fragilidades, avalie as afirma</w:t>
      </w:r>
      <w:r w:rsidR="00AE663B" w:rsidRPr="00421A25">
        <w:rPr>
          <w:rFonts w:ascii="Tahoma" w:eastAsia="Tahoma" w:hAnsi="Tahoma" w:cs="Tahoma"/>
          <w:color w:val="auto"/>
          <w:sz w:val="24"/>
          <w:szCs w:val="24"/>
        </w:rPr>
        <w:t>tivas</w:t>
      </w:r>
      <w:r w:rsidRPr="00421A25">
        <w:rPr>
          <w:rFonts w:ascii="Tahoma" w:eastAsia="Tahoma" w:hAnsi="Tahoma" w:cs="Tahoma"/>
          <w:color w:val="auto"/>
          <w:sz w:val="24"/>
          <w:szCs w:val="24"/>
        </w:rPr>
        <w:t>.</w:t>
      </w:r>
    </w:p>
    <w:p w14:paraId="3DAC894A" w14:textId="77777777" w:rsidR="00DC4E46" w:rsidRPr="00421A25" w:rsidRDefault="001B4F2A">
      <w:pPr>
        <w:numPr>
          <w:ilvl w:val="0"/>
          <w:numId w:val="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A instabilidade dos sistemas corporativos compromete a disponibilidade das informações. </w:t>
      </w:r>
    </w:p>
    <w:p w14:paraId="1F1BB952" w14:textId="77777777" w:rsidR="00DC4E46" w:rsidRPr="00421A25" w:rsidRDefault="001B4F2A">
      <w:pPr>
        <w:numPr>
          <w:ilvl w:val="0"/>
          <w:numId w:val="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Quando as informações presentes nas bases de dados corporativas possuem referência de sua fonte e/ou critério que permite sua validação, ocorre comprometimento em sua autenticidade. </w:t>
      </w:r>
    </w:p>
    <w:p w14:paraId="05A145AD" w14:textId="77777777" w:rsidR="00DC4E46" w:rsidRPr="00421A25" w:rsidRDefault="001B4F2A">
      <w:pPr>
        <w:numPr>
          <w:ilvl w:val="0"/>
          <w:numId w:val="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Se a entrada de informações depende do atendimento de critérios de validação com base nos requisitos dos sistemas e nas regras de negócio, a integridade das informações é prejudicada. </w:t>
      </w:r>
    </w:p>
    <w:p w14:paraId="16FAAAE2" w14:textId="77777777" w:rsidR="00DC4E46" w:rsidRPr="00421A25" w:rsidRDefault="001B4F2A">
      <w:pPr>
        <w:numPr>
          <w:ilvl w:val="0"/>
          <w:numId w:val="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Compromete-se a confidencialidade da informação quando não há controle do seu uso pelos usuários, possibilitando a impressão e/ou cópia de informações do ambiente corporativo sem a identificação do usuário responsável ou da destinação de tal ação.</w:t>
      </w:r>
    </w:p>
    <w:p w14:paraId="297A59F3"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É correto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apenas em</w:t>
      </w:r>
    </w:p>
    <w:p w14:paraId="55D97B72" w14:textId="77777777" w:rsidR="00DC4E46" w:rsidRPr="00421A25" w:rsidRDefault="001B4F2A">
      <w:pPr>
        <w:widowControl w:val="0"/>
        <w:numPr>
          <w:ilvl w:val="0"/>
          <w:numId w:val="40"/>
        </w:numPr>
        <w:ind w:right="128"/>
        <w:rPr>
          <w:rFonts w:ascii="Tahoma" w:eastAsia="Tahoma" w:hAnsi="Tahoma" w:cs="Tahoma"/>
          <w:color w:val="auto"/>
          <w:sz w:val="24"/>
          <w:szCs w:val="24"/>
        </w:rPr>
      </w:pPr>
      <w:r w:rsidRPr="00421A25">
        <w:rPr>
          <w:rFonts w:ascii="Tahoma" w:eastAsia="Tahoma" w:hAnsi="Tahoma" w:cs="Tahoma"/>
          <w:color w:val="auto"/>
          <w:sz w:val="24"/>
          <w:szCs w:val="24"/>
        </w:rPr>
        <w:t>I e III.</w:t>
      </w:r>
    </w:p>
    <w:p w14:paraId="136198C9" w14:textId="77777777" w:rsidR="00DC4E46" w:rsidRPr="00421A25" w:rsidRDefault="001B4F2A">
      <w:pPr>
        <w:widowControl w:val="0"/>
        <w:numPr>
          <w:ilvl w:val="0"/>
          <w:numId w:val="40"/>
        </w:numPr>
        <w:ind w:right="128"/>
        <w:rPr>
          <w:rFonts w:ascii="Tahoma" w:eastAsia="Tahoma" w:hAnsi="Tahoma" w:cs="Tahoma"/>
          <w:color w:val="auto"/>
          <w:sz w:val="24"/>
          <w:szCs w:val="24"/>
        </w:rPr>
      </w:pPr>
      <w:r w:rsidRPr="00421A25">
        <w:rPr>
          <w:rFonts w:ascii="Tahoma" w:eastAsia="Tahoma" w:hAnsi="Tahoma" w:cs="Tahoma"/>
          <w:color w:val="auto"/>
          <w:sz w:val="24"/>
          <w:szCs w:val="24"/>
        </w:rPr>
        <w:t>I e IV.</w:t>
      </w:r>
    </w:p>
    <w:p w14:paraId="222F1EBA" w14:textId="77777777" w:rsidR="00DC4E46" w:rsidRPr="00421A25" w:rsidRDefault="001B4F2A">
      <w:pPr>
        <w:widowControl w:val="0"/>
        <w:numPr>
          <w:ilvl w:val="0"/>
          <w:numId w:val="40"/>
        </w:numPr>
        <w:ind w:right="128"/>
        <w:rPr>
          <w:rFonts w:ascii="Tahoma" w:eastAsia="Tahoma" w:hAnsi="Tahoma" w:cs="Tahoma"/>
          <w:color w:val="auto"/>
          <w:sz w:val="24"/>
          <w:szCs w:val="24"/>
        </w:rPr>
      </w:pPr>
      <w:r w:rsidRPr="00421A25">
        <w:rPr>
          <w:rFonts w:ascii="Tahoma" w:eastAsia="Tahoma" w:hAnsi="Tahoma" w:cs="Tahoma"/>
          <w:color w:val="auto"/>
          <w:sz w:val="24"/>
          <w:szCs w:val="24"/>
        </w:rPr>
        <w:t>II e III.</w:t>
      </w:r>
    </w:p>
    <w:p w14:paraId="04BA98E5" w14:textId="77777777" w:rsidR="00DC4E46" w:rsidRPr="00421A25" w:rsidRDefault="001B4F2A">
      <w:pPr>
        <w:widowControl w:val="0"/>
        <w:numPr>
          <w:ilvl w:val="0"/>
          <w:numId w:val="40"/>
        </w:numPr>
        <w:ind w:right="128"/>
        <w:rPr>
          <w:rFonts w:ascii="Tahoma" w:eastAsia="Tahoma" w:hAnsi="Tahoma" w:cs="Tahoma"/>
          <w:color w:val="auto"/>
          <w:sz w:val="24"/>
          <w:szCs w:val="24"/>
        </w:rPr>
      </w:pPr>
      <w:r w:rsidRPr="00421A25">
        <w:rPr>
          <w:rFonts w:ascii="Tahoma" w:eastAsia="Tahoma" w:hAnsi="Tahoma" w:cs="Tahoma"/>
          <w:color w:val="auto"/>
          <w:sz w:val="24"/>
          <w:szCs w:val="24"/>
        </w:rPr>
        <w:t>I, II e IV.</w:t>
      </w:r>
    </w:p>
    <w:p w14:paraId="05883C12" w14:textId="77777777" w:rsidR="00DC4E46" w:rsidRPr="00421A25" w:rsidRDefault="001B4F2A">
      <w:pPr>
        <w:widowControl w:val="0"/>
        <w:numPr>
          <w:ilvl w:val="0"/>
          <w:numId w:val="40"/>
        </w:numPr>
        <w:ind w:right="128"/>
        <w:rPr>
          <w:rFonts w:ascii="Tahoma" w:eastAsia="Tahoma" w:hAnsi="Tahoma" w:cs="Tahoma"/>
          <w:color w:val="auto"/>
          <w:sz w:val="24"/>
          <w:szCs w:val="24"/>
        </w:rPr>
      </w:pPr>
      <w:r w:rsidRPr="00421A25">
        <w:rPr>
          <w:rFonts w:ascii="Tahoma" w:eastAsia="Tahoma" w:hAnsi="Tahoma" w:cs="Tahoma"/>
          <w:color w:val="auto"/>
          <w:sz w:val="24"/>
          <w:szCs w:val="24"/>
        </w:rPr>
        <w:t>II, III e IV.</w:t>
      </w:r>
    </w:p>
    <w:p w14:paraId="56753ED4"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AF81F02" w14:textId="77777777" w:rsidR="00DC4E46" w:rsidRPr="00421A25" w:rsidRDefault="001B4F2A">
      <w:pPr>
        <w:numPr>
          <w:ilvl w:val="0"/>
          <w:numId w:val="27"/>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4BCA815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2CFE85A"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Segurança da informação: serviços de segurança</w:t>
      </w:r>
    </w:p>
    <w:p w14:paraId="6D119C0F" w14:textId="77777777" w:rsidR="00DC4E46" w:rsidRPr="00421A25" w:rsidRDefault="00DC4E46">
      <w:pPr>
        <w:ind w:firstLine="709"/>
        <w:rPr>
          <w:rFonts w:ascii="Tahoma" w:eastAsia="Tahoma" w:hAnsi="Tahoma" w:cs="Tahoma"/>
          <w:color w:val="auto"/>
          <w:sz w:val="24"/>
          <w:szCs w:val="24"/>
        </w:rPr>
      </w:pPr>
    </w:p>
    <w:p w14:paraId="579CE3B5"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Um serviço de segurança é uma classificação dos resultados gerados por controles e </w:t>
      </w:r>
      <w:r w:rsidR="004F09F8" w:rsidRPr="00421A25">
        <w:rPr>
          <w:rFonts w:ascii="Tahoma" w:eastAsia="Tahoma" w:hAnsi="Tahoma" w:cs="Tahoma"/>
          <w:color w:val="auto"/>
          <w:sz w:val="24"/>
          <w:szCs w:val="24"/>
        </w:rPr>
        <w:t xml:space="preserve">por </w:t>
      </w:r>
      <w:r w:rsidRPr="00421A25">
        <w:rPr>
          <w:rFonts w:ascii="Tahoma" w:eastAsia="Tahoma" w:hAnsi="Tahoma" w:cs="Tahoma"/>
          <w:color w:val="auto"/>
          <w:sz w:val="24"/>
          <w:szCs w:val="24"/>
        </w:rPr>
        <w:t>medidas protetivas (controles de segurança) aplicad</w:t>
      </w:r>
      <w:r w:rsidR="004F09F8" w:rsidRPr="00421A25">
        <w:rPr>
          <w:rFonts w:ascii="Tahoma" w:eastAsia="Tahoma" w:hAnsi="Tahoma" w:cs="Tahoma"/>
          <w:color w:val="auto"/>
          <w:sz w:val="24"/>
          <w:szCs w:val="24"/>
        </w:rPr>
        <w:t>o</w:t>
      </w:r>
      <w:r w:rsidRPr="00421A25">
        <w:rPr>
          <w:rFonts w:ascii="Tahoma" w:eastAsia="Tahoma" w:hAnsi="Tahoma" w:cs="Tahoma"/>
          <w:color w:val="auto"/>
          <w:sz w:val="24"/>
          <w:szCs w:val="24"/>
        </w:rPr>
        <w:t>s aos ativos de uma organização. Saber exatamente quais são os serviços de segurança necessários em determinado ambiente ajuda um administrador de segurança a tomar as decisões mais corretas</w:t>
      </w:r>
      <w:r w:rsidR="004F09F8" w:rsidRPr="00421A25">
        <w:rPr>
          <w:rFonts w:ascii="Tahoma" w:eastAsia="Tahoma" w:hAnsi="Tahoma" w:cs="Tahoma"/>
          <w:color w:val="auto"/>
          <w:sz w:val="24"/>
          <w:szCs w:val="24"/>
        </w:rPr>
        <w:t xml:space="preserve"> em seu escopo de atuação</w:t>
      </w:r>
      <w:r w:rsidRPr="00421A25">
        <w:rPr>
          <w:rFonts w:ascii="Tahoma" w:eastAsia="Tahoma" w:hAnsi="Tahoma" w:cs="Tahoma"/>
          <w:color w:val="auto"/>
          <w:sz w:val="24"/>
          <w:szCs w:val="24"/>
        </w:rPr>
        <w:t>. Economia de recursos, priorização de tarefas e alinhamento de estratégias são algumas das vantagens desse conhecimento.</w:t>
      </w:r>
    </w:p>
    <w:p w14:paraId="38D88520"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lastRenderedPageBreak/>
        <w:t xml:space="preserve">A confidencialidade é o serviço necessário quando alguém deseja proteger uma informação, impedindo que ela seja vista, lida ou entendida. Um exemplo de controle de segurança que gera o serviço de confidencialidade é a aplicação de criptografia em arquivos. </w:t>
      </w:r>
    </w:p>
    <w:p w14:paraId="6577E574"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Determinar se um ativo de informação foi modificado indevidamente é a função de um controle que oferece o serviço de integridade. Em resumo, a integridade corresponde à garantia de que um ativo não passou por modificações e se mantém íntegro desde sua origem. Isso pode ser conseguido por meio da geração de </w:t>
      </w:r>
      <w:proofErr w:type="spellStart"/>
      <w:r w:rsidRPr="00421A25">
        <w:rPr>
          <w:rFonts w:ascii="Tahoma" w:eastAsia="Tahoma" w:hAnsi="Tahoma" w:cs="Tahoma"/>
          <w:color w:val="auto"/>
          <w:sz w:val="24"/>
          <w:szCs w:val="24"/>
        </w:rPr>
        <w:t>hashes</w:t>
      </w:r>
      <w:proofErr w:type="spellEnd"/>
      <w:r w:rsidRPr="00421A25">
        <w:rPr>
          <w:rFonts w:ascii="Tahoma" w:eastAsia="Tahoma" w:hAnsi="Tahoma" w:cs="Tahoma"/>
          <w:color w:val="auto"/>
          <w:sz w:val="24"/>
          <w:szCs w:val="24"/>
        </w:rPr>
        <w:t>, sequência</w:t>
      </w:r>
      <w:r w:rsidR="00377327">
        <w:rPr>
          <w:rFonts w:ascii="Tahoma" w:eastAsia="Tahoma" w:hAnsi="Tahoma" w:cs="Tahoma"/>
          <w:color w:val="auto"/>
          <w:sz w:val="24"/>
          <w:szCs w:val="24"/>
        </w:rPr>
        <w:t>s</w:t>
      </w:r>
      <w:r w:rsidRPr="00421A25">
        <w:rPr>
          <w:rFonts w:ascii="Tahoma" w:eastAsia="Tahoma" w:hAnsi="Tahoma" w:cs="Tahoma"/>
          <w:color w:val="auto"/>
          <w:sz w:val="24"/>
          <w:szCs w:val="24"/>
        </w:rPr>
        <w:t xml:space="preserve"> de caracteres que permite</w:t>
      </w:r>
      <w:r w:rsidR="00377327">
        <w:rPr>
          <w:rFonts w:ascii="Tahoma" w:eastAsia="Tahoma" w:hAnsi="Tahoma" w:cs="Tahoma"/>
          <w:color w:val="auto"/>
          <w:sz w:val="24"/>
          <w:szCs w:val="24"/>
        </w:rPr>
        <w:t>m</w:t>
      </w:r>
      <w:r w:rsidRPr="00421A25">
        <w:rPr>
          <w:rFonts w:ascii="Tahoma" w:eastAsia="Tahoma" w:hAnsi="Tahoma" w:cs="Tahoma"/>
          <w:color w:val="auto"/>
          <w:sz w:val="24"/>
          <w:szCs w:val="24"/>
        </w:rPr>
        <w:t xml:space="preserve"> a conferência da integridade de arquivos.</w:t>
      </w:r>
    </w:p>
    <w:p w14:paraId="43AA8242" w14:textId="77777777" w:rsidR="00616460"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A autenticação (ou autenticidade) é o serviço de segurança que prova a identidade de um indivíduo, parceiro de comunicação, operação ou a quem pertence um objeto. Muito utilizada no login de sistemas, a autenticação evita</w:t>
      </w:r>
      <w:r w:rsidR="00616460" w:rsidRPr="00421A25">
        <w:rPr>
          <w:rFonts w:ascii="Tahoma" w:eastAsia="Tahoma" w:hAnsi="Tahoma" w:cs="Tahoma"/>
          <w:color w:val="auto"/>
          <w:sz w:val="24"/>
          <w:szCs w:val="24"/>
        </w:rPr>
        <w:t xml:space="preserve"> a falsificação de identidades.</w:t>
      </w:r>
    </w:p>
    <w:p w14:paraId="7F540620" w14:textId="77777777" w:rsidR="00616460"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Há três fatores que podem ser (ou não) combinados a fim de garantir a autenticação:</w:t>
      </w:r>
    </w:p>
    <w:p w14:paraId="557BE5E5" w14:textId="77777777" w:rsidR="00616460" w:rsidRPr="00421A25" w:rsidRDefault="001B4F2A" w:rsidP="00616460">
      <w:pPr>
        <w:pStyle w:val="PargrafodaLista"/>
        <w:numPr>
          <w:ilvl w:val="0"/>
          <w:numId w:val="43"/>
        </w:numPr>
        <w:rPr>
          <w:rFonts w:ascii="Tahoma" w:eastAsia="Tahoma" w:hAnsi="Tahoma" w:cs="Tahoma"/>
          <w:color w:val="auto"/>
          <w:sz w:val="24"/>
          <w:szCs w:val="24"/>
        </w:rPr>
      </w:pPr>
      <w:r w:rsidRPr="00421A25">
        <w:rPr>
          <w:rFonts w:ascii="Tahoma" w:eastAsia="Tahoma" w:hAnsi="Tahoma" w:cs="Tahoma"/>
          <w:color w:val="auto"/>
          <w:sz w:val="24"/>
          <w:szCs w:val="24"/>
        </w:rPr>
        <w:t>algo que o usuário sabe (uma senha);</w:t>
      </w:r>
    </w:p>
    <w:p w14:paraId="0D2F6E2B" w14:textId="77777777" w:rsidR="00616460" w:rsidRPr="00421A25" w:rsidRDefault="001B4F2A" w:rsidP="00616460">
      <w:pPr>
        <w:pStyle w:val="PargrafodaLista"/>
        <w:numPr>
          <w:ilvl w:val="0"/>
          <w:numId w:val="43"/>
        </w:numPr>
        <w:rPr>
          <w:rFonts w:ascii="Tahoma" w:eastAsia="Tahoma" w:hAnsi="Tahoma" w:cs="Tahoma"/>
          <w:color w:val="auto"/>
          <w:sz w:val="24"/>
          <w:szCs w:val="24"/>
        </w:rPr>
      </w:pPr>
      <w:r w:rsidRPr="00421A25">
        <w:rPr>
          <w:rFonts w:ascii="Tahoma" w:eastAsia="Tahoma" w:hAnsi="Tahoma" w:cs="Tahoma"/>
          <w:color w:val="auto"/>
          <w:sz w:val="24"/>
          <w:szCs w:val="24"/>
        </w:rPr>
        <w:t>alguma característica que o usuário tenha (</w:t>
      </w:r>
      <w:r w:rsidR="00616460" w:rsidRPr="00421A25">
        <w:rPr>
          <w:rFonts w:ascii="Tahoma" w:eastAsia="Tahoma" w:hAnsi="Tahoma" w:cs="Tahoma"/>
          <w:color w:val="auto"/>
          <w:sz w:val="24"/>
          <w:szCs w:val="24"/>
        </w:rPr>
        <w:t>uma característica biométrica);</w:t>
      </w:r>
    </w:p>
    <w:p w14:paraId="6FA21147" w14:textId="77777777" w:rsidR="00616460" w:rsidRPr="00421A25" w:rsidRDefault="001B4F2A" w:rsidP="00616460">
      <w:pPr>
        <w:pStyle w:val="PargrafodaLista"/>
        <w:numPr>
          <w:ilvl w:val="0"/>
          <w:numId w:val="43"/>
        </w:numPr>
        <w:rPr>
          <w:rFonts w:ascii="Tahoma" w:eastAsia="Tahoma" w:hAnsi="Tahoma" w:cs="Tahoma"/>
          <w:color w:val="auto"/>
          <w:sz w:val="24"/>
          <w:szCs w:val="24"/>
        </w:rPr>
      </w:pPr>
      <w:r w:rsidRPr="00421A25">
        <w:rPr>
          <w:rFonts w:ascii="Tahoma" w:eastAsia="Tahoma" w:hAnsi="Tahoma" w:cs="Tahoma"/>
          <w:color w:val="auto"/>
          <w:sz w:val="24"/>
          <w:szCs w:val="24"/>
        </w:rPr>
        <w:t>algo de que o usuário tenha posse (um smartphone ou um token).</w:t>
      </w:r>
    </w:p>
    <w:p w14:paraId="377DD0B2" w14:textId="77777777" w:rsidR="00DC4E46" w:rsidRPr="00421A25" w:rsidRDefault="001B4F2A" w:rsidP="00616460">
      <w:pPr>
        <w:ind w:firstLine="720"/>
        <w:rPr>
          <w:rFonts w:ascii="Tahoma" w:eastAsia="Tahoma" w:hAnsi="Tahoma" w:cs="Tahoma"/>
          <w:color w:val="auto"/>
          <w:sz w:val="24"/>
          <w:szCs w:val="24"/>
        </w:rPr>
      </w:pPr>
      <w:r w:rsidRPr="00421A25">
        <w:rPr>
          <w:rFonts w:ascii="Tahoma" w:eastAsia="Tahoma" w:hAnsi="Tahoma" w:cs="Tahoma"/>
          <w:color w:val="auto"/>
          <w:sz w:val="24"/>
          <w:szCs w:val="24"/>
        </w:rPr>
        <w:t xml:space="preserve">As assinaturas digitais são esquemas que autenticam (assinam) e garantem a procedência de </w:t>
      </w:r>
      <w:proofErr w:type="spellStart"/>
      <w:r w:rsidRPr="00421A25">
        <w:rPr>
          <w:rFonts w:ascii="Tahoma" w:eastAsia="Tahoma" w:hAnsi="Tahoma" w:cs="Tahoma"/>
          <w:color w:val="auto"/>
          <w:sz w:val="24"/>
          <w:szCs w:val="24"/>
        </w:rPr>
        <w:t>hashes</w:t>
      </w:r>
      <w:proofErr w:type="spellEnd"/>
      <w:r w:rsidRPr="00421A25">
        <w:rPr>
          <w:rFonts w:ascii="Tahoma" w:eastAsia="Tahoma" w:hAnsi="Tahoma" w:cs="Tahoma"/>
          <w:color w:val="auto"/>
          <w:sz w:val="24"/>
          <w:szCs w:val="24"/>
        </w:rPr>
        <w:t xml:space="preserve"> de integridade.</w:t>
      </w:r>
      <w:r w:rsidR="00616460" w:rsidRPr="00421A25">
        <w:rPr>
          <w:rFonts w:ascii="Tahoma" w:eastAsia="Tahoma" w:hAnsi="Tahoma" w:cs="Tahoma"/>
          <w:color w:val="auto"/>
          <w:sz w:val="24"/>
          <w:szCs w:val="24"/>
        </w:rPr>
        <w:t xml:space="preserve"> Trata-se de</w:t>
      </w:r>
      <w:r w:rsidRPr="00421A25">
        <w:rPr>
          <w:rFonts w:ascii="Tahoma" w:eastAsia="Tahoma" w:hAnsi="Tahoma" w:cs="Tahoma"/>
          <w:color w:val="auto"/>
          <w:sz w:val="24"/>
          <w:szCs w:val="24"/>
        </w:rPr>
        <w:t xml:space="preserve"> uma forma bastante comum de garantir a veracidade (integridade) e a procedência (autenticação) de arquivos.</w:t>
      </w:r>
    </w:p>
    <w:p w14:paraId="70BC18E6" w14:textId="77777777" w:rsidR="00DC4E46"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rFonts w:ascii="Tahoma" w:eastAsia="Tahoma" w:hAnsi="Tahoma" w:cs="Tahoma"/>
          <w:color w:val="auto"/>
          <w:sz w:val="24"/>
          <w:szCs w:val="24"/>
        </w:rPr>
        <w:t>A disponibilidade diz respeito à garantia de funcionamento de determinado recurso. Esse recurso pode ser um s</w:t>
      </w:r>
      <w:r w:rsidR="00616460" w:rsidRPr="00421A25">
        <w:rPr>
          <w:rFonts w:ascii="Tahoma" w:eastAsia="Tahoma" w:hAnsi="Tahoma" w:cs="Tahoma"/>
          <w:color w:val="auto"/>
          <w:sz w:val="24"/>
          <w:szCs w:val="24"/>
        </w:rPr>
        <w:t>istema, um site, uma informação ou</w:t>
      </w:r>
      <w:r w:rsidRPr="00421A25">
        <w:rPr>
          <w:rFonts w:ascii="Tahoma" w:eastAsia="Tahoma" w:hAnsi="Tahoma" w:cs="Tahoma"/>
          <w:color w:val="auto"/>
          <w:sz w:val="24"/>
          <w:szCs w:val="24"/>
        </w:rPr>
        <w:t xml:space="preserve"> um equipamento, enfim, algo que precisa estar funcionando, ligado</w:t>
      </w:r>
      <w:r w:rsidR="00616460" w:rsidRPr="00421A25">
        <w:rPr>
          <w:rFonts w:ascii="Tahoma" w:eastAsia="Tahoma" w:hAnsi="Tahoma" w:cs="Tahoma"/>
          <w:color w:val="auto"/>
          <w:sz w:val="24"/>
          <w:szCs w:val="24"/>
        </w:rPr>
        <w:t xml:space="preserve"> ou</w:t>
      </w:r>
      <w:r w:rsidRPr="00421A25">
        <w:rPr>
          <w:rFonts w:ascii="Tahoma" w:eastAsia="Tahoma" w:hAnsi="Tahoma" w:cs="Tahoma"/>
          <w:color w:val="auto"/>
          <w:sz w:val="24"/>
          <w:szCs w:val="24"/>
        </w:rPr>
        <w:t xml:space="preserve"> disponível. Um ataque contra a disponibilidade impossibilita o funcionamento ou reduz a eficiência de um recurso. Em geral, controles aplicados para a garantia da disponibilidade são baseados em redundância. Por exemplo,</w:t>
      </w:r>
      <w:r w:rsidR="00616460" w:rsidRPr="00421A25">
        <w:rPr>
          <w:rFonts w:ascii="Tahoma" w:eastAsia="Tahoma" w:hAnsi="Tahoma" w:cs="Tahoma"/>
          <w:color w:val="auto"/>
          <w:sz w:val="24"/>
          <w:szCs w:val="24"/>
        </w:rPr>
        <w:t xml:space="preserve"> podermos ter</w:t>
      </w:r>
      <w:r w:rsidRPr="00421A25">
        <w:rPr>
          <w:rFonts w:ascii="Tahoma" w:eastAsia="Tahoma" w:hAnsi="Tahoma" w:cs="Tahoma"/>
          <w:color w:val="auto"/>
          <w:sz w:val="24"/>
          <w:szCs w:val="24"/>
        </w:rPr>
        <w:t xml:space="preserve"> um link redundante de acesso à Internet ou uma cópia dos dados de um servidor para garantir a recuperação em caso de incidentes.</w:t>
      </w:r>
    </w:p>
    <w:p w14:paraId="7B142065" w14:textId="77777777" w:rsidR="00DC4E46" w:rsidRPr="00421A25" w:rsidRDefault="00DC4E46">
      <w:pPr>
        <w:rPr>
          <w:rFonts w:ascii="Tahoma" w:eastAsia="Tahoma" w:hAnsi="Tahoma" w:cs="Tahoma"/>
          <w:color w:val="auto"/>
          <w:sz w:val="24"/>
          <w:szCs w:val="24"/>
        </w:rPr>
      </w:pPr>
    </w:p>
    <w:p w14:paraId="4E2BB1CF" w14:textId="77777777" w:rsidR="00DC4E46" w:rsidRPr="00421A25" w:rsidRDefault="001B4F2A">
      <w:pPr>
        <w:numPr>
          <w:ilvl w:val="0"/>
          <w:numId w:val="27"/>
        </w:numPr>
        <w:pBdr>
          <w:top w:val="nil"/>
          <w:left w:val="nil"/>
          <w:bottom w:val="nil"/>
          <w:right w:val="nil"/>
          <w:between w:val="nil"/>
        </w:pBdr>
        <w:rPr>
          <w:color w:val="auto"/>
        </w:rPr>
      </w:pPr>
      <w:r w:rsidRPr="00421A25">
        <w:rPr>
          <w:rFonts w:ascii="Tahoma" w:eastAsia="Tahoma" w:hAnsi="Tahoma" w:cs="Tahoma"/>
          <w:b/>
          <w:color w:val="auto"/>
          <w:sz w:val="24"/>
          <w:szCs w:val="24"/>
        </w:rPr>
        <w:t>Análise das afirmativas</w:t>
      </w:r>
    </w:p>
    <w:p w14:paraId="7D513A6C"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03B347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6A58EDE1"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É extremamente importante que dados e informações estruturadas contidas em um sistema estejam disponíveis para consulta, manipulação ou uso</w:t>
      </w:r>
      <w:r w:rsidR="00616460" w:rsidRPr="00421A25">
        <w:rPr>
          <w:rFonts w:ascii="Tahoma" w:eastAsia="Tahoma" w:hAnsi="Tahoma" w:cs="Tahoma"/>
          <w:color w:val="auto"/>
          <w:sz w:val="24"/>
          <w:szCs w:val="24"/>
        </w:rPr>
        <w:t xml:space="preserve"> sempre que alguém precisar dele</w:t>
      </w:r>
      <w:r w:rsidRPr="00421A25">
        <w:rPr>
          <w:rFonts w:ascii="Tahoma" w:eastAsia="Tahoma" w:hAnsi="Tahoma" w:cs="Tahoma"/>
          <w:color w:val="auto"/>
          <w:sz w:val="24"/>
          <w:szCs w:val="24"/>
        </w:rPr>
        <w:t xml:space="preserve">s. Eventuais falhas ou incidentes em sistemas e equipamentos podem gerar instabilidades que impedem ou dificultam o acesso a informações importantes. Assim, a instabilidade de um sistema pode gerar problemas com a disponibilidade de informações. Esse </w:t>
      </w:r>
      <w:r w:rsidRPr="00421A25">
        <w:rPr>
          <w:rFonts w:ascii="Tahoma" w:eastAsia="Tahoma" w:hAnsi="Tahoma" w:cs="Tahoma"/>
          <w:color w:val="auto"/>
          <w:sz w:val="24"/>
          <w:szCs w:val="24"/>
        </w:rPr>
        <w:lastRenderedPageBreak/>
        <w:t xml:space="preserve">tipo de problema tende a ser resolvido com a redundância de sistemas e </w:t>
      </w:r>
      <w:r w:rsidR="00616460"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serviços que utilizam a informação.</w:t>
      </w:r>
    </w:p>
    <w:p w14:paraId="70AACE77" w14:textId="77777777" w:rsidR="00DC4E46" w:rsidRPr="00421A25" w:rsidRDefault="00DC4E46">
      <w:pPr>
        <w:rPr>
          <w:rFonts w:ascii="Tahoma" w:eastAsia="Tahoma" w:hAnsi="Tahoma" w:cs="Tahoma"/>
          <w:color w:val="auto"/>
          <w:sz w:val="24"/>
          <w:szCs w:val="24"/>
        </w:rPr>
      </w:pPr>
    </w:p>
    <w:p w14:paraId="63BFA37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 – Afirmativa incorreta.</w:t>
      </w:r>
    </w:p>
    <w:p w14:paraId="49EFE0C7" w14:textId="77777777" w:rsidR="00DC4E46" w:rsidRPr="00421A25" w:rsidRDefault="00616460">
      <w:pPr>
        <w:rPr>
          <w:rFonts w:ascii="Tahoma" w:eastAsia="Tahoma" w:hAnsi="Tahoma" w:cs="Tahoma"/>
          <w:color w:val="auto"/>
          <w:sz w:val="24"/>
          <w:szCs w:val="24"/>
        </w:rPr>
      </w:pPr>
      <w:r w:rsidRPr="00421A25">
        <w:rPr>
          <w:rFonts w:ascii="Tahoma" w:eastAsia="Tahoma" w:hAnsi="Tahoma" w:cs="Tahoma"/>
          <w:color w:val="auto"/>
          <w:sz w:val="24"/>
          <w:szCs w:val="24"/>
        </w:rPr>
        <w:t>JUSTIFICATIVA. Na verdade, temos</w:t>
      </w:r>
      <w:r w:rsidR="001B4F2A" w:rsidRPr="00421A25">
        <w:rPr>
          <w:rFonts w:ascii="Tahoma" w:eastAsia="Tahoma" w:hAnsi="Tahoma" w:cs="Tahoma"/>
          <w:color w:val="auto"/>
          <w:sz w:val="24"/>
          <w:szCs w:val="24"/>
        </w:rPr>
        <w:t xml:space="preserve"> o inverso</w:t>
      </w:r>
      <w:r w:rsidRPr="00421A25">
        <w:rPr>
          <w:rFonts w:ascii="Tahoma" w:eastAsia="Tahoma" w:hAnsi="Tahoma" w:cs="Tahoma"/>
          <w:color w:val="auto"/>
          <w:sz w:val="24"/>
          <w:szCs w:val="24"/>
        </w:rPr>
        <w:t xml:space="preserve"> do que se apresenta na afirmativa</w:t>
      </w:r>
      <w:r w:rsidR="001B4F2A" w:rsidRPr="00421A25">
        <w:rPr>
          <w:rFonts w:ascii="Tahoma" w:eastAsia="Tahoma" w:hAnsi="Tahoma" w:cs="Tahoma"/>
          <w:color w:val="auto"/>
          <w:sz w:val="24"/>
          <w:szCs w:val="24"/>
        </w:rPr>
        <w:t>. Quando há formas ou controles de segurança capazes de validar a origem de uma informação, podemos dizer que a autenticidade está garantida. Portanto, ao contrário do que diz a afirmativa, não há um comprometimento da autenticidade, mas a garantia da autenticação da informação.</w:t>
      </w:r>
    </w:p>
    <w:p w14:paraId="128F217D"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1804812B"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III – Afirmativa incorreta.</w:t>
      </w:r>
    </w:p>
    <w:p w14:paraId="7FDC1068"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 integridade busca garantir que uma informação não tenha sofrido alterações durante uma operação. Isso pode ocorrer, por exemplo, durante a comunicação. Sempre que existirem formas de validar informações com base em critérios e regras pré-definidas de negócios e/ou sistemas, a integridade também está sendo garantida. Sendo assim, a afirmativa está errada ao dizer que a integridade é prejudicada quando essas práticas são executadas.</w:t>
      </w:r>
    </w:p>
    <w:p w14:paraId="386E520E"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B4EA8B1"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IV – Afirmativa correta.</w:t>
      </w:r>
    </w:p>
    <w:p w14:paraId="13AA84B1" w14:textId="4274CBE7" w:rsidR="00DC4E46" w:rsidRPr="00421A25" w:rsidRDefault="001B4F2A">
      <w:pPr>
        <w:pBdr>
          <w:top w:val="nil"/>
          <w:left w:val="nil"/>
          <w:bottom w:val="nil"/>
          <w:right w:val="nil"/>
          <w:between w:val="nil"/>
        </w:pBdr>
        <w:rPr>
          <w:color w:val="auto"/>
        </w:rPr>
      </w:pPr>
      <w:r w:rsidRPr="00421A25">
        <w:rPr>
          <w:rFonts w:ascii="Tahoma" w:eastAsia="Tahoma" w:hAnsi="Tahoma" w:cs="Tahoma"/>
          <w:color w:val="auto"/>
          <w:sz w:val="24"/>
          <w:szCs w:val="24"/>
        </w:rPr>
        <w:t xml:space="preserve">JUSTIFICATIVA. Uma característica importante da confidencialidade é que ela restringe o acesso a uma informação a pequenos grupos, ou mesmo um único usuário. Quando o controle sobre o acesso a informações confidenciais não é </w:t>
      </w:r>
      <w:r w:rsidR="00E219BB" w:rsidRPr="00421A25">
        <w:rPr>
          <w:rFonts w:ascii="Tahoma" w:eastAsia="Tahoma" w:hAnsi="Tahoma" w:cs="Tahoma"/>
          <w:color w:val="auto"/>
          <w:sz w:val="24"/>
          <w:szCs w:val="24"/>
        </w:rPr>
        <w:t>bem-feito</w:t>
      </w:r>
      <w:r w:rsidRPr="00421A25">
        <w:rPr>
          <w:rFonts w:ascii="Tahoma" w:eastAsia="Tahoma" w:hAnsi="Tahoma" w:cs="Tahoma"/>
          <w:color w:val="auto"/>
          <w:sz w:val="24"/>
          <w:szCs w:val="24"/>
        </w:rPr>
        <w:t xml:space="preserve"> e</w:t>
      </w:r>
      <w:r w:rsidR="00BD3371" w:rsidRPr="00421A25">
        <w:rPr>
          <w:rFonts w:ascii="Tahoma" w:eastAsia="Tahoma" w:hAnsi="Tahoma" w:cs="Tahoma"/>
          <w:color w:val="auto"/>
          <w:sz w:val="24"/>
          <w:szCs w:val="24"/>
        </w:rPr>
        <w:t>, assim,</w:t>
      </w:r>
      <w:r w:rsidRPr="00421A25">
        <w:rPr>
          <w:rFonts w:ascii="Tahoma" w:eastAsia="Tahoma" w:hAnsi="Tahoma" w:cs="Tahoma"/>
          <w:color w:val="auto"/>
          <w:sz w:val="24"/>
          <w:szCs w:val="24"/>
        </w:rPr>
        <w:t xml:space="preserve"> usuários não autorizados têm acesso a dados e realizam cópias e impressões indevidas, o serviço de segurança de confidencialidade está comprometido. É exatamente isso que está expresso na afirmativa.</w:t>
      </w:r>
    </w:p>
    <w:p w14:paraId="0FB12D7B" w14:textId="77777777" w:rsidR="00DC4E46" w:rsidRPr="00421A25" w:rsidRDefault="00DC4E46">
      <w:pPr>
        <w:rPr>
          <w:rFonts w:ascii="Tahoma" w:eastAsia="Tahoma" w:hAnsi="Tahoma" w:cs="Tahoma"/>
          <w:color w:val="auto"/>
          <w:sz w:val="24"/>
          <w:szCs w:val="24"/>
        </w:rPr>
      </w:pPr>
    </w:p>
    <w:p w14:paraId="1B2A7D7C"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Alternativa correta: B</w:t>
      </w:r>
    </w:p>
    <w:p w14:paraId="481CC18F" w14:textId="77777777" w:rsidR="00DC4E46" w:rsidRPr="00421A25" w:rsidRDefault="00DC4E46">
      <w:pPr>
        <w:ind w:firstLine="709"/>
        <w:rPr>
          <w:rFonts w:ascii="Tahoma" w:eastAsia="Tahoma" w:hAnsi="Tahoma" w:cs="Tahoma"/>
          <w:color w:val="auto"/>
          <w:sz w:val="24"/>
          <w:szCs w:val="24"/>
        </w:rPr>
      </w:pPr>
    </w:p>
    <w:p w14:paraId="123A57AE" w14:textId="77777777" w:rsidR="00DC4E46" w:rsidRPr="00421A25" w:rsidRDefault="001B4F2A">
      <w:pPr>
        <w:numPr>
          <w:ilvl w:val="0"/>
          <w:numId w:val="27"/>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634261AF"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04AA6E9D" w14:textId="77777777" w:rsidR="00DC4E46" w:rsidRPr="00421A25" w:rsidRDefault="001B4F2A">
      <w:pPr>
        <w:numPr>
          <w:ilvl w:val="0"/>
          <w:numId w:val="18"/>
        </w:numPr>
        <w:rPr>
          <w:color w:val="auto"/>
        </w:rPr>
      </w:pPr>
      <w:r w:rsidRPr="00421A25">
        <w:rPr>
          <w:rFonts w:ascii="Tahoma" w:eastAsia="Tahoma" w:hAnsi="Tahoma" w:cs="Tahoma"/>
          <w:color w:val="auto"/>
          <w:sz w:val="24"/>
          <w:szCs w:val="24"/>
        </w:rPr>
        <w:t xml:space="preserve">ASSOCIAÇÃO BRASILEIRA DE NORMAS TÉCNICAS - ABNT. </w:t>
      </w:r>
      <w:r w:rsidRPr="00421A25">
        <w:rPr>
          <w:rFonts w:ascii="Tahoma" w:eastAsia="Tahoma" w:hAnsi="Tahoma" w:cs="Tahoma"/>
          <w:i/>
          <w:color w:val="auto"/>
          <w:sz w:val="24"/>
          <w:szCs w:val="24"/>
        </w:rPr>
        <w:t>NBR ISO IEC 27001</w:t>
      </w:r>
      <w:r w:rsidRPr="00421A25">
        <w:rPr>
          <w:rFonts w:ascii="Tahoma" w:eastAsia="Tahoma" w:hAnsi="Tahoma" w:cs="Tahoma"/>
          <w:color w:val="auto"/>
          <w:sz w:val="24"/>
          <w:szCs w:val="24"/>
        </w:rPr>
        <w:t>: Tecnologia da informação - Técnicas de segurança-Sistemas de Gestão de Segurança da Informação-Requisitos [relatório técnico]. Associação Brasileira de Normas Técnicas. Rio de Janeiro: ABNT, 2006. v. 31.</w:t>
      </w:r>
    </w:p>
    <w:p w14:paraId="19623010" w14:textId="77777777" w:rsidR="00DC4E46" w:rsidRPr="00421A25" w:rsidRDefault="001B4F2A">
      <w:pPr>
        <w:numPr>
          <w:ilvl w:val="0"/>
          <w:numId w:val="18"/>
        </w:numPr>
        <w:rPr>
          <w:color w:val="auto"/>
        </w:rPr>
      </w:pPr>
      <w:r w:rsidRPr="00421A25">
        <w:rPr>
          <w:rFonts w:ascii="Tahoma" w:eastAsia="Tahoma" w:hAnsi="Tahoma" w:cs="Tahoma"/>
          <w:color w:val="auto"/>
          <w:sz w:val="24"/>
          <w:szCs w:val="24"/>
        </w:rPr>
        <w:t xml:space="preserve">ASSOCIAÇÃO BRASILEIRA DE NORMAS TÉCNICAS - ABNT. </w:t>
      </w:r>
      <w:r w:rsidRPr="00421A25">
        <w:rPr>
          <w:rFonts w:ascii="Tahoma" w:eastAsia="Tahoma" w:hAnsi="Tahoma" w:cs="Tahoma"/>
          <w:i/>
          <w:color w:val="auto"/>
          <w:sz w:val="24"/>
          <w:szCs w:val="24"/>
        </w:rPr>
        <w:t>NBR ISO IEC 27002</w:t>
      </w:r>
      <w:r w:rsidRPr="00421A25">
        <w:rPr>
          <w:rFonts w:ascii="Tahoma" w:eastAsia="Tahoma" w:hAnsi="Tahoma" w:cs="Tahoma"/>
          <w:color w:val="auto"/>
          <w:sz w:val="24"/>
          <w:szCs w:val="24"/>
        </w:rPr>
        <w:t xml:space="preserve">: 2005. Tecnologia da informação-Técnicas de segurança - Código de prática para a gestão da </w:t>
      </w:r>
      <w:r w:rsidRPr="00421A25">
        <w:rPr>
          <w:rFonts w:ascii="Tahoma" w:eastAsia="Tahoma" w:hAnsi="Tahoma" w:cs="Tahoma"/>
          <w:color w:val="auto"/>
          <w:sz w:val="24"/>
          <w:szCs w:val="24"/>
        </w:rPr>
        <w:lastRenderedPageBreak/>
        <w:t>segurança da informação. Associação Brasileira de Normas Técnicas. Rio de Janeiro: ABNT, 2005.</w:t>
      </w:r>
    </w:p>
    <w:p w14:paraId="66DAA409" w14:textId="77777777" w:rsidR="00DC4E46" w:rsidRPr="00421A25" w:rsidRDefault="001B4F2A">
      <w:pPr>
        <w:numPr>
          <w:ilvl w:val="0"/>
          <w:numId w:val="18"/>
        </w:numPr>
        <w:rPr>
          <w:color w:val="auto"/>
        </w:rPr>
      </w:pPr>
      <w:r w:rsidRPr="00421A25">
        <w:rPr>
          <w:rFonts w:ascii="Tahoma" w:eastAsia="Tahoma" w:hAnsi="Tahoma" w:cs="Tahoma"/>
          <w:color w:val="auto"/>
          <w:sz w:val="24"/>
          <w:szCs w:val="24"/>
        </w:rPr>
        <w:t xml:space="preserve">BROWN, L.; STALLINGS, W. </w:t>
      </w:r>
      <w:r w:rsidRPr="00421A25">
        <w:rPr>
          <w:rFonts w:ascii="Tahoma" w:eastAsia="Tahoma" w:hAnsi="Tahoma" w:cs="Tahoma"/>
          <w:i/>
          <w:color w:val="auto"/>
          <w:sz w:val="24"/>
          <w:szCs w:val="24"/>
        </w:rPr>
        <w:t>Segurança de computadores: princípios e práticas</w:t>
      </w:r>
      <w:r w:rsidRPr="00421A25">
        <w:rPr>
          <w:rFonts w:ascii="Tahoma" w:eastAsia="Tahoma" w:hAnsi="Tahoma" w:cs="Tahoma"/>
          <w:color w:val="auto"/>
          <w:sz w:val="24"/>
          <w:szCs w:val="24"/>
        </w:rPr>
        <w:t>. Rio de Janeiro: Elsevier, 2017.</w:t>
      </w:r>
    </w:p>
    <w:p w14:paraId="6CD3DF62" w14:textId="77777777" w:rsidR="00DC4E46" w:rsidRPr="00421A25" w:rsidRDefault="001B4F2A">
      <w:pPr>
        <w:numPr>
          <w:ilvl w:val="0"/>
          <w:numId w:val="18"/>
        </w:numPr>
        <w:rPr>
          <w:color w:val="auto"/>
        </w:rPr>
      </w:pPr>
      <w:r w:rsidRPr="00421A25">
        <w:rPr>
          <w:rFonts w:ascii="Tahoma" w:eastAsia="Tahoma" w:hAnsi="Tahoma" w:cs="Tahoma"/>
          <w:color w:val="auto"/>
          <w:sz w:val="24"/>
          <w:szCs w:val="24"/>
        </w:rPr>
        <w:t xml:space="preserve">FONTES, E. </w:t>
      </w:r>
      <w:r w:rsidRPr="00421A25">
        <w:rPr>
          <w:rFonts w:ascii="Tahoma" w:eastAsia="Tahoma" w:hAnsi="Tahoma" w:cs="Tahoma"/>
          <w:i/>
          <w:color w:val="auto"/>
          <w:sz w:val="24"/>
          <w:szCs w:val="24"/>
        </w:rPr>
        <w:t>Políticas e normas para segurança da informação</w:t>
      </w:r>
      <w:r w:rsidRPr="00421A25">
        <w:rPr>
          <w:rFonts w:ascii="Tahoma" w:eastAsia="Tahoma" w:hAnsi="Tahoma" w:cs="Tahoma"/>
          <w:color w:val="auto"/>
          <w:sz w:val="24"/>
          <w:szCs w:val="24"/>
        </w:rPr>
        <w:t xml:space="preserve">.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2012.</w:t>
      </w:r>
    </w:p>
    <w:p w14:paraId="172DA4F2"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color w:val="auto"/>
        </w:rPr>
        <w:br w:type="page"/>
      </w:r>
    </w:p>
    <w:p w14:paraId="4D1D9295" w14:textId="30A94867" w:rsidR="00DC4E46" w:rsidRPr="00421A25" w:rsidRDefault="001B4F2A" w:rsidP="0027139F">
      <w:pPr>
        <w:jc w:val="center"/>
        <w:rPr>
          <w:color w:val="auto"/>
        </w:rPr>
      </w:pPr>
      <w:r w:rsidRPr="00421A25">
        <w:rPr>
          <w:rFonts w:ascii="Tahoma" w:eastAsia="Tahoma" w:hAnsi="Tahoma" w:cs="Tahoma"/>
          <w:b/>
          <w:color w:val="auto"/>
          <w:sz w:val="24"/>
          <w:szCs w:val="24"/>
        </w:rPr>
        <w:lastRenderedPageBreak/>
        <w:t xml:space="preserve">Questão </w:t>
      </w:r>
      <w:r w:rsidR="00141C04">
        <w:rPr>
          <w:rFonts w:ascii="Tahoma" w:eastAsia="Tahoma" w:hAnsi="Tahoma" w:cs="Tahoma"/>
          <w:b/>
          <w:color w:val="auto"/>
          <w:sz w:val="24"/>
          <w:szCs w:val="24"/>
        </w:rPr>
        <w:t>5</w:t>
      </w:r>
    </w:p>
    <w:p w14:paraId="028D4097" w14:textId="0DDD474F" w:rsidR="00DC4E46" w:rsidRPr="00421A25" w:rsidRDefault="001B4F2A" w:rsidP="0027139F">
      <w:pPr>
        <w:rPr>
          <w:rFonts w:ascii="Tahoma" w:eastAsia="Tahoma" w:hAnsi="Tahoma" w:cs="Tahoma"/>
          <w:color w:val="auto"/>
          <w:sz w:val="24"/>
          <w:szCs w:val="24"/>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5</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5"/>
      </w:r>
      <w:r w:rsidRPr="00421A25">
        <w:rPr>
          <w:rFonts w:ascii="Tahoma" w:eastAsia="Tahoma" w:hAnsi="Tahoma" w:cs="Tahoma"/>
          <w:b/>
          <w:color w:val="auto"/>
          <w:sz w:val="24"/>
          <w:szCs w:val="24"/>
        </w:rPr>
        <w:t xml:space="preserve"> </w:t>
      </w:r>
    </w:p>
    <w:p w14:paraId="7FF387E4" w14:textId="77777777" w:rsidR="00DC4E46" w:rsidRPr="00421A25" w:rsidRDefault="001B4F2A" w:rsidP="0027139F">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O diagrama a seguir, em notação BPMN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w:t>
      </w:r>
      <w:proofErr w:type="spellStart"/>
      <w:r w:rsidRPr="00421A25">
        <w:rPr>
          <w:rFonts w:ascii="Tahoma" w:eastAsia="Tahoma" w:hAnsi="Tahoma" w:cs="Tahoma"/>
          <w:color w:val="auto"/>
          <w:sz w:val="24"/>
          <w:szCs w:val="24"/>
        </w:rPr>
        <w:t>Notation</w:t>
      </w:r>
      <w:proofErr w:type="spellEnd"/>
      <w:r w:rsidRPr="00421A25">
        <w:rPr>
          <w:rFonts w:ascii="Tahoma" w:eastAsia="Tahoma" w:hAnsi="Tahoma" w:cs="Tahoma"/>
          <w:color w:val="auto"/>
          <w:sz w:val="24"/>
          <w:szCs w:val="24"/>
        </w:rPr>
        <w:t>), representa graficamente o processo de aquisição de matéria-prima de uma indústria, no qual se apresenta o fluxo de trabalho entre seus setores e fornecedores. Destaca-se que, para atender normas de responsabilidade socioambiental, a indústria trabalha somente com fornecedores homologados, ou seja, que cumprem requisitos técnicos e legais.</w:t>
      </w:r>
    </w:p>
    <w:p w14:paraId="3CB12806" w14:textId="77777777" w:rsidR="00DC4E46" w:rsidRPr="00421A25" w:rsidRDefault="00DC4E46">
      <w:pPr>
        <w:pBdr>
          <w:top w:val="nil"/>
          <w:left w:val="nil"/>
          <w:bottom w:val="nil"/>
          <w:right w:val="nil"/>
          <w:between w:val="nil"/>
        </w:pBdr>
        <w:spacing w:line="240" w:lineRule="auto"/>
        <w:jc w:val="center"/>
        <w:rPr>
          <w:rFonts w:ascii="Tahoma" w:eastAsia="Tahoma" w:hAnsi="Tahoma" w:cs="Tahoma"/>
          <w:color w:val="auto"/>
          <w:sz w:val="18"/>
          <w:szCs w:val="18"/>
        </w:rPr>
      </w:pPr>
    </w:p>
    <w:p w14:paraId="735931D6" w14:textId="77777777" w:rsidR="00DC4E46" w:rsidRPr="00421A25" w:rsidRDefault="001B4F2A">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noProof/>
          <w:color w:val="auto"/>
        </w:rPr>
        <w:drawing>
          <wp:inline distT="0" distB="0" distL="114300" distR="114300" wp14:anchorId="0C1DFFA3" wp14:editId="75E4D8AB">
            <wp:extent cx="6268085" cy="43116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extLst>
                        <a:ext uri="{BEBA8EAE-BF5A-486C-A8C5-ECC9F3942E4B}">
                          <a14:imgProps xmlns:a14="http://schemas.microsoft.com/office/drawing/2010/main">
                            <a14:imgLayer r:embed="rId10">
                              <a14:imgEffect>
                                <a14:sharpenSoften amount="25000"/>
                              </a14:imgEffect>
                            </a14:imgLayer>
                          </a14:imgProps>
                        </a:ext>
                      </a:extLst>
                    </a:blip>
                    <a:srcRect/>
                    <a:stretch>
                      <a:fillRect/>
                    </a:stretch>
                  </pic:blipFill>
                  <pic:spPr>
                    <a:xfrm>
                      <a:off x="0" y="0"/>
                      <a:ext cx="6268085" cy="4311650"/>
                    </a:xfrm>
                    <a:prstGeom prst="rect">
                      <a:avLst/>
                    </a:prstGeom>
                    <a:ln/>
                  </pic:spPr>
                </pic:pic>
              </a:graphicData>
            </a:graphic>
          </wp:inline>
        </w:drawing>
      </w:r>
    </w:p>
    <w:p w14:paraId="3FD9DFC5" w14:textId="77777777" w:rsidR="00DC4E46" w:rsidRPr="00421A25" w:rsidRDefault="001B4F2A">
      <w:pPr>
        <w:pBdr>
          <w:top w:val="nil"/>
          <w:left w:val="nil"/>
          <w:bottom w:val="nil"/>
          <w:right w:val="nil"/>
          <w:between w:val="nil"/>
        </w:pBdr>
        <w:spacing w:before="183" w:after="140" w:line="288" w:lineRule="auto"/>
        <w:rPr>
          <w:rFonts w:ascii="Tahoma" w:eastAsia="Tahoma" w:hAnsi="Tahoma" w:cs="Tahoma"/>
          <w:color w:val="auto"/>
          <w:sz w:val="24"/>
          <w:szCs w:val="24"/>
        </w:rPr>
      </w:pPr>
      <w:r w:rsidRPr="00421A25">
        <w:rPr>
          <w:rFonts w:ascii="Tahoma" w:eastAsia="Tahoma" w:hAnsi="Tahoma" w:cs="Tahoma"/>
          <w:color w:val="auto"/>
          <w:sz w:val="24"/>
          <w:szCs w:val="24"/>
        </w:rPr>
        <w:t>Com base nessa situação e no processo representado, avalie as afirma</w:t>
      </w:r>
      <w:r w:rsidR="00BD3371" w:rsidRPr="00421A25">
        <w:rPr>
          <w:rFonts w:ascii="Tahoma" w:eastAsia="Tahoma" w:hAnsi="Tahoma" w:cs="Tahoma"/>
          <w:color w:val="auto"/>
          <w:sz w:val="24"/>
          <w:szCs w:val="24"/>
        </w:rPr>
        <w:t>tivas</w:t>
      </w:r>
      <w:r w:rsidRPr="00421A25">
        <w:rPr>
          <w:rFonts w:ascii="Tahoma" w:eastAsia="Tahoma" w:hAnsi="Tahoma" w:cs="Tahoma"/>
          <w:color w:val="auto"/>
          <w:sz w:val="24"/>
          <w:szCs w:val="24"/>
        </w:rPr>
        <w:t>.</w:t>
      </w:r>
    </w:p>
    <w:p w14:paraId="246A5A51" w14:textId="77777777" w:rsidR="00DC4E46" w:rsidRPr="00421A25" w:rsidRDefault="001B4F2A">
      <w:pPr>
        <w:numPr>
          <w:ilvl w:val="0"/>
          <w:numId w:val="3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O abastecimento do estoque e a autorização do pagamento ao fornecedor dependem da aprovação resultante da conferência do material entregue no depósito. </w:t>
      </w:r>
    </w:p>
    <w:p w14:paraId="1F178F6C" w14:textId="77777777" w:rsidR="00DC4E46" w:rsidRPr="00421A25" w:rsidRDefault="001B4F2A">
      <w:pPr>
        <w:numPr>
          <w:ilvl w:val="0"/>
          <w:numId w:val="3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Somente depois de se distribuir a matéria-prima ao setor requisitante é que a autorização do pagamento será realizada.</w:t>
      </w:r>
    </w:p>
    <w:p w14:paraId="65E5EC56" w14:textId="77777777" w:rsidR="00DC4E46" w:rsidRPr="00421A25" w:rsidRDefault="001B4F2A">
      <w:pPr>
        <w:numPr>
          <w:ilvl w:val="0"/>
          <w:numId w:val="3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No diagrama, são representados cinco momentos de decisão que, conforme seu resultado, estabelecem caminhos diferentes de prosseguimento do fluxo de atividades. </w:t>
      </w:r>
    </w:p>
    <w:p w14:paraId="40A891BC" w14:textId="77777777" w:rsidR="00DC4E46" w:rsidRPr="00421A25" w:rsidRDefault="001B4F2A">
      <w:pPr>
        <w:numPr>
          <w:ilvl w:val="0"/>
          <w:numId w:val="3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 nota fiscal será recebida pelo depósito junto com a matéria-prima e será repassada ao financeiro somente depois da aprovação dessa matéria-prima.</w:t>
      </w:r>
    </w:p>
    <w:p w14:paraId="1DEBA1C1" w14:textId="77777777" w:rsidR="00DC4E46" w:rsidRPr="00421A25" w:rsidRDefault="001B4F2A">
      <w:pPr>
        <w:numPr>
          <w:ilvl w:val="0"/>
          <w:numId w:val="31"/>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lastRenderedPageBreak/>
        <w:t>O processo seria otimizado se fosse criado e mantido um cadastro de fornecedores homologados para se evitar a repetição das tarefas a cada requisição; com isso, somente novos fornecedores exigiriam a execução de atividades de homologação.</w:t>
      </w:r>
    </w:p>
    <w:p w14:paraId="73A93563"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É correto apenas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3D7213B9" w14:textId="77777777" w:rsidR="00DC4E46" w:rsidRPr="00421A25" w:rsidRDefault="001B4F2A">
      <w:pPr>
        <w:widowControl w:val="0"/>
        <w:numPr>
          <w:ilvl w:val="0"/>
          <w:numId w:val="32"/>
        </w:numPr>
        <w:ind w:left="360" w:right="128"/>
        <w:rPr>
          <w:rFonts w:ascii="Tahoma" w:eastAsia="Tahoma" w:hAnsi="Tahoma" w:cs="Tahoma"/>
          <w:color w:val="auto"/>
          <w:sz w:val="24"/>
          <w:szCs w:val="24"/>
        </w:rPr>
      </w:pPr>
      <w:r w:rsidRPr="00421A25">
        <w:rPr>
          <w:rFonts w:ascii="Tahoma" w:eastAsia="Tahoma" w:hAnsi="Tahoma" w:cs="Tahoma"/>
          <w:color w:val="auto"/>
          <w:sz w:val="24"/>
          <w:szCs w:val="24"/>
        </w:rPr>
        <w:t>I, II e III.</w:t>
      </w:r>
    </w:p>
    <w:p w14:paraId="5C6B6451" w14:textId="77777777" w:rsidR="00DC4E46" w:rsidRPr="00421A25" w:rsidRDefault="001B4F2A">
      <w:pPr>
        <w:widowControl w:val="0"/>
        <w:numPr>
          <w:ilvl w:val="0"/>
          <w:numId w:val="32"/>
        </w:numPr>
        <w:ind w:left="360" w:right="128"/>
        <w:rPr>
          <w:rFonts w:ascii="Tahoma" w:eastAsia="Tahoma" w:hAnsi="Tahoma" w:cs="Tahoma"/>
          <w:color w:val="auto"/>
          <w:sz w:val="24"/>
          <w:szCs w:val="24"/>
        </w:rPr>
      </w:pPr>
      <w:r w:rsidRPr="00421A25">
        <w:rPr>
          <w:rFonts w:ascii="Tahoma" w:eastAsia="Tahoma" w:hAnsi="Tahoma" w:cs="Tahoma"/>
          <w:color w:val="auto"/>
          <w:sz w:val="24"/>
          <w:szCs w:val="24"/>
        </w:rPr>
        <w:t>I, III e IV.</w:t>
      </w:r>
    </w:p>
    <w:p w14:paraId="1EF4558A" w14:textId="77777777" w:rsidR="00DC4E46" w:rsidRPr="00421A25" w:rsidRDefault="001B4F2A">
      <w:pPr>
        <w:widowControl w:val="0"/>
        <w:numPr>
          <w:ilvl w:val="0"/>
          <w:numId w:val="32"/>
        </w:numPr>
        <w:ind w:left="360" w:right="128"/>
        <w:rPr>
          <w:rFonts w:ascii="Tahoma" w:eastAsia="Tahoma" w:hAnsi="Tahoma" w:cs="Tahoma"/>
          <w:color w:val="auto"/>
          <w:sz w:val="24"/>
          <w:szCs w:val="24"/>
        </w:rPr>
      </w:pPr>
      <w:r w:rsidRPr="00421A25">
        <w:rPr>
          <w:rFonts w:ascii="Tahoma" w:eastAsia="Tahoma" w:hAnsi="Tahoma" w:cs="Tahoma"/>
          <w:color w:val="auto"/>
          <w:sz w:val="24"/>
          <w:szCs w:val="24"/>
        </w:rPr>
        <w:t>I, IV e V.</w:t>
      </w:r>
    </w:p>
    <w:p w14:paraId="1E824801" w14:textId="77777777" w:rsidR="00DC4E46" w:rsidRPr="00421A25" w:rsidRDefault="001B4F2A">
      <w:pPr>
        <w:widowControl w:val="0"/>
        <w:numPr>
          <w:ilvl w:val="0"/>
          <w:numId w:val="32"/>
        </w:numPr>
        <w:ind w:left="360" w:right="128"/>
        <w:rPr>
          <w:rFonts w:ascii="Tahoma" w:eastAsia="Tahoma" w:hAnsi="Tahoma" w:cs="Tahoma"/>
          <w:color w:val="auto"/>
          <w:sz w:val="24"/>
          <w:szCs w:val="24"/>
        </w:rPr>
      </w:pPr>
      <w:r w:rsidRPr="00421A25">
        <w:rPr>
          <w:rFonts w:ascii="Tahoma" w:eastAsia="Tahoma" w:hAnsi="Tahoma" w:cs="Tahoma"/>
          <w:color w:val="auto"/>
          <w:sz w:val="24"/>
          <w:szCs w:val="24"/>
        </w:rPr>
        <w:t>II, III e V.</w:t>
      </w:r>
    </w:p>
    <w:p w14:paraId="07112309" w14:textId="77777777" w:rsidR="00DC4E46" w:rsidRPr="00421A25" w:rsidRDefault="001B4F2A">
      <w:pPr>
        <w:widowControl w:val="0"/>
        <w:numPr>
          <w:ilvl w:val="0"/>
          <w:numId w:val="32"/>
        </w:numPr>
        <w:ind w:left="360" w:right="128"/>
        <w:rPr>
          <w:rFonts w:ascii="Tahoma" w:eastAsia="Tahoma" w:hAnsi="Tahoma" w:cs="Tahoma"/>
          <w:color w:val="auto"/>
          <w:sz w:val="24"/>
          <w:szCs w:val="24"/>
        </w:rPr>
      </w:pPr>
      <w:r w:rsidRPr="00421A25">
        <w:rPr>
          <w:rFonts w:ascii="Tahoma" w:eastAsia="Tahoma" w:hAnsi="Tahoma" w:cs="Tahoma"/>
          <w:color w:val="auto"/>
          <w:sz w:val="24"/>
          <w:szCs w:val="24"/>
        </w:rPr>
        <w:t>II, IV e V.</w:t>
      </w:r>
    </w:p>
    <w:p w14:paraId="3779CD7D"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6CCF73F"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b/>
          <w:color w:val="auto"/>
          <w:sz w:val="24"/>
          <w:szCs w:val="24"/>
        </w:rPr>
        <w:t>1. Análise da questão</w:t>
      </w:r>
    </w:p>
    <w:p w14:paraId="103606A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03A900B2"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 xml:space="preserve">BPMN (Business </w:t>
      </w:r>
      <w:proofErr w:type="spellStart"/>
      <w:r w:rsidRPr="00421A25">
        <w:rPr>
          <w:rFonts w:ascii="Tahoma" w:eastAsia="Tahoma" w:hAnsi="Tahoma" w:cs="Tahoma"/>
          <w:b/>
          <w:color w:val="auto"/>
          <w:sz w:val="24"/>
          <w:szCs w:val="24"/>
        </w:rPr>
        <w:t>Process</w:t>
      </w:r>
      <w:proofErr w:type="spellEnd"/>
      <w:r w:rsidRPr="00421A25">
        <w:rPr>
          <w:rFonts w:ascii="Tahoma" w:eastAsia="Tahoma" w:hAnsi="Tahoma" w:cs="Tahoma"/>
          <w:b/>
          <w:color w:val="auto"/>
          <w:sz w:val="24"/>
          <w:szCs w:val="24"/>
        </w:rPr>
        <w:t xml:space="preserve"> Management </w:t>
      </w:r>
      <w:proofErr w:type="spellStart"/>
      <w:r w:rsidRPr="00421A25">
        <w:rPr>
          <w:rFonts w:ascii="Tahoma" w:eastAsia="Tahoma" w:hAnsi="Tahoma" w:cs="Tahoma"/>
          <w:b/>
          <w:color w:val="auto"/>
          <w:sz w:val="24"/>
          <w:szCs w:val="24"/>
        </w:rPr>
        <w:t>Notation</w:t>
      </w:r>
      <w:proofErr w:type="spellEnd"/>
      <w:r w:rsidRPr="00421A25">
        <w:rPr>
          <w:rFonts w:ascii="Tahoma" w:eastAsia="Tahoma" w:hAnsi="Tahoma" w:cs="Tahoma"/>
          <w:b/>
          <w:color w:val="auto"/>
          <w:sz w:val="24"/>
          <w:szCs w:val="24"/>
        </w:rPr>
        <w:t>)</w:t>
      </w:r>
    </w:p>
    <w:p w14:paraId="058C549B" w14:textId="77777777" w:rsidR="00DC4E46" w:rsidRPr="00421A25" w:rsidRDefault="00DC4E46">
      <w:pPr>
        <w:ind w:firstLine="709"/>
        <w:rPr>
          <w:rFonts w:ascii="Tahoma" w:eastAsia="Tahoma" w:hAnsi="Tahoma" w:cs="Tahoma"/>
          <w:color w:val="auto"/>
          <w:sz w:val="24"/>
          <w:szCs w:val="24"/>
        </w:rPr>
      </w:pPr>
    </w:p>
    <w:p w14:paraId="73966AAA" w14:textId="77777777" w:rsidR="00BD3371"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Um processo é uma sequência de ações com um objetivo específico. Por exemplo, em uma linha de montagem de automóveis, o processo final de construção pode ser resumido </w:t>
      </w:r>
      <w:r w:rsidR="00BD3371" w:rsidRPr="00421A25">
        <w:rPr>
          <w:rFonts w:ascii="Tahoma" w:eastAsia="Tahoma" w:hAnsi="Tahoma" w:cs="Tahoma"/>
          <w:color w:val="auto"/>
          <w:sz w:val="24"/>
          <w:szCs w:val="24"/>
        </w:rPr>
        <w:t>em</w:t>
      </w:r>
      <w:r w:rsidRPr="00421A25">
        <w:rPr>
          <w:rFonts w:ascii="Tahoma" w:eastAsia="Tahoma" w:hAnsi="Tahoma" w:cs="Tahoma"/>
          <w:color w:val="auto"/>
          <w:sz w:val="24"/>
          <w:szCs w:val="24"/>
        </w:rPr>
        <w:t>:</w:t>
      </w:r>
    </w:p>
    <w:p w14:paraId="6C86E9FA" w14:textId="77777777" w:rsidR="00BD3371" w:rsidRPr="00421A25" w:rsidRDefault="00BD3371" w:rsidP="00BD3371">
      <w:pPr>
        <w:rPr>
          <w:rFonts w:ascii="Tahoma" w:eastAsia="Tahoma" w:hAnsi="Tahoma" w:cs="Tahoma"/>
          <w:color w:val="auto"/>
          <w:sz w:val="24"/>
          <w:szCs w:val="24"/>
        </w:rPr>
      </w:pPr>
      <w:r w:rsidRPr="00421A25">
        <w:rPr>
          <w:rFonts w:ascii="Tahoma" w:eastAsia="Tahoma" w:hAnsi="Tahoma" w:cs="Tahoma"/>
          <w:color w:val="auto"/>
          <w:sz w:val="24"/>
          <w:szCs w:val="24"/>
        </w:rPr>
        <w:t>(1) montar os para-choques;</w:t>
      </w:r>
    </w:p>
    <w:p w14:paraId="0ECAFD28" w14:textId="77777777" w:rsidR="00BD3371" w:rsidRPr="00421A25" w:rsidRDefault="00BD3371" w:rsidP="00BD3371">
      <w:pPr>
        <w:rPr>
          <w:rFonts w:ascii="Tahoma" w:eastAsia="Tahoma" w:hAnsi="Tahoma" w:cs="Tahoma"/>
          <w:color w:val="auto"/>
          <w:sz w:val="24"/>
          <w:szCs w:val="24"/>
        </w:rPr>
      </w:pPr>
      <w:r w:rsidRPr="00421A25">
        <w:rPr>
          <w:rFonts w:ascii="Tahoma" w:eastAsia="Tahoma" w:hAnsi="Tahoma" w:cs="Tahoma"/>
          <w:color w:val="auto"/>
          <w:sz w:val="24"/>
          <w:szCs w:val="24"/>
        </w:rPr>
        <w:t>(2) pintar o carro;</w:t>
      </w:r>
    </w:p>
    <w:p w14:paraId="1C5E9936" w14:textId="77777777" w:rsidR="00BD3371" w:rsidRPr="00421A25" w:rsidRDefault="001B4F2A" w:rsidP="00BD3371">
      <w:pPr>
        <w:rPr>
          <w:rFonts w:ascii="Tahoma" w:eastAsia="Tahoma" w:hAnsi="Tahoma" w:cs="Tahoma"/>
          <w:color w:val="auto"/>
          <w:sz w:val="24"/>
          <w:szCs w:val="24"/>
        </w:rPr>
      </w:pPr>
      <w:r w:rsidRPr="00421A25">
        <w:rPr>
          <w:rFonts w:ascii="Tahoma" w:eastAsia="Tahoma" w:hAnsi="Tahoma" w:cs="Tahoma"/>
          <w:color w:val="auto"/>
          <w:sz w:val="24"/>
          <w:szCs w:val="24"/>
        </w:rPr>
        <w:t>(3) realiz</w:t>
      </w:r>
      <w:r w:rsidR="00BD3371" w:rsidRPr="00421A25">
        <w:rPr>
          <w:rFonts w:ascii="Tahoma" w:eastAsia="Tahoma" w:hAnsi="Tahoma" w:cs="Tahoma"/>
          <w:color w:val="auto"/>
          <w:sz w:val="24"/>
          <w:szCs w:val="24"/>
        </w:rPr>
        <w:t>ar a inspeção do carro montado.</w:t>
      </w:r>
    </w:p>
    <w:p w14:paraId="74287080" w14:textId="77777777" w:rsidR="00BD3371" w:rsidRPr="00421A25" w:rsidRDefault="001B4F2A" w:rsidP="00BD3371">
      <w:pPr>
        <w:ind w:firstLine="720"/>
        <w:rPr>
          <w:rFonts w:ascii="Tahoma" w:eastAsia="Tahoma" w:hAnsi="Tahoma" w:cs="Tahoma"/>
          <w:color w:val="auto"/>
          <w:sz w:val="24"/>
          <w:szCs w:val="24"/>
        </w:rPr>
      </w:pPr>
      <w:r w:rsidRPr="00421A25">
        <w:rPr>
          <w:rFonts w:ascii="Tahoma" w:eastAsia="Tahoma" w:hAnsi="Tahoma" w:cs="Tahoma"/>
          <w:color w:val="auto"/>
          <w:sz w:val="24"/>
          <w:szCs w:val="24"/>
        </w:rPr>
        <w:t>Muitas vezes, mudanças em um processo podem ser a solução para uma série de problemas. Ainda no exemplo citado, se</w:t>
      </w:r>
      <w:r w:rsidR="00BD337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durante a inspeção</w:t>
      </w:r>
      <w:r w:rsidR="00BD3371"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w:t>
      </w:r>
      <w:r w:rsidR="00BD3371" w:rsidRPr="00421A25">
        <w:rPr>
          <w:rFonts w:ascii="Tahoma" w:eastAsia="Tahoma" w:hAnsi="Tahoma" w:cs="Tahoma"/>
          <w:color w:val="auto"/>
          <w:sz w:val="24"/>
          <w:szCs w:val="24"/>
        </w:rPr>
        <w:t xml:space="preserve">for </w:t>
      </w:r>
      <w:r w:rsidRPr="00421A25">
        <w:rPr>
          <w:rFonts w:ascii="Tahoma" w:eastAsia="Tahoma" w:hAnsi="Tahoma" w:cs="Tahoma"/>
          <w:color w:val="auto"/>
          <w:sz w:val="24"/>
          <w:szCs w:val="24"/>
        </w:rPr>
        <w:t>perceb</w:t>
      </w:r>
      <w:r w:rsidR="00BD3371" w:rsidRPr="00421A25">
        <w:rPr>
          <w:rFonts w:ascii="Tahoma" w:eastAsia="Tahoma" w:hAnsi="Tahoma" w:cs="Tahoma"/>
          <w:color w:val="auto"/>
          <w:sz w:val="24"/>
          <w:szCs w:val="24"/>
        </w:rPr>
        <w:t>ido</w:t>
      </w:r>
      <w:r w:rsidRPr="00421A25">
        <w:rPr>
          <w:rFonts w:ascii="Tahoma" w:eastAsia="Tahoma" w:hAnsi="Tahoma" w:cs="Tahoma"/>
          <w:color w:val="auto"/>
          <w:sz w:val="24"/>
          <w:szCs w:val="24"/>
        </w:rPr>
        <w:t xml:space="preserve"> que respingos de tinta estão manchando os para-choques do carro, o processo pode ser alterado para a resolução do problema</w:t>
      </w:r>
      <w:r w:rsidR="00BD3371" w:rsidRPr="00421A25">
        <w:rPr>
          <w:rFonts w:ascii="Tahoma" w:eastAsia="Tahoma" w:hAnsi="Tahoma" w:cs="Tahoma"/>
          <w:color w:val="auto"/>
          <w:sz w:val="24"/>
          <w:szCs w:val="24"/>
        </w:rPr>
        <w:t xml:space="preserve">. Para isso, </w:t>
      </w:r>
      <w:r w:rsidRPr="00421A25">
        <w:rPr>
          <w:rFonts w:ascii="Tahoma" w:eastAsia="Tahoma" w:hAnsi="Tahoma" w:cs="Tahoma"/>
          <w:color w:val="auto"/>
          <w:sz w:val="24"/>
          <w:szCs w:val="24"/>
        </w:rPr>
        <w:t>basta inverter as ações, realizando</w:t>
      </w:r>
    </w:p>
    <w:p w14:paraId="4E70CE11" w14:textId="77777777" w:rsidR="00BD3371" w:rsidRPr="00421A25" w:rsidRDefault="00BD3371" w:rsidP="00BD3371">
      <w:pPr>
        <w:rPr>
          <w:rFonts w:ascii="Tahoma" w:eastAsia="Tahoma" w:hAnsi="Tahoma" w:cs="Tahoma"/>
          <w:color w:val="auto"/>
          <w:sz w:val="24"/>
          <w:szCs w:val="24"/>
        </w:rPr>
      </w:pPr>
      <w:r w:rsidRPr="00421A25">
        <w:rPr>
          <w:rFonts w:ascii="Tahoma" w:eastAsia="Tahoma" w:hAnsi="Tahoma" w:cs="Tahoma"/>
          <w:color w:val="auto"/>
          <w:sz w:val="24"/>
          <w:szCs w:val="24"/>
        </w:rPr>
        <w:t>(1)</w:t>
      </w:r>
      <w:r w:rsidR="001B4F2A" w:rsidRPr="00421A25">
        <w:rPr>
          <w:rFonts w:ascii="Tahoma" w:eastAsia="Tahoma" w:hAnsi="Tahoma" w:cs="Tahoma"/>
          <w:color w:val="auto"/>
          <w:sz w:val="24"/>
          <w:szCs w:val="24"/>
        </w:rPr>
        <w:t xml:space="preserve"> a pintura do carro</w:t>
      </w:r>
      <w:r w:rsidRPr="00421A25">
        <w:rPr>
          <w:rFonts w:ascii="Tahoma" w:eastAsia="Tahoma" w:hAnsi="Tahoma" w:cs="Tahoma"/>
          <w:color w:val="auto"/>
          <w:sz w:val="24"/>
          <w:szCs w:val="24"/>
        </w:rPr>
        <w:t>;</w:t>
      </w:r>
    </w:p>
    <w:p w14:paraId="589E4DD9" w14:textId="77777777" w:rsidR="00BD3371" w:rsidRPr="00421A25" w:rsidRDefault="001B4F2A" w:rsidP="00BD3371">
      <w:pPr>
        <w:rPr>
          <w:rFonts w:ascii="Tahoma" w:eastAsia="Tahoma" w:hAnsi="Tahoma" w:cs="Tahoma"/>
          <w:color w:val="auto"/>
          <w:sz w:val="24"/>
          <w:szCs w:val="24"/>
        </w:rPr>
      </w:pPr>
      <w:r w:rsidRPr="00421A25">
        <w:rPr>
          <w:rFonts w:ascii="Tahoma" w:eastAsia="Tahoma" w:hAnsi="Tahoma" w:cs="Tahoma"/>
          <w:color w:val="auto"/>
          <w:sz w:val="24"/>
          <w:szCs w:val="24"/>
        </w:rPr>
        <w:t xml:space="preserve">(2) </w:t>
      </w:r>
      <w:r w:rsidR="00BD3371" w:rsidRPr="00421A25">
        <w:rPr>
          <w:rFonts w:ascii="Tahoma" w:eastAsia="Tahoma" w:hAnsi="Tahoma" w:cs="Tahoma"/>
          <w:color w:val="auto"/>
          <w:sz w:val="24"/>
          <w:szCs w:val="24"/>
        </w:rPr>
        <w:t>a montagem do para-choques;</w:t>
      </w:r>
    </w:p>
    <w:p w14:paraId="4C1D5858" w14:textId="77777777" w:rsidR="00DC4E46" w:rsidRPr="00421A25" w:rsidRDefault="001B4F2A" w:rsidP="00BD3371">
      <w:pPr>
        <w:rPr>
          <w:rFonts w:ascii="Tahoma" w:eastAsia="Tahoma" w:hAnsi="Tahoma" w:cs="Tahoma"/>
          <w:color w:val="auto"/>
          <w:sz w:val="24"/>
          <w:szCs w:val="24"/>
        </w:rPr>
      </w:pPr>
      <w:r w:rsidRPr="00421A25">
        <w:rPr>
          <w:rFonts w:ascii="Tahoma" w:eastAsia="Tahoma" w:hAnsi="Tahoma" w:cs="Tahoma"/>
          <w:color w:val="auto"/>
          <w:sz w:val="24"/>
          <w:szCs w:val="24"/>
        </w:rPr>
        <w:t xml:space="preserve">(3) </w:t>
      </w:r>
      <w:r w:rsidR="00BD3371" w:rsidRPr="00421A25">
        <w:rPr>
          <w:rFonts w:ascii="Tahoma" w:eastAsia="Tahoma" w:hAnsi="Tahoma" w:cs="Tahoma"/>
          <w:color w:val="auto"/>
          <w:sz w:val="24"/>
          <w:szCs w:val="24"/>
        </w:rPr>
        <w:t xml:space="preserve">a </w:t>
      </w:r>
      <w:r w:rsidRPr="00421A25">
        <w:rPr>
          <w:rFonts w:ascii="Tahoma" w:eastAsia="Tahoma" w:hAnsi="Tahoma" w:cs="Tahoma"/>
          <w:color w:val="auto"/>
          <w:sz w:val="24"/>
          <w:szCs w:val="24"/>
        </w:rPr>
        <w:t>inspeção do carro montado.</w:t>
      </w:r>
    </w:p>
    <w:p w14:paraId="1CD311FF"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(BPM) pode ser definido como um modelo de gestão focado nos processos da organização e com suporte intenso da área de Tecnologia da Informação (TI). Uma das ferramentas do BPM é 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w:t>
      </w:r>
      <w:proofErr w:type="spellStart"/>
      <w:r w:rsidRPr="00421A25">
        <w:rPr>
          <w:rFonts w:ascii="Tahoma" w:eastAsia="Tahoma" w:hAnsi="Tahoma" w:cs="Tahoma"/>
          <w:color w:val="auto"/>
          <w:sz w:val="24"/>
          <w:szCs w:val="24"/>
        </w:rPr>
        <w:t>Notation</w:t>
      </w:r>
      <w:proofErr w:type="spellEnd"/>
      <w:r w:rsidRPr="00421A25">
        <w:rPr>
          <w:rFonts w:ascii="Tahoma" w:eastAsia="Tahoma" w:hAnsi="Tahoma" w:cs="Tahoma"/>
          <w:color w:val="auto"/>
          <w:sz w:val="24"/>
          <w:szCs w:val="24"/>
        </w:rPr>
        <w:t xml:space="preserve"> (BPMN), que oferece uma metodologia padronizada para representação de processos na forma de diagramas ligados por setas, como o modelo descrito no enunciado.</w:t>
      </w:r>
    </w:p>
    <w:p w14:paraId="686617EF" w14:textId="77777777" w:rsidR="00DC4E46" w:rsidRPr="00421A25" w:rsidRDefault="00DC4E46">
      <w:pPr>
        <w:pBdr>
          <w:top w:val="nil"/>
          <w:left w:val="nil"/>
          <w:bottom w:val="nil"/>
          <w:right w:val="nil"/>
          <w:between w:val="nil"/>
        </w:pBdr>
        <w:ind w:firstLine="709"/>
        <w:rPr>
          <w:rFonts w:ascii="Tahoma" w:eastAsia="Tahoma" w:hAnsi="Tahoma" w:cs="Tahoma"/>
          <w:color w:val="auto"/>
          <w:sz w:val="24"/>
          <w:szCs w:val="24"/>
        </w:rPr>
      </w:pPr>
    </w:p>
    <w:p w14:paraId="2FB123C9" w14:textId="77777777" w:rsidR="00BD3371" w:rsidRPr="00421A25" w:rsidRDefault="00BD3371">
      <w:pPr>
        <w:pBdr>
          <w:top w:val="nil"/>
          <w:left w:val="nil"/>
          <w:bottom w:val="nil"/>
          <w:right w:val="nil"/>
          <w:between w:val="nil"/>
        </w:pBdr>
        <w:ind w:firstLine="709"/>
        <w:rPr>
          <w:rFonts w:ascii="Tahoma" w:eastAsia="Tahoma" w:hAnsi="Tahoma" w:cs="Tahoma"/>
          <w:color w:val="auto"/>
          <w:sz w:val="24"/>
          <w:szCs w:val="24"/>
        </w:rPr>
      </w:pPr>
    </w:p>
    <w:p w14:paraId="39B6A871"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b/>
          <w:color w:val="auto"/>
          <w:sz w:val="24"/>
          <w:szCs w:val="24"/>
        </w:rPr>
        <w:lastRenderedPageBreak/>
        <w:t>2. Análise das afirmativas</w:t>
      </w:r>
    </w:p>
    <w:p w14:paraId="2F68C966"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203196E"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2BF386D3"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O fluxo de processos do enunciado mostra claramente que o depósito recebe e confere a matéria-prima antes da autorização do pagamento para o setor financeiro. A autorização do pagamento não acontece se a matéria-prima não for aprovada. Nesse caso, o reenvio de matéria-prima é solicitado para o fornecedor, e uma nova conferência do material pode ser realizada antes da autorização do pagamento.</w:t>
      </w:r>
    </w:p>
    <w:p w14:paraId="38881BC7"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89E73F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 – Afirmativa incorreta.</w:t>
      </w:r>
    </w:p>
    <w:p w14:paraId="51D2A57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O fluxo de processos mostra que a liberação de pagamento acontece de maneira paralela com o abastecimento de estoque, ambas as ações acontecem depois da aprovação da matéria-prima. Somente depois do abastecimento do estoque é que a matéria-prima é distribuída para o consumo. Portanto, a afirmativa erra ao dizer que a autorização do pagamento só ocorre após a distribuição do material.</w:t>
      </w:r>
    </w:p>
    <w:p w14:paraId="19219F1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9E01FC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III – Afirmativa incorreta.</w:t>
      </w:r>
    </w:p>
    <w:p w14:paraId="6630C008" w14:textId="77777777" w:rsidR="00AB4467"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Ao contrário do que está dito na afirmativa, o fluxo de processos mostra apenas três momentos de decisão que podem resultar em caminhos diferentes no fluxo do enunciado (losangos com a letra X no centro):</w:t>
      </w:r>
    </w:p>
    <w:p w14:paraId="7743D476" w14:textId="77777777" w:rsidR="00AB4467"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(1) se o fornecedor é ou não homologado log</w:t>
      </w:r>
      <w:r w:rsidR="00AB4467" w:rsidRPr="00421A25">
        <w:rPr>
          <w:rFonts w:ascii="Tahoma" w:eastAsia="Tahoma" w:hAnsi="Tahoma" w:cs="Tahoma"/>
          <w:color w:val="auto"/>
          <w:sz w:val="24"/>
          <w:szCs w:val="24"/>
        </w:rPr>
        <w:t>o após a análise das certidões;</w:t>
      </w:r>
    </w:p>
    <w:p w14:paraId="003A9FBE" w14:textId="77777777" w:rsidR="00AB4467"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(2) se a cotação é ou não aprovada logo após o recebimento da cotação;</w:t>
      </w:r>
    </w:p>
    <w:p w14:paraId="640EECA6" w14:textId="77777777" w:rsidR="00DC4E46" w:rsidRPr="00421A25" w:rsidRDefault="00AB4467">
      <w:pPr>
        <w:rPr>
          <w:rFonts w:ascii="Tahoma" w:eastAsia="Tahoma" w:hAnsi="Tahoma" w:cs="Tahoma"/>
          <w:color w:val="auto"/>
          <w:sz w:val="24"/>
          <w:szCs w:val="24"/>
        </w:rPr>
      </w:pPr>
      <w:r w:rsidRPr="00421A25">
        <w:rPr>
          <w:rFonts w:ascii="Tahoma" w:eastAsia="Tahoma" w:hAnsi="Tahoma" w:cs="Tahoma"/>
          <w:color w:val="auto"/>
          <w:sz w:val="24"/>
          <w:szCs w:val="24"/>
        </w:rPr>
        <w:t xml:space="preserve">(3) se a matéria-prima é </w:t>
      </w:r>
      <w:r w:rsidR="001B4F2A" w:rsidRPr="00421A25">
        <w:rPr>
          <w:rFonts w:ascii="Tahoma" w:eastAsia="Tahoma" w:hAnsi="Tahoma" w:cs="Tahoma"/>
          <w:color w:val="auto"/>
          <w:sz w:val="24"/>
          <w:szCs w:val="24"/>
        </w:rPr>
        <w:t>ou não</w:t>
      </w:r>
      <w:r w:rsidRPr="00421A25">
        <w:rPr>
          <w:rFonts w:ascii="Tahoma" w:eastAsia="Tahoma" w:hAnsi="Tahoma" w:cs="Tahoma"/>
          <w:color w:val="auto"/>
          <w:sz w:val="24"/>
          <w:szCs w:val="24"/>
        </w:rPr>
        <w:t xml:space="preserve"> aprovada</w:t>
      </w:r>
      <w:r w:rsidR="001B4F2A" w:rsidRPr="00421A25">
        <w:rPr>
          <w:rFonts w:ascii="Tahoma" w:eastAsia="Tahoma" w:hAnsi="Tahoma" w:cs="Tahoma"/>
          <w:color w:val="auto"/>
          <w:sz w:val="24"/>
          <w:szCs w:val="24"/>
        </w:rPr>
        <w:t xml:space="preserve"> logo após a conferência.</w:t>
      </w:r>
    </w:p>
    <w:p w14:paraId="2B999817"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E6C6EE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IV – Afirmativa correta.</w:t>
      </w:r>
    </w:p>
    <w:p w14:paraId="60E7E89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O fluxo de processos mostra que o fornecedor envia a nota fiscal diretamente para depósito junt</w:t>
      </w:r>
      <w:r w:rsidR="0010034C" w:rsidRPr="00421A25">
        <w:rPr>
          <w:rFonts w:ascii="Tahoma" w:eastAsia="Tahoma" w:hAnsi="Tahoma" w:cs="Tahoma"/>
          <w:color w:val="auto"/>
          <w:sz w:val="24"/>
          <w:szCs w:val="24"/>
        </w:rPr>
        <w:t>amente</w:t>
      </w:r>
      <w:r w:rsidRPr="00421A25">
        <w:rPr>
          <w:rFonts w:ascii="Tahoma" w:eastAsia="Tahoma" w:hAnsi="Tahoma" w:cs="Tahoma"/>
          <w:color w:val="auto"/>
          <w:sz w:val="24"/>
          <w:szCs w:val="24"/>
        </w:rPr>
        <w:t xml:space="preserve"> com a matéria-prima. A autorização de pagamento é enviada para o setor financeiro somente após a conferência da mercadoria.</w:t>
      </w:r>
    </w:p>
    <w:p w14:paraId="3BD1C92F"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A1FE6F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V – Afirmativa correta.</w:t>
      </w:r>
    </w:p>
    <w:p w14:paraId="34ED6CB9"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As atividades “Solicitar certidões negativas e técnicas” e “Analisar certidões”, ambas executadas pelo setor de compras, realmente não precisam ser realizadas todas as vezes para um mesmo fornecedor. Um cadastro com os fornecedores homologados poderia </w:t>
      </w:r>
      <w:r w:rsidRPr="00421A25">
        <w:rPr>
          <w:rFonts w:ascii="Tahoma" w:eastAsia="Tahoma" w:hAnsi="Tahoma" w:cs="Tahoma"/>
          <w:color w:val="auto"/>
          <w:sz w:val="24"/>
          <w:szCs w:val="24"/>
        </w:rPr>
        <w:lastRenderedPageBreak/>
        <w:t>otimizar o processo, garantindo a execução dessa parte do fluxo apenas para fornecedores não cadastrados.</w:t>
      </w:r>
    </w:p>
    <w:p w14:paraId="1370D5F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ACC4522"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Alternativa correta: C.</w:t>
      </w:r>
    </w:p>
    <w:p w14:paraId="3985073D" w14:textId="77777777" w:rsidR="00DC4E46" w:rsidRPr="00421A25" w:rsidRDefault="00DC4E46">
      <w:pPr>
        <w:pBdr>
          <w:top w:val="nil"/>
          <w:left w:val="nil"/>
          <w:bottom w:val="nil"/>
          <w:right w:val="nil"/>
          <w:between w:val="nil"/>
        </w:pBdr>
        <w:ind w:firstLine="709"/>
        <w:rPr>
          <w:rFonts w:ascii="Tahoma" w:eastAsia="Tahoma" w:hAnsi="Tahoma" w:cs="Tahoma"/>
          <w:color w:val="auto"/>
          <w:sz w:val="24"/>
          <w:szCs w:val="24"/>
        </w:rPr>
      </w:pPr>
    </w:p>
    <w:p w14:paraId="3F737990"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b/>
          <w:color w:val="auto"/>
          <w:sz w:val="24"/>
          <w:szCs w:val="24"/>
        </w:rPr>
        <w:t>3. Indicações bibliográficas</w:t>
      </w:r>
    </w:p>
    <w:p w14:paraId="4C0B7150"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E06E865" w14:textId="77777777" w:rsidR="00DC4E46" w:rsidRPr="00421A25" w:rsidRDefault="001B4F2A">
      <w:pPr>
        <w:numPr>
          <w:ilvl w:val="0"/>
          <w:numId w:val="4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CAMPOS, A. L. N. </w:t>
      </w:r>
      <w:r w:rsidRPr="00421A25">
        <w:rPr>
          <w:rFonts w:ascii="Tahoma" w:eastAsia="Tahoma" w:hAnsi="Tahoma" w:cs="Tahoma"/>
          <w:i/>
          <w:color w:val="auto"/>
          <w:sz w:val="24"/>
          <w:szCs w:val="24"/>
        </w:rPr>
        <w:t>Modelagem de processos em BPMN</w:t>
      </w:r>
      <w:r w:rsidRPr="00421A25">
        <w:rPr>
          <w:rFonts w:ascii="Tahoma" w:eastAsia="Tahoma" w:hAnsi="Tahoma" w:cs="Tahoma"/>
          <w:color w:val="auto"/>
          <w:sz w:val="24"/>
          <w:szCs w:val="24"/>
        </w:rPr>
        <w:t xml:space="preserve">. 2. ed.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2014.</w:t>
      </w:r>
    </w:p>
    <w:p w14:paraId="1A0E5ED5" w14:textId="77777777" w:rsidR="00DC4E46" w:rsidRPr="00421A25" w:rsidRDefault="001B4F2A">
      <w:pPr>
        <w:numPr>
          <w:ilvl w:val="0"/>
          <w:numId w:val="4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CRUZ, T. </w:t>
      </w:r>
      <w:r w:rsidRPr="00421A25">
        <w:rPr>
          <w:rFonts w:ascii="Tahoma" w:eastAsia="Tahoma" w:hAnsi="Tahoma" w:cs="Tahoma"/>
          <w:i/>
          <w:color w:val="auto"/>
          <w:sz w:val="24"/>
          <w:szCs w:val="24"/>
        </w:rPr>
        <w:t xml:space="preserve">BPM &amp; BPMS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&amp;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systems</w:t>
      </w:r>
      <w:r w:rsidRPr="00421A25">
        <w:rPr>
          <w:rFonts w:ascii="Tahoma" w:eastAsia="Tahoma" w:hAnsi="Tahoma" w:cs="Tahoma"/>
          <w:color w:val="auto"/>
          <w:sz w:val="24"/>
          <w:szCs w:val="24"/>
        </w:rPr>
        <w:t xml:space="preserve">.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2010.</w:t>
      </w:r>
    </w:p>
    <w:p w14:paraId="3458D9D6" w14:textId="5BEF33F2" w:rsidR="00DC4E46" w:rsidRPr="00421A25" w:rsidRDefault="001B4F2A">
      <w:pPr>
        <w:numPr>
          <w:ilvl w:val="0"/>
          <w:numId w:val="4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RODRIGUES, P. E. P. </w:t>
      </w:r>
      <w:r w:rsidRPr="00421A25">
        <w:rPr>
          <w:rFonts w:ascii="Tahoma" w:eastAsia="Tahoma" w:hAnsi="Tahoma" w:cs="Tahoma"/>
          <w:i/>
          <w:color w:val="auto"/>
          <w:sz w:val="24"/>
          <w:szCs w:val="24"/>
        </w:rPr>
        <w:t xml:space="preserve">Integração do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(BPM) com Service </w:t>
      </w:r>
      <w:proofErr w:type="spellStart"/>
      <w:r w:rsidRPr="00421A25">
        <w:rPr>
          <w:rFonts w:ascii="Tahoma" w:eastAsia="Tahoma" w:hAnsi="Tahoma" w:cs="Tahoma"/>
          <w:i/>
          <w:color w:val="auto"/>
          <w:sz w:val="24"/>
          <w:szCs w:val="24"/>
        </w:rPr>
        <w:t>Oriented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Architecture</w:t>
      </w:r>
      <w:proofErr w:type="spellEnd"/>
      <w:r w:rsidRPr="00421A25">
        <w:rPr>
          <w:rFonts w:ascii="Tahoma" w:eastAsia="Tahoma" w:hAnsi="Tahoma" w:cs="Tahoma"/>
          <w:i/>
          <w:color w:val="auto"/>
          <w:sz w:val="24"/>
          <w:szCs w:val="24"/>
        </w:rPr>
        <w:t xml:space="preserve"> (SOA): a percepção de profissionais de TI sobre os conceitos e a utilização no mercado</w:t>
      </w:r>
      <w:r w:rsidRPr="00421A25">
        <w:rPr>
          <w:rFonts w:ascii="Tahoma" w:eastAsia="Tahoma" w:hAnsi="Tahoma" w:cs="Tahoma"/>
          <w:color w:val="auto"/>
          <w:sz w:val="24"/>
          <w:szCs w:val="24"/>
        </w:rPr>
        <w:t>. Dissertação de mestrado UFRRJ. Brasil, 2007, 68 pp. Disponível em &lt;https://tede.ufrrj.br/</w:t>
      </w:r>
      <w:proofErr w:type="spellStart"/>
      <w:r w:rsidRPr="00421A25">
        <w:rPr>
          <w:rFonts w:ascii="Tahoma" w:eastAsia="Tahoma" w:hAnsi="Tahoma" w:cs="Tahoma"/>
          <w:color w:val="auto"/>
          <w:sz w:val="24"/>
          <w:szCs w:val="24"/>
        </w:rPr>
        <w:t>jspui</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handle</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tede</w:t>
      </w:r>
      <w:proofErr w:type="spellEnd"/>
      <w:r w:rsidRPr="00421A25">
        <w:rPr>
          <w:rFonts w:ascii="Tahoma" w:eastAsia="Tahoma" w:hAnsi="Tahoma" w:cs="Tahoma"/>
          <w:color w:val="auto"/>
          <w:sz w:val="24"/>
          <w:szCs w:val="24"/>
        </w:rPr>
        <w:t>/984&gt;. Acesso em 2</w:t>
      </w:r>
      <w:r w:rsidR="00E219BB">
        <w:rPr>
          <w:rFonts w:ascii="Tahoma" w:eastAsia="Tahoma" w:hAnsi="Tahoma" w:cs="Tahoma"/>
          <w:color w:val="auto"/>
          <w:sz w:val="24"/>
          <w:szCs w:val="24"/>
        </w:rPr>
        <w:t>8 dez</w:t>
      </w:r>
      <w:r w:rsidRPr="00421A25">
        <w:rPr>
          <w:rFonts w:ascii="Tahoma" w:eastAsia="Tahoma" w:hAnsi="Tahoma" w:cs="Tahoma"/>
          <w:color w:val="auto"/>
          <w:sz w:val="24"/>
          <w:szCs w:val="24"/>
        </w:rPr>
        <w:t>. 202</w:t>
      </w:r>
      <w:r w:rsidR="00E219BB">
        <w:rPr>
          <w:rFonts w:ascii="Tahoma" w:eastAsia="Tahoma" w:hAnsi="Tahoma" w:cs="Tahoma"/>
          <w:color w:val="auto"/>
          <w:sz w:val="24"/>
          <w:szCs w:val="24"/>
        </w:rPr>
        <w:t>5</w:t>
      </w:r>
      <w:r w:rsidRPr="00421A25">
        <w:rPr>
          <w:rFonts w:ascii="Tahoma" w:eastAsia="Tahoma" w:hAnsi="Tahoma" w:cs="Tahoma"/>
          <w:color w:val="auto"/>
          <w:sz w:val="24"/>
          <w:szCs w:val="24"/>
        </w:rPr>
        <w:t>.</w:t>
      </w:r>
    </w:p>
    <w:p w14:paraId="4FA9B305" w14:textId="77777777" w:rsidR="00DC4E46" w:rsidRPr="00421A25" w:rsidRDefault="001B4F2A">
      <w:pPr>
        <w:numPr>
          <w:ilvl w:val="0"/>
          <w:numId w:val="4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SCUCUGLIA, R.; PAVANI Jr, O. </w:t>
      </w:r>
      <w:r w:rsidRPr="00421A25">
        <w:rPr>
          <w:rFonts w:ascii="Tahoma" w:eastAsia="Tahoma" w:hAnsi="Tahoma" w:cs="Tahoma"/>
          <w:i/>
          <w:color w:val="auto"/>
          <w:sz w:val="24"/>
          <w:szCs w:val="24"/>
        </w:rPr>
        <w:t xml:space="preserve">Mapeamento e gestão por processos - BPM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w:t>
      </w:r>
      <w:r w:rsidRPr="00421A25">
        <w:rPr>
          <w:rFonts w:ascii="Tahoma" w:eastAsia="Tahoma" w:hAnsi="Tahoma" w:cs="Tahoma"/>
          <w:color w:val="auto"/>
          <w:sz w:val="24"/>
          <w:szCs w:val="24"/>
        </w:rPr>
        <w:t>. São Paulo: Makron Books, 2011.</w:t>
      </w:r>
    </w:p>
    <w:p w14:paraId="3C459D36"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color w:val="auto"/>
        </w:rPr>
        <w:br w:type="page"/>
      </w:r>
    </w:p>
    <w:p w14:paraId="55ACE4A7" w14:textId="4FCCBA97" w:rsidR="00DC4E46" w:rsidRPr="00421A25" w:rsidRDefault="001B4F2A">
      <w:pPr>
        <w:jc w:val="center"/>
        <w:rPr>
          <w:color w:val="auto"/>
        </w:rPr>
      </w:pPr>
      <w:r w:rsidRPr="00421A25">
        <w:rPr>
          <w:rFonts w:ascii="Tahoma" w:eastAsia="Tahoma" w:hAnsi="Tahoma" w:cs="Tahoma"/>
          <w:b/>
          <w:color w:val="auto"/>
          <w:sz w:val="24"/>
          <w:szCs w:val="24"/>
        </w:rPr>
        <w:lastRenderedPageBreak/>
        <w:t xml:space="preserve">Questão </w:t>
      </w:r>
      <w:r w:rsidR="00141C04">
        <w:rPr>
          <w:rFonts w:ascii="Tahoma" w:eastAsia="Tahoma" w:hAnsi="Tahoma" w:cs="Tahoma"/>
          <w:b/>
          <w:color w:val="auto"/>
          <w:sz w:val="24"/>
          <w:szCs w:val="24"/>
        </w:rPr>
        <w:t>6</w:t>
      </w:r>
    </w:p>
    <w:p w14:paraId="64CCB1CF" w14:textId="57AFD672" w:rsidR="00DC4E46" w:rsidRDefault="001B4F2A">
      <w:pPr>
        <w:rPr>
          <w:rFonts w:ascii="Tahoma" w:eastAsia="Tahoma" w:hAnsi="Tahoma" w:cs="Tahoma"/>
          <w:b/>
          <w:color w:val="auto"/>
          <w:sz w:val="24"/>
          <w:szCs w:val="24"/>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6</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6"/>
      </w:r>
    </w:p>
    <w:p w14:paraId="353C3BD0" w14:textId="77777777" w:rsidR="0027139F" w:rsidRPr="0027139F" w:rsidRDefault="0027139F" w:rsidP="0027139F">
      <w:pPr>
        <w:rPr>
          <w:rFonts w:ascii="Tahoma" w:eastAsia="Tahoma" w:hAnsi="Tahoma" w:cs="Tahoma"/>
          <w:bCs/>
          <w:color w:val="auto"/>
          <w:sz w:val="24"/>
          <w:szCs w:val="24"/>
        </w:rPr>
      </w:pPr>
      <w:r w:rsidRPr="0027139F">
        <w:rPr>
          <w:rFonts w:ascii="Tahoma" w:eastAsia="Tahoma" w:hAnsi="Tahoma" w:cs="Tahoma"/>
          <w:bCs/>
          <w:color w:val="auto"/>
          <w:sz w:val="24"/>
          <w:szCs w:val="24"/>
        </w:rPr>
        <w:t>Leia o texto a seguir.</w:t>
      </w:r>
    </w:p>
    <w:p w14:paraId="1BCE358F" w14:textId="77777777" w:rsidR="00DC4E46" w:rsidRPr="00421A25" w:rsidRDefault="001B4F2A">
      <w:pPr>
        <w:pBdr>
          <w:top w:val="nil"/>
          <w:left w:val="nil"/>
          <w:bottom w:val="nil"/>
          <w:right w:val="nil"/>
          <w:between w:val="nil"/>
        </w:pBdr>
        <w:spacing w:line="240" w:lineRule="auto"/>
        <w:rPr>
          <w:rFonts w:ascii="Tahoma" w:eastAsia="Tahoma" w:hAnsi="Tahoma" w:cs="Tahoma"/>
          <w:color w:val="auto"/>
          <w:sz w:val="18"/>
          <w:szCs w:val="18"/>
        </w:rPr>
      </w:pPr>
      <w:r w:rsidRPr="00421A25">
        <w:rPr>
          <w:rFonts w:ascii="Tahoma" w:eastAsia="Tahoma" w:hAnsi="Tahoma" w:cs="Tahoma"/>
          <w:i/>
          <w:color w:val="auto"/>
        </w:rPr>
        <w:t>Conforme ilustrado na figura apresentada, se os requisitos não forem levantados e documentados adequadamente, o projeto não terá sucesso. A inclusão de boas práticas na execução das fases da engenharia de requisitos (elicitação, análise e negociação, documentação, validação e gerenciamento) pode contribuir significativamente para a obtenção de um software que atenda as expectativas e necessidades do cliente.</w:t>
      </w:r>
    </w:p>
    <w:p w14:paraId="50E95CE1" w14:textId="77777777" w:rsidR="00DC4E46" w:rsidRPr="00421A25" w:rsidRDefault="001B4F2A">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rFonts w:ascii="Tahoma" w:eastAsia="Tahoma" w:hAnsi="Tahoma" w:cs="Tahoma"/>
          <w:color w:val="auto"/>
          <w:sz w:val="18"/>
          <w:szCs w:val="18"/>
        </w:rPr>
        <w:t xml:space="preserve">SOMMERVILLE, I. A. N., RANSOM, J. </w:t>
      </w:r>
      <w:proofErr w:type="spellStart"/>
      <w:r w:rsidRPr="00421A25">
        <w:rPr>
          <w:rFonts w:ascii="Tahoma" w:eastAsia="Tahoma" w:hAnsi="Tahoma" w:cs="Tahoma"/>
          <w:i/>
          <w:color w:val="auto"/>
          <w:sz w:val="18"/>
          <w:szCs w:val="18"/>
        </w:rPr>
        <w:t>An</w:t>
      </w:r>
      <w:proofErr w:type="spellEnd"/>
      <w:r w:rsidRPr="00421A25">
        <w:rPr>
          <w:rFonts w:ascii="Tahoma" w:eastAsia="Tahoma" w:hAnsi="Tahoma" w:cs="Tahoma"/>
          <w:i/>
          <w:color w:val="auto"/>
          <w:sz w:val="18"/>
          <w:szCs w:val="18"/>
        </w:rPr>
        <w:t xml:space="preserve"> Empírica/ </w:t>
      </w:r>
      <w:proofErr w:type="spellStart"/>
      <w:r w:rsidRPr="00421A25">
        <w:rPr>
          <w:rFonts w:ascii="Tahoma" w:eastAsia="Tahoma" w:hAnsi="Tahoma" w:cs="Tahoma"/>
          <w:i/>
          <w:color w:val="auto"/>
          <w:sz w:val="18"/>
          <w:szCs w:val="18"/>
        </w:rPr>
        <w:t>Study</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of</w:t>
      </w:r>
      <w:proofErr w:type="spellEnd"/>
      <w:r w:rsidRPr="00421A25">
        <w:rPr>
          <w:rFonts w:ascii="Tahoma" w:eastAsia="Tahoma" w:hAnsi="Tahoma" w:cs="Tahoma"/>
          <w:i/>
          <w:color w:val="auto"/>
          <w:sz w:val="18"/>
          <w:szCs w:val="18"/>
        </w:rPr>
        <w:t xml:space="preserve"> Industrial </w:t>
      </w:r>
      <w:proofErr w:type="spellStart"/>
      <w:r w:rsidRPr="00421A25">
        <w:rPr>
          <w:rFonts w:ascii="Tahoma" w:eastAsia="Tahoma" w:hAnsi="Tahoma" w:cs="Tahoma"/>
          <w:i/>
          <w:color w:val="auto"/>
          <w:sz w:val="18"/>
          <w:szCs w:val="18"/>
        </w:rPr>
        <w:t>Requirements</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Engineering</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Process</w:t>
      </w:r>
      <w:proofErr w:type="spellEnd"/>
      <w:r w:rsidRPr="00421A25">
        <w:rPr>
          <w:rFonts w:ascii="Tahoma" w:eastAsia="Tahoma" w:hAnsi="Tahoma" w:cs="Tahoma"/>
          <w:i/>
          <w:color w:val="auto"/>
          <w:sz w:val="18"/>
          <w:szCs w:val="18"/>
        </w:rPr>
        <w:t xml:space="preserve"> Assessment </w:t>
      </w:r>
      <w:proofErr w:type="spellStart"/>
      <w:r w:rsidRPr="00421A25">
        <w:rPr>
          <w:rFonts w:ascii="Tahoma" w:eastAsia="Tahoma" w:hAnsi="Tahoma" w:cs="Tahoma"/>
          <w:i/>
          <w:color w:val="auto"/>
          <w:sz w:val="18"/>
          <w:szCs w:val="18"/>
        </w:rPr>
        <w:t>and</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lmprovement</w:t>
      </w:r>
      <w:proofErr w:type="spellEnd"/>
      <w:r w:rsidRPr="00421A25">
        <w:rPr>
          <w:rFonts w:ascii="Tahoma" w:eastAsia="Tahoma" w:hAnsi="Tahoma" w:cs="Tahoma"/>
          <w:color w:val="auto"/>
          <w:sz w:val="18"/>
          <w:szCs w:val="18"/>
        </w:rPr>
        <w:t xml:space="preserve">. </w:t>
      </w:r>
      <w:proofErr w:type="spellStart"/>
      <w:r w:rsidRPr="00421A25">
        <w:rPr>
          <w:rFonts w:ascii="Tahoma" w:eastAsia="Tahoma" w:hAnsi="Tahoma" w:cs="Tahoma"/>
          <w:i/>
          <w:color w:val="auto"/>
          <w:sz w:val="18"/>
          <w:szCs w:val="18"/>
        </w:rPr>
        <w:t>Journal</w:t>
      </w:r>
      <w:proofErr w:type="spellEnd"/>
      <w:r w:rsidRPr="00421A25">
        <w:rPr>
          <w:rFonts w:ascii="Tahoma" w:eastAsia="Tahoma" w:hAnsi="Tahoma" w:cs="Tahoma"/>
          <w:i/>
          <w:color w:val="auto"/>
          <w:sz w:val="18"/>
          <w:szCs w:val="18"/>
        </w:rPr>
        <w:t xml:space="preserve"> ACM </w:t>
      </w:r>
      <w:proofErr w:type="spellStart"/>
      <w:r w:rsidRPr="00421A25">
        <w:rPr>
          <w:rFonts w:ascii="Tahoma" w:eastAsia="Tahoma" w:hAnsi="Tahoma" w:cs="Tahoma"/>
          <w:i/>
          <w:color w:val="auto"/>
          <w:sz w:val="18"/>
          <w:szCs w:val="18"/>
        </w:rPr>
        <w:t>Transactions</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on</w:t>
      </w:r>
      <w:proofErr w:type="spellEnd"/>
      <w:r w:rsidRPr="00421A25">
        <w:rPr>
          <w:rFonts w:ascii="Tahoma" w:eastAsia="Tahoma" w:hAnsi="Tahoma" w:cs="Tahoma"/>
          <w:i/>
          <w:color w:val="auto"/>
          <w:sz w:val="18"/>
          <w:szCs w:val="18"/>
        </w:rPr>
        <w:t xml:space="preserve"> Software </w:t>
      </w:r>
      <w:proofErr w:type="spellStart"/>
      <w:r w:rsidRPr="00421A25">
        <w:rPr>
          <w:rFonts w:ascii="Tahoma" w:eastAsia="Tahoma" w:hAnsi="Tahoma" w:cs="Tahoma"/>
          <w:i/>
          <w:color w:val="auto"/>
          <w:sz w:val="18"/>
          <w:szCs w:val="18"/>
        </w:rPr>
        <w:t>Engineering</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and</w:t>
      </w:r>
      <w:proofErr w:type="spellEnd"/>
      <w:r w:rsidRPr="00421A25">
        <w:rPr>
          <w:rFonts w:ascii="Tahoma" w:eastAsia="Tahoma" w:hAnsi="Tahoma" w:cs="Tahoma"/>
          <w:i/>
          <w:color w:val="auto"/>
          <w:sz w:val="18"/>
          <w:szCs w:val="18"/>
        </w:rPr>
        <w:t xml:space="preserve"> </w:t>
      </w:r>
      <w:proofErr w:type="spellStart"/>
      <w:r w:rsidRPr="00421A25">
        <w:rPr>
          <w:rFonts w:ascii="Tahoma" w:eastAsia="Tahoma" w:hAnsi="Tahoma" w:cs="Tahoma"/>
          <w:i/>
          <w:color w:val="auto"/>
          <w:sz w:val="18"/>
          <w:szCs w:val="18"/>
        </w:rPr>
        <w:t>Methodology</w:t>
      </w:r>
      <w:proofErr w:type="spellEnd"/>
      <w:r w:rsidRPr="00421A25">
        <w:rPr>
          <w:rFonts w:ascii="Tahoma" w:eastAsia="Tahoma" w:hAnsi="Tahoma" w:cs="Tahoma"/>
          <w:color w:val="auto"/>
          <w:sz w:val="18"/>
          <w:szCs w:val="18"/>
        </w:rPr>
        <w:t>, 14(1), p.85-117, 2005 (com adaptações).</w:t>
      </w:r>
    </w:p>
    <w:p w14:paraId="239D0AD7" w14:textId="77777777" w:rsidR="00DC4E46" w:rsidRPr="00421A25" w:rsidRDefault="00DC4E46">
      <w:pPr>
        <w:pBdr>
          <w:top w:val="nil"/>
          <w:left w:val="nil"/>
          <w:bottom w:val="nil"/>
          <w:right w:val="nil"/>
          <w:between w:val="nil"/>
        </w:pBdr>
        <w:spacing w:line="240" w:lineRule="auto"/>
        <w:jc w:val="right"/>
        <w:rPr>
          <w:rFonts w:ascii="Tahoma" w:eastAsia="Tahoma" w:hAnsi="Tahoma" w:cs="Tahoma"/>
          <w:color w:val="auto"/>
          <w:sz w:val="24"/>
          <w:szCs w:val="24"/>
        </w:rPr>
      </w:pPr>
    </w:p>
    <w:p w14:paraId="5AB5B18C" w14:textId="77777777" w:rsidR="00DC4E46" w:rsidRPr="00421A25" w:rsidRDefault="001B4F2A">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noProof/>
          <w:color w:val="auto"/>
        </w:rPr>
        <w:drawing>
          <wp:inline distT="0" distB="0" distL="114300" distR="114300" wp14:anchorId="67590AC2" wp14:editId="56065677">
            <wp:extent cx="5124450" cy="3238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rcRect/>
                    <a:stretch>
                      <a:fillRect/>
                    </a:stretch>
                  </pic:blipFill>
                  <pic:spPr>
                    <a:xfrm>
                      <a:off x="0" y="0"/>
                      <a:ext cx="5124450" cy="3238500"/>
                    </a:xfrm>
                    <a:prstGeom prst="rect">
                      <a:avLst/>
                    </a:prstGeom>
                    <a:ln/>
                  </pic:spPr>
                </pic:pic>
              </a:graphicData>
            </a:graphic>
          </wp:inline>
        </w:drawing>
      </w:r>
    </w:p>
    <w:p w14:paraId="076920BA" w14:textId="77777777" w:rsidR="00DC4E46" w:rsidRPr="00421A25" w:rsidRDefault="001B4F2A">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rFonts w:ascii="Tahoma" w:eastAsia="Tahoma" w:hAnsi="Tahoma" w:cs="Tahoma"/>
          <w:color w:val="auto"/>
          <w:sz w:val="18"/>
          <w:szCs w:val="18"/>
        </w:rPr>
        <w:t>Disponível</w:t>
      </w:r>
      <w:r w:rsidR="00D24394" w:rsidRPr="00421A25">
        <w:rPr>
          <w:rFonts w:ascii="Tahoma" w:eastAsia="Tahoma" w:hAnsi="Tahoma" w:cs="Tahoma"/>
          <w:color w:val="auto"/>
          <w:sz w:val="18"/>
          <w:szCs w:val="18"/>
        </w:rPr>
        <w:t xml:space="preserve"> em &lt;http://www.projectcartoon.</w:t>
      </w:r>
      <w:r w:rsidRPr="00421A25">
        <w:rPr>
          <w:rFonts w:ascii="Tahoma" w:eastAsia="Tahoma" w:hAnsi="Tahoma" w:cs="Tahoma"/>
          <w:color w:val="auto"/>
          <w:sz w:val="18"/>
          <w:szCs w:val="18"/>
        </w:rPr>
        <w:t>com&gt;. Acesso em 05 jul. 2017 (com adaptações).</w:t>
      </w:r>
    </w:p>
    <w:p w14:paraId="67194361" w14:textId="77777777" w:rsidR="00DC4E46" w:rsidRPr="00421A25" w:rsidRDefault="00DC4E46">
      <w:pPr>
        <w:pBdr>
          <w:top w:val="nil"/>
          <w:left w:val="nil"/>
          <w:bottom w:val="nil"/>
          <w:right w:val="nil"/>
          <w:between w:val="nil"/>
        </w:pBdr>
        <w:spacing w:line="240" w:lineRule="auto"/>
        <w:jc w:val="center"/>
        <w:rPr>
          <w:rFonts w:ascii="Tahoma" w:eastAsia="Tahoma" w:hAnsi="Tahoma" w:cs="Tahoma"/>
          <w:color w:val="auto"/>
          <w:sz w:val="24"/>
          <w:szCs w:val="24"/>
        </w:rPr>
      </w:pPr>
    </w:p>
    <w:p w14:paraId="4F3AC8D6"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color w:val="auto"/>
          <w:sz w:val="24"/>
          <w:szCs w:val="24"/>
        </w:rPr>
        <w:t>Nesse contexto, as atividades referentes à fase de análise e negociação de requisitos são:</w:t>
      </w:r>
    </w:p>
    <w:p w14:paraId="1D37A976" w14:textId="77777777" w:rsidR="00DC4E46" w:rsidRPr="00421A25" w:rsidRDefault="001B4F2A">
      <w:pPr>
        <w:numPr>
          <w:ilvl w:val="0"/>
          <w:numId w:val="3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priorizar requisitos; classificar requisitos; planejar conflitos e resolvê-los.</w:t>
      </w:r>
    </w:p>
    <w:p w14:paraId="7B6CE709" w14:textId="77777777" w:rsidR="00DC4E46" w:rsidRPr="00421A25" w:rsidRDefault="001B4F2A">
      <w:pPr>
        <w:numPr>
          <w:ilvl w:val="0"/>
          <w:numId w:val="3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criar um sumário de requisitos; definir termos especializados; rastrear requisitos.</w:t>
      </w:r>
    </w:p>
    <w:p w14:paraId="1BE835F0" w14:textId="77777777" w:rsidR="00DC4E46" w:rsidRPr="00421A25" w:rsidRDefault="001B4F2A">
      <w:pPr>
        <w:numPr>
          <w:ilvl w:val="0"/>
          <w:numId w:val="3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registrar fonte de requisitos; procurar domínios de restrição; modelar casos de uso.</w:t>
      </w:r>
    </w:p>
    <w:p w14:paraId="366A00CB" w14:textId="77777777" w:rsidR="00DC4E46" w:rsidRPr="00421A25" w:rsidRDefault="001B4F2A">
      <w:pPr>
        <w:numPr>
          <w:ilvl w:val="0"/>
          <w:numId w:val="3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rastrear requisitos; definir políticas de mudança de requisitos; introduzir ferramentas de apoio.</w:t>
      </w:r>
    </w:p>
    <w:p w14:paraId="1BAD45F6" w14:textId="77777777" w:rsidR="00DC4E46" w:rsidRPr="00421A25" w:rsidRDefault="001B4F2A">
      <w:pPr>
        <w:numPr>
          <w:ilvl w:val="0"/>
          <w:numId w:val="3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escrever</w:t>
      </w:r>
      <w:r w:rsidRPr="00421A25">
        <w:rPr>
          <w:rFonts w:ascii="Tahoma" w:eastAsia="Tahoma" w:hAnsi="Tahoma" w:cs="Tahoma"/>
          <w:color w:val="auto"/>
          <w:sz w:val="24"/>
          <w:szCs w:val="24"/>
        </w:rPr>
        <w:tab/>
        <w:t>um manual de usuário; organizar</w:t>
      </w:r>
      <w:r w:rsidRPr="00421A25">
        <w:rPr>
          <w:rFonts w:ascii="Tahoma" w:eastAsia="Tahoma" w:hAnsi="Tahoma" w:cs="Tahoma"/>
          <w:color w:val="auto"/>
          <w:sz w:val="24"/>
          <w:szCs w:val="24"/>
        </w:rPr>
        <w:tab/>
        <w:t>inspeções de</w:t>
      </w:r>
      <w:r w:rsidRPr="00421A25">
        <w:rPr>
          <w:rFonts w:ascii="Tahoma" w:eastAsia="Tahoma" w:hAnsi="Tahoma" w:cs="Tahoma"/>
          <w:color w:val="auto"/>
          <w:sz w:val="24"/>
          <w:szCs w:val="24"/>
        </w:rPr>
        <w:tab/>
        <w:t>requisitos; desenvolver caso de teste preliminar.</w:t>
      </w:r>
    </w:p>
    <w:p w14:paraId="6161BC84" w14:textId="77777777" w:rsidR="00DC4E46" w:rsidRPr="00421A25" w:rsidRDefault="001B4F2A">
      <w:pPr>
        <w:rPr>
          <w:rFonts w:ascii="Tahoma" w:eastAsia="Tahoma" w:hAnsi="Tahoma" w:cs="Tahoma"/>
          <w:color w:val="auto"/>
          <w:sz w:val="24"/>
          <w:szCs w:val="24"/>
        </w:rPr>
      </w:pPr>
      <w:r w:rsidRPr="00421A25">
        <w:rPr>
          <w:color w:val="auto"/>
        </w:rPr>
        <w:br w:type="page"/>
      </w:r>
    </w:p>
    <w:p w14:paraId="7D89FF19" w14:textId="77777777" w:rsidR="00DC4E46" w:rsidRPr="00421A25" w:rsidRDefault="001B4F2A">
      <w:pPr>
        <w:numPr>
          <w:ilvl w:val="0"/>
          <w:numId w:val="7"/>
        </w:numPr>
        <w:pBdr>
          <w:top w:val="nil"/>
          <w:left w:val="nil"/>
          <w:bottom w:val="nil"/>
          <w:right w:val="nil"/>
          <w:between w:val="nil"/>
        </w:pBdr>
        <w:rPr>
          <w:color w:val="auto"/>
        </w:rPr>
      </w:pPr>
      <w:r w:rsidRPr="00421A25">
        <w:rPr>
          <w:rFonts w:ascii="Tahoma" w:eastAsia="Tahoma" w:hAnsi="Tahoma" w:cs="Tahoma"/>
          <w:b/>
          <w:color w:val="auto"/>
          <w:sz w:val="24"/>
          <w:szCs w:val="24"/>
        </w:rPr>
        <w:lastRenderedPageBreak/>
        <w:t>Análise da questão</w:t>
      </w:r>
    </w:p>
    <w:p w14:paraId="320C588B"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1EADAD15"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Engenharia de requisitos</w:t>
      </w:r>
    </w:p>
    <w:p w14:paraId="07D5B747" w14:textId="77777777" w:rsidR="00DC4E46" w:rsidRPr="00421A25" w:rsidRDefault="00DC4E46">
      <w:pPr>
        <w:pBdr>
          <w:top w:val="nil"/>
          <w:left w:val="nil"/>
          <w:bottom w:val="nil"/>
          <w:right w:val="nil"/>
          <w:between w:val="nil"/>
        </w:pBdr>
        <w:ind w:left="360"/>
        <w:rPr>
          <w:rFonts w:ascii="Tahoma" w:eastAsia="Tahoma" w:hAnsi="Tahoma" w:cs="Tahoma"/>
          <w:color w:val="auto"/>
          <w:sz w:val="24"/>
          <w:szCs w:val="24"/>
        </w:rPr>
      </w:pPr>
    </w:p>
    <w:p w14:paraId="2CE4DE8F"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Grande parte das atividades realizadas em uma organização requer um planejamento prévio. Entre as diversas ações que podem ser tomadas durante a fase de planejamento para organizar uma atividade está a análise de requisitos.</w:t>
      </w:r>
    </w:p>
    <w:p w14:paraId="633ADD87"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O objetivo da análise de requisitos é definir necessidades, critérios e limitações para dados, sistemas ou processos que precisam ser implementados. Uma análise desse tipo gera um modelo de referência que pode ser consultado durante todo o projeto, inclusive durante a fase de validação, alinhando objetivos, necessidades e resultados.</w:t>
      </w:r>
    </w:p>
    <w:p w14:paraId="64516C1E"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A engenharia de requisitos é um ramo da engenharia de software que procura, de forma sistemática e repetitiva, obter, documentar e gerenciar requisitos para software que tenham qualidade e estejam alinhados com os objetivos da empresa. As fases da engenharia de requisitos estão explicadas a seguir.</w:t>
      </w:r>
    </w:p>
    <w:p w14:paraId="22ADA034" w14:textId="77777777" w:rsidR="00DC4E46" w:rsidRPr="00421A25" w:rsidRDefault="001B4F2A">
      <w:pPr>
        <w:numPr>
          <w:ilvl w:val="0"/>
          <w:numId w:val="10"/>
        </w:numPr>
        <w:rPr>
          <w:color w:val="auto"/>
        </w:rPr>
      </w:pPr>
      <w:r w:rsidRPr="00421A25">
        <w:rPr>
          <w:rFonts w:ascii="Tahoma" w:eastAsia="Tahoma" w:hAnsi="Tahoma" w:cs="Tahoma"/>
          <w:b/>
          <w:color w:val="auto"/>
          <w:sz w:val="24"/>
          <w:szCs w:val="24"/>
        </w:rPr>
        <w:t>Elicitação</w:t>
      </w:r>
      <w:r w:rsidR="00D24394" w:rsidRPr="00421A25">
        <w:rPr>
          <w:rFonts w:ascii="Tahoma" w:eastAsia="Tahoma" w:hAnsi="Tahoma" w:cs="Tahoma"/>
          <w:b/>
          <w:color w:val="auto"/>
          <w:sz w:val="24"/>
          <w:szCs w:val="24"/>
        </w:rPr>
        <w:t>.</w:t>
      </w:r>
      <w:r w:rsidR="00D24394" w:rsidRPr="00421A25">
        <w:rPr>
          <w:rFonts w:ascii="Tahoma" w:eastAsia="Tahoma" w:hAnsi="Tahoma" w:cs="Tahoma"/>
          <w:color w:val="auto"/>
          <w:sz w:val="24"/>
          <w:szCs w:val="24"/>
        </w:rPr>
        <w:t xml:space="preserve"> Fase que p</w:t>
      </w:r>
      <w:r w:rsidRPr="00421A25">
        <w:rPr>
          <w:rFonts w:ascii="Tahoma" w:eastAsia="Tahoma" w:hAnsi="Tahoma" w:cs="Tahoma"/>
          <w:color w:val="auto"/>
          <w:sz w:val="24"/>
          <w:szCs w:val="24"/>
        </w:rPr>
        <w:t>rocura entender exatamente o problema que deve ser resolvido pelo software. Trata da procedência (origem) e da forma de coleta dos requisitos de software.</w:t>
      </w:r>
    </w:p>
    <w:p w14:paraId="79E7B48B" w14:textId="77777777" w:rsidR="00DC4E46" w:rsidRPr="00421A25" w:rsidRDefault="001B4F2A">
      <w:pPr>
        <w:numPr>
          <w:ilvl w:val="0"/>
          <w:numId w:val="10"/>
        </w:numPr>
        <w:rPr>
          <w:color w:val="auto"/>
        </w:rPr>
      </w:pPr>
      <w:r w:rsidRPr="00421A25">
        <w:rPr>
          <w:rFonts w:ascii="Tahoma" w:eastAsia="Tahoma" w:hAnsi="Tahoma" w:cs="Tahoma"/>
          <w:b/>
          <w:color w:val="auto"/>
          <w:sz w:val="24"/>
          <w:szCs w:val="24"/>
        </w:rPr>
        <w:t>Análise e negociação</w:t>
      </w:r>
      <w:r w:rsidR="00D24394"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w:t>
      </w:r>
      <w:r w:rsidR="00D24394" w:rsidRPr="00421A25">
        <w:rPr>
          <w:rFonts w:ascii="Tahoma" w:eastAsia="Tahoma" w:hAnsi="Tahoma" w:cs="Tahoma"/>
          <w:color w:val="auto"/>
          <w:sz w:val="24"/>
          <w:szCs w:val="24"/>
        </w:rPr>
        <w:t>Fase que compreende</w:t>
      </w:r>
      <w:r w:rsidRPr="00421A25">
        <w:rPr>
          <w:rFonts w:ascii="Tahoma" w:eastAsia="Tahoma" w:hAnsi="Tahoma" w:cs="Tahoma"/>
          <w:color w:val="auto"/>
          <w:sz w:val="24"/>
          <w:szCs w:val="24"/>
        </w:rPr>
        <w:t xml:space="preserve"> o detalhamento e a representação adequada e consistente dos requisitos recebidos durante a elicitação. O objetivo é ter mais entendimento da situação em que o problema acontece e </w:t>
      </w:r>
      <w:r w:rsidR="00D24394" w:rsidRPr="00421A25">
        <w:rPr>
          <w:rFonts w:ascii="Tahoma" w:eastAsia="Tahoma" w:hAnsi="Tahoma" w:cs="Tahoma"/>
          <w:color w:val="auto"/>
          <w:sz w:val="24"/>
          <w:szCs w:val="24"/>
        </w:rPr>
        <w:t>o</w:t>
      </w:r>
      <w:r w:rsidRPr="00421A25">
        <w:rPr>
          <w:rFonts w:ascii="Tahoma" w:eastAsia="Tahoma" w:hAnsi="Tahoma" w:cs="Tahoma"/>
          <w:color w:val="auto"/>
          <w:sz w:val="24"/>
          <w:szCs w:val="24"/>
        </w:rPr>
        <w:t xml:space="preserve"> vislumbre prévio da solução.</w:t>
      </w:r>
    </w:p>
    <w:p w14:paraId="4906278A" w14:textId="77777777" w:rsidR="00DC4E46" w:rsidRPr="00421A25" w:rsidRDefault="001B4F2A">
      <w:pPr>
        <w:numPr>
          <w:ilvl w:val="0"/>
          <w:numId w:val="10"/>
        </w:numPr>
        <w:rPr>
          <w:color w:val="auto"/>
        </w:rPr>
      </w:pPr>
      <w:r w:rsidRPr="00421A25">
        <w:rPr>
          <w:rFonts w:ascii="Tahoma" w:eastAsia="Tahoma" w:hAnsi="Tahoma" w:cs="Tahoma"/>
          <w:b/>
          <w:color w:val="auto"/>
          <w:sz w:val="24"/>
          <w:szCs w:val="24"/>
        </w:rPr>
        <w:t>Documentação</w:t>
      </w:r>
      <w:r w:rsidR="00D24394" w:rsidRPr="00421A25">
        <w:rPr>
          <w:rFonts w:ascii="Tahoma" w:eastAsia="Tahoma" w:hAnsi="Tahoma" w:cs="Tahoma"/>
          <w:b/>
          <w:color w:val="auto"/>
          <w:sz w:val="24"/>
          <w:szCs w:val="24"/>
        </w:rPr>
        <w:t>.</w:t>
      </w:r>
      <w:r w:rsidR="00D24394" w:rsidRPr="00421A25">
        <w:rPr>
          <w:rFonts w:ascii="Tahoma" w:eastAsia="Tahoma" w:hAnsi="Tahoma" w:cs="Tahoma"/>
          <w:color w:val="auto"/>
          <w:sz w:val="24"/>
          <w:szCs w:val="24"/>
        </w:rPr>
        <w:t xml:space="preserve"> Fase que d</w:t>
      </w:r>
      <w:r w:rsidRPr="00421A25">
        <w:rPr>
          <w:rFonts w:ascii="Tahoma" w:eastAsia="Tahoma" w:hAnsi="Tahoma" w:cs="Tahoma"/>
          <w:color w:val="auto"/>
          <w:sz w:val="24"/>
          <w:szCs w:val="24"/>
        </w:rPr>
        <w:t>iz respeito a todo o processo de criação de registros sobre o levantamento e a análise de requisitos. O objetivo é que tudo possa ser revisado e conferido em caso de necessidade.</w:t>
      </w:r>
    </w:p>
    <w:p w14:paraId="0C27BA78" w14:textId="77777777" w:rsidR="00DC4E46" w:rsidRPr="00421A25" w:rsidRDefault="001B4F2A">
      <w:pPr>
        <w:numPr>
          <w:ilvl w:val="0"/>
          <w:numId w:val="10"/>
        </w:numPr>
        <w:pBdr>
          <w:top w:val="nil"/>
          <w:left w:val="nil"/>
          <w:bottom w:val="nil"/>
          <w:right w:val="nil"/>
          <w:between w:val="nil"/>
        </w:pBdr>
        <w:rPr>
          <w:color w:val="auto"/>
        </w:rPr>
      </w:pPr>
      <w:r w:rsidRPr="00421A25">
        <w:rPr>
          <w:rFonts w:ascii="Tahoma" w:eastAsia="Tahoma" w:hAnsi="Tahoma" w:cs="Tahoma"/>
          <w:b/>
          <w:color w:val="auto"/>
          <w:sz w:val="24"/>
          <w:szCs w:val="24"/>
        </w:rPr>
        <w:t>Validação e gerenciamento</w:t>
      </w:r>
      <w:r w:rsidR="00D24394" w:rsidRPr="00421A25">
        <w:rPr>
          <w:rFonts w:ascii="Tahoma" w:eastAsia="Tahoma" w:hAnsi="Tahoma" w:cs="Tahoma"/>
          <w:color w:val="auto"/>
          <w:sz w:val="24"/>
          <w:szCs w:val="24"/>
        </w:rPr>
        <w:t>. Fase que considera</w:t>
      </w:r>
      <w:r w:rsidRPr="00421A25">
        <w:rPr>
          <w:rFonts w:ascii="Tahoma" w:eastAsia="Tahoma" w:hAnsi="Tahoma" w:cs="Tahoma"/>
          <w:color w:val="auto"/>
          <w:sz w:val="24"/>
          <w:szCs w:val="24"/>
        </w:rPr>
        <w:t xml:space="preserve"> a integridade dos requisitos levantados, garantindo que eles estejam consistentes</w:t>
      </w:r>
      <w:r w:rsidR="00D24394" w:rsidRPr="00421A25">
        <w:rPr>
          <w:rFonts w:ascii="Tahoma" w:eastAsia="Tahoma" w:hAnsi="Tahoma" w:cs="Tahoma"/>
          <w:color w:val="auto"/>
          <w:sz w:val="24"/>
          <w:szCs w:val="24"/>
        </w:rPr>
        <w:t xml:space="preserve"> e completos e que</w:t>
      </w:r>
      <w:r w:rsidRPr="00421A25">
        <w:rPr>
          <w:rFonts w:ascii="Tahoma" w:eastAsia="Tahoma" w:hAnsi="Tahoma" w:cs="Tahoma"/>
          <w:color w:val="auto"/>
          <w:sz w:val="24"/>
          <w:szCs w:val="24"/>
        </w:rPr>
        <w:t xml:space="preserve"> possam ser rastreados, mensurados, testados e até modificados, se houver necessidade. Também assegura que os requisitos não sejam ambíguos.</w:t>
      </w:r>
    </w:p>
    <w:p w14:paraId="6B293F32"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color w:val="auto"/>
        </w:rPr>
        <w:br w:type="page"/>
      </w:r>
    </w:p>
    <w:p w14:paraId="286A4472" w14:textId="77777777" w:rsidR="00DC4E46" w:rsidRPr="00421A25" w:rsidRDefault="001B4F2A">
      <w:pPr>
        <w:numPr>
          <w:ilvl w:val="0"/>
          <w:numId w:val="7"/>
        </w:numPr>
        <w:pBdr>
          <w:top w:val="nil"/>
          <w:left w:val="nil"/>
          <w:bottom w:val="nil"/>
          <w:right w:val="nil"/>
          <w:between w:val="nil"/>
        </w:pBdr>
        <w:rPr>
          <w:color w:val="auto"/>
        </w:rPr>
      </w:pPr>
      <w:r w:rsidRPr="00421A25">
        <w:rPr>
          <w:rFonts w:ascii="Tahoma" w:eastAsia="Tahoma" w:hAnsi="Tahoma" w:cs="Tahoma"/>
          <w:b/>
          <w:color w:val="auto"/>
          <w:sz w:val="24"/>
          <w:szCs w:val="24"/>
        </w:rPr>
        <w:lastRenderedPageBreak/>
        <w:t>Análise das alternativas</w:t>
      </w:r>
    </w:p>
    <w:p w14:paraId="0FD096D1" w14:textId="77777777" w:rsidR="00DC4E46" w:rsidRPr="00421A25" w:rsidRDefault="00DC4E46">
      <w:pPr>
        <w:pBdr>
          <w:top w:val="nil"/>
          <w:left w:val="nil"/>
          <w:bottom w:val="nil"/>
          <w:right w:val="nil"/>
          <w:between w:val="nil"/>
        </w:pBdr>
        <w:ind w:left="1069"/>
        <w:rPr>
          <w:rFonts w:ascii="Tahoma" w:eastAsia="Tahoma" w:hAnsi="Tahoma" w:cs="Tahoma"/>
          <w:color w:val="auto"/>
          <w:sz w:val="24"/>
          <w:szCs w:val="24"/>
        </w:rPr>
      </w:pPr>
    </w:p>
    <w:p w14:paraId="50369BC1"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A – Alternativa correta.</w:t>
      </w:r>
    </w:p>
    <w:p w14:paraId="5A020E0F"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 fase de análise e negociação busca tomar medidas para o bom entendimento do problema. Isso envolve mudanças na forma como os requisitos são representados. Processos como a classificação e a priorização dos requisitos, assim como a resolução de eventuais conflitos que possam ser gerados por esse tipo de reorganização, são comuns nesta fase.</w:t>
      </w:r>
    </w:p>
    <w:p w14:paraId="1BE23237"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4FAD1683"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B – Alternativa incorreta.</w:t>
      </w:r>
    </w:p>
    <w:p w14:paraId="3E4571B6"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 criação de um sumário com as informações básicas sobre os requisitos elencados e a definição de termos especializados sobre esses mesmos requisitos são atividades que fazem parte da fase de documentação. Por sua vez, a atividade de rastreamento está muito mais ligada à fase de validação e gerenciamento, já que envolve a medição e a avaliação dos requisitos. Assim, as atividades listadas na alternativa não dizem respeito à fase de análise e negociação.</w:t>
      </w:r>
    </w:p>
    <w:p w14:paraId="09282FF5"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5C47F8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C – Alternativa incorreta.</w:t>
      </w:r>
    </w:p>
    <w:p w14:paraId="3E5C45D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Nenhuma das atividades listadas na alternativa C está diretamente ligada com a fase de análise e negociação. A análise sobre a origem e a abrangência (domínios de restrição) dos requisitos diz respeito à fase de elicitação. Além disso, atividades como a modelagem de casos de uso estão muito ligadas à forma como os dados são coletados durante a elicitação. Na realidade, se a metodologia usada para coletar dados for cuidadosamente planejada, ela pode ser extremamente útil em testes prévios de modelagem que mostrem os usos mais apropriados dos requisitos. </w:t>
      </w:r>
    </w:p>
    <w:p w14:paraId="74F10C7E"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E793C7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D – Alternativa incorreta.</w:t>
      </w:r>
    </w:p>
    <w:p w14:paraId="6C11F42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O rastreamento de requisitos é uma atividade que faz parte da fase de validação e gerenciamento justamente porque, para que sejam rastreados, os requisitos já devem ter passado por detalhamento e representação adequada – funcionalidades intrínsecas da fase de análise e negociação. Da mesma forma, definir uma política de mudança para os requisitos e introduzir ferramentas de apoio são atividades muito mais ligadas à validação e ao gerenciamento dos requisitos elencados.</w:t>
      </w:r>
    </w:p>
    <w:p w14:paraId="07D06239"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054E77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E – Alternativa incorreta.</w:t>
      </w:r>
    </w:p>
    <w:p w14:paraId="3440BA5D"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A confecção de manuais é uma forma de transmissão do conhecimento registrado. Já a atividade de inspeção de requisitos, entre outros propósitos, pode ser utilizada para a identificação de ambiguidades </w:t>
      </w:r>
      <w:r w:rsidR="005530D0">
        <w:rPr>
          <w:rFonts w:ascii="Tahoma" w:eastAsia="Tahoma" w:hAnsi="Tahoma" w:cs="Tahoma"/>
          <w:color w:val="auto"/>
          <w:sz w:val="24"/>
          <w:szCs w:val="24"/>
        </w:rPr>
        <w:t>presentes n</w:t>
      </w:r>
      <w:r w:rsidRPr="00421A25">
        <w:rPr>
          <w:rFonts w:ascii="Tahoma" w:eastAsia="Tahoma" w:hAnsi="Tahoma" w:cs="Tahoma"/>
          <w:color w:val="auto"/>
          <w:sz w:val="24"/>
          <w:szCs w:val="24"/>
        </w:rPr>
        <w:t>os requisitos levantados. Ao contrário do que a alternativa diz, não são atividades relacionadas com a fase de análise e negociação. Ambas as atividades fazem parte da fase de documentação, cujo principal objetivo é organizar os registros para que possam servir de histórico, auditoria, treinamento e teste para implementações futuras.</w:t>
      </w:r>
    </w:p>
    <w:p w14:paraId="323A5E79"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044715E3" w14:textId="77777777" w:rsidR="00DC4E46" w:rsidRPr="00421A25" w:rsidRDefault="001B4F2A">
      <w:pPr>
        <w:numPr>
          <w:ilvl w:val="0"/>
          <w:numId w:val="7"/>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361F5558"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B19ED6E" w14:textId="77777777" w:rsidR="00DC4E46" w:rsidRPr="00421A25" w:rsidRDefault="001B4F2A">
      <w:pPr>
        <w:numPr>
          <w:ilvl w:val="0"/>
          <w:numId w:val="14"/>
        </w:numPr>
        <w:pBdr>
          <w:top w:val="nil"/>
          <w:left w:val="nil"/>
          <w:bottom w:val="nil"/>
          <w:right w:val="nil"/>
          <w:between w:val="nil"/>
        </w:pBdr>
        <w:ind w:left="360"/>
        <w:rPr>
          <w:color w:val="auto"/>
        </w:rPr>
      </w:pPr>
      <w:r w:rsidRPr="00421A25">
        <w:rPr>
          <w:rFonts w:ascii="Tahoma" w:eastAsia="Tahoma" w:hAnsi="Tahoma" w:cs="Tahoma"/>
          <w:color w:val="auto"/>
          <w:sz w:val="24"/>
          <w:szCs w:val="24"/>
        </w:rPr>
        <w:t>PRESSMAN, R</w:t>
      </w:r>
      <w:r w:rsidR="005530D0">
        <w:rPr>
          <w:rFonts w:ascii="Tahoma" w:eastAsia="Tahoma" w:hAnsi="Tahoma" w:cs="Tahoma"/>
          <w:color w:val="auto"/>
          <w:sz w:val="24"/>
          <w:szCs w:val="24"/>
        </w:rPr>
        <w:t>.</w:t>
      </w:r>
      <w:r w:rsidRPr="00421A25">
        <w:rPr>
          <w:rFonts w:ascii="Tahoma" w:eastAsia="Tahoma" w:hAnsi="Tahoma" w:cs="Tahoma"/>
          <w:color w:val="auto"/>
          <w:sz w:val="24"/>
          <w:szCs w:val="24"/>
        </w:rPr>
        <w:t xml:space="preserve"> S. </w:t>
      </w:r>
      <w:r w:rsidRPr="00421A25">
        <w:rPr>
          <w:rFonts w:ascii="Tahoma" w:eastAsia="Tahoma" w:hAnsi="Tahoma" w:cs="Tahoma"/>
          <w:i/>
          <w:color w:val="auto"/>
          <w:sz w:val="24"/>
          <w:szCs w:val="24"/>
        </w:rPr>
        <w:t>Engenharia de software. Uma abordagem profissional</w:t>
      </w:r>
      <w:r w:rsidRPr="00421A25">
        <w:rPr>
          <w:rFonts w:ascii="Tahoma" w:eastAsia="Tahoma" w:hAnsi="Tahoma" w:cs="Tahoma"/>
          <w:color w:val="auto"/>
          <w:sz w:val="24"/>
          <w:szCs w:val="24"/>
        </w:rPr>
        <w:t>. 7. ed. São Paulo: McGraw-Hill, 2011.</w:t>
      </w:r>
    </w:p>
    <w:p w14:paraId="5CB67458" w14:textId="77777777" w:rsidR="00DC4E46" w:rsidRPr="00421A25" w:rsidRDefault="001B4F2A">
      <w:pPr>
        <w:numPr>
          <w:ilvl w:val="0"/>
          <w:numId w:val="14"/>
        </w:numPr>
        <w:pBdr>
          <w:top w:val="nil"/>
          <w:left w:val="nil"/>
          <w:bottom w:val="nil"/>
          <w:right w:val="nil"/>
          <w:between w:val="nil"/>
        </w:pBdr>
        <w:ind w:left="360"/>
        <w:rPr>
          <w:color w:val="auto"/>
        </w:rPr>
      </w:pPr>
      <w:r w:rsidRPr="00421A25">
        <w:rPr>
          <w:rFonts w:ascii="Tahoma" w:eastAsia="Tahoma" w:hAnsi="Tahoma" w:cs="Tahoma"/>
          <w:color w:val="auto"/>
          <w:sz w:val="24"/>
          <w:szCs w:val="24"/>
        </w:rPr>
        <w:t xml:space="preserve">SOMMERVILLE, I. </w:t>
      </w:r>
      <w:r w:rsidRPr="00421A25">
        <w:rPr>
          <w:rFonts w:ascii="Tahoma" w:eastAsia="Tahoma" w:hAnsi="Tahoma" w:cs="Tahoma"/>
          <w:i/>
          <w:color w:val="auto"/>
          <w:sz w:val="24"/>
          <w:szCs w:val="24"/>
        </w:rPr>
        <w:t xml:space="preserve">Software </w:t>
      </w:r>
      <w:proofErr w:type="spellStart"/>
      <w:r w:rsidRPr="00421A25">
        <w:rPr>
          <w:rFonts w:ascii="Tahoma" w:eastAsia="Tahoma" w:hAnsi="Tahoma" w:cs="Tahoma"/>
          <w:i/>
          <w:color w:val="auto"/>
          <w:sz w:val="24"/>
          <w:szCs w:val="24"/>
        </w:rPr>
        <w:t>engineering</w:t>
      </w:r>
      <w:proofErr w:type="spellEnd"/>
      <w:r w:rsidRPr="00421A25">
        <w:rPr>
          <w:rFonts w:ascii="Tahoma" w:eastAsia="Tahoma" w:hAnsi="Tahoma" w:cs="Tahoma"/>
          <w:color w:val="auto"/>
          <w:sz w:val="24"/>
          <w:szCs w:val="24"/>
        </w:rPr>
        <w:t>. 10. ed. Boston: Pearson, 2011.</w:t>
      </w:r>
    </w:p>
    <w:p w14:paraId="5E9A36A6" w14:textId="77777777" w:rsidR="00DC4E46" w:rsidRPr="00421A25" w:rsidRDefault="001B4F2A">
      <w:pPr>
        <w:numPr>
          <w:ilvl w:val="0"/>
          <w:numId w:val="14"/>
        </w:numPr>
        <w:pBdr>
          <w:top w:val="nil"/>
          <w:left w:val="nil"/>
          <w:bottom w:val="nil"/>
          <w:right w:val="nil"/>
          <w:between w:val="nil"/>
        </w:pBdr>
        <w:ind w:left="360"/>
        <w:rPr>
          <w:color w:val="auto"/>
        </w:rPr>
      </w:pPr>
      <w:r w:rsidRPr="00421A25">
        <w:rPr>
          <w:rFonts w:ascii="Tahoma" w:eastAsia="Tahoma" w:hAnsi="Tahoma" w:cs="Tahoma"/>
          <w:color w:val="auto"/>
          <w:sz w:val="24"/>
          <w:szCs w:val="24"/>
        </w:rPr>
        <w:t xml:space="preserve">VAZQUEZ, C. E.; SIMÕES, G. S. </w:t>
      </w:r>
      <w:r w:rsidRPr="00421A25">
        <w:rPr>
          <w:rFonts w:ascii="Tahoma" w:eastAsia="Tahoma" w:hAnsi="Tahoma" w:cs="Tahoma"/>
          <w:i/>
          <w:color w:val="auto"/>
          <w:sz w:val="24"/>
          <w:szCs w:val="24"/>
        </w:rPr>
        <w:t>Engenharia de requisitos: software orientado ao negócio</w:t>
      </w:r>
      <w:r w:rsidRPr="00421A25">
        <w:rPr>
          <w:rFonts w:ascii="Tahoma" w:eastAsia="Tahoma" w:hAnsi="Tahoma" w:cs="Tahoma"/>
          <w:color w:val="auto"/>
          <w:sz w:val="24"/>
          <w:szCs w:val="24"/>
        </w:rPr>
        <w:t xml:space="preserve">.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2016.</w:t>
      </w:r>
      <w:r w:rsidRPr="00421A25">
        <w:rPr>
          <w:color w:val="auto"/>
        </w:rPr>
        <w:br w:type="page"/>
      </w:r>
    </w:p>
    <w:p w14:paraId="5D2F609C" w14:textId="69E54454" w:rsidR="00DC4E46" w:rsidRPr="00421A25" w:rsidRDefault="001B4F2A">
      <w:pPr>
        <w:jc w:val="center"/>
        <w:rPr>
          <w:color w:val="auto"/>
        </w:rPr>
      </w:pPr>
      <w:r w:rsidRPr="00421A25">
        <w:rPr>
          <w:rFonts w:ascii="Tahoma" w:eastAsia="Tahoma" w:hAnsi="Tahoma" w:cs="Tahoma"/>
          <w:b/>
          <w:color w:val="auto"/>
          <w:sz w:val="24"/>
          <w:szCs w:val="24"/>
        </w:rPr>
        <w:lastRenderedPageBreak/>
        <w:t xml:space="preserve">Questão </w:t>
      </w:r>
      <w:r w:rsidR="00141C04">
        <w:rPr>
          <w:rFonts w:ascii="Tahoma" w:eastAsia="Tahoma" w:hAnsi="Tahoma" w:cs="Tahoma"/>
          <w:b/>
          <w:color w:val="auto"/>
          <w:sz w:val="24"/>
          <w:szCs w:val="24"/>
        </w:rPr>
        <w:t>7</w:t>
      </w:r>
    </w:p>
    <w:p w14:paraId="7D9A267F" w14:textId="4C2FF11D" w:rsidR="00DC4E46" w:rsidRDefault="001B4F2A">
      <w:pPr>
        <w:rPr>
          <w:rFonts w:ascii="Tahoma" w:eastAsia="Tahoma" w:hAnsi="Tahoma" w:cs="Tahoma"/>
          <w:b/>
          <w:color w:val="auto"/>
          <w:sz w:val="24"/>
          <w:szCs w:val="24"/>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7</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7"/>
      </w:r>
    </w:p>
    <w:p w14:paraId="3441D7E7" w14:textId="77777777" w:rsidR="0027139F" w:rsidRPr="0027139F" w:rsidRDefault="0027139F" w:rsidP="0027139F">
      <w:pPr>
        <w:rPr>
          <w:rFonts w:ascii="Tahoma" w:eastAsia="Tahoma" w:hAnsi="Tahoma" w:cs="Tahoma"/>
          <w:bCs/>
          <w:color w:val="auto"/>
          <w:sz w:val="24"/>
          <w:szCs w:val="24"/>
        </w:rPr>
      </w:pPr>
      <w:r w:rsidRPr="0027139F">
        <w:rPr>
          <w:rFonts w:ascii="Tahoma" w:eastAsia="Tahoma" w:hAnsi="Tahoma" w:cs="Tahoma"/>
          <w:bCs/>
          <w:color w:val="auto"/>
          <w:sz w:val="24"/>
          <w:szCs w:val="24"/>
        </w:rPr>
        <w:t>Leia o texto a seguir.</w:t>
      </w:r>
    </w:p>
    <w:p w14:paraId="1DC3D092" w14:textId="77777777" w:rsidR="00DC4E46" w:rsidRPr="00421A25" w:rsidRDefault="001B4F2A">
      <w:pPr>
        <w:pBdr>
          <w:top w:val="nil"/>
          <w:left w:val="nil"/>
          <w:bottom w:val="nil"/>
          <w:right w:val="nil"/>
          <w:between w:val="nil"/>
        </w:pBdr>
        <w:spacing w:line="240" w:lineRule="auto"/>
        <w:rPr>
          <w:rFonts w:ascii="Tahoma" w:eastAsia="Tahoma" w:hAnsi="Tahoma" w:cs="Tahoma"/>
          <w:color w:val="auto"/>
        </w:rPr>
      </w:pPr>
      <w:r w:rsidRPr="00421A25">
        <w:rPr>
          <w:rFonts w:ascii="Tahoma" w:eastAsia="Tahoma" w:hAnsi="Tahoma" w:cs="Tahoma"/>
          <w:i/>
          <w:color w:val="auto"/>
        </w:rPr>
        <w:t xml:space="preserve">Recentemente, variantes de </w:t>
      </w:r>
      <w:proofErr w:type="spellStart"/>
      <w:r w:rsidRPr="00421A25">
        <w:rPr>
          <w:rFonts w:ascii="Tahoma" w:eastAsia="Tahoma" w:hAnsi="Tahoma" w:cs="Tahoma"/>
          <w:i/>
          <w:color w:val="auto"/>
        </w:rPr>
        <w:t>ransomware</w:t>
      </w:r>
      <w:proofErr w:type="spellEnd"/>
      <w:r w:rsidRPr="00421A25">
        <w:rPr>
          <w:rFonts w:ascii="Tahoma" w:eastAsia="Tahoma" w:hAnsi="Tahoma" w:cs="Tahoma"/>
          <w:i/>
          <w:color w:val="auto"/>
        </w:rPr>
        <w:t xml:space="preserve"> provocaram uma onda de sequestros digitais, que afetou hospitais, operadoras de telecomunicações e usuários residenciais.</w:t>
      </w:r>
    </w:p>
    <w:p w14:paraId="7C254362" w14:textId="77777777" w:rsidR="00DC4E46" w:rsidRPr="00421A25" w:rsidRDefault="001B4F2A">
      <w:pPr>
        <w:pBdr>
          <w:top w:val="nil"/>
          <w:left w:val="nil"/>
          <w:bottom w:val="nil"/>
          <w:right w:val="nil"/>
          <w:between w:val="nil"/>
        </w:pBdr>
        <w:spacing w:line="240" w:lineRule="auto"/>
        <w:rPr>
          <w:color w:val="auto"/>
          <w:sz w:val="20"/>
          <w:szCs w:val="20"/>
        </w:rPr>
      </w:pPr>
      <w:r w:rsidRPr="00421A25">
        <w:rPr>
          <w:rFonts w:ascii="Tahoma" w:eastAsia="Tahoma" w:hAnsi="Tahoma" w:cs="Tahoma"/>
          <w:i/>
          <w:color w:val="auto"/>
        </w:rPr>
        <w:t xml:space="preserve">Os </w:t>
      </w:r>
      <w:proofErr w:type="spellStart"/>
      <w:r w:rsidRPr="00421A25">
        <w:rPr>
          <w:rFonts w:ascii="Tahoma" w:eastAsia="Tahoma" w:hAnsi="Tahoma" w:cs="Tahoma"/>
          <w:i/>
          <w:color w:val="auto"/>
        </w:rPr>
        <w:t>ransomwares</w:t>
      </w:r>
      <w:proofErr w:type="spellEnd"/>
      <w:r w:rsidRPr="00421A25">
        <w:rPr>
          <w:rFonts w:ascii="Tahoma" w:eastAsia="Tahoma" w:hAnsi="Tahoma" w:cs="Tahoma"/>
          <w:i/>
          <w:color w:val="auto"/>
        </w:rPr>
        <w:t xml:space="preserve"> são utilizados com o objetivo de entrar nos sistemas corporativos por meio da rede e criptografar todos os dados da empresa, de modo que possam exigir um resgate financeiro para liberá-los.</w:t>
      </w:r>
    </w:p>
    <w:p w14:paraId="3C96F858" w14:textId="77777777" w:rsidR="00DC4E46" w:rsidRPr="00421A25" w:rsidRDefault="001B4F2A">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rFonts w:ascii="Tahoma" w:eastAsia="Tahoma" w:hAnsi="Tahoma" w:cs="Tahoma"/>
          <w:color w:val="auto"/>
          <w:sz w:val="18"/>
          <w:szCs w:val="18"/>
        </w:rPr>
        <w:t>Disponível em &lt;http://www.junipernetworks.com.br&gt;. Acesso em 10 jul. 2017 (com adaptações).</w:t>
      </w:r>
    </w:p>
    <w:p w14:paraId="06C2179F" w14:textId="77777777" w:rsidR="00DC4E46" w:rsidRPr="00421A25" w:rsidRDefault="00DC4E46">
      <w:pPr>
        <w:pBdr>
          <w:top w:val="nil"/>
          <w:left w:val="nil"/>
          <w:bottom w:val="nil"/>
          <w:right w:val="nil"/>
          <w:between w:val="nil"/>
        </w:pBdr>
        <w:spacing w:line="240" w:lineRule="auto"/>
        <w:jc w:val="center"/>
        <w:rPr>
          <w:rFonts w:ascii="Tahoma" w:eastAsia="Tahoma" w:hAnsi="Tahoma" w:cs="Tahoma"/>
          <w:color w:val="auto"/>
          <w:sz w:val="24"/>
          <w:szCs w:val="24"/>
        </w:rPr>
      </w:pPr>
    </w:p>
    <w:p w14:paraId="5F10E575"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Considerando as informações do texto, avalie as afirma</w:t>
      </w:r>
      <w:r w:rsidR="008653DF" w:rsidRPr="00421A25">
        <w:rPr>
          <w:rFonts w:ascii="Tahoma" w:eastAsia="Tahoma" w:hAnsi="Tahoma" w:cs="Tahoma"/>
          <w:color w:val="auto"/>
          <w:sz w:val="24"/>
          <w:szCs w:val="24"/>
        </w:rPr>
        <w:t xml:space="preserve">tivas </w:t>
      </w:r>
      <w:r w:rsidRPr="00421A25">
        <w:rPr>
          <w:rFonts w:ascii="Tahoma" w:eastAsia="Tahoma" w:hAnsi="Tahoma" w:cs="Tahoma"/>
          <w:color w:val="auto"/>
          <w:sz w:val="24"/>
          <w:szCs w:val="24"/>
        </w:rPr>
        <w:t>a seguir, em relação às medidas de prevenção que devem compor a política de segurança corporativa contra esse tipo de malware.</w:t>
      </w:r>
    </w:p>
    <w:p w14:paraId="263FAA46" w14:textId="77777777" w:rsidR="00DC4E46" w:rsidRPr="00421A25" w:rsidRDefault="001B4F2A">
      <w:pPr>
        <w:numPr>
          <w:ilvl w:val="0"/>
          <w:numId w:val="1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Deve-se manter o treinamento constante dos usuários em relação ao uso de e-mail e sítios seguros, suspeitos ou falsos.</w:t>
      </w:r>
    </w:p>
    <w:p w14:paraId="73740110" w14:textId="77777777" w:rsidR="00DC4E46" w:rsidRPr="00421A25" w:rsidRDefault="001B4F2A">
      <w:pPr>
        <w:numPr>
          <w:ilvl w:val="0"/>
          <w:numId w:val="1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Deve-se garantir a existência de uma boa política de combate e recuperação contra desastres em relação às cópias de segurança.</w:t>
      </w:r>
    </w:p>
    <w:p w14:paraId="4459C783" w14:textId="77777777" w:rsidR="00DC4E46" w:rsidRPr="00421A25" w:rsidRDefault="001B4F2A">
      <w:pPr>
        <w:numPr>
          <w:ilvl w:val="0"/>
          <w:numId w:val="16"/>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Deve-se prevenir a contaminação por meio de ferramentas capazes de detectar ataques de força bruta, característicos desses </w:t>
      </w:r>
      <w:proofErr w:type="spellStart"/>
      <w:r w:rsidRPr="00421A25">
        <w:rPr>
          <w:rFonts w:ascii="Tahoma" w:eastAsia="Tahoma" w:hAnsi="Tahoma" w:cs="Tahoma"/>
          <w:color w:val="auto"/>
          <w:sz w:val="24"/>
          <w:szCs w:val="24"/>
        </w:rPr>
        <w:t>worms</w:t>
      </w:r>
      <w:proofErr w:type="spellEnd"/>
      <w:r w:rsidRPr="00421A25">
        <w:rPr>
          <w:rFonts w:ascii="Tahoma" w:eastAsia="Tahoma" w:hAnsi="Tahoma" w:cs="Tahoma"/>
          <w:color w:val="auto"/>
          <w:sz w:val="24"/>
          <w:szCs w:val="24"/>
        </w:rPr>
        <w:t>, e cujo objetivo é contaminar os computadores da rede.</w:t>
      </w:r>
    </w:p>
    <w:p w14:paraId="4347BA71"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É correto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31C85053" w14:textId="77777777" w:rsidR="00DC4E46" w:rsidRPr="00421A25" w:rsidRDefault="001B4F2A">
      <w:pPr>
        <w:numPr>
          <w:ilvl w:val="0"/>
          <w:numId w:val="11"/>
        </w:numPr>
        <w:rPr>
          <w:rFonts w:ascii="Tahoma" w:eastAsia="Tahoma" w:hAnsi="Tahoma" w:cs="Tahoma"/>
          <w:color w:val="auto"/>
          <w:sz w:val="24"/>
          <w:szCs w:val="24"/>
        </w:rPr>
      </w:pPr>
      <w:r w:rsidRPr="00421A25">
        <w:rPr>
          <w:rFonts w:ascii="Tahoma" w:eastAsia="Tahoma" w:hAnsi="Tahoma" w:cs="Tahoma"/>
          <w:color w:val="auto"/>
          <w:sz w:val="24"/>
          <w:szCs w:val="24"/>
        </w:rPr>
        <w:t>I, apenas.</w:t>
      </w:r>
    </w:p>
    <w:p w14:paraId="6CBE60BC" w14:textId="77777777" w:rsidR="00DC4E46" w:rsidRPr="00421A25" w:rsidRDefault="001B4F2A">
      <w:pPr>
        <w:numPr>
          <w:ilvl w:val="0"/>
          <w:numId w:val="11"/>
        </w:numPr>
        <w:rPr>
          <w:rFonts w:ascii="Tahoma" w:eastAsia="Tahoma" w:hAnsi="Tahoma" w:cs="Tahoma"/>
          <w:color w:val="auto"/>
          <w:sz w:val="24"/>
          <w:szCs w:val="24"/>
        </w:rPr>
      </w:pPr>
      <w:r w:rsidRPr="00421A25">
        <w:rPr>
          <w:rFonts w:ascii="Tahoma" w:eastAsia="Tahoma" w:hAnsi="Tahoma" w:cs="Tahoma"/>
          <w:color w:val="auto"/>
          <w:sz w:val="24"/>
          <w:szCs w:val="24"/>
        </w:rPr>
        <w:t>III, apenas.</w:t>
      </w:r>
    </w:p>
    <w:p w14:paraId="5E91EB4E" w14:textId="77777777" w:rsidR="00DC4E46" w:rsidRPr="00421A25" w:rsidRDefault="001B4F2A">
      <w:pPr>
        <w:numPr>
          <w:ilvl w:val="0"/>
          <w:numId w:val="11"/>
        </w:numPr>
        <w:rPr>
          <w:rFonts w:ascii="Tahoma" w:eastAsia="Tahoma" w:hAnsi="Tahoma" w:cs="Tahoma"/>
          <w:color w:val="auto"/>
          <w:sz w:val="24"/>
          <w:szCs w:val="24"/>
        </w:rPr>
      </w:pPr>
      <w:r w:rsidRPr="00421A25">
        <w:rPr>
          <w:rFonts w:ascii="Tahoma" w:eastAsia="Tahoma" w:hAnsi="Tahoma" w:cs="Tahoma"/>
          <w:color w:val="auto"/>
          <w:sz w:val="24"/>
          <w:szCs w:val="24"/>
        </w:rPr>
        <w:t>I e II, apenas.</w:t>
      </w:r>
    </w:p>
    <w:p w14:paraId="1EFCF577" w14:textId="77777777" w:rsidR="00DC4E46" w:rsidRPr="00421A25" w:rsidRDefault="001B4F2A">
      <w:pPr>
        <w:numPr>
          <w:ilvl w:val="0"/>
          <w:numId w:val="11"/>
        </w:numPr>
        <w:rPr>
          <w:rFonts w:ascii="Tahoma" w:eastAsia="Tahoma" w:hAnsi="Tahoma" w:cs="Tahoma"/>
          <w:color w:val="auto"/>
          <w:sz w:val="24"/>
          <w:szCs w:val="24"/>
        </w:rPr>
      </w:pPr>
      <w:r w:rsidRPr="00421A25">
        <w:rPr>
          <w:rFonts w:ascii="Tahoma" w:eastAsia="Tahoma" w:hAnsi="Tahoma" w:cs="Tahoma"/>
          <w:color w:val="auto"/>
          <w:sz w:val="24"/>
          <w:szCs w:val="24"/>
        </w:rPr>
        <w:t>II e III, apenas.</w:t>
      </w:r>
    </w:p>
    <w:p w14:paraId="69619FCF" w14:textId="77777777" w:rsidR="00DC4E46" w:rsidRPr="00421A25" w:rsidRDefault="001B4F2A">
      <w:pPr>
        <w:numPr>
          <w:ilvl w:val="0"/>
          <w:numId w:val="11"/>
        </w:numPr>
        <w:rPr>
          <w:rFonts w:ascii="Tahoma" w:eastAsia="Tahoma" w:hAnsi="Tahoma" w:cs="Tahoma"/>
          <w:color w:val="auto"/>
          <w:sz w:val="24"/>
          <w:szCs w:val="24"/>
        </w:rPr>
      </w:pPr>
      <w:r w:rsidRPr="00421A25">
        <w:rPr>
          <w:rFonts w:ascii="Tahoma" w:eastAsia="Tahoma" w:hAnsi="Tahoma" w:cs="Tahoma"/>
          <w:color w:val="auto"/>
          <w:sz w:val="24"/>
          <w:szCs w:val="24"/>
        </w:rPr>
        <w:t>I, II e III.</w:t>
      </w:r>
    </w:p>
    <w:p w14:paraId="613CB046"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04352BB" w14:textId="77777777" w:rsidR="00DC4E46" w:rsidRPr="00421A25" w:rsidRDefault="001B4F2A">
      <w:pPr>
        <w:numPr>
          <w:ilvl w:val="0"/>
          <w:numId w:val="35"/>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61C9BFF3" w14:textId="77777777" w:rsidR="00DC4E46" w:rsidRPr="00421A25" w:rsidRDefault="00DC4E46">
      <w:pPr>
        <w:pBdr>
          <w:top w:val="nil"/>
          <w:left w:val="nil"/>
          <w:bottom w:val="nil"/>
          <w:right w:val="nil"/>
          <w:between w:val="nil"/>
        </w:pBdr>
        <w:ind w:left="360"/>
        <w:rPr>
          <w:rFonts w:ascii="Tahoma" w:eastAsia="Tahoma" w:hAnsi="Tahoma" w:cs="Tahoma"/>
          <w:color w:val="auto"/>
          <w:sz w:val="24"/>
          <w:szCs w:val="24"/>
        </w:rPr>
      </w:pPr>
    </w:p>
    <w:p w14:paraId="13D5BC66"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proofErr w:type="spellStart"/>
      <w:r w:rsidRPr="00421A25">
        <w:rPr>
          <w:rFonts w:ascii="Tahoma" w:eastAsia="Tahoma" w:hAnsi="Tahoma" w:cs="Tahoma"/>
          <w:b/>
          <w:color w:val="auto"/>
          <w:sz w:val="24"/>
          <w:szCs w:val="24"/>
        </w:rPr>
        <w:t>Ransomware</w:t>
      </w:r>
      <w:proofErr w:type="spellEnd"/>
      <w:r w:rsidRPr="00421A25">
        <w:rPr>
          <w:rFonts w:ascii="Tahoma" w:eastAsia="Tahoma" w:hAnsi="Tahoma" w:cs="Tahoma"/>
          <w:b/>
          <w:color w:val="auto"/>
          <w:sz w:val="24"/>
          <w:szCs w:val="24"/>
        </w:rPr>
        <w:t xml:space="preserve"> e as políticas de segurança corporativas</w:t>
      </w:r>
    </w:p>
    <w:p w14:paraId="09A956D8" w14:textId="77777777" w:rsidR="00DC4E46" w:rsidRPr="00421A25" w:rsidRDefault="00DC4E46">
      <w:pPr>
        <w:pBdr>
          <w:top w:val="nil"/>
          <w:left w:val="nil"/>
          <w:bottom w:val="nil"/>
          <w:right w:val="nil"/>
          <w:between w:val="nil"/>
        </w:pBdr>
        <w:ind w:firstLine="709"/>
        <w:rPr>
          <w:rFonts w:ascii="Tahoma" w:eastAsia="Tahoma" w:hAnsi="Tahoma" w:cs="Tahoma"/>
          <w:color w:val="auto"/>
          <w:sz w:val="24"/>
          <w:szCs w:val="24"/>
        </w:rPr>
      </w:pPr>
    </w:p>
    <w:p w14:paraId="40756261"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Por definição, um </w:t>
      </w:r>
      <w:proofErr w:type="spellStart"/>
      <w:r w:rsidRPr="00421A25">
        <w:rPr>
          <w:rFonts w:ascii="Tahoma" w:eastAsia="Tahoma" w:hAnsi="Tahoma" w:cs="Tahoma"/>
          <w:color w:val="auto"/>
          <w:sz w:val="24"/>
          <w:szCs w:val="24"/>
        </w:rPr>
        <w:t>ransomware</w:t>
      </w:r>
      <w:proofErr w:type="spellEnd"/>
      <w:r w:rsidRPr="00421A25">
        <w:rPr>
          <w:rFonts w:ascii="Tahoma" w:eastAsia="Tahoma" w:hAnsi="Tahoma" w:cs="Tahoma"/>
          <w:color w:val="auto"/>
          <w:sz w:val="24"/>
          <w:szCs w:val="24"/>
        </w:rPr>
        <w:t xml:space="preserve"> é uma categoria de malware que bloqueia e/ou criptografa os arquivos de um dispositivo ou máquina. Em geral, a intenção por trás dessa ação é o pedido de resgate, em moedas virtuais, pelos dados bloqueados. O pagamento do </w:t>
      </w:r>
      <w:r w:rsidRPr="00421A25">
        <w:rPr>
          <w:rFonts w:ascii="Tahoma" w:eastAsia="Tahoma" w:hAnsi="Tahoma" w:cs="Tahoma"/>
          <w:color w:val="auto"/>
          <w:sz w:val="24"/>
          <w:szCs w:val="24"/>
        </w:rPr>
        <w:lastRenderedPageBreak/>
        <w:t>resgate deveria gerar uma chave para decifração ou desbloqueio</w:t>
      </w:r>
      <w:r w:rsidR="008653D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contudo</w:t>
      </w:r>
      <w:r w:rsidR="008653D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não há garantia nenhuma de que os atacantes forneçam alguma solução para o problema.</w:t>
      </w:r>
    </w:p>
    <w:p w14:paraId="724BE8C5" w14:textId="77777777" w:rsidR="008653DF"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Há duas classes principais de </w:t>
      </w:r>
      <w:proofErr w:type="spellStart"/>
      <w:r w:rsidRPr="00421A25">
        <w:rPr>
          <w:rFonts w:ascii="Tahoma" w:eastAsia="Tahoma" w:hAnsi="Tahoma" w:cs="Tahoma"/>
          <w:color w:val="auto"/>
          <w:sz w:val="24"/>
          <w:szCs w:val="24"/>
        </w:rPr>
        <w:t>ransomwares</w:t>
      </w:r>
      <w:proofErr w:type="spellEnd"/>
      <w:r w:rsidRPr="00421A25">
        <w:rPr>
          <w:rFonts w:ascii="Tahoma" w:eastAsia="Tahoma" w:hAnsi="Tahoma" w:cs="Tahoma"/>
          <w:color w:val="auto"/>
          <w:sz w:val="24"/>
          <w:szCs w:val="24"/>
        </w:rPr>
        <w:t>:</w:t>
      </w:r>
    </w:p>
    <w:p w14:paraId="652DBCFC" w14:textId="77777777" w:rsidR="008653DF" w:rsidRPr="00421A25" w:rsidRDefault="001B4F2A" w:rsidP="008653DF">
      <w:pPr>
        <w:rPr>
          <w:rFonts w:ascii="Tahoma" w:eastAsia="Tahoma" w:hAnsi="Tahoma" w:cs="Tahoma"/>
          <w:color w:val="auto"/>
          <w:sz w:val="24"/>
          <w:szCs w:val="24"/>
        </w:rPr>
      </w:pPr>
      <w:r w:rsidRPr="00421A25">
        <w:rPr>
          <w:rFonts w:ascii="Tahoma" w:eastAsia="Tahoma" w:hAnsi="Tahoma" w:cs="Tahoma"/>
          <w:color w:val="auto"/>
          <w:sz w:val="24"/>
          <w:szCs w:val="24"/>
        </w:rPr>
        <w:t xml:space="preserve">(1) os </w:t>
      </w:r>
      <w:proofErr w:type="spellStart"/>
      <w:r w:rsidRPr="00421A25">
        <w:rPr>
          <w:rFonts w:ascii="Tahoma" w:eastAsia="Tahoma" w:hAnsi="Tahoma" w:cs="Tahoma"/>
          <w:color w:val="auto"/>
          <w:sz w:val="24"/>
          <w:szCs w:val="24"/>
        </w:rPr>
        <w:t>lockers</w:t>
      </w:r>
      <w:proofErr w:type="spellEnd"/>
      <w:r w:rsidRPr="00421A25">
        <w:rPr>
          <w:rFonts w:ascii="Tahoma" w:eastAsia="Tahoma" w:hAnsi="Tahoma" w:cs="Tahoma"/>
          <w:color w:val="auto"/>
          <w:sz w:val="24"/>
          <w:szCs w:val="24"/>
        </w:rPr>
        <w:t xml:space="preserve"> ("travadores") que atuam no sistema operacional ou diretamente no dispositivo</w:t>
      </w:r>
      <w:r w:rsidR="008653D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com a finalidade de bloquear o uso, impedindo acesso a arquivos e documentos;</w:t>
      </w:r>
    </w:p>
    <w:p w14:paraId="26B7ED49" w14:textId="77777777" w:rsidR="00DC4E46" w:rsidRPr="00421A25" w:rsidRDefault="001B4F2A" w:rsidP="008653DF">
      <w:pPr>
        <w:rPr>
          <w:rFonts w:ascii="Tahoma" w:eastAsia="Tahoma" w:hAnsi="Tahoma" w:cs="Tahoma"/>
          <w:color w:val="auto"/>
          <w:sz w:val="24"/>
          <w:szCs w:val="24"/>
        </w:rPr>
      </w:pPr>
      <w:r w:rsidRPr="00421A25">
        <w:rPr>
          <w:rFonts w:ascii="Tahoma" w:eastAsia="Tahoma" w:hAnsi="Tahoma" w:cs="Tahoma"/>
          <w:color w:val="auto"/>
          <w:sz w:val="24"/>
          <w:szCs w:val="24"/>
        </w:rPr>
        <w:t xml:space="preserve">(2) os </w:t>
      </w:r>
      <w:proofErr w:type="spellStart"/>
      <w:r w:rsidRPr="00421A25">
        <w:rPr>
          <w:rFonts w:ascii="Tahoma" w:eastAsia="Tahoma" w:hAnsi="Tahoma" w:cs="Tahoma"/>
          <w:color w:val="auto"/>
          <w:sz w:val="24"/>
          <w:szCs w:val="24"/>
        </w:rPr>
        <w:t>crypto</w:t>
      </w:r>
      <w:r w:rsidR="005530D0">
        <w:rPr>
          <w:rFonts w:ascii="Tahoma" w:eastAsia="Tahoma" w:hAnsi="Tahoma" w:cs="Tahoma"/>
          <w:color w:val="auto"/>
          <w:sz w:val="24"/>
          <w:szCs w:val="24"/>
        </w:rPr>
        <w:t>r</w:t>
      </w:r>
      <w:r w:rsidRPr="00421A25">
        <w:rPr>
          <w:rFonts w:ascii="Tahoma" w:eastAsia="Tahoma" w:hAnsi="Tahoma" w:cs="Tahoma"/>
          <w:color w:val="auto"/>
          <w:sz w:val="24"/>
          <w:szCs w:val="24"/>
        </w:rPr>
        <w:t>s</w:t>
      </w:r>
      <w:proofErr w:type="spellEnd"/>
      <w:r w:rsidRPr="00421A25">
        <w:rPr>
          <w:rFonts w:ascii="Tahoma" w:eastAsia="Tahoma" w:hAnsi="Tahoma" w:cs="Tahoma"/>
          <w:color w:val="auto"/>
          <w:sz w:val="24"/>
          <w:szCs w:val="24"/>
        </w:rPr>
        <w:t xml:space="preserve"> (encriptadores) que atuam em segundo plano</w:t>
      </w:r>
      <w:r w:rsidR="008653DF"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encriptando os dados e impedindo o acesso. </w:t>
      </w:r>
    </w:p>
    <w:p w14:paraId="7916C5E9" w14:textId="77777777" w:rsidR="00FF1D6F"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As formas mais comuns de contágio por </w:t>
      </w:r>
      <w:proofErr w:type="spellStart"/>
      <w:r w:rsidRPr="00421A25">
        <w:rPr>
          <w:rFonts w:ascii="Tahoma" w:eastAsia="Tahoma" w:hAnsi="Tahoma" w:cs="Tahoma"/>
          <w:color w:val="auto"/>
          <w:sz w:val="24"/>
          <w:szCs w:val="24"/>
        </w:rPr>
        <w:t>ransomwares</w:t>
      </w:r>
      <w:proofErr w:type="spellEnd"/>
      <w:r w:rsidRPr="00421A25">
        <w:rPr>
          <w:rFonts w:ascii="Tahoma" w:eastAsia="Tahoma" w:hAnsi="Tahoma" w:cs="Tahoma"/>
          <w:color w:val="auto"/>
          <w:sz w:val="24"/>
          <w:szCs w:val="24"/>
        </w:rPr>
        <w:t xml:space="preserve"> são</w:t>
      </w:r>
      <w:r w:rsidR="00FF1D6F" w:rsidRPr="00421A25">
        <w:rPr>
          <w:rFonts w:ascii="Tahoma" w:eastAsia="Tahoma" w:hAnsi="Tahoma" w:cs="Tahoma"/>
          <w:color w:val="auto"/>
          <w:sz w:val="24"/>
          <w:szCs w:val="24"/>
        </w:rPr>
        <w:t xml:space="preserve"> as mesmas dos </w:t>
      </w:r>
      <w:r w:rsidR="005530D0">
        <w:rPr>
          <w:rFonts w:ascii="Tahoma" w:eastAsia="Tahoma" w:hAnsi="Tahoma" w:cs="Tahoma"/>
          <w:color w:val="auto"/>
          <w:sz w:val="24"/>
          <w:szCs w:val="24"/>
        </w:rPr>
        <w:t xml:space="preserve">demais </w:t>
      </w:r>
      <w:r w:rsidR="00FF1D6F" w:rsidRPr="00421A25">
        <w:rPr>
          <w:rFonts w:ascii="Tahoma" w:eastAsia="Tahoma" w:hAnsi="Tahoma" w:cs="Tahoma"/>
          <w:color w:val="auto"/>
          <w:sz w:val="24"/>
          <w:szCs w:val="24"/>
        </w:rPr>
        <w:t>malwares comuns:</w:t>
      </w:r>
    </w:p>
    <w:p w14:paraId="79B364EA" w14:textId="77777777" w:rsidR="00FF1D6F" w:rsidRPr="00421A25" w:rsidRDefault="001B4F2A" w:rsidP="006F40A8">
      <w:pPr>
        <w:pStyle w:val="PargrafodaLista"/>
        <w:numPr>
          <w:ilvl w:val="0"/>
          <w:numId w:val="44"/>
        </w:numPr>
        <w:pBdr>
          <w:top w:val="nil"/>
          <w:left w:val="nil"/>
          <w:bottom w:val="nil"/>
          <w:right w:val="nil"/>
          <w:between w:val="nil"/>
        </w:pBdr>
        <w:rPr>
          <w:rFonts w:ascii="Tahoma" w:eastAsia="Tahoma" w:hAnsi="Tahoma" w:cs="Tahoma"/>
          <w:color w:val="auto"/>
          <w:sz w:val="24"/>
          <w:szCs w:val="24"/>
        </w:rPr>
      </w:pPr>
      <w:proofErr w:type="spellStart"/>
      <w:r w:rsidRPr="00421A25">
        <w:rPr>
          <w:rFonts w:ascii="Tahoma" w:eastAsia="Tahoma" w:hAnsi="Tahoma" w:cs="Tahoma"/>
          <w:color w:val="auto"/>
          <w:sz w:val="24"/>
          <w:szCs w:val="24"/>
        </w:rPr>
        <w:t>phishing</w:t>
      </w:r>
      <w:proofErr w:type="spellEnd"/>
      <w:r w:rsidRPr="00421A25">
        <w:rPr>
          <w:rFonts w:ascii="Tahoma" w:eastAsia="Tahoma" w:hAnsi="Tahoma" w:cs="Tahoma"/>
          <w:color w:val="auto"/>
          <w:sz w:val="24"/>
          <w:szCs w:val="24"/>
        </w:rPr>
        <w:t xml:space="preserve"> (recebimento de mensagens falsas)</w:t>
      </w:r>
      <w:r w:rsidR="00FF1D6F" w:rsidRPr="00421A25">
        <w:rPr>
          <w:rFonts w:ascii="Tahoma" w:eastAsia="Tahoma" w:hAnsi="Tahoma" w:cs="Tahoma"/>
          <w:color w:val="auto"/>
          <w:sz w:val="24"/>
          <w:szCs w:val="24"/>
        </w:rPr>
        <w:t>;</w:t>
      </w:r>
    </w:p>
    <w:p w14:paraId="72336D26" w14:textId="77777777" w:rsidR="00FF1D6F" w:rsidRPr="00421A25" w:rsidRDefault="00FF1D6F" w:rsidP="006F40A8">
      <w:pPr>
        <w:pStyle w:val="PargrafodaLista"/>
        <w:numPr>
          <w:ilvl w:val="0"/>
          <w:numId w:val="4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e-mails maliciosos;</w:t>
      </w:r>
    </w:p>
    <w:p w14:paraId="39EF4CA8" w14:textId="77777777" w:rsidR="00FF1D6F" w:rsidRPr="00421A25" w:rsidRDefault="001B4F2A" w:rsidP="006F40A8">
      <w:pPr>
        <w:pStyle w:val="PargrafodaLista"/>
        <w:numPr>
          <w:ilvl w:val="0"/>
          <w:numId w:val="4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spam (propaganda excessiva enviada por e-mail)</w:t>
      </w:r>
      <w:r w:rsidR="00FF1D6F" w:rsidRPr="00421A25">
        <w:rPr>
          <w:rFonts w:ascii="Tahoma" w:eastAsia="Tahoma" w:hAnsi="Tahoma" w:cs="Tahoma"/>
          <w:color w:val="auto"/>
          <w:sz w:val="24"/>
          <w:szCs w:val="24"/>
        </w:rPr>
        <w:t>;</w:t>
      </w:r>
    </w:p>
    <w:p w14:paraId="2C5C9AA1" w14:textId="77777777" w:rsidR="00FF1D6F" w:rsidRPr="00421A25" w:rsidRDefault="001B4F2A" w:rsidP="006F40A8">
      <w:pPr>
        <w:pStyle w:val="PargrafodaLista"/>
        <w:numPr>
          <w:ilvl w:val="0"/>
          <w:numId w:val="4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exploração de vulnerabilidades</w:t>
      </w:r>
      <w:r w:rsidR="00FF1D6F" w:rsidRPr="00421A25">
        <w:rPr>
          <w:rFonts w:ascii="Tahoma" w:eastAsia="Tahoma" w:hAnsi="Tahoma" w:cs="Tahoma"/>
          <w:color w:val="auto"/>
          <w:sz w:val="24"/>
          <w:szCs w:val="24"/>
        </w:rPr>
        <w:t>;</w:t>
      </w:r>
    </w:p>
    <w:p w14:paraId="77A4E4E8" w14:textId="77777777" w:rsidR="00421A25" w:rsidRPr="00421A25" w:rsidRDefault="001B4F2A" w:rsidP="006F40A8">
      <w:pPr>
        <w:pStyle w:val="PargrafodaLista"/>
        <w:numPr>
          <w:ilvl w:val="0"/>
          <w:numId w:val="44"/>
        </w:numPr>
        <w:pBdr>
          <w:top w:val="nil"/>
          <w:left w:val="nil"/>
          <w:bottom w:val="nil"/>
          <w:right w:val="nil"/>
          <w:between w:val="nil"/>
        </w:pBdr>
        <w:rPr>
          <w:color w:val="auto"/>
        </w:rPr>
      </w:pPr>
      <w:r w:rsidRPr="00421A25">
        <w:rPr>
          <w:rFonts w:ascii="Tahoma" w:eastAsia="Tahoma" w:hAnsi="Tahoma" w:cs="Tahoma"/>
          <w:color w:val="auto"/>
          <w:sz w:val="24"/>
          <w:szCs w:val="24"/>
        </w:rPr>
        <w:t>acesso a sites maliciosos</w:t>
      </w:r>
      <w:r w:rsidR="00421A25" w:rsidRPr="00421A25">
        <w:rPr>
          <w:rFonts w:ascii="Tahoma" w:eastAsia="Tahoma" w:hAnsi="Tahoma" w:cs="Tahoma"/>
          <w:color w:val="auto"/>
          <w:sz w:val="24"/>
          <w:szCs w:val="24"/>
        </w:rPr>
        <w:t>;</w:t>
      </w:r>
    </w:p>
    <w:p w14:paraId="0BEE90FF" w14:textId="77777777" w:rsidR="00DC4E46" w:rsidRPr="00421A25" w:rsidRDefault="001B4F2A" w:rsidP="006F40A8">
      <w:pPr>
        <w:pStyle w:val="PargrafodaLista"/>
        <w:numPr>
          <w:ilvl w:val="0"/>
          <w:numId w:val="44"/>
        </w:numPr>
        <w:pBdr>
          <w:top w:val="nil"/>
          <w:left w:val="nil"/>
          <w:bottom w:val="nil"/>
          <w:right w:val="nil"/>
          <w:between w:val="nil"/>
        </w:pBdr>
        <w:rPr>
          <w:color w:val="auto"/>
        </w:rPr>
      </w:pPr>
      <w:r w:rsidRPr="00421A25">
        <w:rPr>
          <w:rFonts w:ascii="Tahoma" w:eastAsia="Tahoma" w:hAnsi="Tahoma" w:cs="Tahoma"/>
          <w:color w:val="auto"/>
          <w:sz w:val="24"/>
          <w:szCs w:val="24"/>
        </w:rPr>
        <w:t>ataques por engenharia social (técnica que tem por base enganar e colher informações relevantes dos usuários por meio de conversas e mensagens aparentemente amistosas).</w:t>
      </w:r>
    </w:p>
    <w:p w14:paraId="5A3D2BBA" w14:textId="77777777" w:rsidR="00DC4E46" w:rsidRPr="00421A25" w:rsidRDefault="00DC4E46">
      <w:pPr>
        <w:rPr>
          <w:rFonts w:ascii="Tahoma" w:eastAsia="Tahoma" w:hAnsi="Tahoma" w:cs="Tahoma"/>
          <w:color w:val="auto"/>
          <w:sz w:val="24"/>
          <w:szCs w:val="24"/>
        </w:rPr>
      </w:pPr>
    </w:p>
    <w:p w14:paraId="77C35509" w14:textId="77777777" w:rsidR="00DC4E46" w:rsidRPr="00421A25" w:rsidRDefault="001B4F2A">
      <w:pPr>
        <w:numPr>
          <w:ilvl w:val="0"/>
          <w:numId w:val="35"/>
        </w:numPr>
        <w:pBdr>
          <w:top w:val="nil"/>
          <w:left w:val="nil"/>
          <w:bottom w:val="nil"/>
          <w:right w:val="nil"/>
          <w:between w:val="nil"/>
        </w:pBdr>
        <w:rPr>
          <w:color w:val="auto"/>
        </w:rPr>
      </w:pPr>
      <w:r w:rsidRPr="00421A25">
        <w:rPr>
          <w:rFonts w:ascii="Tahoma" w:eastAsia="Tahoma" w:hAnsi="Tahoma" w:cs="Tahoma"/>
          <w:b/>
          <w:color w:val="auto"/>
          <w:sz w:val="24"/>
          <w:szCs w:val="24"/>
        </w:rPr>
        <w:t>Análise das afirmativas</w:t>
      </w:r>
    </w:p>
    <w:p w14:paraId="1BA22BA3"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770DF5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0033C46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Boa parte dos contágios por malwares, como os </w:t>
      </w:r>
      <w:proofErr w:type="spellStart"/>
      <w:r w:rsidRPr="00421A25">
        <w:rPr>
          <w:rFonts w:ascii="Tahoma" w:eastAsia="Tahoma" w:hAnsi="Tahoma" w:cs="Tahoma"/>
          <w:color w:val="auto"/>
          <w:sz w:val="24"/>
          <w:szCs w:val="24"/>
        </w:rPr>
        <w:t>ransomwares</w:t>
      </w:r>
      <w:proofErr w:type="spellEnd"/>
      <w:r w:rsidRPr="00421A25">
        <w:rPr>
          <w:rFonts w:ascii="Tahoma" w:eastAsia="Tahoma" w:hAnsi="Tahoma" w:cs="Tahoma"/>
          <w:color w:val="auto"/>
          <w:sz w:val="24"/>
          <w:szCs w:val="24"/>
        </w:rPr>
        <w:t xml:space="preserve"> e os vírus, acontece por práticas inadequadas dos usuários. E boa parte dessas práticas ocorre justamente porque muitos usuários não têm noções sobre a segurança nem sobre como os próprios atos podem prejudicá-los no ambiente virtual. Treinamento e reeducação fazem parte de uma política imprescindível para eliminar esse tipo de contaminação.</w:t>
      </w:r>
    </w:p>
    <w:p w14:paraId="5D0249B4"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3BD277A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 – Afirmativa correta.</w:t>
      </w:r>
    </w:p>
    <w:p w14:paraId="1444194F" w14:textId="77777777"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Há três formas principais de lidar com ataques cibernéticos, pr</w:t>
      </w:r>
      <w:r w:rsidR="006F40A8" w:rsidRPr="00421A25">
        <w:rPr>
          <w:rFonts w:ascii="Tahoma" w:eastAsia="Tahoma" w:hAnsi="Tahoma" w:cs="Tahoma"/>
          <w:color w:val="auto"/>
          <w:sz w:val="24"/>
          <w:szCs w:val="24"/>
        </w:rPr>
        <w:t>incipalmente os computacionais:</w:t>
      </w:r>
    </w:p>
    <w:p w14:paraId="138B998F" w14:textId="77777777"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(1) realizar a prevenção, com controles de segurança e processos que ger</w:t>
      </w:r>
      <w:r w:rsidR="005530D0">
        <w:rPr>
          <w:rFonts w:ascii="Tahoma" w:eastAsia="Tahoma" w:hAnsi="Tahoma" w:cs="Tahoma"/>
          <w:color w:val="auto"/>
          <w:sz w:val="24"/>
          <w:szCs w:val="24"/>
        </w:rPr>
        <w:t>e</w:t>
      </w:r>
      <w:r w:rsidRPr="00421A25">
        <w:rPr>
          <w:rFonts w:ascii="Tahoma" w:eastAsia="Tahoma" w:hAnsi="Tahoma" w:cs="Tahoma"/>
          <w:color w:val="auto"/>
          <w:sz w:val="24"/>
          <w:szCs w:val="24"/>
        </w:rPr>
        <w:t xml:space="preserve">m proteção antecipada </w:t>
      </w:r>
      <w:r w:rsidR="005530D0">
        <w:rPr>
          <w:rFonts w:ascii="Tahoma" w:eastAsia="Tahoma" w:hAnsi="Tahoma" w:cs="Tahoma"/>
          <w:color w:val="auto"/>
          <w:sz w:val="24"/>
          <w:szCs w:val="24"/>
        </w:rPr>
        <w:t>d</w:t>
      </w:r>
      <w:r w:rsidRPr="00421A25">
        <w:rPr>
          <w:rFonts w:ascii="Tahoma" w:eastAsia="Tahoma" w:hAnsi="Tahoma" w:cs="Tahoma"/>
          <w:color w:val="auto"/>
          <w:sz w:val="24"/>
          <w:szCs w:val="24"/>
        </w:rPr>
        <w:t>os ativos, evitan</w:t>
      </w:r>
      <w:r w:rsidR="006F40A8" w:rsidRPr="00421A25">
        <w:rPr>
          <w:rFonts w:ascii="Tahoma" w:eastAsia="Tahoma" w:hAnsi="Tahoma" w:cs="Tahoma"/>
          <w:color w:val="auto"/>
          <w:sz w:val="24"/>
          <w:szCs w:val="24"/>
        </w:rPr>
        <w:t>do que eles sejam contaminados;</w:t>
      </w:r>
    </w:p>
    <w:p w14:paraId="6D8EBCB7" w14:textId="77777777"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(2) executar medidas de detecção, que analis</w:t>
      </w:r>
      <w:r w:rsidR="005530D0">
        <w:rPr>
          <w:rFonts w:ascii="Tahoma" w:eastAsia="Tahoma" w:hAnsi="Tahoma" w:cs="Tahoma"/>
          <w:color w:val="auto"/>
          <w:sz w:val="24"/>
          <w:szCs w:val="24"/>
        </w:rPr>
        <w:t>e</w:t>
      </w:r>
      <w:r w:rsidRPr="00421A25">
        <w:rPr>
          <w:rFonts w:ascii="Tahoma" w:eastAsia="Tahoma" w:hAnsi="Tahoma" w:cs="Tahoma"/>
          <w:color w:val="auto"/>
          <w:sz w:val="24"/>
          <w:szCs w:val="24"/>
        </w:rPr>
        <w:t>m vários aspectos dos sistemas (tráfego de rede, arquivos e mensagens, entre outros) e detect</w:t>
      </w:r>
      <w:r w:rsidR="005530D0">
        <w:rPr>
          <w:rFonts w:ascii="Tahoma" w:eastAsia="Tahoma" w:hAnsi="Tahoma" w:cs="Tahoma"/>
          <w:color w:val="auto"/>
          <w:sz w:val="24"/>
          <w:szCs w:val="24"/>
        </w:rPr>
        <w:t>e</w:t>
      </w:r>
      <w:r w:rsidRPr="00421A25">
        <w:rPr>
          <w:rFonts w:ascii="Tahoma" w:eastAsia="Tahoma" w:hAnsi="Tahoma" w:cs="Tahoma"/>
          <w:color w:val="auto"/>
          <w:sz w:val="24"/>
          <w:szCs w:val="24"/>
        </w:rPr>
        <w:t xml:space="preserve">m uma ameaça </w:t>
      </w:r>
      <w:proofErr w:type="gramStart"/>
      <w:r w:rsidRPr="00421A25">
        <w:rPr>
          <w:rFonts w:ascii="Tahoma" w:eastAsia="Tahoma" w:hAnsi="Tahoma" w:cs="Tahoma"/>
          <w:color w:val="auto"/>
          <w:sz w:val="24"/>
          <w:szCs w:val="24"/>
        </w:rPr>
        <w:t>no momento em que</w:t>
      </w:r>
      <w:proofErr w:type="gramEnd"/>
      <w:r w:rsidRPr="00421A25">
        <w:rPr>
          <w:rFonts w:ascii="Tahoma" w:eastAsia="Tahoma" w:hAnsi="Tahoma" w:cs="Tahoma"/>
          <w:color w:val="auto"/>
          <w:sz w:val="24"/>
          <w:szCs w:val="24"/>
        </w:rPr>
        <w:t xml:space="preserve"> ela está</w:t>
      </w:r>
      <w:r w:rsidR="006F40A8" w:rsidRPr="00421A25">
        <w:rPr>
          <w:rFonts w:ascii="Tahoma" w:eastAsia="Tahoma" w:hAnsi="Tahoma" w:cs="Tahoma"/>
          <w:color w:val="auto"/>
          <w:sz w:val="24"/>
          <w:szCs w:val="24"/>
        </w:rPr>
        <w:t xml:space="preserve"> sendo executada no ambiente;</w:t>
      </w:r>
    </w:p>
    <w:p w14:paraId="17EABA69" w14:textId="77777777"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(3) implementar modelos de recuperação, que realiz</w:t>
      </w:r>
      <w:r w:rsidR="005530D0">
        <w:rPr>
          <w:rFonts w:ascii="Tahoma" w:eastAsia="Tahoma" w:hAnsi="Tahoma" w:cs="Tahoma"/>
          <w:color w:val="auto"/>
          <w:sz w:val="24"/>
          <w:szCs w:val="24"/>
        </w:rPr>
        <w:t>e</w:t>
      </w:r>
      <w:r w:rsidRPr="00421A25">
        <w:rPr>
          <w:rFonts w:ascii="Tahoma" w:eastAsia="Tahoma" w:hAnsi="Tahoma" w:cs="Tahoma"/>
          <w:color w:val="auto"/>
          <w:sz w:val="24"/>
          <w:szCs w:val="24"/>
        </w:rPr>
        <w:t>m cópias ou sincronizações de segurança que podem s</w:t>
      </w:r>
      <w:r w:rsidR="006F40A8" w:rsidRPr="00421A25">
        <w:rPr>
          <w:rFonts w:ascii="Tahoma" w:eastAsia="Tahoma" w:hAnsi="Tahoma" w:cs="Tahoma"/>
          <w:color w:val="auto"/>
          <w:sz w:val="24"/>
          <w:szCs w:val="24"/>
        </w:rPr>
        <w:t>er recuperadas em caso de dano.</w:t>
      </w:r>
    </w:p>
    <w:p w14:paraId="22FE006C" w14:textId="77777777" w:rsidR="006F40A8" w:rsidRPr="00421A25" w:rsidRDefault="001B4F2A" w:rsidP="006F40A8">
      <w:pPr>
        <w:rPr>
          <w:rFonts w:ascii="Tahoma" w:eastAsia="Tahoma" w:hAnsi="Tahoma" w:cs="Tahoma"/>
          <w:color w:val="auto"/>
          <w:sz w:val="24"/>
          <w:szCs w:val="24"/>
        </w:rPr>
      </w:pPr>
      <w:r w:rsidRPr="00421A25">
        <w:rPr>
          <w:rFonts w:ascii="Tahoma" w:eastAsia="Tahoma" w:hAnsi="Tahoma" w:cs="Tahoma"/>
          <w:color w:val="auto"/>
          <w:sz w:val="24"/>
          <w:szCs w:val="24"/>
        </w:rPr>
        <w:t xml:space="preserve">Como os </w:t>
      </w:r>
      <w:proofErr w:type="spellStart"/>
      <w:r w:rsidRPr="00421A25">
        <w:rPr>
          <w:rFonts w:ascii="Tahoma" w:eastAsia="Tahoma" w:hAnsi="Tahoma" w:cs="Tahoma"/>
          <w:color w:val="auto"/>
          <w:sz w:val="24"/>
          <w:szCs w:val="24"/>
        </w:rPr>
        <w:t>ransomwares</w:t>
      </w:r>
      <w:proofErr w:type="spellEnd"/>
      <w:r w:rsidRPr="00421A25">
        <w:rPr>
          <w:rFonts w:ascii="Tahoma" w:eastAsia="Tahoma" w:hAnsi="Tahoma" w:cs="Tahoma"/>
          <w:color w:val="auto"/>
          <w:sz w:val="24"/>
          <w:szCs w:val="24"/>
        </w:rPr>
        <w:t xml:space="preserve"> são malwares extremamente destrutivos, medidas de recuperação de desastres e redundância sempre ajudam na contenção de danos.</w:t>
      </w:r>
    </w:p>
    <w:p w14:paraId="05630482" w14:textId="77777777" w:rsidR="006F40A8" w:rsidRPr="00421A25" w:rsidRDefault="006F40A8" w:rsidP="006F40A8">
      <w:pPr>
        <w:rPr>
          <w:rFonts w:ascii="Tahoma" w:eastAsia="Tahoma" w:hAnsi="Tahoma" w:cs="Tahoma"/>
          <w:color w:val="auto"/>
          <w:sz w:val="24"/>
          <w:szCs w:val="24"/>
        </w:rPr>
      </w:pPr>
    </w:p>
    <w:p w14:paraId="42B09777" w14:textId="77777777" w:rsidR="00DC4E46" w:rsidRPr="00421A25" w:rsidRDefault="001B4F2A" w:rsidP="006F40A8">
      <w:pPr>
        <w:rPr>
          <w:rFonts w:ascii="Tahoma" w:eastAsia="Tahoma" w:hAnsi="Tahoma" w:cs="Tahoma"/>
          <w:color w:val="auto"/>
          <w:sz w:val="24"/>
          <w:szCs w:val="24"/>
        </w:rPr>
      </w:pPr>
      <w:r w:rsidRPr="00421A25">
        <w:rPr>
          <w:rFonts w:ascii="Tahoma" w:eastAsia="Tahoma" w:hAnsi="Tahoma" w:cs="Tahoma"/>
          <w:color w:val="auto"/>
          <w:sz w:val="24"/>
          <w:szCs w:val="24"/>
        </w:rPr>
        <w:t>III – Afirmativa incorreta.</w:t>
      </w:r>
    </w:p>
    <w:p w14:paraId="0BAF787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Ataques de força bruta são aqueles baseados na repetição contínua de sequências ou rotinas a fim de conseguir acesso a um sistema. Em geral, esse tipo de ataque é muito utilizado na quebra de senhas criptográficas. Um programa de força bruta testa milhares de chaves com o intuito de descobrir se uma delas corresponde à senha que se quer quebrar. Caso haja correspondência, o atacante pode ter acesso aos dados da vítima.</w:t>
      </w:r>
    </w:p>
    <w:p w14:paraId="65AD249A" w14:textId="77777777" w:rsidR="00DC4E46" w:rsidRPr="00421A25" w:rsidRDefault="001B4F2A">
      <w:pPr>
        <w:rPr>
          <w:rFonts w:ascii="Tahoma" w:eastAsia="Tahoma" w:hAnsi="Tahoma" w:cs="Tahoma"/>
          <w:color w:val="auto"/>
          <w:sz w:val="24"/>
          <w:szCs w:val="24"/>
        </w:rPr>
      </w:pPr>
      <w:proofErr w:type="spellStart"/>
      <w:r w:rsidRPr="00421A25">
        <w:rPr>
          <w:rFonts w:ascii="Tahoma" w:eastAsia="Tahoma" w:hAnsi="Tahoma" w:cs="Tahoma"/>
          <w:color w:val="auto"/>
          <w:sz w:val="24"/>
          <w:szCs w:val="24"/>
        </w:rPr>
        <w:t>Ransomwares</w:t>
      </w:r>
      <w:proofErr w:type="spellEnd"/>
      <w:r w:rsidRPr="00421A25">
        <w:rPr>
          <w:rFonts w:ascii="Tahoma" w:eastAsia="Tahoma" w:hAnsi="Tahoma" w:cs="Tahoma"/>
          <w:color w:val="auto"/>
          <w:sz w:val="24"/>
          <w:szCs w:val="24"/>
        </w:rPr>
        <w:t xml:space="preserve"> não buscam a quebra de senhas. Pelo contrário, eles tendem a dificultar ao máximo a descoberta de uma chave que resolva o problema causado ao usuário. Portanto, esse tipo de ataque não tem ligação nenhuma com os </w:t>
      </w:r>
      <w:proofErr w:type="spellStart"/>
      <w:r w:rsidRPr="00421A25">
        <w:rPr>
          <w:rFonts w:ascii="Tahoma" w:eastAsia="Tahoma" w:hAnsi="Tahoma" w:cs="Tahoma"/>
          <w:color w:val="auto"/>
          <w:sz w:val="24"/>
          <w:szCs w:val="24"/>
        </w:rPr>
        <w:t>ramsonwares</w:t>
      </w:r>
      <w:proofErr w:type="spellEnd"/>
      <w:r w:rsidRPr="00421A25">
        <w:rPr>
          <w:rFonts w:ascii="Tahoma" w:eastAsia="Tahoma" w:hAnsi="Tahoma" w:cs="Tahoma"/>
          <w:color w:val="auto"/>
          <w:sz w:val="24"/>
          <w:szCs w:val="24"/>
        </w:rPr>
        <w:t>.</w:t>
      </w:r>
    </w:p>
    <w:p w14:paraId="3E620AB4"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2415E4D"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color w:val="auto"/>
          <w:sz w:val="24"/>
          <w:szCs w:val="24"/>
        </w:rPr>
        <w:t>Alternativa correta: C.</w:t>
      </w:r>
    </w:p>
    <w:p w14:paraId="30CB91AE" w14:textId="77777777" w:rsidR="00DC4E46" w:rsidRPr="00421A25" w:rsidRDefault="00DC4E46">
      <w:pPr>
        <w:ind w:firstLine="709"/>
        <w:rPr>
          <w:rFonts w:ascii="Tahoma" w:eastAsia="Tahoma" w:hAnsi="Tahoma" w:cs="Tahoma"/>
          <w:color w:val="auto"/>
          <w:sz w:val="24"/>
          <w:szCs w:val="24"/>
        </w:rPr>
      </w:pPr>
    </w:p>
    <w:p w14:paraId="0CA094A9" w14:textId="77777777" w:rsidR="00DC4E46" w:rsidRPr="00421A25" w:rsidRDefault="001B4F2A">
      <w:pPr>
        <w:numPr>
          <w:ilvl w:val="0"/>
          <w:numId w:val="35"/>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0773BFB6" w14:textId="77777777" w:rsidR="00DC4E46" w:rsidRPr="00421A25" w:rsidRDefault="00DC4E46">
      <w:pPr>
        <w:rPr>
          <w:rFonts w:ascii="Tahoma" w:eastAsia="Tahoma" w:hAnsi="Tahoma" w:cs="Tahoma"/>
          <w:color w:val="auto"/>
          <w:sz w:val="24"/>
          <w:szCs w:val="24"/>
        </w:rPr>
      </w:pPr>
    </w:p>
    <w:p w14:paraId="7E8E51F3" w14:textId="5D048651"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ANDRONIO, N. </w:t>
      </w:r>
      <w:proofErr w:type="spellStart"/>
      <w:r w:rsidRPr="00421A25">
        <w:rPr>
          <w:rFonts w:ascii="Tahoma" w:eastAsia="Tahoma" w:hAnsi="Tahoma" w:cs="Tahoma"/>
          <w:i/>
          <w:color w:val="auto"/>
          <w:sz w:val="24"/>
          <w:szCs w:val="24"/>
        </w:rPr>
        <w:t>Heldroid</w:t>
      </w:r>
      <w:proofErr w:type="spellEnd"/>
      <w:r w:rsidR="006F40A8" w:rsidRPr="00421A25">
        <w:rPr>
          <w:rFonts w:ascii="Tahoma" w:eastAsia="Tahoma" w:hAnsi="Tahoma" w:cs="Tahoma"/>
          <w:i/>
          <w:color w:val="auto"/>
          <w:sz w:val="24"/>
          <w:szCs w:val="24"/>
        </w:rPr>
        <w:t>:</w:t>
      </w:r>
      <w:r w:rsidRPr="00421A25">
        <w:rPr>
          <w:rFonts w:ascii="Tahoma" w:eastAsia="Tahoma" w:hAnsi="Tahoma" w:cs="Tahoma"/>
          <w:i/>
          <w:color w:val="auto"/>
          <w:sz w:val="24"/>
          <w:szCs w:val="24"/>
        </w:rPr>
        <w:t xml:space="preserve"> Fast </w:t>
      </w:r>
      <w:proofErr w:type="spellStart"/>
      <w:r w:rsidRPr="00421A25">
        <w:rPr>
          <w:rFonts w:ascii="Tahoma" w:eastAsia="Tahoma" w:hAnsi="Tahoma" w:cs="Tahoma"/>
          <w:i/>
          <w:color w:val="auto"/>
          <w:sz w:val="24"/>
          <w:szCs w:val="24"/>
        </w:rPr>
        <w:t>and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Efficient</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Linguistic-Based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Ransomware</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Detection</w:t>
      </w:r>
      <w:proofErr w:type="spellEnd"/>
      <w:r w:rsidRPr="00421A25">
        <w:rPr>
          <w:rFonts w:ascii="Tahoma" w:eastAsia="Tahoma" w:hAnsi="Tahoma" w:cs="Tahoma"/>
          <w:color w:val="auto"/>
          <w:sz w:val="24"/>
          <w:szCs w:val="24"/>
        </w:rPr>
        <w:t>. Chicago, 2015. 85 f. Dissertação (Mestrado em Ciência da Computação). Departamento de Ciências da Computação, Universidade de Illinois, Chicago, 2015.</w:t>
      </w:r>
    </w:p>
    <w:p w14:paraId="34EAD742"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CALDAS, D. M. Análise e Extração de Características Estruturais e Comportamentais de Malware. Brasília, 2016. 105 f. Dissertação (Mestrado em Engenharia Elétrica). Departamento de Engenharia Elétrica, Universidade de Brasília, Brasília, 2016.</w:t>
      </w:r>
    </w:p>
    <w:p w14:paraId="3050BBBF"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GORMAN, G. O.; MCDONALD, G. </w:t>
      </w:r>
      <w:proofErr w:type="spellStart"/>
      <w:proofErr w:type="gramStart"/>
      <w:r w:rsidRPr="00421A25">
        <w:rPr>
          <w:rFonts w:ascii="Tahoma" w:eastAsia="Tahoma" w:hAnsi="Tahoma" w:cs="Tahoma"/>
          <w:color w:val="auto"/>
          <w:sz w:val="24"/>
          <w:szCs w:val="24"/>
        </w:rPr>
        <w:t>Ransomware</w:t>
      </w:r>
      <w:proofErr w:type="spellEnd"/>
      <w:r w:rsidRPr="00421A25">
        <w:rPr>
          <w:rFonts w:ascii="Tahoma" w:eastAsia="Tahoma" w:hAnsi="Tahoma" w:cs="Tahoma"/>
          <w:color w:val="auto"/>
          <w:sz w:val="24"/>
          <w:szCs w:val="24"/>
        </w:rPr>
        <w:t> :</w:t>
      </w:r>
      <w:proofErr w:type="gramEnd"/>
      <w:r w:rsidRPr="00421A25">
        <w:rPr>
          <w:rFonts w:ascii="Tahoma" w:eastAsia="Tahoma" w:hAnsi="Tahoma" w:cs="Tahoma"/>
          <w:color w:val="auto"/>
          <w:sz w:val="24"/>
          <w:szCs w:val="24"/>
        </w:rPr>
        <w:t xml:space="preserve"> A </w:t>
      </w:r>
      <w:proofErr w:type="spellStart"/>
      <w:r w:rsidRPr="00421A25">
        <w:rPr>
          <w:rFonts w:ascii="Tahoma" w:eastAsia="Tahoma" w:hAnsi="Tahoma" w:cs="Tahoma"/>
          <w:color w:val="auto"/>
          <w:sz w:val="24"/>
          <w:szCs w:val="24"/>
        </w:rPr>
        <w:t>Growing</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Menace</w:t>
      </w:r>
      <w:proofErr w:type="spellEnd"/>
      <w:r w:rsidRPr="00421A25">
        <w:rPr>
          <w:rFonts w:ascii="Tahoma" w:eastAsia="Tahoma" w:hAnsi="Tahoma" w:cs="Tahoma"/>
          <w:color w:val="auto"/>
          <w:sz w:val="24"/>
          <w:szCs w:val="24"/>
        </w:rPr>
        <w:t xml:space="preserve">. Symantec, 2012. </w:t>
      </w:r>
    </w:p>
    <w:p w14:paraId="243F4DC7"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KASPERSKY. </w:t>
      </w:r>
      <w:r w:rsidRPr="00421A25">
        <w:rPr>
          <w:rFonts w:ascii="Tahoma" w:eastAsia="Tahoma" w:hAnsi="Tahoma" w:cs="Tahoma"/>
          <w:i/>
          <w:color w:val="auto"/>
          <w:sz w:val="24"/>
          <w:szCs w:val="24"/>
        </w:rPr>
        <w:t xml:space="preserve">2016: a </w:t>
      </w:r>
      <w:proofErr w:type="spellStart"/>
      <w:r w:rsidRPr="00421A25">
        <w:rPr>
          <w:rFonts w:ascii="Tahoma" w:eastAsia="Tahoma" w:hAnsi="Tahoma" w:cs="Tahoma"/>
          <w:i/>
          <w:color w:val="auto"/>
          <w:sz w:val="24"/>
          <w:szCs w:val="24"/>
        </w:rPr>
        <w:t>year</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of</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ransomware</w:t>
      </w:r>
      <w:proofErr w:type="spellEnd"/>
      <w:r w:rsidRPr="00421A25">
        <w:rPr>
          <w:rFonts w:ascii="Tahoma" w:eastAsia="Tahoma" w:hAnsi="Tahoma" w:cs="Tahoma"/>
          <w:i/>
          <w:color w:val="auto"/>
          <w:sz w:val="24"/>
          <w:szCs w:val="24"/>
        </w:rPr>
        <w:t xml:space="preserve"> in spam</w:t>
      </w:r>
      <w:r w:rsidRPr="00421A25">
        <w:rPr>
          <w:rFonts w:ascii="Tahoma" w:eastAsia="Tahoma" w:hAnsi="Tahoma" w:cs="Tahoma"/>
          <w:color w:val="auto"/>
          <w:sz w:val="24"/>
          <w:szCs w:val="24"/>
        </w:rPr>
        <w:t>, 2017. Disponível em &lt;https://www.kaspersky.com/about/press-releases/2017_2016-a-year-of-ransomware-in-spam&gt; Acesso em 20 set. 2017.</w:t>
      </w:r>
    </w:p>
    <w:p w14:paraId="2B979865"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LYDA, R.; HAMROCK, J.: </w:t>
      </w:r>
      <w:proofErr w:type="spellStart"/>
      <w:r w:rsidRPr="00421A25">
        <w:rPr>
          <w:rFonts w:ascii="Tahoma" w:eastAsia="Tahoma" w:hAnsi="Tahoma" w:cs="Tahoma"/>
          <w:color w:val="auto"/>
          <w:sz w:val="24"/>
          <w:szCs w:val="24"/>
        </w:rPr>
        <w:t>Using</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entropy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analysis</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to</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find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encrypted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packed</w:t>
      </w:r>
      <w:proofErr w:type="spellEnd"/>
      <w:r w:rsidRPr="00421A25">
        <w:rPr>
          <w:rFonts w:ascii="Tahoma" w:eastAsia="Tahoma" w:hAnsi="Tahoma" w:cs="Tahoma"/>
          <w:color w:val="auto"/>
          <w:sz w:val="24"/>
          <w:szCs w:val="24"/>
        </w:rPr>
        <w:t xml:space="preserve"> malware. IEEE Security &amp; </w:t>
      </w:r>
      <w:proofErr w:type="spellStart"/>
      <w:r w:rsidRPr="00421A25">
        <w:rPr>
          <w:rFonts w:ascii="Tahoma" w:eastAsia="Tahoma" w:hAnsi="Tahoma" w:cs="Tahoma"/>
          <w:color w:val="auto"/>
          <w:sz w:val="24"/>
          <w:szCs w:val="24"/>
        </w:rPr>
        <w:t>Privacy</w:t>
      </w:r>
      <w:proofErr w:type="spellEnd"/>
      <w:r w:rsidRPr="00421A25">
        <w:rPr>
          <w:rFonts w:ascii="Tahoma" w:eastAsia="Tahoma" w:hAnsi="Tahoma" w:cs="Tahoma"/>
          <w:color w:val="auto"/>
          <w:sz w:val="24"/>
          <w:szCs w:val="24"/>
        </w:rPr>
        <w:t xml:space="preserve"> 5, 40–45, 2007.</w:t>
      </w:r>
    </w:p>
    <w:p w14:paraId="71BE3102"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MALIN, C. H. et al. </w:t>
      </w:r>
      <w:r w:rsidRPr="00421A25">
        <w:rPr>
          <w:rFonts w:ascii="Tahoma" w:eastAsia="Tahoma" w:hAnsi="Tahoma" w:cs="Tahoma"/>
          <w:i/>
          <w:color w:val="auto"/>
          <w:sz w:val="24"/>
          <w:szCs w:val="24"/>
        </w:rPr>
        <w:t xml:space="preserve">Malware </w:t>
      </w:r>
      <w:proofErr w:type="spellStart"/>
      <w:r w:rsidRPr="00421A25">
        <w:rPr>
          <w:rFonts w:ascii="Tahoma" w:eastAsia="Tahoma" w:hAnsi="Tahoma" w:cs="Tahoma"/>
          <w:i/>
          <w:color w:val="auto"/>
          <w:sz w:val="24"/>
          <w:szCs w:val="24"/>
        </w:rPr>
        <w:t>Forensics</w:t>
      </w:r>
      <w:proofErr w:type="spellEnd"/>
      <w:r w:rsidRPr="00421A25">
        <w:rPr>
          <w:rFonts w:ascii="Tahoma" w:eastAsia="Tahoma" w:hAnsi="Tahoma" w:cs="Tahoma"/>
          <w:i/>
          <w:color w:val="auto"/>
          <w:sz w:val="24"/>
          <w:szCs w:val="24"/>
        </w:rPr>
        <w:t xml:space="preserve"> Field </w:t>
      </w:r>
      <w:proofErr w:type="spellStart"/>
      <w:r w:rsidRPr="00421A25">
        <w:rPr>
          <w:rFonts w:ascii="Tahoma" w:eastAsia="Tahoma" w:hAnsi="Tahoma" w:cs="Tahoma"/>
          <w:i/>
          <w:color w:val="auto"/>
          <w:sz w:val="24"/>
          <w:szCs w:val="24"/>
        </w:rPr>
        <w:t>Guide</w:t>
      </w:r>
      <w:proofErr w:type="spellEnd"/>
      <w:r w:rsidRPr="00421A25">
        <w:rPr>
          <w:rFonts w:ascii="Tahoma" w:eastAsia="Tahoma" w:hAnsi="Tahoma" w:cs="Tahoma"/>
          <w:i/>
          <w:color w:val="auto"/>
          <w:sz w:val="24"/>
          <w:szCs w:val="24"/>
        </w:rPr>
        <w:t xml:space="preserve"> for Windows Systems</w:t>
      </w:r>
      <w:r w:rsidRPr="00421A25">
        <w:rPr>
          <w:rFonts w:ascii="Tahoma" w:eastAsia="Tahoma" w:hAnsi="Tahoma" w:cs="Tahoma"/>
          <w:color w:val="auto"/>
          <w:sz w:val="24"/>
          <w:szCs w:val="24"/>
        </w:rPr>
        <w:t>. Amsterdam: Elsevier, 2012.</w:t>
      </w:r>
    </w:p>
    <w:p w14:paraId="286AFD28"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lastRenderedPageBreak/>
        <w:t xml:space="preserve">NATH, H. V.; MEHTRE, B. M. </w:t>
      </w:r>
      <w:proofErr w:type="spellStart"/>
      <w:r w:rsidRPr="00421A25">
        <w:rPr>
          <w:rFonts w:ascii="Tahoma" w:eastAsia="Tahoma" w:hAnsi="Tahoma" w:cs="Tahoma"/>
          <w:color w:val="auto"/>
          <w:sz w:val="24"/>
          <w:szCs w:val="24"/>
        </w:rPr>
        <w:t>Static</w:t>
      </w:r>
      <w:proofErr w:type="spellEnd"/>
      <w:r w:rsidRPr="00421A25">
        <w:rPr>
          <w:rFonts w:ascii="Tahoma" w:eastAsia="Tahoma" w:hAnsi="Tahoma" w:cs="Tahoma"/>
          <w:color w:val="auto"/>
          <w:sz w:val="24"/>
          <w:szCs w:val="24"/>
        </w:rPr>
        <w:t xml:space="preserve"> Malware </w:t>
      </w:r>
      <w:proofErr w:type="spellStart"/>
      <w:r w:rsidRPr="00421A25">
        <w:rPr>
          <w:rFonts w:ascii="Tahoma" w:eastAsia="Tahoma" w:hAnsi="Tahoma" w:cs="Tahoma"/>
          <w:color w:val="auto"/>
          <w:sz w:val="24"/>
          <w:szCs w:val="24"/>
        </w:rPr>
        <w:t>Analysis</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Using</w:t>
      </w:r>
      <w:proofErr w:type="spellEnd"/>
      <w:r w:rsidRPr="00421A25">
        <w:rPr>
          <w:rFonts w:ascii="Tahoma" w:eastAsia="Tahoma" w:hAnsi="Tahoma" w:cs="Tahoma"/>
          <w:color w:val="auto"/>
          <w:sz w:val="24"/>
          <w:szCs w:val="24"/>
        </w:rPr>
        <w:t xml:space="preserve"> Machine Learning </w:t>
      </w:r>
      <w:proofErr w:type="spellStart"/>
      <w:r w:rsidRPr="00421A25">
        <w:rPr>
          <w:rFonts w:ascii="Tahoma" w:eastAsia="Tahoma" w:hAnsi="Tahoma" w:cs="Tahoma"/>
          <w:color w:val="auto"/>
          <w:sz w:val="24"/>
          <w:szCs w:val="24"/>
        </w:rPr>
        <w:t>Methods</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School</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of</w:t>
      </w:r>
      <w:proofErr w:type="spellEnd"/>
      <w:r w:rsidRPr="00421A25">
        <w:rPr>
          <w:rFonts w:ascii="Tahoma" w:eastAsia="Tahoma" w:hAnsi="Tahoma" w:cs="Tahoma"/>
          <w:color w:val="auto"/>
          <w:sz w:val="24"/>
          <w:szCs w:val="24"/>
        </w:rPr>
        <w:t xml:space="preserve"> Computer </w:t>
      </w:r>
      <w:proofErr w:type="spellStart"/>
      <w:r w:rsidRPr="00421A25">
        <w:rPr>
          <w:rFonts w:ascii="Tahoma" w:eastAsia="Tahoma" w:hAnsi="Tahoma" w:cs="Tahoma"/>
          <w:color w:val="auto"/>
          <w:sz w:val="24"/>
          <w:szCs w:val="24"/>
        </w:rPr>
        <w:t>and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Information</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Sciences</w:t>
      </w:r>
      <w:proofErr w:type="spellEnd"/>
      <w:r w:rsidRPr="00421A25">
        <w:rPr>
          <w:rFonts w:ascii="Tahoma" w:eastAsia="Tahoma" w:hAnsi="Tahoma" w:cs="Tahoma"/>
          <w:color w:val="auto"/>
          <w:sz w:val="24"/>
          <w:szCs w:val="24"/>
        </w:rPr>
        <w:t xml:space="preserve"> (SCIS), </w:t>
      </w:r>
      <w:proofErr w:type="spellStart"/>
      <w:r w:rsidRPr="00421A25">
        <w:rPr>
          <w:rFonts w:ascii="Tahoma" w:eastAsia="Tahoma" w:hAnsi="Tahoma" w:cs="Tahoma"/>
          <w:color w:val="auto"/>
          <w:sz w:val="24"/>
          <w:szCs w:val="24"/>
        </w:rPr>
        <w:t>University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of</w:t>
      </w:r>
      <w:proofErr w:type="spellEnd"/>
      <w:r w:rsidRPr="00421A25">
        <w:rPr>
          <w:rFonts w:ascii="Tahoma" w:eastAsia="Tahoma" w:hAnsi="Tahoma" w:cs="Tahoma"/>
          <w:color w:val="auto"/>
          <w:sz w:val="24"/>
          <w:szCs w:val="24"/>
        </w:rPr>
        <w:t xml:space="preserve"> Hyderabad, </w:t>
      </w:r>
      <w:proofErr w:type="spellStart"/>
      <w:r w:rsidRPr="00421A25">
        <w:rPr>
          <w:rFonts w:ascii="Tahoma" w:eastAsia="Tahoma" w:hAnsi="Tahoma" w:cs="Tahoma"/>
          <w:color w:val="auto"/>
          <w:sz w:val="24"/>
          <w:szCs w:val="24"/>
        </w:rPr>
        <w:t>India</w:t>
      </w:r>
      <w:proofErr w:type="spellEnd"/>
      <w:r w:rsidRPr="00421A25">
        <w:rPr>
          <w:rFonts w:ascii="Tahoma" w:eastAsia="Tahoma" w:hAnsi="Tahoma" w:cs="Tahoma"/>
          <w:color w:val="auto"/>
          <w:sz w:val="24"/>
          <w:szCs w:val="24"/>
        </w:rPr>
        <w:t>, 2014.</w:t>
      </w:r>
    </w:p>
    <w:p w14:paraId="2B7EC2DF" w14:textId="273E0E48"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SCHMIDT, J. L. S.; DODONOV, E.; GUARDIA, E. Utilizando a </w:t>
      </w:r>
      <w:proofErr w:type="spellStart"/>
      <w:r w:rsidRPr="00421A25">
        <w:rPr>
          <w:rFonts w:ascii="Tahoma" w:eastAsia="Tahoma" w:hAnsi="Tahoma" w:cs="Tahoma"/>
          <w:color w:val="auto"/>
          <w:sz w:val="24"/>
          <w:szCs w:val="24"/>
        </w:rPr>
        <w:t>análise</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dinâmica</w:t>
      </w:r>
      <w:proofErr w:type="spellEnd"/>
      <w:r w:rsidRPr="00421A25">
        <w:rPr>
          <w:rFonts w:ascii="Tahoma" w:eastAsia="Tahoma" w:hAnsi="Tahoma" w:cs="Tahoma"/>
          <w:color w:val="auto"/>
          <w:sz w:val="24"/>
          <w:szCs w:val="24"/>
        </w:rPr>
        <w:t xml:space="preserve"> para entender </w:t>
      </w:r>
      <w:proofErr w:type="spellStart"/>
      <w:r w:rsidRPr="00421A25">
        <w:rPr>
          <w:rFonts w:ascii="Tahoma" w:eastAsia="Tahoma" w:hAnsi="Tahoma" w:cs="Tahoma"/>
          <w:color w:val="auto"/>
          <w:sz w:val="24"/>
          <w:szCs w:val="24"/>
        </w:rPr>
        <w:t>códigos</w:t>
      </w:r>
      <w:proofErr w:type="spellEnd"/>
      <w:r w:rsidRPr="00421A25">
        <w:rPr>
          <w:rFonts w:ascii="Tahoma" w:eastAsia="Tahoma" w:hAnsi="Tahoma" w:cs="Tahoma"/>
          <w:color w:val="auto"/>
          <w:sz w:val="24"/>
          <w:szCs w:val="24"/>
        </w:rPr>
        <w:t xml:space="preserve"> maliciosos: </w:t>
      </w:r>
      <w:r w:rsidR="00141C04">
        <w:rPr>
          <w:rFonts w:ascii="Tahoma" w:eastAsia="Tahoma" w:hAnsi="Tahoma" w:cs="Tahoma"/>
          <w:color w:val="auto"/>
          <w:sz w:val="24"/>
          <w:szCs w:val="24"/>
        </w:rPr>
        <w:t>u</w:t>
      </w:r>
      <w:r w:rsidRPr="00421A25">
        <w:rPr>
          <w:rFonts w:ascii="Tahoma" w:eastAsia="Tahoma" w:hAnsi="Tahoma" w:cs="Tahoma"/>
          <w:color w:val="auto"/>
          <w:sz w:val="24"/>
          <w:szCs w:val="24"/>
        </w:rPr>
        <w:t xml:space="preserve">m estudo de caso. </w:t>
      </w:r>
      <w:r w:rsidRPr="00421A25">
        <w:rPr>
          <w:rFonts w:ascii="Tahoma" w:eastAsia="Tahoma" w:hAnsi="Tahoma" w:cs="Tahoma"/>
          <w:i/>
          <w:color w:val="auto"/>
          <w:sz w:val="24"/>
          <w:szCs w:val="24"/>
        </w:rPr>
        <w:t>Tecnologia, Infraestrutura e Software</w:t>
      </w:r>
      <w:r w:rsidRPr="00421A25">
        <w:rPr>
          <w:rFonts w:ascii="Tahoma" w:eastAsia="Tahoma" w:hAnsi="Tahoma" w:cs="Tahoma"/>
          <w:color w:val="auto"/>
          <w:sz w:val="24"/>
          <w:szCs w:val="24"/>
        </w:rPr>
        <w:t xml:space="preserve">. </w:t>
      </w:r>
      <w:r w:rsidR="006F40A8" w:rsidRPr="00421A25">
        <w:rPr>
          <w:rFonts w:ascii="Tahoma" w:eastAsia="Tahoma" w:hAnsi="Tahoma" w:cs="Tahoma"/>
          <w:color w:val="auto"/>
          <w:sz w:val="24"/>
          <w:szCs w:val="24"/>
        </w:rPr>
        <w:t>v.</w:t>
      </w:r>
      <w:r w:rsidRPr="00421A25">
        <w:rPr>
          <w:rFonts w:ascii="Tahoma" w:eastAsia="Tahoma" w:hAnsi="Tahoma" w:cs="Tahoma"/>
          <w:color w:val="auto"/>
          <w:sz w:val="24"/>
          <w:szCs w:val="24"/>
        </w:rPr>
        <w:t>3, n.1, p. 102-113, São Carlos, 2014.</w:t>
      </w:r>
    </w:p>
    <w:p w14:paraId="3906A899" w14:textId="77777777" w:rsidR="00DC4E46" w:rsidRPr="00421A25" w:rsidRDefault="001B4F2A">
      <w:pPr>
        <w:numPr>
          <w:ilvl w:val="0"/>
          <w:numId w:val="36"/>
        </w:numPr>
        <w:pBdr>
          <w:top w:val="nil"/>
          <w:left w:val="nil"/>
          <w:bottom w:val="nil"/>
          <w:right w:val="nil"/>
          <w:between w:val="nil"/>
        </w:pBdr>
        <w:rPr>
          <w:color w:val="auto"/>
        </w:rPr>
      </w:pPr>
      <w:r w:rsidRPr="00421A25">
        <w:rPr>
          <w:rFonts w:ascii="Tahoma" w:eastAsia="Tahoma" w:hAnsi="Tahoma" w:cs="Tahoma"/>
          <w:color w:val="auto"/>
          <w:sz w:val="24"/>
          <w:szCs w:val="24"/>
        </w:rPr>
        <w:t xml:space="preserve">SGANDURRA, D. et al. </w:t>
      </w:r>
      <w:proofErr w:type="spellStart"/>
      <w:r w:rsidRPr="00421A25">
        <w:rPr>
          <w:rFonts w:ascii="Tahoma" w:eastAsia="Tahoma" w:hAnsi="Tahoma" w:cs="Tahoma"/>
          <w:i/>
          <w:color w:val="auto"/>
          <w:sz w:val="24"/>
          <w:szCs w:val="24"/>
        </w:rPr>
        <w:t>Automated</w:t>
      </w:r>
      <w:proofErr w:type="spellEnd"/>
      <w:r w:rsidRPr="00421A25">
        <w:rPr>
          <w:rFonts w:ascii="Tahoma" w:eastAsia="Tahoma" w:hAnsi="Tahoma" w:cs="Tahoma"/>
          <w:i/>
          <w:color w:val="auto"/>
          <w:sz w:val="24"/>
          <w:szCs w:val="24"/>
        </w:rPr>
        <w:t xml:space="preserve"> Dynamic </w:t>
      </w:r>
      <w:proofErr w:type="spellStart"/>
      <w:r w:rsidRPr="00421A25">
        <w:rPr>
          <w:rFonts w:ascii="Tahoma" w:eastAsia="Tahoma" w:hAnsi="Tahoma" w:cs="Tahoma"/>
          <w:i/>
          <w:color w:val="auto"/>
          <w:sz w:val="24"/>
          <w:szCs w:val="24"/>
        </w:rPr>
        <w:t>Analysis</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of</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Ransomware</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Benefits</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Limitations</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and</w:t>
      </w:r>
      <w:proofErr w:type="spellEnd"/>
      <w:r w:rsidRPr="00421A25">
        <w:rPr>
          <w:rFonts w:ascii="Tahoma" w:eastAsia="Tahoma" w:hAnsi="Tahoma" w:cs="Tahoma"/>
          <w:i/>
          <w:color w:val="auto"/>
          <w:sz w:val="24"/>
          <w:szCs w:val="24"/>
        </w:rPr>
        <w:t xml:space="preserve"> use for </w:t>
      </w:r>
      <w:proofErr w:type="spellStart"/>
      <w:r w:rsidRPr="00421A25">
        <w:rPr>
          <w:rFonts w:ascii="Tahoma" w:eastAsia="Tahoma" w:hAnsi="Tahoma" w:cs="Tahoma"/>
          <w:i/>
          <w:color w:val="auto"/>
          <w:sz w:val="24"/>
          <w:szCs w:val="24"/>
        </w:rPr>
        <w:t>Detection</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Cornel</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University</w:t>
      </w:r>
      <w:proofErr w:type="spellEnd"/>
      <w:r w:rsidRPr="00421A25">
        <w:rPr>
          <w:rFonts w:ascii="Tahoma" w:eastAsia="Tahoma" w:hAnsi="Tahoma" w:cs="Tahoma"/>
          <w:color w:val="auto"/>
          <w:sz w:val="24"/>
          <w:szCs w:val="24"/>
        </w:rPr>
        <w:t xml:space="preserve"> Library. 12p. 2016.</w:t>
      </w:r>
    </w:p>
    <w:p w14:paraId="4F7EC947" w14:textId="77777777" w:rsidR="00DC4E46" w:rsidRPr="00421A25" w:rsidRDefault="00DC4E46">
      <w:pPr>
        <w:pBdr>
          <w:top w:val="nil"/>
          <w:left w:val="nil"/>
          <w:bottom w:val="nil"/>
          <w:right w:val="nil"/>
          <w:between w:val="nil"/>
        </w:pBdr>
        <w:ind w:left="720" w:hanging="357"/>
        <w:rPr>
          <w:rFonts w:ascii="Tahoma" w:eastAsia="Tahoma" w:hAnsi="Tahoma" w:cs="Tahoma"/>
          <w:color w:val="auto"/>
          <w:sz w:val="24"/>
          <w:szCs w:val="24"/>
        </w:rPr>
      </w:pPr>
    </w:p>
    <w:p w14:paraId="4DFC7E83"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color w:val="auto"/>
        </w:rPr>
        <w:br w:type="page"/>
      </w:r>
    </w:p>
    <w:p w14:paraId="6A8E39A2" w14:textId="38E72DE0" w:rsidR="00DC4E46" w:rsidRPr="00421A25" w:rsidRDefault="001B4F2A">
      <w:pPr>
        <w:jc w:val="center"/>
        <w:rPr>
          <w:color w:val="auto"/>
        </w:rPr>
      </w:pPr>
      <w:r w:rsidRPr="00421A25">
        <w:rPr>
          <w:rFonts w:ascii="Tahoma" w:eastAsia="Tahoma" w:hAnsi="Tahoma" w:cs="Tahoma"/>
          <w:b/>
          <w:color w:val="auto"/>
          <w:sz w:val="24"/>
          <w:szCs w:val="24"/>
        </w:rPr>
        <w:lastRenderedPageBreak/>
        <w:t>Questão</w:t>
      </w:r>
      <w:r w:rsidR="00141C04">
        <w:rPr>
          <w:rFonts w:ascii="Tahoma" w:eastAsia="Tahoma" w:hAnsi="Tahoma" w:cs="Tahoma"/>
          <w:b/>
          <w:color w:val="auto"/>
          <w:sz w:val="24"/>
          <w:szCs w:val="24"/>
        </w:rPr>
        <w:t xml:space="preserve"> 8</w:t>
      </w:r>
    </w:p>
    <w:p w14:paraId="6D45F815" w14:textId="4C417BA2" w:rsidR="00DC4E46" w:rsidRPr="00421A25" w:rsidRDefault="001B4F2A">
      <w:pPr>
        <w:rPr>
          <w:rFonts w:ascii="Tahoma" w:eastAsia="Tahoma" w:hAnsi="Tahoma" w:cs="Tahoma"/>
          <w:color w:val="auto"/>
          <w:sz w:val="24"/>
          <w:szCs w:val="24"/>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8</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8"/>
      </w:r>
      <w:r w:rsidRPr="00421A25">
        <w:rPr>
          <w:rFonts w:ascii="Tahoma" w:eastAsia="Tahoma" w:hAnsi="Tahoma" w:cs="Tahoma"/>
          <w:b/>
          <w:color w:val="auto"/>
          <w:sz w:val="24"/>
          <w:szCs w:val="24"/>
        </w:rPr>
        <w:t xml:space="preserve"> </w:t>
      </w:r>
    </w:p>
    <w:p w14:paraId="304B1D9D" w14:textId="77777777" w:rsidR="00DC4E46" w:rsidRPr="00421A25" w:rsidRDefault="001B4F2A">
      <w:pPr>
        <w:pBdr>
          <w:top w:val="nil"/>
          <w:left w:val="nil"/>
          <w:bottom w:val="nil"/>
          <w:right w:val="nil"/>
          <w:between w:val="nil"/>
        </w:pBdr>
        <w:rPr>
          <w:rFonts w:ascii="Tahoma" w:eastAsia="Tahoma" w:hAnsi="Tahoma" w:cs="Tahoma"/>
          <w:color w:val="auto"/>
          <w:sz w:val="18"/>
          <w:szCs w:val="18"/>
        </w:rPr>
      </w:pPr>
      <w:r w:rsidRPr="00421A25">
        <w:rPr>
          <w:rFonts w:ascii="Tahoma" w:eastAsia="Tahoma" w:hAnsi="Tahoma" w:cs="Tahoma"/>
          <w:color w:val="auto"/>
          <w:sz w:val="24"/>
          <w:szCs w:val="24"/>
        </w:rPr>
        <w:t xml:space="preserve">O uso das técnicas de BPM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visa à melhoria contínua do desempenho e à busca de resultados consistentes e alinhados aos objetivos estratégicos da empresa, sejam os processos automatizados ou não, e seus benefícios incluem o aumento de produtividade e a redução de erros, custos e desperdício. </w:t>
      </w:r>
    </w:p>
    <w:p w14:paraId="4CBBDDBC"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Considerando as ferramentas de TI que contribuem para a eficácia da implementação de BPM nas organizações, avalie as afirma</w:t>
      </w:r>
      <w:r w:rsidR="006F40A8" w:rsidRPr="00421A25">
        <w:rPr>
          <w:rFonts w:ascii="Tahoma" w:eastAsia="Tahoma" w:hAnsi="Tahoma" w:cs="Tahoma"/>
          <w:color w:val="auto"/>
          <w:sz w:val="24"/>
          <w:szCs w:val="24"/>
        </w:rPr>
        <w:t>tivas</w:t>
      </w:r>
      <w:r w:rsidRPr="00421A25">
        <w:rPr>
          <w:rFonts w:ascii="Tahoma" w:eastAsia="Tahoma" w:hAnsi="Tahoma" w:cs="Tahoma"/>
          <w:color w:val="auto"/>
          <w:sz w:val="24"/>
          <w:szCs w:val="24"/>
        </w:rPr>
        <w:t xml:space="preserve"> a seguir, em relação às oportunidades de melhoria nos processos de negócio.</w:t>
      </w:r>
    </w:p>
    <w:p w14:paraId="5E365CFF" w14:textId="77777777" w:rsidR="00DC4E46" w:rsidRPr="00421A25" w:rsidRDefault="001B4F2A">
      <w:pPr>
        <w:numPr>
          <w:ilvl w:val="0"/>
          <w:numId w:val="2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A utilização de SOA (Service </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contribui para a criação de sistemas corporativos que se adaptam aos requisitos de BPM.</w:t>
      </w:r>
    </w:p>
    <w:p w14:paraId="669A8B76" w14:textId="77777777" w:rsidR="00DC4E46" w:rsidRPr="00421A25" w:rsidRDefault="001B4F2A">
      <w:pPr>
        <w:numPr>
          <w:ilvl w:val="0"/>
          <w:numId w:val="2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Para a implementação de softwares que respeitem a sintaxe BPM, deve-se ter acesso ao código fonte para identificar o padrão de armazenamento de dados.</w:t>
      </w:r>
    </w:p>
    <w:p w14:paraId="51E50C20" w14:textId="77777777" w:rsidR="00DC4E46" w:rsidRPr="00421A25" w:rsidRDefault="001B4F2A">
      <w:pPr>
        <w:numPr>
          <w:ilvl w:val="0"/>
          <w:numId w:val="2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A ferramenta de BPM chamada BAM (Business </w:t>
      </w:r>
      <w:proofErr w:type="spellStart"/>
      <w:r w:rsidRPr="00421A25">
        <w:rPr>
          <w:rFonts w:ascii="Tahoma" w:eastAsia="Tahoma" w:hAnsi="Tahoma" w:cs="Tahoma"/>
          <w:color w:val="auto"/>
          <w:sz w:val="24"/>
          <w:szCs w:val="24"/>
        </w:rPr>
        <w:t>Activity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Monitoring</w:t>
      </w:r>
      <w:proofErr w:type="spellEnd"/>
      <w:r w:rsidRPr="00421A25">
        <w:rPr>
          <w:rFonts w:ascii="Tahoma" w:eastAsia="Tahoma" w:hAnsi="Tahoma" w:cs="Tahoma"/>
          <w:color w:val="auto"/>
          <w:sz w:val="24"/>
          <w:szCs w:val="24"/>
        </w:rPr>
        <w:t>) é utilizada para a modelagem de processos e o gerenciamento de dados.</w:t>
      </w:r>
    </w:p>
    <w:p w14:paraId="5B0F14CB" w14:textId="77777777" w:rsidR="00DC4E46" w:rsidRPr="00421A25" w:rsidRDefault="001B4F2A">
      <w:pPr>
        <w:numPr>
          <w:ilvl w:val="0"/>
          <w:numId w:val="24"/>
        </w:num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A utilização de BPMS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Systems) permite gerar aplicações e fornecer suporte à execução de operações de negócio.</w:t>
      </w:r>
    </w:p>
    <w:p w14:paraId="6C9DA289" w14:textId="77777777" w:rsidR="00DC4E46" w:rsidRPr="00421A25" w:rsidRDefault="001B4F2A">
      <w:pPr>
        <w:pBdr>
          <w:top w:val="nil"/>
          <w:left w:val="nil"/>
          <w:bottom w:val="nil"/>
          <w:right w:val="nil"/>
          <w:between w:val="nil"/>
        </w:pBdr>
        <w:ind w:right="224"/>
        <w:rPr>
          <w:rFonts w:ascii="Tahoma" w:eastAsia="Tahoma" w:hAnsi="Tahoma" w:cs="Tahoma"/>
          <w:color w:val="auto"/>
          <w:sz w:val="24"/>
          <w:szCs w:val="24"/>
        </w:rPr>
      </w:pPr>
      <w:r w:rsidRPr="00421A25">
        <w:rPr>
          <w:rFonts w:ascii="Tahoma" w:eastAsia="Tahoma" w:hAnsi="Tahoma" w:cs="Tahoma"/>
          <w:color w:val="auto"/>
          <w:sz w:val="24"/>
          <w:szCs w:val="24"/>
        </w:rPr>
        <w:t xml:space="preserve">É correto apenas o que se </w:t>
      </w:r>
      <w:proofErr w:type="spellStart"/>
      <w:r w:rsidRPr="00421A25">
        <w:rPr>
          <w:rFonts w:ascii="Tahoma" w:eastAsia="Tahoma" w:hAnsi="Tahoma" w:cs="Tahoma"/>
          <w:color w:val="auto"/>
          <w:sz w:val="24"/>
          <w:szCs w:val="24"/>
        </w:rPr>
        <w:t>afirma</w:t>
      </w:r>
      <w:proofErr w:type="spellEnd"/>
      <w:r w:rsidRPr="00421A25">
        <w:rPr>
          <w:rFonts w:ascii="Tahoma" w:eastAsia="Tahoma" w:hAnsi="Tahoma" w:cs="Tahoma"/>
          <w:color w:val="auto"/>
          <w:sz w:val="24"/>
          <w:szCs w:val="24"/>
        </w:rPr>
        <w:t xml:space="preserve"> em</w:t>
      </w:r>
    </w:p>
    <w:p w14:paraId="76714618" w14:textId="77777777" w:rsidR="00DC4E46" w:rsidRPr="00421A25" w:rsidRDefault="001B4F2A">
      <w:pPr>
        <w:numPr>
          <w:ilvl w:val="0"/>
          <w:numId w:val="33"/>
        </w:numPr>
        <w:rPr>
          <w:rFonts w:ascii="Tahoma" w:eastAsia="Tahoma" w:hAnsi="Tahoma" w:cs="Tahoma"/>
          <w:color w:val="auto"/>
          <w:sz w:val="24"/>
          <w:szCs w:val="24"/>
        </w:rPr>
      </w:pPr>
      <w:r w:rsidRPr="00421A25">
        <w:rPr>
          <w:rFonts w:ascii="Tahoma" w:eastAsia="Tahoma" w:hAnsi="Tahoma" w:cs="Tahoma"/>
          <w:color w:val="auto"/>
          <w:sz w:val="24"/>
          <w:szCs w:val="24"/>
        </w:rPr>
        <w:t>I e II.</w:t>
      </w:r>
    </w:p>
    <w:p w14:paraId="729B0F4F" w14:textId="77777777" w:rsidR="00DC4E46" w:rsidRPr="00421A25" w:rsidRDefault="001B4F2A">
      <w:pPr>
        <w:numPr>
          <w:ilvl w:val="0"/>
          <w:numId w:val="33"/>
        </w:numPr>
        <w:rPr>
          <w:rFonts w:ascii="Tahoma" w:eastAsia="Tahoma" w:hAnsi="Tahoma" w:cs="Tahoma"/>
          <w:color w:val="auto"/>
          <w:sz w:val="24"/>
          <w:szCs w:val="24"/>
        </w:rPr>
      </w:pPr>
      <w:r w:rsidRPr="00421A25">
        <w:rPr>
          <w:rFonts w:ascii="Tahoma" w:eastAsia="Tahoma" w:hAnsi="Tahoma" w:cs="Tahoma"/>
          <w:color w:val="auto"/>
          <w:sz w:val="24"/>
          <w:szCs w:val="24"/>
        </w:rPr>
        <w:t>I e IV.</w:t>
      </w:r>
    </w:p>
    <w:p w14:paraId="41A74EFF" w14:textId="77777777" w:rsidR="00DC4E46" w:rsidRPr="00421A25" w:rsidRDefault="001B4F2A">
      <w:pPr>
        <w:numPr>
          <w:ilvl w:val="0"/>
          <w:numId w:val="33"/>
        </w:numPr>
        <w:rPr>
          <w:rFonts w:ascii="Tahoma" w:eastAsia="Tahoma" w:hAnsi="Tahoma" w:cs="Tahoma"/>
          <w:color w:val="auto"/>
          <w:sz w:val="24"/>
          <w:szCs w:val="24"/>
        </w:rPr>
      </w:pPr>
      <w:r w:rsidRPr="00421A25">
        <w:rPr>
          <w:rFonts w:ascii="Tahoma" w:eastAsia="Tahoma" w:hAnsi="Tahoma" w:cs="Tahoma"/>
          <w:color w:val="auto"/>
          <w:sz w:val="24"/>
          <w:szCs w:val="24"/>
        </w:rPr>
        <w:t>III e IV.</w:t>
      </w:r>
    </w:p>
    <w:p w14:paraId="4A8E6BDF" w14:textId="77777777" w:rsidR="00DC4E46" w:rsidRPr="00421A25" w:rsidRDefault="001B4F2A">
      <w:pPr>
        <w:numPr>
          <w:ilvl w:val="0"/>
          <w:numId w:val="33"/>
        </w:numPr>
        <w:rPr>
          <w:rFonts w:ascii="Tahoma" w:eastAsia="Tahoma" w:hAnsi="Tahoma" w:cs="Tahoma"/>
          <w:color w:val="auto"/>
          <w:sz w:val="24"/>
          <w:szCs w:val="24"/>
        </w:rPr>
      </w:pPr>
      <w:r w:rsidRPr="00421A25">
        <w:rPr>
          <w:rFonts w:ascii="Tahoma" w:eastAsia="Tahoma" w:hAnsi="Tahoma" w:cs="Tahoma"/>
          <w:color w:val="auto"/>
          <w:sz w:val="24"/>
          <w:szCs w:val="24"/>
        </w:rPr>
        <w:t>I, II e III.</w:t>
      </w:r>
    </w:p>
    <w:p w14:paraId="54CD1EAE" w14:textId="77777777" w:rsidR="00DC4E46" w:rsidRPr="00421A25" w:rsidRDefault="001B4F2A">
      <w:pPr>
        <w:numPr>
          <w:ilvl w:val="0"/>
          <w:numId w:val="33"/>
        </w:numPr>
        <w:rPr>
          <w:rFonts w:ascii="Tahoma" w:eastAsia="Tahoma" w:hAnsi="Tahoma" w:cs="Tahoma"/>
          <w:color w:val="auto"/>
          <w:sz w:val="24"/>
          <w:szCs w:val="24"/>
        </w:rPr>
      </w:pPr>
      <w:r w:rsidRPr="00421A25">
        <w:rPr>
          <w:rFonts w:ascii="Tahoma" w:eastAsia="Tahoma" w:hAnsi="Tahoma" w:cs="Tahoma"/>
          <w:color w:val="auto"/>
          <w:sz w:val="24"/>
          <w:szCs w:val="24"/>
        </w:rPr>
        <w:t>II, III e IV.</w:t>
      </w:r>
    </w:p>
    <w:p w14:paraId="5C1EDCCA" w14:textId="77777777" w:rsidR="00DC4E46" w:rsidRPr="00421A25" w:rsidRDefault="00DC4E46">
      <w:pPr>
        <w:ind w:left="360"/>
        <w:rPr>
          <w:rFonts w:ascii="Tahoma" w:eastAsia="Tahoma" w:hAnsi="Tahoma" w:cs="Tahoma"/>
          <w:color w:val="auto"/>
          <w:sz w:val="24"/>
          <w:szCs w:val="24"/>
        </w:rPr>
      </w:pPr>
    </w:p>
    <w:p w14:paraId="27091A95" w14:textId="77777777" w:rsidR="00DC4E46" w:rsidRPr="00421A25" w:rsidRDefault="001B4F2A">
      <w:pPr>
        <w:numPr>
          <w:ilvl w:val="0"/>
          <w:numId w:val="37"/>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234DA0DF" w14:textId="77777777" w:rsidR="00DC4E46" w:rsidRPr="00421A25" w:rsidRDefault="00DC4E46">
      <w:pPr>
        <w:pBdr>
          <w:top w:val="nil"/>
          <w:left w:val="nil"/>
          <w:bottom w:val="nil"/>
          <w:right w:val="nil"/>
          <w:between w:val="nil"/>
        </w:pBdr>
        <w:ind w:left="360"/>
        <w:rPr>
          <w:rFonts w:ascii="Tahoma" w:eastAsia="Tahoma" w:hAnsi="Tahoma" w:cs="Tahoma"/>
          <w:color w:val="auto"/>
          <w:sz w:val="24"/>
          <w:szCs w:val="24"/>
        </w:rPr>
      </w:pPr>
    </w:p>
    <w:p w14:paraId="74213D36"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 xml:space="preserve">Arquitetura de software e o BPM (Business </w:t>
      </w:r>
      <w:proofErr w:type="spellStart"/>
      <w:r w:rsidRPr="00421A25">
        <w:rPr>
          <w:rFonts w:ascii="Tahoma" w:eastAsia="Tahoma" w:hAnsi="Tahoma" w:cs="Tahoma"/>
          <w:b/>
          <w:color w:val="auto"/>
          <w:sz w:val="24"/>
          <w:szCs w:val="24"/>
        </w:rPr>
        <w:t>Process</w:t>
      </w:r>
      <w:proofErr w:type="spellEnd"/>
      <w:r w:rsidRPr="00421A25">
        <w:rPr>
          <w:rFonts w:ascii="Tahoma" w:eastAsia="Tahoma" w:hAnsi="Tahoma" w:cs="Tahoma"/>
          <w:b/>
          <w:color w:val="auto"/>
          <w:sz w:val="24"/>
          <w:szCs w:val="24"/>
        </w:rPr>
        <w:t xml:space="preserve"> Management)</w:t>
      </w:r>
    </w:p>
    <w:p w14:paraId="3A363548"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4CA6DDF4"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(BPM) pode ser definido como um modelo de gestão focado nos processos da organização e com suporte intenso da área de Tecnologia da Informação (TI).</w:t>
      </w:r>
    </w:p>
    <w:p w14:paraId="389DA877"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lastRenderedPageBreak/>
        <w:t xml:space="preserve">A ideia principal é que o mapeamento e a gestão dos processos possibilitem à empresa se adequar a quaisquer necessidades de negócio que surgirem. Para isso, há uma série de ferramentas de gestão tecnológica que podem apoiar a implementação do BPM, como o Business </w:t>
      </w:r>
      <w:proofErr w:type="spellStart"/>
      <w:r w:rsidRPr="00421A25">
        <w:rPr>
          <w:rFonts w:ascii="Tahoma" w:eastAsia="Tahoma" w:hAnsi="Tahoma" w:cs="Tahoma"/>
          <w:color w:val="auto"/>
          <w:sz w:val="24"/>
          <w:szCs w:val="24"/>
        </w:rPr>
        <w:t>Activity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Monitoring</w:t>
      </w:r>
      <w:proofErr w:type="spellEnd"/>
      <w:r w:rsidRPr="00421A25">
        <w:rPr>
          <w:rFonts w:ascii="Tahoma" w:eastAsia="Tahoma" w:hAnsi="Tahoma" w:cs="Tahoma"/>
          <w:color w:val="auto"/>
          <w:sz w:val="24"/>
          <w:szCs w:val="24"/>
        </w:rPr>
        <w:t xml:space="preserve"> (BAM), 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w:t>
      </w:r>
      <w:proofErr w:type="spellStart"/>
      <w:r w:rsidRPr="00421A25">
        <w:rPr>
          <w:rFonts w:ascii="Tahoma" w:eastAsia="Tahoma" w:hAnsi="Tahoma" w:cs="Tahoma"/>
          <w:color w:val="auto"/>
          <w:sz w:val="24"/>
          <w:szCs w:val="24"/>
        </w:rPr>
        <w:t>Notation</w:t>
      </w:r>
      <w:proofErr w:type="spellEnd"/>
      <w:r w:rsidRPr="00421A25">
        <w:rPr>
          <w:rFonts w:ascii="Tahoma" w:eastAsia="Tahoma" w:hAnsi="Tahoma" w:cs="Tahoma"/>
          <w:color w:val="auto"/>
          <w:sz w:val="24"/>
          <w:szCs w:val="24"/>
        </w:rPr>
        <w:t xml:space="preserve"> (BPMN), 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Design (BPD), o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Improvement</w:t>
      </w:r>
      <w:proofErr w:type="spellEnd"/>
      <w:r w:rsidRPr="00421A25">
        <w:rPr>
          <w:rFonts w:ascii="Tahoma" w:eastAsia="Tahoma" w:hAnsi="Tahoma" w:cs="Tahoma"/>
          <w:color w:val="auto"/>
          <w:sz w:val="24"/>
          <w:szCs w:val="24"/>
        </w:rPr>
        <w:t xml:space="preserve"> (BPI) e o Enterprise </w:t>
      </w:r>
      <w:proofErr w:type="spellStart"/>
      <w:r w:rsidRPr="00421A25">
        <w:rPr>
          <w:rFonts w:ascii="Tahoma" w:eastAsia="Tahoma" w:hAnsi="Tahoma" w:cs="Tahoma"/>
          <w:color w:val="auto"/>
          <w:sz w:val="24"/>
          <w:szCs w:val="24"/>
        </w:rPr>
        <w:t>Information</w:t>
      </w:r>
      <w:proofErr w:type="spellEnd"/>
      <w:r w:rsidRPr="00421A25">
        <w:rPr>
          <w:rFonts w:ascii="Tahoma" w:eastAsia="Tahoma" w:hAnsi="Tahoma" w:cs="Tahoma"/>
          <w:color w:val="auto"/>
          <w:sz w:val="24"/>
          <w:szCs w:val="24"/>
        </w:rPr>
        <w:t xml:space="preserve"> Systems (EIS).</w:t>
      </w:r>
    </w:p>
    <w:p w14:paraId="1354BA5F" w14:textId="77777777" w:rsidR="00DC4E46" w:rsidRPr="00421A25" w:rsidRDefault="00DC4E46">
      <w:pPr>
        <w:ind w:firstLine="709"/>
        <w:rPr>
          <w:rFonts w:ascii="Tahoma" w:eastAsia="Tahoma" w:hAnsi="Tahoma" w:cs="Tahoma"/>
          <w:color w:val="auto"/>
          <w:sz w:val="24"/>
          <w:szCs w:val="24"/>
        </w:rPr>
      </w:pPr>
    </w:p>
    <w:p w14:paraId="347E7986" w14:textId="77777777" w:rsidR="00DC4E46" w:rsidRPr="00421A25" w:rsidRDefault="001B4F2A">
      <w:pPr>
        <w:numPr>
          <w:ilvl w:val="0"/>
          <w:numId w:val="37"/>
        </w:numPr>
        <w:pBdr>
          <w:top w:val="nil"/>
          <w:left w:val="nil"/>
          <w:bottom w:val="nil"/>
          <w:right w:val="nil"/>
          <w:between w:val="nil"/>
        </w:pBdr>
        <w:rPr>
          <w:color w:val="auto"/>
        </w:rPr>
      </w:pPr>
      <w:r w:rsidRPr="00421A25">
        <w:rPr>
          <w:rFonts w:ascii="Tahoma" w:eastAsia="Tahoma" w:hAnsi="Tahoma" w:cs="Tahoma"/>
          <w:b/>
          <w:color w:val="auto"/>
          <w:sz w:val="24"/>
          <w:szCs w:val="24"/>
        </w:rPr>
        <w:t>Análise das afirmativas</w:t>
      </w:r>
    </w:p>
    <w:p w14:paraId="7308C731" w14:textId="77777777" w:rsidR="00DC4E46" w:rsidRPr="00421A25" w:rsidRDefault="00DC4E46">
      <w:pPr>
        <w:rPr>
          <w:rFonts w:ascii="Tahoma" w:eastAsia="Tahoma" w:hAnsi="Tahoma" w:cs="Tahoma"/>
          <w:color w:val="auto"/>
          <w:sz w:val="24"/>
          <w:szCs w:val="24"/>
        </w:rPr>
      </w:pPr>
    </w:p>
    <w:p w14:paraId="32CEA7E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 – Afirmativa correta.</w:t>
      </w:r>
    </w:p>
    <w:p w14:paraId="3D0B06A1"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O consórcio chamado de "The Open </w:t>
      </w:r>
      <w:proofErr w:type="spellStart"/>
      <w:r w:rsidRPr="00421A25">
        <w:rPr>
          <w:rFonts w:ascii="Tahoma" w:eastAsia="Tahoma" w:hAnsi="Tahoma" w:cs="Tahoma"/>
          <w:color w:val="auto"/>
          <w:sz w:val="24"/>
          <w:szCs w:val="24"/>
        </w:rPr>
        <w:t>Group</w:t>
      </w:r>
      <w:proofErr w:type="spellEnd"/>
      <w:r w:rsidRPr="00421A25">
        <w:rPr>
          <w:rFonts w:ascii="Tahoma" w:eastAsia="Tahoma" w:hAnsi="Tahoma" w:cs="Tahoma"/>
          <w:color w:val="auto"/>
          <w:sz w:val="24"/>
          <w:szCs w:val="24"/>
        </w:rPr>
        <w:t>" (cuja página na internet é https://www.opengroup.org/) define Service-</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xml:space="preserve"> (SOA) como sendo um estilo de arquitetura, e não uma única arquitetura específica (The Open </w:t>
      </w:r>
      <w:proofErr w:type="spellStart"/>
      <w:r w:rsidRPr="00421A25">
        <w:rPr>
          <w:rFonts w:ascii="Tahoma" w:eastAsia="Tahoma" w:hAnsi="Tahoma" w:cs="Tahoma"/>
          <w:color w:val="auto"/>
          <w:sz w:val="24"/>
          <w:szCs w:val="24"/>
        </w:rPr>
        <w:t>Group</w:t>
      </w:r>
      <w:proofErr w:type="spellEnd"/>
      <w:r w:rsidRPr="00421A25">
        <w:rPr>
          <w:rFonts w:ascii="Tahoma" w:eastAsia="Tahoma" w:hAnsi="Tahoma" w:cs="Tahoma"/>
          <w:color w:val="auto"/>
          <w:sz w:val="24"/>
          <w:szCs w:val="24"/>
        </w:rPr>
        <w:t xml:space="preserve">, 2009, p. 1). Sua principal característica (como mostrado pelo seu nome) é a utilização dos chamados "serviços". Esse tipo de arquitetura é particularmente útil em situações nas quais devemos integrar diferentes negócios e processos, um cenário bastante comum no mundo corporativo. Além disso, a utilização de padrões para a construção desses serviços permite a sua reutilização em diferentes sistemas. </w:t>
      </w:r>
    </w:p>
    <w:p w14:paraId="6B0A288D" w14:textId="77777777"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Segundo a abordagem de </w:t>
      </w:r>
      <w:proofErr w:type="spellStart"/>
      <w:r w:rsidRPr="00421A25">
        <w:rPr>
          <w:rFonts w:ascii="Tahoma" w:eastAsia="Tahoma" w:hAnsi="Tahoma" w:cs="Tahoma"/>
          <w:color w:val="auto"/>
          <w:sz w:val="24"/>
          <w:szCs w:val="24"/>
        </w:rPr>
        <w:t>Krafzig</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Banke</w:t>
      </w:r>
      <w:proofErr w:type="spellEnd"/>
      <w:r w:rsidRPr="00421A25">
        <w:rPr>
          <w:rFonts w:ascii="Tahoma" w:eastAsia="Tahoma" w:hAnsi="Tahoma" w:cs="Tahoma"/>
          <w:color w:val="auto"/>
          <w:sz w:val="24"/>
          <w:szCs w:val="24"/>
        </w:rPr>
        <w:t xml:space="preserve"> e Slama (2005), uma arquitetura SOA apresenta pelo menos quat</w:t>
      </w:r>
      <w:r w:rsidR="006F40A8" w:rsidRPr="00421A25">
        <w:rPr>
          <w:rFonts w:ascii="Tahoma" w:eastAsia="Tahoma" w:hAnsi="Tahoma" w:cs="Tahoma"/>
          <w:color w:val="auto"/>
          <w:sz w:val="24"/>
          <w:szCs w:val="24"/>
        </w:rPr>
        <w:t>ro elementos fundamentais:</w:t>
      </w:r>
    </w:p>
    <w:p w14:paraId="7FC28FCC" w14:textId="77777777" w:rsidR="006F40A8" w:rsidRPr="00421A25" w:rsidRDefault="006F40A8" w:rsidP="006F40A8">
      <w:pPr>
        <w:pStyle w:val="PargrafodaLista"/>
        <w:numPr>
          <w:ilvl w:val="0"/>
          <w:numId w:val="45"/>
        </w:numPr>
        <w:rPr>
          <w:rFonts w:ascii="Tahoma" w:eastAsia="Tahoma" w:hAnsi="Tahoma" w:cs="Tahoma"/>
          <w:color w:val="auto"/>
          <w:sz w:val="24"/>
          <w:szCs w:val="24"/>
        </w:rPr>
      </w:pPr>
      <w:r w:rsidRPr="00421A25">
        <w:rPr>
          <w:rFonts w:ascii="Tahoma" w:eastAsia="Tahoma" w:hAnsi="Tahoma" w:cs="Tahoma"/>
          <w:color w:val="auto"/>
          <w:sz w:val="24"/>
          <w:szCs w:val="24"/>
        </w:rPr>
        <w:t xml:space="preserve">o </w:t>
      </w:r>
      <w:proofErr w:type="spellStart"/>
      <w:r w:rsidRPr="00421A25">
        <w:rPr>
          <w:rFonts w:ascii="Tahoma" w:eastAsia="Tahoma" w:hAnsi="Tahoma" w:cs="Tahoma"/>
          <w:color w:val="auto"/>
          <w:sz w:val="24"/>
          <w:szCs w:val="24"/>
        </w:rPr>
        <w:t>frontend</w:t>
      </w:r>
      <w:proofErr w:type="spellEnd"/>
      <w:r w:rsidRPr="00421A25">
        <w:rPr>
          <w:rFonts w:ascii="Tahoma" w:eastAsia="Tahoma" w:hAnsi="Tahoma" w:cs="Tahoma"/>
          <w:color w:val="auto"/>
          <w:sz w:val="24"/>
          <w:szCs w:val="24"/>
        </w:rPr>
        <w:t>;</w:t>
      </w:r>
    </w:p>
    <w:p w14:paraId="66137892" w14:textId="77777777" w:rsidR="006F40A8" w:rsidRPr="00421A25" w:rsidRDefault="001B4F2A" w:rsidP="006F40A8">
      <w:pPr>
        <w:pStyle w:val="PargrafodaLista"/>
        <w:numPr>
          <w:ilvl w:val="0"/>
          <w:numId w:val="45"/>
        </w:numPr>
        <w:rPr>
          <w:rFonts w:ascii="Tahoma" w:eastAsia="Tahoma" w:hAnsi="Tahoma" w:cs="Tahoma"/>
          <w:color w:val="auto"/>
          <w:sz w:val="24"/>
          <w:szCs w:val="24"/>
        </w:rPr>
      </w:pPr>
      <w:r w:rsidRPr="00421A25">
        <w:rPr>
          <w:rFonts w:ascii="Tahoma" w:eastAsia="Tahoma" w:hAnsi="Tahoma" w:cs="Tahoma"/>
          <w:color w:val="auto"/>
          <w:sz w:val="24"/>
          <w:szCs w:val="24"/>
        </w:rPr>
        <w:t>os serviços</w:t>
      </w:r>
      <w:r w:rsidR="006F40A8" w:rsidRPr="00421A25">
        <w:rPr>
          <w:rFonts w:ascii="Tahoma" w:eastAsia="Tahoma" w:hAnsi="Tahoma" w:cs="Tahoma"/>
          <w:color w:val="auto"/>
          <w:sz w:val="24"/>
          <w:szCs w:val="24"/>
        </w:rPr>
        <w:t>;</w:t>
      </w:r>
    </w:p>
    <w:p w14:paraId="140575CC" w14:textId="77777777" w:rsidR="006F40A8" w:rsidRPr="00421A25" w:rsidRDefault="001B4F2A" w:rsidP="006F40A8">
      <w:pPr>
        <w:pStyle w:val="PargrafodaLista"/>
        <w:numPr>
          <w:ilvl w:val="0"/>
          <w:numId w:val="45"/>
        </w:numPr>
        <w:rPr>
          <w:rFonts w:ascii="Tahoma" w:eastAsia="Tahoma" w:hAnsi="Tahoma" w:cs="Tahoma"/>
          <w:color w:val="auto"/>
          <w:sz w:val="24"/>
          <w:szCs w:val="24"/>
        </w:rPr>
      </w:pPr>
      <w:r w:rsidRPr="00421A25">
        <w:rPr>
          <w:rFonts w:ascii="Tahoma" w:eastAsia="Tahoma" w:hAnsi="Tahoma" w:cs="Tahoma"/>
          <w:color w:val="auto"/>
          <w:sz w:val="24"/>
          <w:szCs w:val="24"/>
        </w:rPr>
        <w:t>o repositório de serviços</w:t>
      </w:r>
      <w:r w:rsidR="006F40A8" w:rsidRPr="00421A25">
        <w:rPr>
          <w:rFonts w:ascii="Tahoma" w:eastAsia="Tahoma" w:hAnsi="Tahoma" w:cs="Tahoma"/>
          <w:color w:val="auto"/>
          <w:sz w:val="24"/>
          <w:szCs w:val="24"/>
        </w:rPr>
        <w:t>;</w:t>
      </w:r>
    </w:p>
    <w:p w14:paraId="3084D725" w14:textId="77777777" w:rsidR="00DC4E46" w:rsidRPr="00421A25" w:rsidRDefault="001B4F2A" w:rsidP="006F40A8">
      <w:pPr>
        <w:pStyle w:val="PargrafodaLista"/>
        <w:numPr>
          <w:ilvl w:val="0"/>
          <w:numId w:val="45"/>
        </w:numPr>
        <w:rPr>
          <w:rFonts w:ascii="Tahoma" w:eastAsia="Tahoma" w:hAnsi="Tahoma" w:cs="Tahoma"/>
          <w:color w:val="auto"/>
          <w:sz w:val="24"/>
          <w:szCs w:val="24"/>
        </w:rPr>
      </w:pPr>
      <w:r w:rsidRPr="00421A25">
        <w:rPr>
          <w:rFonts w:ascii="Tahoma" w:eastAsia="Tahoma" w:hAnsi="Tahoma" w:cs="Tahoma"/>
          <w:color w:val="auto"/>
          <w:sz w:val="24"/>
          <w:szCs w:val="24"/>
        </w:rPr>
        <w:t xml:space="preserve">o barramento de serviços.  </w:t>
      </w:r>
    </w:p>
    <w:p w14:paraId="733E7D95" w14:textId="04D6609A"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O </w:t>
      </w:r>
      <w:proofErr w:type="spellStart"/>
      <w:r w:rsidRPr="00421A25">
        <w:rPr>
          <w:rFonts w:ascii="Tahoma" w:eastAsia="Tahoma" w:hAnsi="Tahoma" w:cs="Tahoma"/>
          <w:color w:val="auto"/>
          <w:sz w:val="24"/>
          <w:szCs w:val="24"/>
        </w:rPr>
        <w:t>frontend</w:t>
      </w:r>
      <w:proofErr w:type="spellEnd"/>
      <w:r w:rsidRPr="00421A25">
        <w:rPr>
          <w:rFonts w:ascii="Tahoma" w:eastAsia="Tahoma" w:hAnsi="Tahoma" w:cs="Tahoma"/>
          <w:color w:val="auto"/>
          <w:sz w:val="24"/>
          <w:szCs w:val="24"/>
        </w:rPr>
        <w:t xml:space="preserve"> é normalmente composto pela interface </w:t>
      </w:r>
      <w:r w:rsidR="005530D0">
        <w:rPr>
          <w:rFonts w:ascii="Tahoma" w:eastAsia="Tahoma" w:hAnsi="Tahoma" w:cs="Tahoma"/>
          <w:color w:val="auto"/>
          <w:sz w:val="24"/>
          <w:szCs w:val="24"/>
        </w:rPr>
        <w:t xml:space="preserve">com </w:t>
      </w:r>
      <w:r w:rsidRPr="00421A25">
        <w:rPr>
          <w:rFonts w:ascii="Tahoma" w:eastAsia="Tahoma" w:hAnsi="Tahoma" w:cs="Tahoma"/>
          <w:color w:val="auto"/>
          <w:sz w:val="24"/>
          <w:szCs w:val="24"/>
        </w:rPr>
        <w:t xml:space="preserve">o usuário (tipicamente uma interface web ou uma página que é acessada via um navegador. Na atualidade, os aplicativos ou "apps" de telefones celulares são bastantes comuns), sendo a parte do sistema que é mais "visível" para o usuário final. Por ser a parte </w:t>
      </w:r>
      <w:r w:rsidR="005530D0">
        <w:rPr>
          <w:rFonts w:ascii="Tahoma" w:eastAsia="Tahoma" w:hAnsi="Tahoma" w:cs="Tahoma"/>
          <w:color w:val="auto"/>
          <w:sz w:val="24"/>
          <w:szCs w:val="24"/>
        </w:rPr>
        <w:t xml:space="preserve">com </w:t>
      </w:r>
      <w:r w:rsidRPr="00421A25">
        <w:rPr>
          <w:rFonts w:ascii="Tahoma" w:eastAsia="Tahoma" w:hAnsi="Tahoma" w:cs="Tahoma"/>
          <w:color w:val="auto"/>
          <w:sz w:val="24"/>
          <w:szCs w:val="24"/>
        </w:rPr>
        <w:t xml:space="preserve">a qual o usuário interage diretamente, é normalmente de onde sai boa parte dos comandos </w:t>
      </w:r>
      <w:r w:rsidR="005530D0">
        <w:rPr>
          <w:rFonts w:ascii="Tahoma" w:eastAsia="Tahoma" w:hAnsi="Tahoma" w:cs="Tahoma"/>
          <w:color w:val="auto"/>
          <w:sz w:val="24"/>
          <w:szCs w:val="24"/>
        </w:rPr>
        <w:t xml:space="preserve">para </w:t>
      </w:r>
      <w:r w:rsidRPr="00421A25">
        <w:rPr>
          <w:rFonts w:ascii="Tahoma" w:eastAsia="Tahoma" w:hAnsi="Tahoma" w:cs="Tahoma"/>
          <w:color w:val="auto"/>
          <w:sz w:val="24"/>
          <w:szCs w:val="24"/>
        </w:rPr>
        <w:t xml:space="preserve">as ações que o sistema deve executar.  </w:t>
      </w:r>
    </w:p>
    <w:p w14:paraId="3F64A07C" w14:textId="24DD30F2"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Do ponto de vista da regra de negócio, os serviços devem ser ao mesmo tempo específicos e opacos para os seus usuários (The Open </w:t>
      </w:r>
      <w:proofErr w:type="spellStart"/>
      <w:r w:rsidRPr="00421A25">
        <w:rPr>
          <w:rFonts w:ascii="Tahoma" w:eastAsia="Tahoma" w:hAnsi="Tahoma" w:cs="Tahoma"/>
          <w:color w:val="auto"/>
          <w:sz w:val="24"/>
          <w:szCs w:val="24"/>
        </w:rPr>
        <w:t>Group</w:t>
      </w:r>
      <w:proofErr w:type="spellEnd"/>
      <w:r w:rsidRPr="00421A25">
        <w:rPr>
          <w:rFonts w:ascii="Tahoma" w:eastAsia="Tahoma" w:hAnsi="Tahoma" w:cs="Tahoma"/>
          <w:color w:val="auto"/>
          <w:sz w:val="24"/>
          <w:szCs w:val="24"/>
        </w:rPr>
        <w:t>, 2009</w:t>
      </w:r>
      <w:r w:rsidR="006F40A8" w:rsidRPr="00421A25">
        <w:rPr>
          <w:rFonts w:ascii="Tahoma" w:eastAsia="Tahoma" w:hAnsi="Tahoma" w:cs="Tahoma"/>
          <w:color w:val="auto"/>
          <w:sz w:val="24"/>
          <w:szCs w:val="24"/>
        </w:rPr>
        <w:t>).</w:t>
      </w:r>
    </w:p>
    <w:p w14:paraId="126D897F" w14:textId="7A36479C"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A especificidade vem do fato de que eles devem poder ser mapeados em det</w:t>
      </w:r>
      <w:r w:rsidR="005530D0">
        <w:rPr>
          <w:rFonts w:ascii="Tahoma" w:eastAsia="Tahoma" w:hAnsi="Tahoma" w:cs="Tahoma"/>
          <w:color w:val="auto"/>
          <w:sz w:val="24"/>
          <w:szCs w:val="24"/>
        </w:rPr>
        <w:t>erminada atividade do negócio, d</w:t>
      </w:r>
      <w:r w:rsidRPr="00421A25">
        <w:rPr>
          <w:rFonts w:ascii="Tahoma" w:eastAsia="Tahoma" w:hAnsi="Tahoma" w:cs="Tahoma"/>
          <w:color w:val="auto"/>
          <w:sz w:val="24"/>
          <w:szCs w:val="24"/>
        </w:rPr>
        <w:t>a qual também se espera um resultado igualmente específico.</w:t>
      </w:r>
    </w:p>
    <w:p w14:paraId="0F407574" w14:textId="3B08AFDC"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A opacidade vem do fato de que o usuário de um serviço não deve conhecer os detalhes da sua implementação (sendo esse outro exemplo do princípio do encapsulamento). A utilização do serviço é feita por meio da sua interface, e o seu uso é mediado por um contrato, que define as funcionalidades fornecidas pelo serviço.</w:t>
      </w:r>
    </w:p>
    <w:p w14:paraId="36E68BFA" w14:textId="08C8F831" w:rsidR="006F40A8"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Um sistema real e complexo vai ser, muito provavelmente, composto de vários serviços. Além disso, arquiteturas SOA são frequentemente utilizadas por mais de uma empresa, interligando vários sistemas diferentes. Dessa forma, surge a necessidade de existir um repositório que permita a identificação dos serviços disponíveis, chamado de "</w:t>
      </w:r>
      <w:proofErr w:type="spellStart"/>
      <w:r w:rsidRPr="00421A25">
        <w:rPr>
          <w:rFonts w:ascii="Tahoma" w:eastAsia="Tahoma" w:hAnsi="Tahoma" w:cs="Tahoma"/>
          <w:color w:val="auto"/>
          <w:sz w:val="24"/>
          <w:szCs w:val="24"/>
        </w:rPr>
        <w:t>service</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repository</w:t>
      </w:r>
      <w:proofErr w:type="spellEnd"/>
      <w:r w:rsidRPr="00421A25">
        <w:rPr>
          <w:rFonts w:ascii="Tahoma" w:eastAsia="Tahoma" w:hAnsi="Tahoma" w:cs="Tahoma"/>
          <w:color w:val="auto"/>
          <w:sz w:val="24"/>
          <w:szCs w:val="24"/>
        </w:rPr>
        <w:t>".</w:t>
      </w:r>
    </w:p>
    <w:p w14:paraId="4594CF6F" w14:textId="6E8615EA"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Finalmente, é necessário interligar os diversos serviços (que podem se comunicar entre si) e as aplicações, o que é feito pelo barramento de serviços, ou "</w:t>
      </w:r>
      <w:proofErr w:type="spellStart"/>
      <w:r w:rsidRPr="00421A25">
        <w:rPr>
          <w:rFonts w:ascii="Tahoma" w:eastAsia="Tahoma" w:hAnsi="Tahoma" w:cs="Tahoma"/>
          <w:color w:val="auto"/>
          <w:sz w:val="24"/>
          <w:szCs w:val="24"/>
        </w:rPr>
        <w:t>service</w:t>
      </w:r>
      <w:proofErr w:type="spellEnd"/>
      <w:r w:rsidRPr="00421A25">
        <w:rPr>
          <w:rFonts w:ascii="Tahoma" w:eastAsia="Tahoma" w:hAnsi="Tahoma" w:cs="Tahoma"/>
          <w:color w:val="auto"/>
          <w:sz w:val="24"/>
          <w:szCs w:val="24"/>
        </w:rPr>
        <w:t xml:space="preserve"> bus". Vale lembrar que um serviço pode ser composto </w:t>
      </w:r>
      <w:r w:rsidR="005530D0">
        <w:rPr>
          <w:rFonts w:ascii="Tahoma" w:eastAsia="Tahoma" w:hAnsi="Tahoma" w:cs="Tahoma"/>
          <w:color w:val="auto"/>
          <w:sz w:val="24"/>
          <w:szCs w:val="24"/>
        </w:rPr>
        <w:t>por</w:t>
      </w:r>
      <w:r w:rsidRPr="00421A25">
        <w:rPr>
          <w:rFonts w:ascii="Tahoma" w:eastAsia="Tahoma" w:hAnsi="Tahoma" w:cs="Tahoma"/>
          <w:color w:val="auto"/>
          <w:sz w:val="24"/>
          <w:szCs w:val="24"/>
        </w:rPr>
        <w:t xml:space="preserve"> outros serviços, um aspecto importante da arquitetura SOA.          </w:t>
      </w:r>
    </w:p>
    <w:p w14:paraId="78E6B874"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 grande vantagem desse estilo </w:t>
      </w:r>
      <w:r w:rsidR="005530D0">
        <w:rPr>
          <w:rFonts w:ascii="Tahoma" w:eastAsia="Tahoma" w:hAnsi="Tahoma" w:cs="Tahoma"/>
          <w:color w:val="auto"/>
          <w:sz w:val="24"/>
          <w:szCs w:val="24"/>
        </w:rPr>
        <w:t xml:space="preserve">de </w:t>
      </w:r>
      <w:r w:rsidRPr="00421A25">
        <w:rPr>
          <w:rFonts w:ascii="Tahoma" w:eastAsia="Tahoma" w:hAnsi="Tahoma" w:cs="Tahoma"/>
          <w:color w:val="auto"/>
          <w:sz w:val="24"/>
          <w:szCs w:val="24"/>
        </w:rPr>
        <w:t xml:space="preserve">arquitetura é que ele permite que um problema grande e complexo seja decomposto em problemas menores, e a solução é realizada por meio da coordenação das soluções desses problemas mais específicos (normalmente </w:t>
      </w:r>
      <w:r w:rsidR="005530D0">
        <w:rPr>
          <w:rFonts w:ascii="Tahoma" w:eastAsia="Tahoma" w:hAnsi="Tahoma" w:cs="Tahoma"/>
          <w:color w:val="auto"/>
          <w:sz w:val="24"/>
          <w:szCs w:val="24"/>
        </w:rPr>
        <w:t>efetuados</w:t>
      </w:r>
      <w:r w:rsidRPr="00421A25">
        <w:rPr>
          <w:rFonts w:ascii="Tahoma" w:eastAsia="Tahoma" w:hAnsi="Tahoma" w:cs="Tahoma"/>
          <w:color w:val="auto"/>
          <w:sz w:val="24"/>
          <w:szCs w:val="24"/>
        </w:rPr>
        <w:t xml:space="preserve"> pelos serviços). Além disso, o uso do encapsulamento e a definição adequada das interfaces permitem que os serviços sejam utilizados em diferentes sistemas e projetos e possam também servir como uma forma de comunicação e integração de diferentes sistemas e tecnologias. </w:t>
      </w:r>
      <w:proofErr w:type="gramStart"/>
      <w:r w:rsidRPr="00421A25">
        <w:rPr>
          <w:rFonts w:ascii="Tahoma" w:eastAsia="Tahoma" w:hAnsi="Tahoma" w:cs="Tahoma"/>
          <w:color w:val="auto"/>
          <w:sz w:val="24"/>
          <w:szCs w:val="24"/>
        </w:rPr>
        <w:t>Essas características do estilo arquitet</w:t>
      </w:r>
      <w:r w:rsidR="005530D0">
        <w:rPr>
          <w:rFonts w:ascii="Tahoma" w:eastAsia="Tahoma" w:hAnsi="Tahoma" w:cs="Tahoma"/>
          <w:color w:val="auto"/>
          <w:sz w:val="24"/>
          <w:szCs w:val="24"/>
        </w:rPr>
        <w:t>ônico</w:t>
      </w:r>
      <w:r w:rsidRPr="00421A25">
        <w:rPr>
          <w:rFonts w:ascii="Tahoma" w:eastAsia="Tahoma" w:hAnsi="Tahoma" w:cs="Tahoma"/>
          <w:color w:val="auto"/>
          <w:sz w:val="24"/>
          <w:szCs w:val="24"/>
        </w:rPr>
        <w:t xml:space="preserve"> SOA</w:t>
      </w:r>
      <w:proofErr w:type="gramEnd"/>
      <w:r w:rsidRPr="00421A25">
        <w:rPr>
          <w:rFonts w:ascii="Tahoma" w:eastAsia="Tahoma" w:hAnsi="Tahoma" w:cs="Tahoma"/>
          <w:color w:val="auto"/>
          <w:sz w:val="24"/>
          <w:szCs w:val="24"/>
        </w:rPr>
        <w:t xml:space="preserve"> </w:t>
      </w:r>
      <w:r w:rsidR="006F40A8" w:rsidRPr="00421A25">
        <w:rPr>
          <w:rFonts w:ascii="Tahoma" w:eastAsia="Tahoma" w:hAnsi="Tahoma" w:cs="Tahoma"/>
          <w:color w:val="auto"/>
          <w:sz w:val="24"/>
          <w:szCs w:val="24"/>
        </w:rPr>
        <w:t>fazem com que ele se</w:t>
      </w:r>
      <w:r w:rsidRPr="00421A25">
        <w:rPr>
          <w:rFonts w:ascii="Tahoma" w:eastAsia="Tahoma" w:hAnsi="Tahoma" w:cs="Tahoma"/>
          <w:color w:val="auto"/>
          <w:sz w:val="24"/>
          <w:szCs w:val="24"/>
        </w:rPr>
        <w:t xml:space="preserve"> torn</w:t>
      </w:r>
      <w:r w:rsidR="006F40A8" w:rsidRPr="00421A25">
        <w:rPr>
          <w:rFonts w:ascii="Tahoma" w:eastAsia="Tahoma" w:hAnsi="Tahoma" w:cs="Tahoma"/>
          <w:color w:val="auto"/>
          <w:sz w:val="24"/>
          <w:szCs w:val="24"/>
        </w:rPr>
        <w:t xml:space="preserve">e </w:t>
      </w:r>
      <w:r w:rsidRPr="00421A25">
        <w:rPr>
          <w:rFonts w:ascii="Tahoma" w:eastAsia="Tahoma" w:hAnsi="Tahoma" w:cs="Tahoma"/>
          <w:color w:val="auto"/>
          <w:sz w:val="24"/>
          <w:szCs w:val="24"/>
        </w:rPr>
        <w:t xml:space="preserve">uma opção adequada para se utilizar no contexto do BPM. </w:t>
      </w:r>
    </w:p>
    <w:p w14:paraId="463F1FE5" w14:textId="77777777" w:rsidR="00DC4E46" w:rsidRPr="00421A25" w:rsidRDefault="00DC4E46">
      <w:pPr>
        <w:rPr>
          <w:rFonts w:ascii="Tahoma" w:eastAsia="Tahoma" w:hAnsi="Tahoma" w:cs="Tahoma"/>
          <w:color w:val="auto"/>
          <w:sz w:val="24"/>
          <w:szCs w:val="24"/>
        </w:rPr>
      </w:pPr>
    </w:p>
    <w:p w14:paraId="7EB76170"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 – Afirmativa incorreta.</w:t>
      </w:r>
    </w:p>
    <w:p w14:paraId="5C22104E" w14:textId="74ED7773" w:rsidR="00F9100E"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Um dos princípios fundamentais da orientação a objetos afirma que a programação deve ser baseada na interface dos objetos, e não na sua implementação em particular. A ideia é que os componentes de um programa devem ter </w:t>
      </w:r>
      <w:r w:rsidR="00F9100E" w:rsidRPr="00421A25">
        <w:rPr>
          <w:rFonts w:ascii="Tahoma" w:eastAsia="Tahoma" w:hAnsi="Tahoma" w:cs="Tahoma"/>
          <w:color w:val="auto"/>
          <w:sz w:val="24"/>
          <w:szCs w:val="24"/>
        </w:rPr>
        <w:t>b</w:t>
      </w:r>
      <w:r w:rsidRPr="00421A25">
        <w:rPr>
          <w:rFonts w:ascii="Tahoma" w:eastAsia="Tahoma" w:hAnsi="Tahoma" w:cs="Tahoma"/>
          <w:color w:val="auto"/>
          <w:sz w:val="24"/>
          <w:szCs w:val="24"/>
        </w:rPr>
        <w:t>aixo grau de acoplamento, podendo, também, ser r</w:t>
      </w:r>
      <w:r w:rsidR="00F9100E" w:rsidRPr="00421A25">
        <w:rPr>
          <w:rFonts w:ascii="Tahoma" w:eastAsia="Tahoma" w:hAnsi="Tahoma" w:cs="Tahoma"/>
          <w:color w:val="auto"/>
          <w:sz w:val="24"/>
          <w:szCs w:val="24"/>
        </w:rPr>
        <w:t>eutilizados em novos contextos.</w:t>
      </w:r>
    </w:p>
    <w:p w14:paraId="21D85BAD" w14:textId="4E6C37CC"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Essa mesma ideia é explorada no conceito de encapsulamento, no qual o acesso às informações contidas em um objet</w:t>
      </w:r>
      <w:r w:rsidR="00F9100E" w:rsidRPr="00421A25">
        <w:rPr>
          <w:rFonts w:ascii="Tahoma" w:eastAsia="Tahoma" w:hAnsi="Tahoma" w:cs="Tahoma"/>
          <w:color w:val="auto"/>
          <w:sz w:val="24"/>
          <w:szCs w:val="24"/>
        </w:rPr>
        <w:t>o é limitado, sendo que apenas a</w:t>
      </w:r>
      <w:r w:rsidRPr="00421A25">
        <w:rPr>
          <w:rFonts w:ascii="Tahoma" w:eastAsia="Tahoma" w:hAnsi="Tahoma" w:cs="Tahoma"/>
          <w:color w:val="auto"/>
          <w:sz w:val="24"/>
          <w:szCs w:val="24"/>
        </w:rPr>
        <w:t xml:space="preserve">s suas informações essenciais devem ser expostas pela sua interface. Isso deve ser feito de forma que a implementação de um objeto específico se torne irrelevante e desconhecida para os demais objetos e </w:t>
      </w:r>
      <w:r w:rsidR="005530D0">
        <w:rPr>
          <w:rFonts w:ascii="Tahoma" w:eastAsia="Tahoma" w:hAnsi="Tahoma" w:cs="Tahoma"/>
          <w:color w:val="auto"/>
          <w:sz w:val="24"/>
          <w:szCs w:val="24"/>
        </w:rPr>
        <w:t xml:space="preserve">que </w:t>
      </w:r>
      <w:r w:rsidRPr="00421A25">
        <w:rPr>
          <w:rFonts w:ascii="Tahoma" w:eastAsia="Tahoma" w:hAnsi="Tahoma" w:cs="Tahoma"/>
          <w:color w:val="auto"/>
          <w:sz w:val="24"/>
          <w:szCs w:val="24"/>
        </w:rPr>
        <w:t>o seu uso seja feito de forma independente, sempre pela sua interface. Esse princípio é uma base para a construção de uma boa arquitetura, até mesmo em projetos que não utiliz</w:t>
      </w:r>
      <w:r w:rsidR="005530D0">
        <w:rPr>
          <w:rFonts w:ascii="Tahoma" w:eastAsia="Tahoma" w:hAnsi="Tahoma" w:cs="Tahoma"/>
          <w:color w:val="auto"/>
          <w:sz w:val="24"/>
          <w:szCs w:val="24"/>
        </w:rPr>
        <w:t>am</w:t>
      </w:r>
      <w:r w:rsidRPr="00421A25">
        <w:rPr>
          <w:rFonts w:ascii="Tahoma" w:eastAsia="Tahoma" w:hAnsi="Tahoma" w:cs="Tahoma"/>
          <w:color w:val="auto"/>
          <w:sz w:val="24"/>
          <w:szCs w:val="24"/>
        </w:rPr>
        <w:t xml:space="preserve"> a orientação a objetos.  </w:t>
      </w:r>
    </w:p>
    <w:p w14:paraId="0441BF70" w14:textId="77777777" w:rsidR="00F9100E"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 xml:space="preserve">Se um software tiver boa arquitetura e for implementado de forma adequada, a </w:t>
      </w:r>
      <w:r w:rsidR="00F9100E" w:rsidRPr="00421A25">
        <w:rPr>
          <w:rFonts w:ascii="Tahoma" w:eastAsia="Tahoma" w:hAnsi="Tahoma" w:cs="Tahoma"/>
          <w:color w:val="auto"/>
          <w:sz w:val="24"/>
          <w:szCs w:val="24"/>
        </w:rPr>
        <w:t>maneira</w:t>
      </w:r>
      <w:r w:rsidRPr="00421A25">
        <w:rPr>
          <w:rFonts w:ascii="Tahoma" w:eastAsia="Tahoma" w:hAnsi="Tahoma" w:cs="Tahoma"/>
          <w:color w:val="auto"/>
          <w:sz w:val="24"/>
          <w:szCs w:val="24"/>
        </w:rPr>
        <w:t xml:space="preserve"> como os dados são armazenados não deveria influenciar outras questões completamente desvinculadas, co</w:t>
      </w:r>
      <w:r w:rsidR="00F9100E" w:rsidRPr="00421A25">
        <w:rPr>
          <w:rFonts w:ascii="Tahoma" w:eastAsia="Tahoma" w:hAnsi="Tahoma" w:cs="Tahoma"/>
          <w:color w:val="auto"/>
          <w:sz w:val="24"/>
          <w:szCs w:val="24"/>
        </w:rPr>
        <w:t>mo o uso do BPM em uma empresa.</w:t>
      </w:r>
    </w:p>
    <w:p w14:paraId="6959D904" w14:textId="77777777" w:rsidR="00F9100E"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Além disso, em um software com boa arquitetura, deve ser possível mudar a forma de armazenamento dos dados com o menor impacto possível </w:t>
      </w:r>
      <w:r w:rsidR="00F9100E" w:rsidRPr="00421A25">
        <w:rPr>
          <w:rFonts w:ascii="Tahoma" w:eastAsia="Tahoma" w:hAnsi="Tahoma" w:cs="Tahoma"/>
          <w:color w:val="auto"/>
          <w:sz w:val="24"/>
          <w:szCs w:val="24"/>
        </w:rPr>
        <w:t>nos outros módulos e no seu uso.</w:t>
      </w:r>
    </w:p>
    <w:p w14:paraId="36E76A89"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Adicionalmente, devemos ainda lembrar que a independência em relação à forma de armazenamento de dados já existia mesmo em modelos mais antigos e tradicionais de arquitetura de software, como, por exemplo, no modelo relacional. </w:t>
      </w:r>
    </w:p>
    <w:p w14:paraId="66EEDBD0" w14:textId="77777777" w:rsidR="00DC4E46" w:rsidRPr="00421A25" w:rsidRDefault="00DC4E46">
      <w:pPr>
        <w:rPr>
          <w:rFonts w:ascii="Tahoma" w:eastAsia="Tahoma" w:hAnsi="Tahoma" w:cs="Tahoma"/>
          <w:color w:val="auto"/>
          <w:sz w:val="24"/>
          <w:szCs w:val="24"/>
        </w:rPr>
      </w:pPr>
    </w:p>
    <w:p w14:paraId="7473B6C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III – Afirmativa incorreta.</w:t>
      </w:r>
    </w:p>
    <w:p w14:paraId="163869BB"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O Business </w:t>
      </w:r>
      <w:proofErr w:type="spellStart"/>
      <w:r w:rsidRPr="00421A25">
        <w:rPr>
          <w:rFonts w:ascii="Tahoma" w:eastAsia="Tahoma" w:hAnsi="Tahoma" w:cs="Tahoma"/>
          <w:color w:val="auto"/>
          <w:sz w:val="24"/>
          <w:szCs w:val="24"/>
        </w:rPr>
        <w:t>Activity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Monitoring</w:t>
      </w:r>
      <w:proofErr w:type="spellEnd"/>
      <w:r w:rsidRPr="00421A25">
        <w:rPr>
          <w:rFonts w:ascii="Tahoma" w:eastAsia="Tahoma" w:hAnsi="Tahoma" w:cs="Tahoma"/>
          <w:color w:val="auto"/>
          <w:sz w:val="24"/>
          <w:szCs w:val="24"/>
        </w:rPr>
        <w:t xml:space="preserve"> (BAM) é uma das ferramentas mais importantes para o correto funcionamento do BPM. Contudo, não é função da ferramenta BAM modelar processos nem gerenciar dados, como diz a afirmativa. A função real do BAM é monitorar e fornecer, em tempo real, informações sobre questões que impactam os processos estudados. O BAM não se restringe </w:t>
      </w:r>
      <w:r w:rsidR="005530D0">
        <w:rPr>
          <w:rFonts w:ascii="Tahoma" w:eastAsia="Tahoma" w:hAnsi="Tahoma" w:cs="Tahoma"/>
          <w:color w:val="auto"/>
          <w:sz w:val="24"/>
          <w:szCs w:val="24"/>
        </w:rPr>
        <w:t>à</w:t>
      </w:r>
      <w:r w:rsidRPr="00421A25">
        <w:rPr>
          <w:rFonts w:ascii="Tahoma" w:eastAsia="Tahoma" w:hAnsi="Tahoma" w:cs="Tahoma"/>
          <w:color w:val="auto"/>
          <w:sz w:val="24"/>
          <w:szCs w:val="24"/>
        </w:rPr>
        <w:t xml:space="preserve"> checagem e </w:t>
      </w:r>
      <w:r w:rsidR="005530D0">
        <w:rPr>
          <w:rFonts w:ascii="Tahoma" w:eastAsia="Tahoma" w:hAnsi="Tahoma" w:cs="Tahoma"/>
          <w:color w:val="auto"/>
          <w:sz w:val="24"/>
          <w:szCs w:val="24"/>
        </w:rPr>
        <w:t xml:space="preserve">à </w:t>
      </w:r>
      <w:r w:rsidRPr="00421A25">
        <w:rPr>
          <w:rFonts w:ascii="Tahoma" w:eastAsia="Tahoma" w:hAnsi="Tahoma" w:cs="Tahoma"/>
          <w:color w:val="auto"/>
          <w:sz w:val="24"/>
          <w:szCs w:val="24"/>
        </w:rPr>
        <w:t>análise de processos de TI. Na verdade, por ser uma ferramenta de apoio ao BPM, abrange o monitoramento das atividades de todo o negócio.</w:t>
      </w:r>
    </w:p>
    <w:p w14:paraId="0D3CF8A3" w14:textId="77777777" w:rsidR="00DC4E46" w:rsidRPr="00421A25" w:rsidRDefault="00DC4E46">
      <w:pPr>
        <w:rPr>
          <w:rFonts w:ascii="Tahoma" w:eastAsia="Tahoma" w:hAnsi="Tahoma" w:cs="Tahoma"/>
          <w:color w:val="auto"/>
          <w:sz w:val="24"/>
          <w:szCs w:val="24"/>
        </w:rPr>
      </w:pPr>
    </w:p>
    <w:p w14:paraId="771B468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IV – Afirmativa correta.</w:t>
      </w:r>
    </w:p>
    <w:p w14:paraId="6C6E780C"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Systems (BPMS) são sistemas que auxiliam a coordenar os elementos (pessoas, programas</w:t>
      </w:r>
      <w:r w:rsidR="00F9100E" w:rsidRPr="00421A25">
        <w:rPr>
          <w:rFonts w:ascii="Tahoma" w:eastAsia="Tahoma" w:hAnsi="Tahoma" w:cs="Tahoma"/>
          <w:color w:val="auto"/>
          <w:sz w:val="24"/>
          <w:szCs w:val="24"/>
        </w:rPr>
        <w:t xml:space="preserve"> e</w:t>
      </w:r>
      <w:r w:rsidRPr="00421A25">
        <w:rPr>
          <w:rFonts w:ascii="Tahoma" w:eastAsia="Tahoma" w:hAnsi="Tahoma" w:cs="Tahoma"/>
          <w:color w:val="auto"/>
          <w:sz w:val="24"/>
          <w:szCs w:val="24"/>
        </w:rPr>
        <w:t xml:space="preserve"> sistemas) envolvidos na implementação de processos. Para isso, os BPMS recebem como entrada a descrição dos processos, como, por exemplo, detalhes sobre tarefas manuais ou informações sobre como funciona a automatização de algumas atividades. O</w:t>
      </w:r>
      <w:r w:rsidR="00F9100E" w:rsidRPr="00421A25">
        <w:rPr>
          <w:rFonts w:ascii="Tahoma" w:eastAsia="Tahoma" w:hAnsi="Tahoma" w:cs="Tahoma"/>
          <w:color w:val="auto"/>
          <w:sz w:val="24"/>
          <w:szCs w:val="24"/>
        </w:rPr>
        <w:t>s</w:t>
      </w:r>
      <w:r w:rsidRPr="00421A25">
        <w:rPr>
          <w:rFonts w:ascii="Tahoma" w:eastAsia="Tahoma" w:hAnsi="Tahoma" w:cs="Tahoma"/>
          <w:color w:val="auto"/>
          <w:sz w:val="24"/>
          <w:szCs w:val="24"/>
        </w:rPr>
        <w:t xml:space="preserve"> BPMS aponta</w:t>
      </w:r>
      <w:r w:rsidR="00F9100E" w:rsidRPr="00421A25">
        <w:rPr>
          <w:rFonts w:ascii="Tahoma" w:eastAsia="Tahoma" w:hAnsi="Tahoma" w:cs="Tahoma"/>
          <w:color w:val="auto"/>
          <w:sz w:val="24"/>
          <w:szCs w:val="24"/>
        </w:rPr>
        <w:t>m</w:t>
      </w:r>
      <w:r w:rsidRPr="00421A25">
        <w:rPr>
          <w:rFonts w:ascii="Tahoma" w:eastAsia="Tahoma" w:hAnsi="Tahoma" w:cs="Tahoma"/>
          <w:color w:val="auto"/>
          <w:sz w:val="24"/>
          <w:szCs w:val="24"/>
        </w:rPr>
        <w:t xml:space="preserve"> para um passo além da criação de workflows (usados para automatizar processos a partir do mapeamento deles). A ideia é que sejam criadas especificações que permitam o gerenciamento de processos</w:t>
      </w:r>
      <w:r w:rsidR="00F9100E"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em vez da criação de sistemas com fins específicos.</w:t>
      </w:r>
    </w:p>
    <w:p w14:paraId="650042B1"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60B7483" w14:textId="77777777" w:rsidR="00DC4E46" w:rsidRPr="00421A25" w:rsidRDefault="001B4F2A">
      <w:pPr>
        <w:pBdr>
          <w:top w:val="nil"/>
          <w:left w:val="nil"/>
          <w:bottom w:val="nil"/>
          <w:right w:val="nil"/>
          <w:between w:val="nil"/>
        </w:pBdr>
        <w:rPr>
          <w:color w:val="auto"/>
        </w:rPr>
      </w:pPr>
      <w:r w:rsidRPr="00421A25">
        <w:rPr>
          <w:rFonts w:ascii="Tahoma" w:eastAsia="Tahoma" w:hAnsi="Tahoma" w:cs="Tahoma"/>
          <w:color w:val="auto"/>
          <w:sz w:val="24"/>
          <w:szCs w:val="24"/>
        </w:rPr>
        <w:t>Alternativa correta: B.</w:t>
      </w:r>
    </w:p>
    <w:p w14:paraId="1081BB3B" w14:textId="77777777" w:rsidR="00DC4E46" w:rsidRPr="00421A25" w:rsidRDefault="00DC4E46">
      <w:pPr>
        <w:ind w:firstLine="709"/>
        <w:rPr>
          <w:rFonts w:ascii="Tahoma" w:eastAsia="Tahoma" w:hAnsi="Tahoma" w:cs="Tahoma"/>
          <w:color w:val="auto"/>
          <w:sz w:val="24"/>
          <w:szCs w:val="24"/>
        </w:rPr>
      </w:pPr>
    </w:p>
    <w:p w14:paraId="676C65AD" w14:textId="77777777" w:rsidR="00DC4E46" w:rsidRPr="00421A25" w:rsidRDefault="001B4F2A">
      <w:pPr>
        <w:numPr>
          <w:ilvl w:val="0"/>
          <w:numId w:val="37"/>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448583FA"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124D766"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BOOCH, G. </w:t>
      </w:r>
      <w:r w:rsidRPr="00421A25">
        <w:rPr>
          <w:rFonts w:ascii="Tahoma" w:eastAsia="Tahoma" w:hAnsi="Tahoma" w:cs="Tahoma"/>
          <w:i/>
          <w:color w:val="auto"/>
          <w:sz w:val="24"/>
          <w:szCs w:val="24"/>
        </w:rPr>
        <w:t>et al.</w:t>
      </w:r>
      <w:r w:rsidRPr="00421A25">
        <w:rPr>
          <w:rFonts w:ascii="Tahoma" w:eastAsia="Tahoma" w:hAnsi="Tahoma" w:cs="Tahoma"/>
          <w:color w:val="auto"/>
          <w:sz w:val="24"/>
          <w:szCs w:val="24"/>
        </w:rPr>
        <w:t xml:space="preserve"> </w:t>
      </w:r>
      <w:proofErr w:type="spellStart"/>
      <w:r w:rsidRPr="00421A25">
        <w:rPr>
          <w:rFonts w:ascii="Tahoma" w:eastAsia="Tahoma" w:hAnsi="Tahoma" w:cs="Tahoma"/>
          <w:i/>
          <w:color w:val="auto"/>
          <w:sz w:val="24"/>
          <w:szCs w:val="24"/>
        </w:rPr>
        <w:t>Object-Oriented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Analysis</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and</w:t>
      </w:r>
      <w:proofErr w:type="spellEnd"/>
      <w:r w:rsidRPr="00421A25">
        <w:rPr>
          <w:rFonts w:ascii="Tahoma" w:eastAsia="Tahoma" w:hAnsi="Tahoma" w:cs="Tahoma"/>
          <w:i/>
          <w:color w:val="auto"/>
          <w:sz w:val="24"/>
          <w:szCs w:val="24"/>
        </w:rPr>
        <w:t xml:space="preserve"> Design </w:t>
      </w:r>
      <w:proofErr w:type="spellStart"/>
      <w:r w:rsidRPr="00421A25">
        <w:rPr>
          <w:rFonts w:ascii="Tahoma" w:eastAsia="Tahoma" w:hAnsi="Tahoma" w:cs="Tahoma"/>
          <w:i/>
          <w:color w:val="auto"/>
          <w:sz w:val="24"/>
          <w:szCs w:val="24"/>
        </w:rPr>
        <w:t>with</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Applications</w:t>
      </w:r>
      <w:proofErr w:type="spellEnd"/>
      <w:r w:rsidRPr="00421A25">
        <w:rPr>
          <w:rFonts w:ascii="Tahoma" w:eastAsia="Tahoma" w:hAnsi="Tahoma" w:cs="Tahoma"/>
          <w:color w:val="auto"/>
          <w:sz w:val="24"/>
          <w:szCs w:val="24"/>
        </w:rPr>
        <w:t>. 3. ed. Boston: Addison-Wesley, 2007.</w:t>
      </w:r>
    </w:p>
    <w:p w14:paraId="0D684C22"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lastRenderedPageBreak/>
        <w:t xml:space="preserve">CAMPOS, A. L. N. </w:t>
      </w:r>
      <w:r w:rsidRPr="00421A25">
        <w:rPr>
          <w:rFonts w:ascii="Tahoma" w:eastAsia="Tahoma" w:hAnsi="Tahoma" w:cs="Tahoma"/>
          <w:i/>
          <w:color w:val="auto"/>
          <w:sz w:val="24"/>
          <w:szCs w:val="24"/>
        </w:rPr>
        <w:t>Modelagem de processos em BPMN.</w:t>
      </w:r>
      <w:r w:rsidRPr="00421A25">
        <w:rPr>
          <w:rFonts w:ascii="Tahoma" w:eastAsia="Tahoma" w:hAnsi="Tahoma" w:cs="Tahoma"/>
          <w:color w:val="auto"/>
          <w:sz w:val="24"/>
          <w:szCs w:val="24"/>
        </w:rPr>
        <w:t xml:space="preserve"> 2. ed.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2014.</w:t>
      </w:r>
    </w:p>
    <w:p w14:paraId="753D734A"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CRUZ, T. </w:t>
      </w:r>
      <w:r w:rsidRPr="00421A25">
        <w:rPr>
          <w:rFonts w:ascii="Tahoma" w:eastAsia="Tahoma" w:hAnsi="Tahoma" w:cs="Tahoma"/>
          <w:i/>
          <w:color w:val="auto"/>
          <w:sz w:val="24"/>
          <w:szCs w:val="24"/>
        </w:rPr>
        <w:t xml:space="preserve">BPM &amp; BPMS: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&amp;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systems</w:t>
      </w:r>
      <w:r w:rsidRPr="00421A25">
        <w:rPr>
          <w:rFonts w:ascii="Tahoma" w:eastAsia="Tahoma" w:hAnsi="Tahoma" w:cs="Tahoma"/>
          <w:color w:val="auto"/>
          <w:sz w:val="24"/>
          <w:szCs w:val="24"/>
        </w:rPr>
        <w:t xml:space="preserve">. Rio de Janeiro: </w:t>
      </w:r>
      <w:proofErr w:type="spellStart"/>
      <w:r w:rsidRPr="00421A25">
        <w:rPr>
          <w:rFonts w:ascii="Tahoma" w:eastAsia="Tahoma" w:hAnsi="Tahoma" w:cs="Tahoma"/>
          <w:color w:val="auto"/>
          <w:sz w:val="24"/>
          <w:szCs w:val="24"/>
        </w:rPr>
        <w:t>Brasport</w:t>
      </w:r>
      <w:proofErr w:type="spellEnd"/>
      <w:r w:rsidRPr="00421A25">
        <w:rPr>
          <w:rFonts w:ascii="Tahoma" w:eastAsia="Tahoma" w:hAnsi="Tahoma" w:cs="Tahoma"/>
          <w:color w:val="auto"/>
          <w:sz w:val="24"/>
          <w:szCs w:val="24"/>
        </w:rPr>
        <w:t>, 2010.</w:t>
      </w:r>
    </w:p>
    <w:p w14:paraId="517CCDE6"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GAMMA, E. et al. </w:t>
      </w:r>
      <w:r w:rsidRPr="00421A25">
        <w:rPr>
          <w:rFonts w:ascii="Tahoma" w:eastAsia="Tahoma" w:hAnsi="Tahoma" w:cs="Tahoma"/>
          <w:i/>
          <w:color w:val="auto"/>
          <w:sz w:val="24"/>
          <w:szCs w:val="24"/>
        </w:rPr>
        <w:t>Padrões de projetos: soluções reutilizáveis de software orientados a objetos</w:t>
      </w:r>
      <w:r w:rsidRPr="00421A25">
        <w:rPr>
          <w:rFonts w:ascii="Tahoma" w:eastAsia="Tahoma" w:hAnsi="Tahoma" w:cs="Tahoma"/>
          <w:color w:val="auto"/>
          <w:sz w:val="24"/>
          <w:szCs w:val="24"/>
        </w:rPr>
        <w:t>. Porto Alegre: Bookman, 2000.</w:t>
      </w:r>
    </w:p>
    <w:p w14:paraId="3BF3DFAD"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KRAFZIG, D.; BANKE, K.; SLAMA, D. </w:t>
      </w:r>
      <w:r w:rsidRPr="00421A25">
        <w:rPr>
          <w:rFonts w:ascii="Tahoma" w:eastAsia="Tahoma" w:hAnsi="Tahoma" w:cs="Tahoma"/>
          <w:i/>
          <w:color w:val="auto"/>
          <w:sz w:val="24"/>
          <w:szCs w:val="24"/>
        </w:rPr>
        <w:t>Enterprise SOA: Service-</w:t>
      </w:r>
      <w:proofErr w:type="spellStart"/>
      <w:r w:rsidRPr="00421A25">
        <w:rPr>
          <w:rFonts w:ascii="Tahoma" w:eastAsia="Tahoma" w:hAnsi="Tahoma" w:cs="Tahoma"/>
          <w:i/>
          <w:color w:val="auto"/>
          <w:sz w:val="24"/>
          <w:szCs w:val="24"/>
        </w:rPr>
        <w:t>Oriented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Architecture</w:t>
      </w:r>
      <w:proofErr w:type="spellEnd"/>
      <w:r w:rsidRPr="00421A25">
        <w:rPr>
          <w:rFonts w:ascii="Tahoma" w:eastAsia="Tahoma" w:hAnsi="Tahoma" w:cs="Tahoma"/>
          <w:i/>
          <w:color w:val="auto"/>
          <w:sz w:val="24"/>
          <w:szCs w:val="24"/>
        </w:rPr>
        <w:t xml:space="preserve"> Best </w:t>
      </w:r>
      <w:proofErr w:type="spellStart"/>
      <w:r w:rsidRPr="00421A25">
        <w:rPr>
          <w:rFonts w:ascii="Tahoma" w:eastAsia="Tahoma" w:hAnsi="Tahoma" w:cs="Tahoma"/>
          <w:i/>
          <w:color w:val="auto"/>
          <w:sz w:val="24"/>
          <w:szCs w:val="24"/>
        </w:rPr>
        <w:t>Practices</w:t>
      </w:r>
      <w:proofErr w:type="spellEnd"/>
      <w:r w:rsidRPr="00421A25">
        <w:rPr>
          <w:rFonts w:ascii="Tahoma" w:eastAsia="Tahoma" w:hAnsi="Tahoma" w:cs="Tahoma"/>
          <w:color w:val="auto"/>
          <w:sz w:val="24"/>
          <w:szCs w:val="24"/>
        </w:rPr>
        <w:t xml:space="preserve">. Upper </w:t>
      </w:r>
      <w:proofErr w:type="spellStart"/>
      <w:r w:rsidRPr="00421A25">
        <w:rPr>
          <w:rFonts w:ascii="Tahoma" w:eastAsia="Tahoma" w:hAnsi="Tahoma" w:cs="Tahoma"/>
          <w:color w:val="auto"/>
          <w:sz w:val="24"/>
          <w:szCs w:val="24"/>
        </w:rPr>
        <w:t>Saddle</w:t>
      </w:r>
      <w:proofErr w:type="spellEnd"/>
      <w:r w:rsidRPr="00421A25">
        <w:rPr>
          <w:rFonts w:ascii="Tahoma" w:eastAsia="Tahoma" w:hAnsi="Tahoma" w:cs="Tahoma"/>
          <w:color w:val="auto"/>
          <w:sz w:val="24"/>
          <w:szCs w:val="24"/>
        </w:rPr>
        <w:t xml:space="preserve"> River: Prentice Hall, 2005.</w:t>
      </w:r>
    </w:p>
    <w:p w14:paraId="15D8B1A3"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RODRIGUES, P. E. P. </w:t>
      </w:r>
      <w:r w:rsidRPr="00421A25">
        <w:rPr>
          <w:rFonts w:ascii="Tahoma" w:eastAsia="Tahoma" w:hAnsi="Tahoma" w:cs="Tahoma"/>
          <w:i/>
          <w:color w:val="auto"/>
          <w:sz w:val="24"/>
          <w:szCs w:val="24"/>
        </w:rPr>
        <w:t xml:space="preserve">Integração do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(BPM) com Service </w:t>
      </w:r>
      <w:proofErr w:type="spellStart"/>
      <w:r w:rsidRPr="00421A25">
        <w:rPr>
          <w:rFonts w:ascii="Tahoma" w:eastAsia="Tahoma" w:hAnsi="Tahoma" w:cs="Tahoma"/>
          <w:i/>
          <w:color w:val="auto"/>
          <w:sz w:val="24"/>
          <w:szCs w:val="24"/>
        </w:rPr>
        <w:t>Oriented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Architecture</w:t>
      </w:r>
      <w:proofErr w:type="spellEnd"/>
      <w:r w:rsidRPr="00421A25">
        <w:rPr>
          <w:rFonts w:ascii="Tahoma" w:eastAsia="Tahoma" w:hAnsi="Tahoma" w:cs="Tahoma"/>
          <w:i/>
          <w:color w:val="auto"/>
          <w:sz w:val="24"/>
          <w:szCs w:val="24"/>
        </w:rPr>
        <w:t xml:space="preserve"> (SOA): a percepção de profissionais de TI sobre os conceitos e a utilização no mercado.</w:t>
      </w:r>
      <w:r w:rsidRPr="00421A25">
        <w:rPr>
          <w:rFonts w:ascii="Tahoma" w:eastAsia="Tahoma" w:hAnsi="Tahoma" w:cs="Tahoma"/>
          <w:color w:val="auto"/>
          <w:sz w:val="24"/>
          <w:szCs w:val="24"/>
        </w:rPr>
        <w:t xml:space="preserve"> Dissertação de mestrado. UFRRJ. Brasil, 2007, 68 pp. Disponível em &lt;https://tede.ufrrj.br/</w:t>
      </w:r>
      <w:proofErr w:type="spellStart"/>
      <w:r w:rsidRPr="00421A25">
        <w:rPr>
          <w:rFonts w:ascii="Tahoma" w:eastAsia="Tahoma" w:hAnsi="Tahoma" w:cs="Tahoma"/>
          <w:color w:val="auto"/>
          <w:sz w:val="24"/>
          <w:szCs w:val="24"/>
        </w:rPr>
        <w:t>jspui</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handle</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tede</w:t>
      </w:r>
      <w:proofErr w:type="spellEnd"/>
      <w:r w:rsidRPr="00421A25">
        <w:rPr>
          <w:rFonts w:ascii="Tahoma" w:eastAsia="Tahoma" w:hAnsi="Tahoma" w:cs="Tahoma"/>
          <w:color w:val="auto"/>
          <w:sz w:val="24"/>
          <w:szCs w:val="24"/>
        </w:rPr>
        <w:t>/984&gt;. Acesso em 27 fev. 2021.</w:t>
      </w:r>
    </w:p>
    <w:p w14:paraId="35238020"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SCUCUGLIA, R.; PAVANI Jr, O. </w:t>
      </w:r>
      <w:r w:rsidRPr="00421A25">
        <w:rPr>
          <w:rFonts w:ascii="Tahoma" w:eastAsia="Tahoma" w:hAnsi="Tahoma" w:cs="Tahoma"/>
          <w:i/>
          <w:color w:val="auto"/>
          <w:sz w:val="24"/>
          <w:szCs w:val="24"/>
        </w:rPr>
        <w:t xml:space="preserve">Mapeamento e gestão por processos - BPM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w:t>
      </w:r>
      <w:r w:rsidRPr="00421A25">
        <w:rPr>
          <w:rFonts w:ascii="Tahoma" w:eastAsia="Tahoma" w:hAnsi="Tahoma" w:cs="Tahoma"/>
          <w:color w:val="auto"/>
          <w:sz w:val="24"/>
          <w:szCs w:val="24"/>
        </w:rPr>
        <w:t>. São Paulo: Makron Books, 2011.</w:t>
      </w:r>
    </w:p>
    <w:p w14:paraId="2DF71129" w14:textId="77777777" w:rsidR="00DC4E46" w:rsidRPr="00421A25" w:rsidRDefault="001B4F2A">
      <w:pPr>
        <w:numPr>
          <w:ilvl w:val="0"/>
          <w:numId w:val="3"/>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The Open </w:t>
      </w:r>
      <w:proofErr w:type="spellStart"/>
      <w:r w:rsidRPr="00421A25">
        <w:rPr>
          <w:rFonts w:ascii="Tahoma" w:eastAsia="Tahoma" w:hAnsi="Tahoma" w:cs="Tahoma"/>
          <w:color w:val="auto"/>
          <w:sz w:val="24"/>
          <w:szCs w:val="24"/>
        </w:rPr>
        <w:t>Group</w:t>
      </w:r>
      <w:proofErr w:type="spellEnd"/>
      <w:r w:rsidRPr="00421A25">
        <w:rPr>
          <w:rFonts w:ascii="Tahoma" w:eastAsia="Tahoma" w:hAnsi="Tahoma" w:cs="Tahoma"/>
          <w:color w:val="auto"/>
          <w:sz w:val="24"/>
          <w:szCs w:val="24"/>
        </w:rPr>
        <w:t xml:space="preserve">. </w:t>
      </w:r>
      <w:r w:rsidRPr="00421A25">
        <w:rPr>
          <w:rFonts w:ascii="Tahoma" w:eastAsia="Tahoma" w:hAnsi="Tahoma" w:cs="Tahoma"/>
          <w:i/>
          <w:color w:val="auto"/>
          <w:sz w:val="24"/>
          <w:szCs w:val="24"/>
        </w:rPr>
        <w:t xml:space="preserve">SOA </w:t>
      </w:r>
      <w:proofErr w:type="spellStart"/>
      <w:r w:rsidRPr="00421A25">
        <w:rPr>
          <w:rFonts w:ascii="Tahoma" w:eastAsia="Tahoma" w:hAnsi="Tahoma" w:cs="Tahoma"/>
          <w:i/>
          <w:color w:val="auto"/>
          <w:sz w:val="24"/>
          <w:szCs w:val="24"/>
        </w:rPr>
        <w:t>Source</w:t>
      </w:r>
      <w:proofErr w:type="spellEnd"/>
      <w:r w:rsidRPr="00421A25">
        <w:rPr>
          <w:rFonts w:ascii="Tahoma" w:eastAsia="Tahoma" w:hAnsi="Tahoma" w:cs="Tahoma"/>
          <w:i/>
          <w:color w:val="auto"/>
          <w:sz w:val="24"/>
          <w:szCs w:val="24"/>
        </w:rPr>
        <w:t xml:space="preserve"> Book</w:t>
      </w:r>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Hertogenbosch:Van</w:t>
      </w:r>
      <w:proofErr w:type="spellEnd"/>
      <w:r w:rsidRPr="00421A25">
        <w:rPr>
          <w:rFonts w:ascii="Tahoma" w:eastAsia="Tahoma" w:hAnsi="Tahoma" w:cs="Tahoma"/>
          <w:color w:val="auto"/>
          <w:sz w:val="24"/>
          <w:szCs w:val="24"/>
        </w:rPr>
        <w:t xml:space="preserve"> Haren </w:t>
      </w:r>
      <w:proofErr w:type="spellStart"/>
      <w:r w:rsidRPr="00421A25">
        <w:rPr>
          <w:rFonts w:ascii="Tahoma" w:eastAsia="Tahoma" w:hAnsi="Tahoma" w:cs="Tahoma"/>
          <w:color w:val="auto"/>
          <w:sz w:val="24"/>
          <w:szCs w:val="24"/>
        </w:rPr>
        <w:t>Publishing</w:t>
      </w:r>
      <w:proofErr w:type="spellEnd"/>
      <w:r w:rsidRPr="00421A25">
        <w:rPr>
          <w:rFonts w:ascii="Tahoma" w:eastAsia="Tahoma" w:hAnsi="Tahoma" w:cs="Tahoma"/>
          <w:color w:val="auto"/>
          <w:sz w:val="24"/>
          <w:szCs w:val="24"/>
        </w:rPr>
        <w:t xml:space="preserve">, 2009. Disponível em &lt;https://collaboration.opengroup.org/projects/soa-book/pages.php? </w:t>
      </w:r>
      <w:proofErr w:type="spellStart"/>
      <w:r w:rsidRPr="00421A25">
        <w:rPr>
          <w:rFonts w:ascii="Tahoma" w:eastAsia="Tahoma" w:hAnsi="Tahoma" w:cs="Tahoma"/>
          <w:color w:val="auto"/>
          <w:sz w:val="24"/>
          <w:szCs w:val="24"/>
        </w:rPr>
        <w:t>action</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show&amp;ggid</w:t>
      </w:r>
      <w:proofErr w:type="spellEnd"/>
      <w:r w:rsidRPr="00421A25">
        <w:rPr>
          <w:rFonts w:ascii="Tahoma" w:eastAsia="Tahoma" w:hAnsi="Tahoma" w:cs="Tahoma"/>
          <w:color w:val="auto"/>
          <w:sz w:val="24"/>
          <w:szCs w:val="24"/>
        </w:rPr>
        <w:t>=1314&gt;. Acesso em 21 mai. 2021.</w:t>
      </w:r>
    </w:p>
    <w:p w14:paraId="7A5A1AF2"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DC8B9EF" w14:textId="77777777" w:rsidR="00DC4E46" w:rsidRPr="00421A25" w:rsidRDefault="001B4F2A">
      <w:pPr>
        <w:pBdr>
          <w:top w:val="nil"/>
          <w:left w:val="nil"/>
          <w:bottom w:val="nil"/>
          <w:right w:val="nil"/>
          <w:between w:val="nil"/>
        </w:pBdr>
        <w:ind w:firstLine="709"/>
        <w:rPr>
          <w:rFonts w:ascii="Tahoma" w:eastAsia="Tahoma" w:hAnsi="Tahoma" w:cs="Tahoma"/>
          <w:color w:val="auto"/>
          <w:sz w:val="24"/>
          <w:szCs w:val="24"/>
        </w:rPr>
      </w:pPr>
      <w:r w:rsidRPr="00421A25">
        <w:rPr>
          <w:color w:val="auto"/>
        </w:rPr>
        <w:br w:type="page"/>
      </w:r>
    </w:p>
    <w:p w14:paraId="48920820" w14:textId="4CC1C97A" w:rsidR="00DC4E46" w:rsidRPr="00421A25" w:rsidRDefault="001B4F2A">
      <w:pPr>
        <w:jc w:val="center"/>
        <w:rPr>
          <w:color w:val="auto"/>
        </w:rPr>
      </w:pPr>
      <w:r w:rsidRPr="00421A25">
        <w:rPr>
          <w:rFonts w:ascii="Tahoma" w:eastAsia="Tahoma" w:hAnsi="Tahoma" w:cs="Tahoma"/>
          <w:b/>
          <w:color w:val="auto"/>
          <w:sz w:val="24"/>
          <w:szCs w:val="24"/>
        </w:rPr>
        <w:lastRenderedPageBreak/>
        <w:t xml:space="preserve">Questão </w:t>
      </w:r>
      <w:r w:rsidR="00141C04">
        <w:rPr>
          <w:rFonts w:ascii="Tahoma" w:eastAsia="Tahoma" w:hAnsi="Tahoma" w:cs="Tahoma"/>
          <w:b/>
          <w:color w:val="auto"/>
          <w:sz w:val="24"/>
          <w:szCs w:val="24"/>
        </w:rPr>
        <w:t>9</w:t>
      </w:r>
    </w:p>
    <w:p w14:paraId="254E88AC" w14:textId="6AC28A0A" w:rsidR="00DC4E46" w:rsidRDefault="001B4F2A">
      <w:pPr>
        <w:rPr>
          <w:rFonts w:ascii="Tahoma" w:eastAsia="Tahoma" w:hAnsi="Tahoma" w:cs="Tahoma"/>
          <w:b/>
          <w:color w:val="auto"/>
          <w:sz w:val="24"/>
          <w:szCs w:val="24"/>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9</w:t>
      </w:r>
      <w:r w:rsidRPr="00421A25">
        <w:rPr>
          <w:rFonts w:ascii="Tahoma" w:eastAsia="Tahoma" w:hAnsi="Tahoma" w:cs="Tahoma"/>
          <w:b/>
          <w:color w:val="auto"/>
          <w:sz w:val="24"/>
          <w:szCs w:val="24"/>
        </w:rPr>
        <w:t>.</w:t>
      </w:r>
      <w:r w:rsidRPr="00421A25">
        <w:rPr>
          <w:rFonts w:ascii="Tahoma" w:eastAsia="Tahoma" w:hAnsi="Tahoma" w:cs="Tahoma"/>
          <w:color w:val="auto"/>
          <w:sz w:val="24"/>
          <w:szCs w:val="24"/>
          <w:vertAlign w:val="superscript"/>
        </w:rPr>
        <w:footnoteReference w:id="9"/>
      </w:r>
    </w:p>
    <w:p w14:paraId="2455A7BB" w14:textId="77777777" w:rsidR="0027139F" w:rsidRPr="0027139F" w:rsidRDefault="0027139F" w:rsidP="0027139F">
      <w:pPr>
        <w:rPr>
          <w:rFonts w:ascii="Tahoma" w:eastAsia="Tahoma" w:hAnsi="Tahoma" w:cs="Tahoma"/>
          <w:bCs/>
          <w:color w:val="auto"/>
          <w:sz w:val="24"/>
          <w:szCs w:val="24"/>
        </w:rPr>
      </w:pPr>
      <w:r w:rsidRPr="0027139F">
        <w:rPr>
          <w:rFonts w:ascii="Tahoma" w:eastAsia="Tahoma" w:hAnsi="Tahoma" w:cs="Tahoma"/>
          <w:bCs/>
          <w:color w:val="auto"/>
          <w:sz w:val="24"/>
          <w:szCs w:val="24"/>
        </w:rPr>
        <w:t>Leia o texto a seguir.</w:t>
      </w:r>
    </w:p>
    <w:p w14:paraId="50DDE82E" w14:textId="77777777" w:rsidR="00DC4E46" w:rsidRPr="00421A25" w:rsidRDefault="001B4F2A" w:rsidP="00F9100E">
      <w:pPr>
        <w:pBdr>
          <w:top w:val="nil"/>
          <w:left w:val="nil"/>
          <w:bottom w:val="nil"/>
          <w:right w:val="nil"/>
          <w:between w:val="nil"/>
        </w:pBdr>
        <w:spacing w:line="240" w:lineRule="auto"/>
        <w:rPr>
          <w:rFonts w:ascii="Tahoma" w:eastAsia="Tahoma" w:hAnsi="Tahoma" w:cs="Tahoma"/>
          <w:color w:val="auto"/>
        </w:rPr>
      </w:pPr>
      <w:r w:rsidRPr="00421A25">
        <w:rPr>
          <w:rFonts w:ascii="Tahoma" w:eastAsia="Tahoma" w:hAnsi="Tahoma" w:cs="Tahoma"/>
          <w:i/>
          <w:color w:val="auto"/>
        </w:rPr>
        <w:t>Certamente, uma empresa com um volume de 10.000 notas fiscais por mês (e com vários itens por nota fiscal) não usará cópias dessas notas como meio de entrada de dados sobre receitas nos subsistemas de contas a receber e de contabilidade. Isso equivaleria a classificar e efetuar 10.000 ou mais lançamentos, respectivamente, para cada cliente, de acordo com o seu código contábil. Por outro lado, de alguma forma, o sistema de contas a receber deve "informar" ao sistema de contabilidade os recebimentos de clientes. Da mesma forma, pode ser inviável o registro contábil de um por um dos comprovantes de recebimento.</w:t>
      </w:r>
    </w:p>
    <w:p w14:paraId="6C21014D" w14:textId="77777777" w:rsidR="00DC4E46" w:rsidRPr="00421A25" w:rsidRDefault="001B4F2A" w:rsidP="00F9100E">
      <w:pPr>
        <w:pBdr>
          <w:top w:val="nil"/>
          <w:left w:val="nil"/>
          <w:bottom w:val="nil"/>
          <w:right w:val="nil"/>
          <w:between w:val="nil"/>
        </w:pBdr>
        <w:spacing w:line="240" w:lineRule="auto"/>
        <w:jc w:val="center"/>
        <w:rPr>
          <w:rFonts w:ascii="Tahoma" w:eastAsia="Tahoma" w:hAnsi="Tahoma" w:cs="Tahoma"/>
          <w:color w:val="auto"/>
          <w:sz w:val="18"/>
          <w:szCs w:val="18"/>
        </w:rPr>
      </w:pPr>
      <w:r w:rsidRPr="00421A25">
        <w:rPr>
          <w:rFonts w:ascii="Tahoma" w:eastAsia="Tahoma" w:hAnsi="Tahoma" w:cs="Tahoma"/>
          <w:color w:val="auto"/>
          <w:sz w:val="18"/>
          <w:szCs w:val="18"/>
        </w:rPr>
        <w:t xml:space="preserve">BIO, S. R. </w:t>
      </w:r>
      <w:r w:rsidRPr="00421A25">
        <w:rPr>
          <w:rFonts w:ascii="Tahoma" w:eastAsia="Tahoma" w:hAnsi="Tahoma" w:cs="Tahoma"/>
          <w:i/>
          <w:color w:val="auto"/>
          <w:sz w:val="18"/>
          <w:szCs w:val="18"/>
        </w:rPr>
        <w:t>Sistema de informação: um enfoque gerencial</w:t>
      </w:r>
      <w:r w:rsidRPr="00421A25">
        <w:rPr>
          <w:rFonts w:ascii="Tahoma" w:eastAsia="Tahoma" w:hAnsi="Tahoma" w:cs="Tahoma"/>
          <w:color w:val="auto"/>
          <w:sz w:val="18"/>
          <w:szCs w:val="18"/>
        </w:rPr>
        <w:t>. 2. ed. São Paulo: Atlas, 2008 (com adaptações).</w:t>
      </w:r>
    </w:p>
    <w:p w14:paraId="493BE9F2" w14:textId="77777777" w:rsidR="00DC4E46" w:rsidRPr="00421A25" w:rsidRDefault="00DC4E46" w:rsidP="00F9100E">
      <w:pPr>
        <w:spacing w:line="240" w:lineRule="auto"/>
        <w:ind w:firstLine="709"/>
        <w:rPr>
          <w:rFonts w:ascii="Tahoma" w:eastAsia="Tahoma" w:hAnsi="Tahoma" w:cs="Tahoma"/>
          <w:color w:val="auto"/>
          <w:sz w:val="24"/>
          <w:szCs w:val="24"/>
        </w:rPr>
      </w:pPr>
    </w:p>
    <w:p w14:paraId="1A8AD63D"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 situação descrita no texto é um típico caso de problema a ser resolvido com </w:t>
      </w:r>
    </w:p>
    <w:p w14:paraId="5B499629" w14:textId="77777777" w:rsidR="00DC4E46" w:rsidRPr="00421A25" w:rsidRDefault="001B4F2A">
      <w:pPr>
        <w:numPr>
          <w:ilvl w:val="0"/>
          <w:numId w:val="8"/>
        </w:numPr>
        <w:rPr>
          <w:rFonts w:ascii="Tahoma" w:eastAsia="Tahoma" w:hAnsi="Tahoma" w:cs="Tahoma"/>
          <w:color w:val="auto"/>
          <w:sz w:val="24"/>
          <w:szCs w:val="24"/>
        </w:rPr>
      </w:pPr>
      <w:r w:rsidRPr="00421A25">
        <w:rPr>
          <w:rFonts w:ascii="Tahoma" w:eastAsia="Tahoma" w:hAnsi="Tahoma" w:cs="Tahoma"/>
          <w:color w:val="auto"/>
          <w:sz w:val="24"/>
          <w:szCs w:val="24"/>
        </w:rPr>
        <w:t xml:space="preserve">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um depósito de dados orientado por assunto, integrado, não volátil, variável com o tempo, para apoiar as decisões gerenciais.</w:t>
      </w:r>
    </w:p>
    <w:p w14:paraId="31127EFC" w14:textId="77777777" w:rsidR="00DC4E46" w:rsidRPr="00421A25" w:rsidRDefault="001B4F2A">
      <w:pPr>
        <w:numPr>
          <w:ilvl w:val="0"/>
          <w:numId w:val="8"/>
        </w:numPr>
        <w:rPr>
          <w:rFonts w:ascii="Tahoma" w:eastAsia="Tahoma" w:hAnsi="Tahoma" w:cs="Tahoma"/>
          <w:color w:val="auto"/>
          <w:sz w:val="24"/>
          <w:szCs w:val="24"/>
        </w:rPr>
      </w:pPr>
      <w:r w:rsidRPr="00421A25">
        <w:rPr>
          <w:rFonts w:ascii="Tahoma" w:eastAsia="Tahoma" w:hAnsi="Tahoma" w:cs="Tahoma"/>
          <w:color w:val="auto"/>
          <w:sz w:val="24"/>
          <w:szCs w:val="24"/>
        </w:rPr>
        <w:t xml:space="preserve">SOA (Service </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uma arquitetura proposta para interoperabilidade de sistemas por meio de um conjunto de interfaces de serviços.</w:t>
      </w:r>
    </w:p>
    <w:p w14:paraId="2D9E4617" w14:textId="77777777" w:rsidR="00DC4E46" w:rsidRPr="00421A25" w:rsidRDefault="001B4F2A">
      <w:pPr>
        <w:numPr>
          <w:ilvl w:val="0"/>
          <w:numId w:val="8"/>
        </w:numPr>
        <w:rPr>
          <w:rFonts w:ascii="Tahoma" w:eastAsia="Tahoma" w:hAnsi="Tahoma" w:cs="Tahoma"/>
          <w:color w:val="auto"/>
          <w:sz w:val="24"/>
          <w:szCs w:val="24"/>
        </w:rPr>
      </w:pPr>
      <w:r w:rsidRPr="00421A25">
        <w:rPr>
          <w:rFonts w:ascii="Tahoma" w:eastAsia="Tahoma" w:hAnsi="Tahoma" w:cs="Tahoma"/>
          <w:color w:val="auto"/>
          <w:sz w:val="24"/>
          <w:szCs w:val="24"/>
        </w:rPr>
        <w:t xml:space="preserve">ERP (Enterprise </w:t>
      </w:r>
      <w:proofErr w:type="spellStart"/>
      <w:r w:rsidRPr="00421A25">
        <w:rPr>
          <w:rFonts w:ascii="Tahoma" w:eastAsia="Tahoma" w:hAnsi="Tahoma" w:cs="Tahoma"/>
          <w:color w:val="auto"/>
          <w:sz w:val="24"/>
          <w:szCs w:val="24"/>
        </w:rPr>
        <w:t>Resource</w:t>
      </w:r>
      <w:proofErr w:type="spellEnd"/>
      <w:r w:rsidRPr="00421A25">
        <w:rPr>
          <w:rFonts w:ascii="Tahoma" w:eastAsia="Tahoma" w:hAnsi="Tahoma" w:cs="Tahoma"/>
          <w:color w:val="auto"/>
          <w:sz w:val="24"/>
          <w:szCs w:val="24"/>
        </w:rPr>
        <w:t xml:space="preserve"> Planning), um software que integra todos os dados e processos de uma organização em um único sistema.</w:t>
      </w:r>
    </w:p>
    <w:p w14:paraId="2BF3B134" w14:textId="77777777" w:rsidR="00DC4E46" w:rsidRPr="00421A25" w:rsidRDefault="001B4F2A">
      <w:pPr>
        <w:numPr>
          <w:ilvl w:val="0"/>
          <w:numId w:val="8"/>
        </w:numPr>
        <w:rPr>
          <w:rFonts w:ascii="Tahoma" w:eastAsia="Tahoma" w:hAnsi="Tahoma" w:cs="Tahoma"/>
          <w:color w:val="auto"/>
          <w:sz w:val="24"/>
          <w:szCs w:val="24"/>
        </w:rPr>
      </w:pPr>
      <w:r w:rsidRPr="00421A25">
        <w:rPr>
          <w:rFonts w:ascii="Tahoma" w:eastAsia="Tahoma" w:hAnsi="Tahoma" w:cs="Tahoma"/>
          <w:color w:val="auto"/>
          <w:sz w:val="24"/>
          <w:szCs w:val="24"/>
        </w:rPr>
        <w:t>GED (Gestão Eletrônica de Documentos), um conjunto de tecnologias que permite a uma empresa gerenciar seus documentos em forma digital.</w:t>
      </w:r>
    </w:p>
    <w:p w14:paraId="3EE1F15B" w14:textId="77777777" w:rsidR="00DC4E46" w:rsidRPr="00421A25" w:rsidRDefault="001B4F2A">
      <w:pPr>
        <w:numPr>
          <w:ilvl w:val="0"/>
          <w:numId w:val="8"/>
        </w:numPr>
        <w:rPr>
          <w:rFonts w:ascii="Tahoma" w:eastAsia="Tahoma" w:hAnsi="Tahoma" w:cs="Tahoma"/>
          <w:color w:val="auto"/>
          <w:sz w:val="24"/>
          <w:szCs w:val="24"/>
        </w:rPr>
      </w:pPr>
      <w:r w:rsidRPr="00421A25">
        <w:rPr>
          <w:rFonts w:ascii="Tahoma" w:eastAsia="Tahoma" w:hAnsi="Tahoma" w:cs="Tahoma"/>
          <w:color w:val="auto"/>
          <w:sz w:val="24"/>
          <w:szCs w:val="24"/>
        </w:rPr>
        <w:t xml:space="preserve">gestão do conhecimento, uma área de atuação transversal relacionada, sobretudo, à gestão estratégica, teoria das organizações, sistema de informação, gestão da tecnologia, e às áreas mais tradicionais. </w:t>
      </w:r>
    </w:p>
    <w:p w14:paraId="7CF50540"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ED7563E" w14:textId="77777777" w:rsidR="00DC4E46" w:rsidRPr="00421A25" w:rsidRDefault="001B4F2A">
      <w:pPr>
        <w:numPr>
          <w:ilvl w:val="0"/>
          <w:numId w:val="39"/>
        </w:numPr>
        <w:pBdr>
          <w:top w:val="nil"/>
          <w:left w:val="nil"/>
          <w:bottom w:val="nil"/>
          <w:right w:val="nil"/>
          <w:between w:val="nil"/>
        </w:pBdr>
        <w:rPr>
          <w:color w:val="auto"/>
        </w:rPr>
      </w:pPr>
      <w:r w:rsidRPr="00421A25">
        <w:rPr>
          <w:rFonts w:ascii="Tahoma" w:eastAsia="Tahoma" w:hAnsi="Tahoma" w:cs="Tahoma"/>
          <w:b/>
          <w:color w:val="auto"/>
          <w:sz w:val="24"/>
          <w:szCs w:val="24"/>
        </w:rPr>
        <w:t>Análise da questão</w:t>
      </w:r>
    </w:p>
    <w:p w14:paraId="06147B3E"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AC8B085" w14:textId="77777777" w:rsidR="00DC4E46" w:rsidRPr="00421A25" w:rsidRDefault="001B4F2A">
      <w:pPr>
        <w:pBdr>
          <w:top w:val="nil"/>
          <w:left w:val="nil"/>
          <w:bottom w:val="nil"/>
          <w:right w:val="nil"/>
          <w:between w:val="nil"/>
        </w:pBdr>
        <w:rPr>
          <w:rFonts w:ascii="Tahoma" w:eastAsia="Tahoma" w:hAnsi="Tahoma" w:cs="Tahoma"/>
          <w:color w:val="auto"/>
          <w:sz w:val="24"/>
          <w:szCs w:val="24"/>
        </w:rPr>
      </w:pPr>
      <w:r w:rsidRPr="00421A25">
        <w:rPr>
          <w:rFonts w:ascii="Tahoma" w:eastAsia="Tahoma" w:hAnsi="Tahoma" w:cs="Tahoma"/>
          <w:b/>
          <w:color w:val="auto"/>
          <w:sz w:val="24"/>
          <w:szCs w:val="24"/>
        </w:rPr>
        <w:t>Integração de dados, informações e sistemas em uma organização</w:t>
      </w:r>
    </w:p>
    <w:p w14:paraId="6028C498"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170AD2BD" w14:textId="77777777" w:rsidR="009630CA"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 xml:space="preserve">O problema citado no enunciado diz respeito à integração entre programas, dados e funcionalidades de diferentes setores da empresa. </w:t>
      </w:r>
      <w:r w:rsidR="009630CA" w:rsidRPr="00421A25">
        <w:rPr>
          <w:rFonts w:ascii="Tahoma" w:eastAsia="Tahoma" w:hAnsi="Tahoma" w:cs="Tahoma"/>
          <w:color w:val="auto"/>
          <w:sz w:val="24"/>
          <w:szCs w:val="24"/>
        </w:rPr>
        <w:t>Ou seja, t</w:t>
      </w:r>
      <w:r w:rsidRPr="00421A25">
        <w:rPr>
          <w:rFonts w:ascii="Tahoma" w:eastAsia="Tahoma" w:hAnsi="Tahoma" w:cs="Tahoma"/>
          <w:color w:val="auto"/>
          <w:sz w:val="24"/>
          <w:szCs w:val="24"/>
        </w:rPr>
        <w:t>rata-se de um problema enfrentado por diversas organizações: a intercambialidade de dados e a integração de sistemas podem ser extremamente complicadas, gerando custos e retrabal</w:t>
      </w:r>
      <w:r w:rsidR="009630CA" w:rsidRPr="00421A25">
        <w:rPr>
          <w:rFonts w:ascii="Tahoma" w:eastAsia="Tahoma" w:hAnsi="Tahoma" w:cs="Tahoma"/>
          <w:color w:val="auto"/>
          <w:sz w:val="24"/>
          <w:szCs w:val="24"/>
        </w:rPr>
        <w:t>hos que poderiam ser evitáveis.</w:t>
      </w:r>
    </w:p>
    <w:p w14:paraId="15435622"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Sistemas que podem ter funcionalidade e dados processados usados de forma automática (ou mesmo semiautomática) por outros softwares e</w:t>
      </w:r>
      <w:r w:rsidR="009630CA" w:rsidRPr="00421A25">
        <w:rPr>
          <w:rFonts w:ascii="Tahoma" w:eastAsia="Tahoma" w:hAnsi="Tahoma" w:cs="Tahoma"/>
          <w:color w:val="auto"/>
          <w:sz w:val="24"/>
          <w:szCs w:val="24"/>
        </w:rPr>
        <w:t xml:space="preserve"> outras </w:t>
      </w:r>
      <w:r w:rsidRPr="00421A25">
        <w:rPr>
          <w:rFonts w:ascii="Tahoma" w:eastAsia="Tahoma" w:hAnsi="Tahoma" w:cs="Tahoma"/>
          <w:color w:val="auto"/>
          <w:sz w:val="24"/>
          <w:szCs w:val="24"/>
        </w:rPr>
        <w:t xml:space="preserve">aplicações certamente </w:t>
      </w:r>
      <w:r w:rsidRPr="00421A25">
        <w:rPr>
          <w:rFonts w:ascii="Tahoma" w:eastAsia="Tahoma" w:hAnsi="Tahoma" w:cs="Tahoma"/>
          <w:color w:val="auto"/>
          <w:sz w:val="24"/>
          <w:szCs w:val="24"/>
        </w:rPr>
        <w:lastRenderedPageBreak/>
        <w:t>são mais atraentes para as empresas, pois facilitam o trabalho</w:t>
      </w:r>
      <w:r w:rsidR="009630CA" w:rsidRPr="00421A25">
        <w:rPr>
          <w:rFonts w:ascii="Tahoma" w:eastAsia="Tahoma" w:hAnsi="Tahoma" w:cs="Tahoma"/>
          <w:color w:val="auto"/>
          <w:sz w:val="24"/>
          <w:szCs w:val="24"/>
        </w:rPr>
        <w:t>, visto que geram</w:t>
      </w:r>
      <w:r w:rsidRPr="00421A25">
        <w:rPr>
          <w:rFonts w:ascii="Tahoma" w:eastAsia="Tahoma" w:hAnsi="Tahoma" w:cs="Tahoma"/>
          <w:color w:val="auto"/>
          <w:sz w:val="24"/>
          <w:szCs w:val="24"/>
        </w:rPr>
        <w:t xml:space="preserve"> dinamismo e desempenho. Até novas atividades e funcionalidades são identificadas à medida que a integração entre sistemas acontece.</w:t>
      </w:r>
    </w:p>
    <w:p w14:paraId="534C160A" w14:textId="77777777" w:rsidR="00DC4E46" w:rsidRPr="00421A25" w:rsidRDefault="001B4F2A">
      <w:pPr>
        <w:ind w:firstLine="709"/>
        <w:rPr>
          <w:rFonts w:ascii="Tahoma" w:eastAsia="Tahoma" w:hAnsi="Tahoma" w:cs="Tahoma"/>
          <w:color w:val="auto"/>
          <w:sz w:val="24"/>
          <w:szCs w:val="24"/>
        </w:rPr>
      </w:pPr>
      <w:r w:rsidRPr="00421A25">
        <w:rPr>
          <w:rFonts w:ascii="Tahoma" w:eastAsia="Tahoma" w:hAnsi="Tahoma" w:cs="Tahoma"/>
          <w:color w:val="auto"/>
          <w:sz w:val="24"/>
          <w:szCs w:val="24"/>
        </w:rPr>
        <w:t>No caso específico do enunciado, não há razão para que os itens de cerca de 10.000 notas fiscais sejam novamente digitados para serem usados por outros setores (contas a pagar e contabilidade), se eles podem passar por migração e se adequar às necessidades existentes de maneira automática.</w:t>
      </w:r>
    </w:p>
    <w:p w14:paraId="28F6669C" w14:textId="77777777" w:rsidR="00DC4E46" w:rsidRPr="00421A25" w:rsidRDefault="00DC4E46">
      <w:pPr>
        <w:ind w:firstLine="709"/>
        <w:rPr>
          <w:rFonts w:ascii="Tahoma" w:eastAsia="Tahoma" w:hAnsi="Tahoma" w:cs="Tahoma"/>
          <w:color w:val="auto"/>
          <w:sz w:val="24"/>
          <w:szCs w:val="24"/>
        </w:rPr>
      </w:pPr>
    </w:p>
    <w:p w14:paraId="0FCB3482" w14:textId="77777777" w:rsidR="00DC4E46" w:rsidRPr="00421A25" w:rsidRDefault="001B4F2A">
      <w:pPr>
        <w:numPr>
          <w:ilvl w:val="0"/>
          <w:numId w:val="39"/>
        </w:numPr>
        <w:pBdr>
          <w:top w:val="nil"/>
          <w:left w:val="nil"/>
          <w:bottom w:val="nil"/>
          <w:right w:val="nil"/>
          <w:between w:val="nil"/>
        </w:pBdr>
        <w:rPr>
          <w:color w:val="auto"/>
        </w:rPr>
      </w:pPr>
      <w:r w:rsidRPr="00421A25">
        <w:rPr>
          <w:rFonts w:ascii="Tahoma" w:eastAsia="Tahoma" w:hAnsi="Tahoma" w:cs="Tahoma"/>
          <w:b/>
          <w:color w:val="auto"/>
          <w:sz w:val="24"/>
          <w:szCs w:val="24"/>
        </w:rPr>
        <w:t>Análise das alternativas</w:t>
      </w:r>
    </w:p>
    <w:p w14:paraId="01AA1DCC"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645C1EB"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A – Alternativa incorreta.</w:t>
      </w:r>
    </w:p>
    <w:p w14:paraId="6D2D5805"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Basicamente,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é uma base de dados de alto volume</w:t>
      </w:r>
      <w:r w:rsidR="00710D91" w:rsidRPr="00421A25">
        <w:rPr>
          <w:rFonts w:ascii="Tahoma" w:eastAsia="Tahoma" w:hAnsi="Tahoma" w:cs="Tahoma"/>
          <w:color w:val="auto"/>
          <w:sz w:val="24"/>
          <w:szCs w:val="24"/>
        </w:rPr>
        <w:t xml:space="preserve"> (</w:t>
      </w:r>
      <w:r w:rsidRPr="00421A25">
        <w:rPr>
          <w:rFonts w:ascii="Tahoma" w:eastAsia="Tahoma" w:hAnsi="Tahoma" w:cs="Tahoma"/>
          <w:color w:val="auto"/>
          <w:sz w:val="24"/>
          <w:szCs w:val="24"/>
        </w:rPr>
        <w:t>modelada para a otimização de consultas</w:t>
      </w:r>
      <w:r w:rsidR="00710D91" w:rsidRPr="00421A25">
        <w:rPr>
          <w:rFonts w:ascii="Tahoma" w:eastAsia="Tahoma" w:hAnsi="Tahoma" w:cs="Tahoma"/>
          <w:color w:val="auto"/>
          <w:sz w:val="24"/>
          <w:szCs w:val="24"/>
        </w:rPr>
        <w:t>)</w:t>
      </w:r>
      <w:r w:rsidRPr="00421A25">
        <w:rPr>
          <w:rFonts w:ascii="Tahoma" w:eastAsia="Tahoma" w:hAnsi="Tahoma" w:cs="Tahoma"/>
          <w:color w:val="auto"/>
          <w:sz w:val="24"/>
          <w:szCs w:val="24"/>
        </w:rPr>
        <w:t>,</w:t>
      </w:r>
      <w:r w:rsidR="00710D91" w:rsidRPr="00421A25">
        <w:rPr>
          <w:rFonts w:ascii="Tahoma" w:eastAsia="Tahoma" w:hAnsi="Tahoma" w:cs="Tahoma"/>
          <w:color w:val="auto"/>
          <w:sz w:val="24"/>
          <w:szCs w:val="24"/>
        </w:rPr>
        <w:t xml:space="preserve"> segura, com controle de acesso e</w:t>
      </w:r>
      <w:r w:rsidRPr="00421A25">
        <w:rPr>
          <w:rFonts w:ascii="Tahoma" w:eastAsia="Tahoma" w:hAnsi="Tahoma" w:cs="Tahoma"/>
          <w:color w:val="auto"/>
          <w:sz w:val="24"/>
          <w:szCs w:val="24"/>
        </w:rPr>
        <w:t xml:space="preserve"> composta por várias fontes. Também é variante no tempo, rastreável</w:t>
      </w:r>
      <w:r w:rsidR="00710D91" w:rsidRPr="00421A25">
        <w:rPr>
          <w:rFonts w:ascii="Tahoma" w:eastAsia="Tahoma" w:hAnsi="Tahoma" w:cs="Tahoma"/>
          <w:color w:val="auto"/>
          <w:sz w:val="24"/>
          <w:szCs w:val="24"/>
        </w:rPr>
        <w:t xml:space="preserve"> e</w:t>
      </w:r>
      <w:r w:rsidRPr="00421A25">
        <w:rPr>
          <w:rFonts w:ascii="Tahoma" w:eastAsia="Tahoma" w:hAnsi="Tahoma" w:cs="Tahoma"/>
          <w:color w:val="auto"/>
          <w:sz w:val="24"/>
          <w:szCs w:val="24"/>
        </w:rPr>
        <w:t xml:space="preserve"> manipulável e funciona com dados não normalizados, cujos campos se repetem a fim de acelerar consultas. </w:t>
      </w:r>
    </w:p>
    <w:p w14:paraId="7F96A2B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Os bancos de dados transacionais (que podem empregar várias tecnologias, como</w:t>
      </w:r>
      <w:r w:rsidR="00710D91" w:rsidRPr="00421A25">
        <w:rPr>
          <w:rFonts w:ascii="Tahoma" w:eastAsia="Tahoma" w:hAnsi="Tahoma" w:cs="Tahoma"/>
          <w:color w:val="auto"/>
          <w:sz w:val="24"/>
          <w:szCs w:val="24"/>
        </w:rPr>
        <w:t xml:space="preserve"> processos</w:t>
      </w:r>
      <w:r w:rsidRPr="00421A25">
        <w:rPr>
          <w:rFonts w:ascii="Tahoma" w:eastAsia="Tahoma" w:hAnsi="Tahoma" w:cs="Tahoma"/>
          <w:color w:val="auto"/>
          <w:sz w:val="24"/>
          <w:szCs w:val="24"/>
        </w:rPr>
        <w:t xml:space="preserve"> orientados a objetos, relacionais, em rede ou hierárquicos) podem ser constituídos po</w:t>
      </w:r>
      <w:r w:rsidR="00710D91" w:rsidRPr="00421A25">
        <w:rPr>
          <w:rFonts w:ascii="Tahoma" w:eastAsia="Tahoma" w:hAnsi="Tahoma" w:cs="Tahoma"/>
          <w:color w:val="auto"/>
          <w:sz w:val="24"/>
          <w:szCs w:val="24"/>
        </w:rPr>
        <w:t xml:space="preserve">r dados heterogêneos disjuntos. </w:t>
      </w:r>
      <w:r w:rsidRPr="00421A25">
        <w:rPr>
          <w:rFonts w:ascii="Tahoma" w:eastAsia="Tahoma" w:hAnsi="Tahoma" w:cs="Tahoma"/>
          <w:color w:val="auto"/>
          <w:sz w:val="24"/>
          <w:szCs w:val="24"/>
        </w:rPr>
        <w:t xml:space="preserve">Já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contém dados integrados de múltiplas fontes em um formato multidimensional e pode ser usado na análise de séries temporais e no levantamento de tendências a partir de dados históricos. Outra diferença é que os data </w:t>
      </w:r>
      <w:proofErr w:type="spellStart"/>
      <w:r w:rsidRPr="00421A25">
        <w:rPr>
          <w:rFonts w:ascii="Tahoma" w:eastAsia="Tahoma" w:hAnsi="Tahoma" w:cs="Tahoma"/>
          <w:color w:val="auto"/>
          <w:sz w:val="24"/>
          <w:szCs w:val="24"/>
        </w:rPr>
        <w:t>warehouses</w:t>
      </w:r>
      <w:proofErr w:type="spellEnd"/>
      <w:r w:rsidRPr="00421A25">
        <w:rPr>
          <w:rFonts w:ascii="Tahoma" w:eastAsia="Tahoma" w:hAnsi="Tahoma" w:cs="Tahoma"/>
          <w:color w:val="auto"/>
          <w:sz w:val="24"/>
          <w:szCs w:val="24"/>
        </w:rPr>
        <w:t xml:space="preserve"> são "não voláteis", ou seja, as informações deles mudam com menor frequência que em um banco de dados transacional. Além disso, em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as atualizações costumam ser, em sua maioria, incrementais. Além disso, esses dados podem não ser muito detalhados, além de levar a uma situação de acumulação de dados ao longo do tempo.</w:t>
      </w:r>
    </w:p>
    <w:p w14:paraId="50EE0E4B"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Por serem utilizados especialmente em análises que envolvem um grande volume de dados, os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são otimizados para esse fim. Para isso, contam com ferramentas de processamento analítico de dados, como o Online </w:t>
      </w:r>
      <w:proofErr w:type="spellStart"/>
      <w:r w:rsidRPr="00421A25">
        <w:rPr>
          <w:rFonts w:ascii="Tahoma" w:eastAsia="Tahoma" w:hAnsi="Tahoma" w:cs="Tahoma"/>
          <w:color w:val="auto"/>
          <w:sz w:val="24"/>
          <w:szCs w:val="24"/>
        </w:rPr>
        <w:t>Analytical</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Processing</w:t>
      </w:r>
      <w:proofErr w:type="spellEnd"/>
      <w:r w:rsidRPr="00421A25">
        <w:rPr>
          <w:rFonts w:ascii="Tahoma" w:eastAsia="Tahoma" w:hAnsi="Tahoma" w:cs="Tahoma"/>
          <w:color w:val="auto"/>
          <w:sz w:val="24"/>
          <w:szCs w:val="24"/>
        </w:rPr>
        <w:t xml:space="preserve"> (OLAP) e sistemas de apoio à decisão.</w:t>
      </w:r>
    </w:p>
    <w:p w14:paraId="57A720C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Apesar de ser importante, servir a diversos propósitos de uma corporação e oferecer uma forma segura e rápida de manipular e relacionar dados,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não é uma solução definitiva para o problema apresentado no enunciado da questão. O problema apresentado vai além do armazenamento e da manipulação dos dados</w:t>
      </w:r>
      <w:r w:rsidR="00AC0E4E"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ele estende</w:t>
      </w:r>
      <w:r w:rsidR="00AC0E4E" w:rsidRPr="00421A25">
        <w:rPr>
          <w:rFonts w:ascii="Tahoma" w:eastAsia="Tahoma" w:hAnsi="Tahoma" w:cs="Tahoma"/>
          <w:color w:val="auto"/>
          <w:sz w:val="24"/>
          <w:szCs w:val="24"/>
        </w:rPr>
        <w:t>-se</w:t>
      </w:r>
      <w:r w:rsidRPr="00421A25">
        <w:rPr>
          <w:rFonts w:ascii="Tahoma" w:eastAsia="Tahoma" w:hAnsi="Tahoma" w:cs="Tahoma"/>
          <w:color w:val="auto"/>
          <w:sz w:val="24"/>
          <w:szCs w:val="24"/>
        </w:rPr>
        <w:t xml:space="preserve"> para atividades que não são foco</w:t>
      </w:r>
      <w:r w:rsidR="00AC0E4E" w:rsidRPr="00421A25">
        <w:rPr>
          <w:rFonts w:ascii="Tahoma" w:eastAsia="Tahoma" w:hAnsi="Tahoma" w:cs="Tahoma"/>
          <w:color w:val="auto"/>
          <w:sz w:val="24"/>
          <w:szCs w:val="24"/>
        </w:rPr>
        <w:t>s</w:t>
      </w:r>
      <w:r w:rsidRPr="00421A25">
        <w:rPr>
          <w:rFonts w:ascii="Tahoma" w:eastAsia="Tahoma" w:hAnsi="Tahoma" w:cs="Tahoma"/>
          <w:color w:val="auto"/>
          <w:sz w:val="24"/>
          <w:szCs w:val="24"/>
        </w:rPr>
        <w:t xml:space="preserve"> de um 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como, por exemplo, a automação de processos e sistemas.</w:t>
      </w:r>
    </w:p>
    <w:p w14:paraId="00AE5B15"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B – Alternativa incorreta.</w:t>
      </w:r>
    </w:p>
    <w:p w14:paraId="3BE8EBC7"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A arquitetura de software identifica e define as propriedades de um sistema, criando uma estrutura coerente que afeta não só o desenvolvimento, mas</w:t>
      </w:r>
      <w:r w:rsidR="00AC0E4E"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também</w:t>
      </w:r>
      <w:r w:rsidR="00AC0E4E"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a performance e a capacidade de manutenção de um sistema. Atuando na relação entre os próprios componentes (elementos), a arquitetura define como um sistema vai ser implementado</w:t>
      </w:r>
      <w:r w:rsidR="00AC0E4E" w:rsidRPr="00421A25">
        <w:rPr>
          <w:rFonts w:ascii="Tahoma" w:eastAsia="Tahoma" w:hAnsi="Tahoma" w:cs="Tahoma"/>
          <w:color w:val="auto"/>
          <w:sz w:val="24"/>
          <w:szCs w:val="24"/>
        </w:rPr>
        <w:t xml:space="preserve"> e está</w:t>
      </w:r>
      <w:r w:rsidRPr="00421A25">
        <w:rPr>
          <w:rFonts w:ascii="Tahoma" w:eastAsia="Tahoma" w:hAnsi="Tahoma" w:cs="Tahoma"/>
          <w:color w:val="auto"/>
          <w:sz w:val="24"/>
          <w:szCs w:val="24"/>
        </w:rPr>
        <w:t xml:space="preserve"> relacionada tanto a aspectos técnicos e tecnológicos quanto a questões funcionais. </w:t>
      </w:r>
    </w:p>
    <w:p w14:paraId="71A9FF24"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Existem inúmeros tipos de sistemas</w:t>
      </w:r>
      <w:r w:rsidR="00AC0E4E"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com as mais diversas finalidades, e existem vários estilos (ou tipos) de arquiteturas para esses sistemas, normalmente focados em classes de problemas específicos. Entre eles, destaca-se a Service-</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xml:space="preserve"> (SOA), ou arquitetura orientada a serviços, bastante utilizada na atualidade (especialmente no ambiente corporativo). A ideia básica dessa arquitetura é facilitar a integração de negócios e </w:t>
      </w:r>
      <w:r w:rsidR="00AC0E4E" w:rsidRPr="00421A25">
        <w:rPr>
          <w:rFonts w:ascii="Tahoma" w:eastAsia="Tahoma" w:hAnsi="Tahoma" w:cs="Tahoma"/>
          <w:color w:val="auto"/>
          <w:sz w:val="24"/>
          <w:szCs w:val="24"/>
        </w:rPr>
        <w:t xml:space="preserve">de </w:t>
      </w:r>
      <w:r w:rsidRPr="00421A25">
        <w:rPr>
          <w:rFonts w:ascii="Tahoma" w:eastAsia="Tahoma" w:hAnsi="Tahoma" w:cs="Tahoma"/>
          <w:color w:val="auto"/>
          <w:sz w:val="24"/>
          <w:szCs w:val="24"/>
        </w:rPr>
        <w:t>processos em uma organização (e até mesmo entre várias corporações), utilizando como elemento</w:t>
      </w:r>
      <w:r w:rsidR="00AC0E4E" w:rsidRPr="00421A25">
        <w:rPr>
          <w:rFonts w:ascii="Tahoma" w:eastAsia="Tahoma" w:hAnsi="Tahoma" w:cs="Tahoma"/>
          <w:color w:val="auto"/>
          <w:sz w:val="24"/>
          <w:szCs w:val="24"/>
        </w:rPr>
        <w:t>s</w:t>
      </w:r>
      <w:r w:rsidRPr="00421A25">
        <w:rPr>
          <w:rFonts w:ascii="Tahoma" w:eastAsia="Tahoma" w:hAnsi="Tahoma" w:cs="Tahoma"/>
          <w:color w:val="auto"/>
          <w:sz w:val="24"/>
          <w:szCs w:val="24"/>
        </w:rPr>
        <w:t xml:space="preserve"> básico</w:t>
      </w:r>
      <w:r w:rsidR="00AC0E4E" w:rsidRPr="00421A25">
        <w:rPr>
          <w:rFonts w:ascii="Tahoma" w:eastAsia="Tahoma" w:hAnsi="Tahoma" w:cs="Tahoma"/>
          <w:color w:val="auto"/>
          <w:sz w:val="24"/>
          <w:szCs w:val="24"/>
        </w:rPr>
        <w:t>s os</w:t>
      </w:r>
      <w:r w:rsidRPr="00421A25">
        <w:rPr>
          <w:rFonts w:ascii="Tahoma" w:eastAsia="Tahoma" w:hAnsi="Tahoma" w:cs="Tahoma"/>
          <w:color w:val="auto"/>
          <w:sz w:val="24"/>
          <w:szCs w:val="24"/>
        </w:rPr>
        <w:t xml:space="preserve"> "serviços". Idealmente, esses serviços também devem funcionar como partes reutilizáveis na implementação de diversos sistemas. </w:t>
      </w:r>
    </w:p>
    <w:p w14:paraId="21AE092F" w14:textId="77777777" w:rsidR="00AC0E4E"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Como o enunciado cita diversas vezes a palavra “sistema”, devemos ser cuidadosos com a resposta. Vale ressaltar que, por ser um tipo de arquitetura, o SOA está ligado ao projeto de um sistema, não </w:t>
      </w:r>
      <w:r w:rsidR="00AC0E4E" w:rsidRPr="00421A25">
        <w:rPr>
          <w:rFonts w:ascii="Tahoma" w:eastAsia="Tahoma" w:hAnsi="Tahoma" w:cs="Tahoma"/>
          <w:color w:val="auto"/>
          <w:sz w:val="24"/>
          <w:szCs w:val="24"/>
        </w:rPr>
        <w:t>ficando</w:t>
      </w:r>
      <w:r w:rsidRPr="00421A25">
        <w:rPr>
          <w:rFonts w:ascii="Tahoma" w:eastAsia="Tahoma" w:hAnsi="Tahoma" w:cs="Tahoma"/>
          <w:color w:val="auto"/>
          <w:sz w:val="24"/>
          <w:szCs w:val="24"/>
        </w:rPr>
        <w:t xml:space="preserve"> restrita a um domínio ou problema específico. A questão, além disso, pergunta especificamente sobre qual é o sistema que deve ser usado para resolver um problema de integração de dados de uma empresa. Por esse motivo, não podemos consi</w:t>
      </w:r>
      <w:r w:rsidR="00AC0E4E" w:rsidRPr="00421A25">
        <w:rPr>
          <w:rFonts w:ascii="Tahoma" w:eastAsia="Tahoma" w:hAnsi="Tahoma" w:cs="Tahoma"/>
          <w:color w:val="auto"/>
          <w:sz w:val="24"/>
          <w:szCs w:val="24"/>
        </w:rPr>
        <w:t>derar essa alternativa correta.</w:t>
      </w:r>
    </w:p>
    <w:p w14:paraId="2CA3025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Não obstante, devemos ter em mente que, do ponto de vista tecnológico, um sistema ERP pode ser implementado utilizando uma arquitetura SOA. Isso não muda a resposta da questão: devemos estar atentos com relação à diferença entre o tipo de sistema que se busca para resolver dado problema e o padrão arquite</w:t>
      </w:r>
      <w:r w:rsidR="005530D0">
        <w:rPr>
          <w:rFonts w:ascii="Tahoma" w:eastAsia="Tahoma" w:hAnsi="Tahoma" w:cs="Tahoma"/>
          <w:color w:val="auto"/>
          <w:sz w:val="24"/>
          <w:szCs w:val="24"/>
        </w:rPr>
        <w:t>tônico</w:t>
      </w:r>
      <w:r w:rsidRPr="00421A25">
        <w:rPr>
          <w:rFonts w:ascii="Tahoma" w:eastAsia="Tahoma" w:hAnsi="Tahoma" w:cs="Tahoma"/>
          <w:color w:val="auto"/>
          <w:sz w:val="24"/>
          <w:szCs w:val="24"/>
        </w:rPr>
        <w:t xml:space="preserve"> utilizado para a sua implementação. O primeiro está ligado diretamente ao negócio e aos seus aspectos funcionais (comumente referidos p</w:t>
      </w:r>
      <w:r w:rsidR="00AC0E4E" w:rsidRPr="00421A25">
        <w:rPr>
          <w:rFonts w:ascii="Tahoma" w:eastAsia="Tahoma" w:hAnsi="Tahoma" w:cs="Tahoma"/>
          <w:color w:val="auto"/>
          <w:sz w:val="24"/>
          <w:szCs w:val="24"/>
        </w:rPr>
        <w:t>or</w:t>
      </w:r>
      <w:r w:rsidRPr="00421A25">
        <w:rPr>
          <w:rFonts w:ascii="Tahoma" w:eastAsia="Tahoma" w:hAnsi="Tahoma" w:cs="Tahoma"/>
          <w:color w:val="auto"/>
          <w:sz w:val="24"/>
          <w:szCs w:val="24"/>
        </w:rPr>
        <w:t xml:space="preserve"> "o que deve ser feito"), enquanto o segundo está relacionado a problemas de caráter tecnológico (comumente referidos p</w:t>
      </w:r>
      <w:r w:rsidR="00AC0E4E" w:rsidRPr="00421A25">
        <w:rPr>
          <w:rFonts w:ascii="Tahoma" w:eastAsia="Tahoma" w:hAnsi="Tahoma" w:cs="Tahoma"/>
          <w:color w:val="auto"/>
          <w:sz w:val="24"/>
          <w:szCs w:val="24"/>
        </w:rPr>
        <w:t>or</w:t>
      </w:r>
      <w:r w:rsidRPr="00421A25">
        <w:rPr>
          <w:rFonts w:ascii="Tahoma" w:eastAsia="Tahoma" w:hAnsi="Tahoma" w:cs="Tahoma"/>
          <w:color w:val="auto"/>
          <w:sz w:val="24"/>
          <w:szCs w:val="24"/>
        </w:rPr>
        <w:t xml:space="preserve"> "como deve ser feito").</w:t>
      </w:r>
    </w:p>
    <w:p w14:paraId="049E0BF8" w14:textId="77777777" w:rsidR="00DC4E46" w:rsidRPr="00421A25" w:rsidRDefault="00DC4E46">
      <w:pPr>
        <w:rPr>
          <w:rFonts w:ascii="Tahoma" w:eastAsia="Tahoma" w:hAnsi="Tahoma" w:cs="Tahoma"/>
          <w:color w:val="auto"/>
          <w:sz w:val="24"/>
          <w:szCs w:val="24"/>
        </w:rPr>
      </w:pPr>
    </w:p>
    <w:p w14:paraId="3E3DD155"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C – Alternativa correta.</w:t>
      </w:r>
    </w:p>
    <w:p w14:paraId="6494721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Um Enterprise </w:t>
      </w:r>
      <w:proofErr w:type="spellStart"/>
      <w:r w:rsidRPr="00421A25">
        <w:rPr>
          <w:rFonts w:ascii="Tahoma" w:eastAsia="Tahoma" w:hAnsi="Tahoma" w:cs="Tahoma"/>
          <w:color w:val="auto"/>
          <w:sz w:val="24"/>
          <w:szCs w:val="24"/>
        </w:rPr>
        <w:t>Resource</w:t>
      </w:r>
      <w:proofErr w:type="spellEnd"/>
      <w:r w:rsidRPr="00421A25">
        <w:rPr>
          <w:rFonts w:ascii="Tahoma" w:eastAsia="Tahoma" w:hAnsi="Tahoma" w:cs="Tahoma"/>
          <w:color w:val="auto"/>
          <w:sz w:val="24"/>
          <w:szCs w:val="24"/>
        </w:rPr>
        <w:t xml:space="preserve"> Planning (ERP) é um software que integra diversos sistemas e processos de uma empresa, primando pela junção de dados e rotinas. De forma </w:t>
      </w:r>
      <w:r w:rsidR="00AC0E4E" w:rsidRPr="00421A25">
        <w:rPr>
          <w:rFonts w:ascii="Tahoma" w:eastAsia="Tahoma" w:hAnsi="Tahoma" w:cs="Tahoma"/>
          <w:color w:val="auto"/>
          <w:sz w:val="24"/>
          <w:szCs w:val="24"/>
        </w:rPr>
        <w:t>geral</w:t>
      </w:r>
      <w:r w:rsidRPr="00421A25">
        <w:rPr>
          <w:rFonts w:ascii="Tahoma" w:eastAsia="Tahoma" w:hAnsi="Tahoma" w:cs="Tahoma"/>
          <w:color w:val="auto"/>
          <w:sz w:val="24"/>
          <w:szCs w:val="24"/>
        </w:rPr>
        <w:t>,</w:t>
      </w:r>
      <w:r w:rsidR="00AC0E4E" w:rsidRPr="00421A25">
        <w:rPr>
          <w:rFonts w:ascii="Tahoma" w:eastAsia="Tahoma" w:hAnsi="Tahoma" w:cs="Tahoma"/>
          <w:color w:val="auto"/>
          <w:sz w:val="24"/>
          <w:szCs w:val="24"/>
        </w:rPr>
        <w:t xml:space="preserve"> podemos fizer que</w:t>
      </w:r>
      <w:r w:rsidRPr="00421A25">
        <w:rPr>
          <w:rFonts w:ascii="Tahoma" w:eastAsia="Tahoma" w:hAnsi="Tahoma" w:cs="Tahoma"/>
          <w:color w:val="auto"/>
          <w:sz w:val="24"/>
          <w:szCs w:val="24"/>
        </w:rPr>
        <w:t xml:space="preserve"> o foco do ERP é a integração e a centralização de grande quantidade de programas e dados que uma empresa utiliza, sem </w:t>
      </w:r>
      <w:proofErr w:type="gramStart"/>
      <w:r w:rsidRPr="00421A25">
        <w:rPr>
          <w:rFonts w:ascii="Tahoma" w:eastAsia="Tahoma" w:hAnsi="Tahoma" w:cs="Tahoma"/>
          <w:color w:val="auto"/>
          <w:sz w:val="24"/>
          <w:szCs w:val="24"/>
        </w:rPr>
        <w:t>abrir mão da</w:t>
      </w:r>
      <w:proofErr w:type="gramEnd"/>
      <w:r w:rsidRPr="00421A25">
        <w:rPr>
          <w:rFonts w:ascii="Tahoma" w:eastAsia="Tahoma" w:hAnsi="Tahoma" w:cs="Tahoma"/>
          <w:color w:val="auto"/>
          <w:sz w:val="24"/>
          <w:szCs w:val="24"/>
        </w:rPr>
        <w:t xml:space="preserve"> modularidade. Estoque, </w:t>
      </w:r>
      <w:r w:rsidRPr="00421A25">
        <w:rPr>
          <w:rFonts w:ascii="Tahoma" w:eastAsia="Tahoma" w:hAnsi="Tahoma" w:cs="Tahoma"/>
          <w:color w:val="auto"/>
          <w:sz w:val="24"/>
          <w:szCs w:val="24"/>
        </w:rPr>
        <w:lastRenderedPageBreak/>
        <w:t>contas a pagar, financeiro, contabilidade, produção, vendas, interação com o cliente, parte fiscal e jurídica são algumas das funcionalidades atendidas por um ERP. O intuito é otimizar as operações de forma segura e consistente,</w:t>
      </w:r>
      <w:r w:rsidR="001F7F66" w:rsidRPr="00421A25">
        <w:rPr>
          <w:rFonts w:ascii="Tahoma" w:eastAsia="Tahoma" w:hAnsi="Tahoma" w:cs="Tahoma"/>
          <w:color w:val="auto"/>
          <w:sz w:val="24"/>
          <w:szCs w:val="24"/>
        </w:rPr>
        <w:t xml:space="preserve"> com a intenção de</w:t>
      </w:r>
      <w:r w:rsidRPr="00421A25">
        <w:rPr>
          <w:rFonts w:ascii="Tahoma" w:eastAsia="Tahoma" w:hAnsi="Tahoma" w:cs="Tahoma"/>
          <w:color w:val="auto"/>
          <w:sz w:val="24"/>
          <w:szCs w:val="24"/>
        </w:rPr>
        <w:t xml:space="preserve"> auxilia</w:t>
      </w:r>
      <w:r w:rsidR="001F7F66" w:rsidRPr="00421A25">
        <w:rPr>
          <w:rFonts w:ascii="Tahoma" w:eastAsia="Tahoma" w:hAnsi="Tahoma" w:cs="Tahoma"/>
          <w:color w:val="auto"/>
          <w:sz w:val="24"/>
          <w:szCs w:val="24"/>
        </w:rPr>
        <w:t>r</w:t>
      </w:r>
      <w:r w:rsidRPr="00421A25">
        <w:rPr>
          <w:rFonts w:ascii="Tahoma" w:eastAsia="Tahoma" w:hAnsi="Tahoma" w:cs="Tahoma"/>
          <w:color w:val="auto"/>
          <w:sz w:val="24"/>
          <w:szCs w:val="24"/>
        </w:rPr>
        <w:t xml:space="preserve"> o usuário nas tarefas diárias e a empresa nos negócios. </w:t>
      </w:r>
    </w:p>
    <w:p w14:paraId="2DEA79E9"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Um ERP é uma excelente solução para o problema proposto no enunciado, já que é bastante comum o compartilhamento de dados e de funcionalidades entre áreas ou setores diferentes da organização. No caso específico do enunciado, o compartilhamento dos itens das notas fiscais emitidas pelo departamento fiscal com as áreas financeira e de contabilidade pode ser facilmente realizado, de forma automática ou semiautomática, por meio de funcionalidades comuns em muitos sistemas ERP presentes no mercado na atualidade.</w:t>
      </w:r>
    </w:p>
    <w:p w14:paraId="17539C0A"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7D95EE8A"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D – Alternativa incorreta.</w:t>
      </w:r>
    </w:p>
    <w:p w14:paraId="7BED2C33" w14:textId="77777777" w:rsidR="001F7F6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JUSTIFICATIVA. Uma estratégia de preservação digital é uma política voltada para a manutenção de longo prazo de arquivos e documentos digitais. Há duas estratégias em t</w:t>
      </w:r>
      <w:r w:rsidR="001F7F66" w:rsidRPr="00421A25">
        <w:rPr>
          <w:rFonts w:ascii="Tahoma" w:eastAsia="Tahoma" w:hAnsi="Tahoma" w:cs="Tahoma"/>
          <w:color w:val="auto"/>
          <w:sz w:val="24"/>
          <w:szCs w:val="24"/>
        </w:rPr>
        <w:t>orno de uma política como essa:</w:t>
      </w:r>
    </w:p>
    <w:p w14:paraId="54C59B55" w14:textId="77777777" w:rsidR="001F7F6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(1) a estratégia estrutural, que consiste na definição dos parâmetros iniciais para o processo de digitalização de documentos;</w:t>
      </w:r>
    </w:p>
    <w:p w14:paraId="3BE500FE"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(2) a estratégia operacional, que visa à própria preservação dos ativos. </w:t>
      </w:r>
    </w:p>
    <w:p w14:paraId="5B63E671"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Quando se fala de Gestão Eletrônica de Documentos (GED), a abrangência vai além da preservação. A ideia é expandir as vantagens e as possibilidades presentes nos arquivos e nos sistemas digitais para outros documentos, que originalmente estão em formatos</w:t>
      </w:r>
      <w:r w:rsidR="004E0965" w:rsidRPr="00421A25">
        <w:rPr>
          <w:rFonts w:ascii="Tahoma" w:eastAsia="Tahoma" w:hAnsi="Tahoma" w:cs="Tahoma"/>
          <w:color w:val="auto"/>
          <w:sz w:val="24"/>
          <w:szCs w:val="24"/>
        </w:rPr>
        <w:t xml:space="preserve"> distintos</w:t>
      </w:r>
      <w:r w:rsidRPr="00421A25">
        <w:rPr>
          <w:rFonts w:ascii="Tahoma" w:eastAsia="Tahoma" w:hAnsi="Tahoma" w:cs="Tahoma"/>
          <w:color w:val="auto"/>
          <w:sz w:val="24"/>
          <w:szCs w:val="24"/>
        </w:rPr>
        <w:t xml:space="preserve">. Essa prática permite que a consulta, a manipulação e o uso desses documentos sejam otimizados. Um exemplo típico </w:t>
      </w:r>
      <w:r w:rsidR="004E0965" w:rsidRPr="00421A25">
        <w:rPr>
          <w:rFonts w:ascii="Tahoma" w:eastAsia="Tahoma" w:hAnsi="Tahoma" w:cs="Tahoma"/>
          <w:color w:val="auto"/>
          <w:sz w:val="24"/>
          <w:szCs w:val="24"/>
        </w:rPr>
        <w:t xml:space="preserve">dessa situação </w:t>
      </w:r>
      <w:r w:rsidRPr="00421A25">
        <w:rPr>
          <w:rFonts w:ascii="Tahoma" w:eastAsia="Tahoma" w:hAnsi="Tahoma" w:cs="Tahoma"/>
          <w:color w:val="auto"/>
          <w:sz w:val="24"/>
          <w:szCs w:val="24"/>
        </w:rPr>
        <w:t>é a digitalização de jornais e revistas, que permite a consulta filtrada por tema ou assunto em milhares de edições.</w:t>
      </w:r>
    </w:p>
    <w:p w14:paraId="228C528C"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Apesar de permitir a digitalização de documentos (no caso, as notas fiscais) e a transformação dos itens das notas em dados que podem ser armazenados e lidos por qualquer aplicação, o GED não é a solução mais apropriada para a solução do problema do enunciado. O motivo é que os documentos vão precisar passar por um processo longo de digitalização (são 10.000 notas), que envolve tempo e recursos, antes que estejam prontos para o processamento. Tendo em vista que </w:t>
      </w:r>
      <w:r w:rsidR="00356E2B" w:rsidRPr="00421A25">
        <w:rPr>
          <w:rFonts w:ascii="Tahoma" w:eastAsia="Tahoma" w:hAnsi="Tahoma" w:cs="Tahoma"/>
          <w:color w:val="auto"/>
          <w:sz w:val="24"/>
          <w:szCs w:val="24"/>
        </w:rPr>
        <w:t>tais</w:t>
      </w:r>
      <w:r w:rsidRPr="00421A25">
        <w:rPr>
          <w:rFonts w:ascii="Tahoma" w:eastAsia="Tahoma" w:hAnsi="Tahoma" w:cs="Tahoma"/>
          <w:color w:val="auto"/>
          <w:sz w:val="24"/>
          <w:szCs w:val="24"/>
        </w:rPr>
        <w:t xml:space="preserve"> dados já foram digitados durante a confecção das notas, esse processo, apesar de possível, representaria um retrabalho</w:t>
      </w:r>
      <w:r w:rsidR="00E468EC">
        <w:rPr>
          <w:rFonts w:ascii="Tahoma" w:eastAsia="Tahoma" w:hAnsi="Tahoma" w:cs="Tahoma"/>
          <w:color w:val="auto"/>
          <w:sz w:val="24"/>
          <w:szCs w:val="24"/>
        </w:rPr>
        <w:t xml:space="preserve"> desnecessário</w:t>
      </w:r>
      <w:r w:rsidRPr="00421A25">
        <w:rPr>
          <w:rFonts w:ascii="Tahoma" w:eastAsia="Tahoma" w:hAnsi="Tahoma" w:cs="Tahoma"/>
          <w:color w:val="auto"/>
          <w:sz w:val="24"/>
          <w:szCs w:val="24"/>
        </w:rPr>
        <w:t>.</w:t>
      </w:r>
    </w:p>
    <w:p w14:paraId="7C4781FF"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5E531C3B" w14:textId="77777777" w:rsidR="00DC4E46" w:rsidRPr="00421A25" w:rsidRDefault="001B4F2A">
      <w:pPr>
        <w:rPr>
          <w:rFonts w:ascii="Tahoma" w:eastAsia="Tahoma" w:hAnsi="Tahoma" w:cs="Tahoma"/>
          <w:color w:val="auto"/>
          <w:sz w:val="24"/>
          <w:szCs w:val="24"/>
        </w:rPr>
      </w:pPr>
      <w:r w:rsidRPr="00421A25">
        <w:rPr>
          <w:color w:val="auto"/>
        </w:rPr>
        <w:br w:type="page"/>
      </w:r>
    </w:p>
    <w:p w14:paraId="356EE25E"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lastRenderedPageBreak/>
        <w:t>E – Alternativa incorreta.</w:t>
      </w:r>
    </w:p>
    <w:p w14:paraId="79EF0F4E"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 xml:space="preserve">JUSTIFICATIVA. A gestão do conhecimento trata de processos que criam e compartilham o conhecimento em uma organização. Apesar de o contexto natural se restringir às organizações e aos objetivos delas, a gestão do conhecimento pode ser aplicada a qualquer ambiente. </w:t>
      </w:r>
    </w:p>
    <w:p w14:paraId="632B1766"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O capital intelectual (conhecimento ou know-how) é um dos principais ativos de uma empresa. Um dos principais objetivos da gestão do conhecimento é garantir que essa compreensão não fique apenas com as pessoas, mas seja documentada e registrada para consultas e aprimoramentos futuros. As vantagens da implantação desse tipo de gerenciamento vão desde a otimização de tecnologias até a valorização do trabalho em equipe.</w:t>
      </w:r>
    </w:p>
    <w:p w14:paraId="072D8BD6"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Em geral, os ativos da informação são os mais manipulados durante a gestão do conhecimento. Mas, devido principalmente à ideia de integração entre os diferentes conhecimentos, os ativos de organização, tecnologia, estratégia e pessoas também estão relacionados ao tema.</w:t>
      </w:r>
    </w:p>
    <w:p w14:paraId="795A33CE" w14:textId="77777777" w:rsidR="00DC4E46" w:rsidRPr="00421A25" w:rsidRDefault="001B4F2A">
      <w:pPr>
        <w:rPr>
          <w:rFonts w:ascii="Tahoma" w:eastAsia="Tahoma" w:hAnsi="Tahoma" w:cs="Tahoma"/>
          <w:color w:val="auto"/>
          <w:sz w:val="24"/>
          <w:szCs w:val="24"/>
        </w:rPr>
      </w:pPr>
      <w:r w:rsidRPr="00421A25">
        <w:rPr>
          <w:rFonts w:ascii="Tahoma" w:eastAsia="Tahoma" w:hAnsi="Tahoma" w:cs="Tahoma"/>
          <w:color w:val="auto"/>
          <w:sz w:val="24"/>
          <w:szCs w:val="24"/>
        </w:rPr>
        <w:t>Mesmo sendo uma disciplina que promove o compartilhamento da informação de forma prática e simples, a gestão do conhecimento não resolveria o problema de integração de dados requisitado no enunciado. A resolução do problema não se limita apenas à integração de conhecimento</w:t>
      </w:r>
      <w:r w:rsidR="009274E9" w:rsidRPr="00421A25">
        <w:rPr>
          <w:rFonts w:ascii="Tahoma" w:eastAsia="Tahoma" w:hAnsi="Tahoma" w:cs="Tahoma"/>
          <w:color w:val="auto"/>
          <w:sz w:val="24"/>
          <w:szCs w:val="24"/>
        </w:rPr>
        <w:t>:</w:t>
      </w:r>
      <w:r w:rsidRPr="00421A25">
        <w:rPr>
          <w:rFonts w:ascii="Tahoma" w:eastAsia="Tahoma" w:hAnsi="Tahoma" w:cs="Tahoma"/>
          <w:color w:val="auto"/>
          <w:sz w:val="24"/>
          <w:szCs w:val="24"/>
        </w:rPr>
        <w:t xml:space="preserve"> envolve também a ligação entre dados e sistemas. A gestão do conhecimento não é capaz de cobrir de forma plena esses pontos.</w:t>
      </w:r>
    </w:p>
    <w:p w14:paraId="14826657" w14:textId="77777777" w:rsidR="00DC4E46" w:rsidRPr="00421A25" w:rsidRDefault="00DC4E46">
      <w:pPr>
        <w:pBdr>
          <w:top w:val="nil"/>
          <w:left w:val="nil"/>
          <w:bottom w:val="nil"/>
          <w:right w:val="nil"/>
          <w:between w:val="nil"/>
        </w:pBdr>
        <w:rPr>
          <w:rFonts w:ascii="Tahoma" w:eastAsia="Tahoma" w:hAnsi="Tahoma" w:cs="Tahoma"/>
          <w:color w:val="auto"/>
          <w:sz w:val="24"/>
          <w:szCs w:val="24"/>
        </w:rPr>
      </w:pPr>
    </w:p>
    <w:p w14:paraId="699CDEDC" w14:textId="77777777" w:rsidR="00DC4E46" w:rsidRPr="00421A25" w:rsidRDefault="001B4F2A">
      <w:pPr>
        <w:numPr>
          <w:ilvl w:val="0"/>
          <w:numId w:val="39"/>
        </w:numPr>
        <w:pBdr>
          <w:top w:val="nil"/>
          <w:left w:val="nil"/>
          <w:bottom w:val="nil"/>
          <w:right w:val="nil"/>
          <w:between w:val="nil"/>
        </w:pBdr>
        <w:rPr>
          <w:color w:val="auto"/>
        </w:rPr>
      </w:pPr>
      <w:r w:rsidRPr="00421A25">
        <w:rPr>
          <w:rFonts w:ascii="Tahoma" w:eastAsia="Tahoma" w:hAnsi="Tahoma" w:cs="Tahoma"/>
          <w:b/>
          <w:color w:val="auto"/>
          <w:sz w:val="24"/>
          <w:szCs w:val="24"/>
        </w:rPr>
        <w:t>Indicações bibliográficas</w:t>
      </w:r>
    </w:p>
    <w:p w14:paraId="421E9429" w14:textId="77777777" w:rsidR="00DC4E46" w:rsidRPr="00421A25" w:rsidRDefault="00DC4E46">
      <w:pPr>
        <w:rPr>
          <w:rFonts w:ascii="Tahoma" w:eastAsia="Tahoma" w:hAnsi="Tahoma" w:cs="Tahoma"/>
          <w:color w:val="auto"/>
          <w:sz w:val="24"/>
          <w:szCs w:val="24"/>
        </w:rPr>
      </w:pPr>
    </w:p>
    <w:p w14:paraId="2A26B480" w14:textId="77777777" w:rsidR="00DC4E46" w:rsidRPr="00421A25" w:rsidRDefault="001B4F2A">
      <w:pPr>
        <w:numPr>
          <w:ilvl w:val="0"/>
          <w:numId w:val="21"/>
        </w:numPr>
        <w:ind w:left="357" w:hanging="357"/>
        <w:rPr>
          <w:color w:val="auto"/>
        </w:rPr>
      </w:pPr>
      <w:r w:rsidRPr="00421A25">
        <w:rPr>
          <w:rFonts w:ascii="Tahoma" w:eastAsia="Tahoma" w:hAnsi="Tahoma" w:cs="Tahoma"/>
          <w:color w:val="auto"/>
          <w:sz w:val="24"/>
          <w:szCs w:val="24"/>
        </w:rPr>
        <w:t xml:space="preserve">ELMASRI, R.; NAVATHE, S. B. </w:t>
      </w:r>
      <w:r w:rsidRPr="00421A25">
        <w:rPr>
          <w:rFonts w:ascii="Tahoma" w:eastAsia="Tahoma" w:hAnsi="Tahoma" w:cs="Tahoma"/>
          <w:i/>
          <w:color w:val="auto"/>
          <w:sz w:val="24"/>
          <w:szCs w:val="24"/>
        </w:rPr>
        <w:t>Sistemas de banco de dados</w:t>
      </w:r>
      <w:r w:rsidRPr="00421A25">
        <w:rPr>
          <w:rFonts w:ascii="Tahoma" w:eastAsia="Tahoma" w:hAnsi="Tahoma" w:cs="Tahoma"/>
          <w:color w:val="auto"/>
          <w:sz w:val="24"/>
          <w:szCs w:val="24"/>
        </w:rPr>
        <w:t>. 7. ed. São Paulo: Pearson, 2018.</w:t>
      </w:r>
    </w:p>
    <w:p w14:paraId="29E7508B"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highlight w:val="white"/>
        </w:rPr>
        <w:t>FERNANDES, R. B. et al. Impacto da utilização de sistemas de ERP em dimensões estratégicas de pequenas e médias empresas. </w:t>
      </w:r>
      <w:proofErr w:type="spellStart"/>
      <w:r w:rsidRPr="00421A25">
        <w:rPr>
          <w:rFonts w:ascii="Tahoma" w:eastAsia="Tahoma" w:hAnsi="Tahoma" w:cs="Tahoma"/>
          <w:i/>
          <w:color w:val="auto"/>
          <w:sz w:val="24"/>
          <w:szCs w:val="24"/>
          <w:highlight w:val="white"/>
        </w:rPr>
        <w:t>Exacta</w:t>
      </w:r>
      <w:proofErr w:type="spellEnd"/>
      <w:r w:rsidRPr="00421A25">
        <w:rPr>
          <w:rFonts w:ascii="Tahoma" w:eastAsia="Tahoma" w:hAnsi="Tahoma" w:cs="Tahoma"/>
          <w:color w:val="auto"/>
          <w:sz w:val="24"/>
          <w:szCs w:val="24"/>
          <w:highlight w:val="white"/>
        </w:rPr>
        <w:t xml:space="preserve"> v.15, n.1, p.57-74, 2017.</w:t>
      </w:r>
    </w:p>
    <w:p w14:paraId="2A09A742"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MARZULLO, F. P. </w:t>
      </w:r>
      <w:r w:rsidRPr="00421A25">
        <w:rPr>
          <w:rFonts w:ascii="Tahoma" w:eastAsia="Tahoma" w:hAnsi="Tahoma" w:cs="Tahoma"/>
          <w:i/>
          <w:color w:val="auto"/>
          <w:sz w:val="24"/>
          <w:szCs w:val="24"/>
        </w:rPr>
        <w:t>SOA na prática: inovando seu negócio por meio de soluções orientadas a serviços</w:t>
      </w:r>
      <w:r w:rsidRPr="00421A25">
        <w:rPr>
          <w:rFonts w:ascii="Tahoma" w:eastAsia="Tahoma" w:hAnsi="Tahoma" w:cs="Tahoma"/>
          <w:color w:val="auto"/>
          <w:sz w:val="24"/>
          <w:szCs w:val="24"/>
        </w:rPr>
        <w:t xml:space="preserve">. São Paulo: </w:t>
      </w:r>
      <w:proofErr w:type="spellStart"/>
      <w:r w:rsidRPr="00421A25">
        <w:rPr>
          <w:rFonts w:ascii="Tahoma" w:eastAsia="Tahoma" w:hAnsi="Tahoma" w:cs="Tahoma"/>
          <w:color w:val="auto"/>
          <w:sz w:val="24"/>
          <w:szCs w:val="24"/>
        </w:rPr>
        <w:t>Novatec</w:t>
      </w:r>
      <w:proofErr w:type="spellEnd"/>
      <w:r w:rsidRPr="00421A25">
        <w:rPr>
          <w:rFonts w:ascii="Tahoma" w:eastAsia="Tahoma" w:hAnsi="Tahoma" w:cs="Tahoma"/>
          <w:color w:val="auto"/>
          <w:sz w:val="24"/>
          <w:szCs w:val="24"/>
        </w:rPr>
        <w:t>, 2009.</w:t>
      </w:r>
    </w:p>
    <w:p w14:paraId="4F6262BF"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PETROSKI, L. P. </w:t>
      </w:r>
      <w:r w:rsidRPr="00421A25">
        <w:rPr>
          <w:rFonts w:ascii="Tahoma" w:eastAsia="Tahoma" w:hAnsi="Tahoma" w:cs="Tahoma"/>
          <w:i/>
          <w:color w:val="auto"/>
          <w:sz w:val="24"/>
          <w:szCs w:val="24"/>
        </w:rPr>
        <w:t xml:space="preserve">Uma arquitetura para integração de ambientes data </w:t>
      </w:r>
      <w:proofErr w:type="spellStart"/>
      <w:r w:rsidRPr="00421A25">
        <w:rPr>
          <w:rFonts w:ascii="Tahoma" w:eastAsia="Tahoma" w:hAnsi="Tahoma" w:cs="Tahoma"/>
          <w:i/>
          <w:color w:val="auto"/>
          <w:sz w:val="24"/>
          <w:szCs w:val="24"/>
        </w:rPr>
        <w:t>warehouse</w:t>
      </w:r>
      <w:proofErr w:type="spellEnd"/>
      <w:r w:rsidRPr="00421A25">
        <w:rPr>
          <w:rFonts w:ascii="Tahoma" w:eastAsia="Tahoma" w:hAnsi="Tahoma" w:cs="Tahoma"/>
          <w:i/>
          <w:color w:val="auto"/>
          <w:sz w:val="24"/>
          <w:szCs w:val="24"/>
        </w:rPr>
        <w:t>, espacial e agricultura de precisão</w:t>
      </w:r>
      <w:r w:rsidRPr="00421A25">
        <w:rPr>
          <w:rFonts w:ascii="Tahoma" w:eastAsia="Tahoma" w:hAnsi="Tahoma" w:cs="Tahoma"/>
          <w:color w:val="auto"/>
          <w:sz w:val="24"/>
          <w:szCs w:val="24"/>
        </w:rPr>
        <w:t>. Dissertação de Mestrado UEPG. Brasil, 2017, 81 pp. Disponível em &lt;http://tede2.uepg.br/</w:t>
      </w:r>
      <w:proofErr w:type="spellStart"/>
      <w:r w:rsidRPr="00421A25">
        <w:rPr>
          <w:rFonts w:ascii="Tahoma" w:eastAsia="Tahoma" w:hAnsi="Tahoma" w:cs="Tahoma"/>
          <w:color w:val="auto"/>
          <w:sz w:val="24"/>
          <w:szCs w:val="24"/>
        </w:rPr>
        <w:t>jspui</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handle</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prefix</w:t>
      </w:r>
      <w:proofErr w:type="spellEnd"/>
      <w:r w:rsidRPr="00421A25">
        <w:rPr>
          <w:rFonts w:ascii="Tahoma" w:eastAsia="Tahoma" w:hAnsi="Tahoma" w:cs="Tahoma"/>
          <w:color w:val="auto"/>
          <w:sz w:val="24"/>
          <w:szCs w:val="24"/>
        </w:rPr>
        <w:t>/143&gt;. Acesso em 28 fev. 2021.</w:t>
      </w:r>
    </w:p>
    <w:p w14:paraId="0C731614"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PITON, R. </w:t>
      </w:r>
      <w:r w:rsidRPr="00421A25">
        <w:rPr>
          <w:rFonts w:ascii="Tahoma" w:eastAsia="Tahoma" w:hAnsi="Tahoma" w:cs="Tahoma"/>
          <w:i/>
          <w:color w:val="auto"/>
          <w:sz w:val="24"/>
          <w:szCs w:val="24"/>
        </w:rPr>
        <w:t>Data Warehouse Passo a Passo: O Guia Prático de Como Construir um Data Warehouse do Zero</w:t>
      </w:r>
      <w:r w:rsidRPr="00421A25">
        <w:rPr>
          <w:rFonts w:ascii="Tahoma" w:eastAsia="Tahoma" w:hAnsi="Tahoma" w:cs="Tahoma"/>
          <w:color w:val="auto"/>
          <w:sz w:val="24"/>
          <w:szCs w:val="24"/>
        </w:rPr>
        <w:t xml:space="preserve">. Porto Alegre: </w:t>
      </w:r>
      <w:proofErr w:type="spellStart"/>
      <w:r w:rsidRPr="00421A25">
        <w:rPr>
          <w:rFonts w:ascii="Tahoma" w:eastAsia="Tahoma" w:hAnsi="Tahoma" w:cs="Tahoma"/>
          <w:color w:val="auto"/>
          <w:sz w:val="24"/>
          <w:szCs w:val="24"/>
        </w:rPr>
        <w:t>Raizzer</w:t>
      </w:r>
      <w:proofErr w:type="spellEnd"/>
      <w:r w:rsidRPr="00421A25">
        <w:rPr>
          <w:rFonts w:ascii="Tahoma" w:eastAsia="Tahoma" w:hAnsi="Tahoma" w:cs="Tahoma"/>
          <w:color w:val="auto"/>
          <w:sz w:val="24"/>
          <w:szCs w:val="24"/>
        </w:rPr>
        <w:t>, 2018.</w:t>
      </w:r>
    </w:p>
    <w:p w14:paraId="3622A4D4"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RODRIGUES, P. E. P. </w:t>
      </w:r>
      <w:r w:rsidRPr="00421A25">
        <w:rPr>
          <w:rFonts w:ascii="Tahoma" w:eastAsia="Tahoma" w:hAnsi="Tahoma" w:cs="Tahoma"/>
          <w:i/>
          <w:color w:val="auto"/>
          <w:sz w:val="24"/>
          <w:szCs w:val="24"/>
        </w:rPr>
        <w:t xml:space="preserve">Integração do Business </w:t>
      </w:r>
      <w:proofErr w:type="spellStart"/>
      <w:r w:rsidRPr="00421A25">
        <w:rPr>
          <w:rFonts w:ascii="Tahoma" w:eastAsia="Tahoma" w:hAnsi="Tahoma" w:cs="Tahoma"/>
          <w:i/>
          <w:color w:val="auto"/>
          <w:sz w:val="24"/>
          <w:szCs w:val="24"/>
        </w:rPr>
        <w:t>Process</w:t>
      </w:r>
      <w:proofErr w:type="spellEnd"/>
      <w:r w:rsidRPr="00421A25">
        <w:rPr>
          <w:rFonts w:ascii="Tahoma" w:eastAsia="Tahoma" w:hAnsi="Tahoma" w:cs="Tahoma"/>
          <w:i/>
          <w:color w:val="auto"/>
          <w:sz w:val="24"/>
          <w:szCs w:val="24"/>
        </w:rPr>
        <w:t xml:space="preserve"> Management (BPM) com Service </w:t>
      </w:r>
      <w:proofErr w:type="spellStart"/>
      <w:r w:rsidRPr="00421A25">
        <w:rPr>
          <w:rFonts w:ascii="Tahoma" w:eastAsia="Tahoma" w:hAnsi="Tahoma" w:cs="Tahoma"/>
          <w:i/>
          <w:color w:val="auto"/>
          <w:sz w:val="24"/>
          <w:szCs w:val="24"/>
        </w:rPr>
        <w:t>Oriented</w:t>
      </w:r>
      <w:proofErr w:type="spellEnd"/>
      <w:r w:rsidRPr="00421A25">
        <w:rPr>
          <w:rFonts w:ascii="Tahoma" w:eastAsia="Tahoma" w:hAnsi="Tahoma" w:cs="Tahoma"/>
          <w:i/>
          <w:color w:val="auto"/>
          <w:sz w:val="24"/>
          <w:szCs w:val="24"/>
        </w:rPr>
        <w:t xml:space="preserve"> </w:t>
      </w:r>
      <w:proofErr w:type="spellStart"/>
      <w:r w:rsidRPr="00421A25">
        <w:rPr>
          <w:rFonts w:ascii="Tahoma" w:eastAsia="Tahoma" w:hAnsi="Tahoma" w:cs="Tahoma"/>
          <w:i/>
          <w:color w:val="auto"/>
          <w:sz w:val="24"/>
          <w:szCs w:val="24"/>
        </w:rPr>
        <w:t>Architecture</w:t>
      </w:r>
      <w:proofErr w:type="spellEnd"/>
      <w:r w:rsidRPr="00421A25">
        <w:rPr>
          <w:rFonts w:ascii="Tahoma" w:eastAsia="Tahoma" w:hAnsi="Tahoma" w:cs="Tahoma"/>
          <w:i/>
          <w:color w:val="auto"/>
          <w:sz w:val="24"/>
          <w:szCs w:val="24"/>
        </w:rPr>
        <w:t xml:space="preserve"> (SOA): a percepção de profissionais de TI sobre os conceitos e a </w:t>
      </w:r>
      <w:r w:rsidRPr="00421A25">
        <w:rPr>
          <w:rFonts w:ascii="Tahoma" w:eastAsia="Tahoma" w:hAnsi="Tahoma" w:cs="Tahoma"/>
          <w:i/>
          <w:color w:val="auto"/>
          <w:sz w:val="24"/>
          <w:szCs w:val="24"/>
        </w:rPr>
        <w:lastRenderedPageBreak/>
        <w:t>utilização no mercado</w:t>
      </w:r>
      <w:r w:rsidRPr="00421A25">
        <w:rPr>
          <w:rFonts w:ascii="Tahoma" w:eastAsia="Tahoma" w:hAnsi="Tahoma" w:cs="Tahoma"/>
          <w:color w:val="auto"/>
          <w:sz w:val="24"/>
          <w:szCs w:val="24"/>
        </w:rPr>
        <w:t>. Dissertação de mestrado UFRRJ. Brasil, 2007, 68 pp. Disponível em &lt;https://tede.ufrrj.br/</w:t>
      </w:r>
      <w:proofErr w:type="spellStart"/>
      <w:r w:rsidRPr="00421A25">
        <w:rPr>
          <w:rFonts w:ascii="Tahoma" w:eastAsia="Tahoma" w:hAnsi="Tahoma" w:cs="Tahoma"/>
          <w:color w:val="auto"/>
          <w:sz w:val="24"/>
          <w:szCs w:val="24"/>
        </w:rPr>
        <w:t>jspui</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handle</w:t>
      </w:r>
      <w:proofErr w:type="spellEnd"/>
      <w:r w:rsidRPr="00421A25">
        <w:rPr>
          <w:rFonts w:ascii="Tahoma" w:eastAsia="Tahoma" w:hAnsi="Tahoma" w:cs="Tahoma"/>
          <w:color w:val="auto"/>
          <w:sz w:val="24"/>
          <w:szCs w:val="24"/>
        </w:rPr>
        <w:t>/</w:t>
      </w:r>
      <w:proofErr w:type="spellStart"/>
      <w:r w:rsidRPr="00421A25">
        <w:rPr>
          <w:rFonts w:ascii="Tahoma" w:eastAsia="Tahoma" w:hAnsi="Tahoma" w:cs="Tahoma"/>
          <w:color w:val="auto"/>
          <w:sz w:val="24"/>
          <w:szCs w:val="24"/>
        </w:rPr>
        <w:t>tede</w:t>
      </w:r>
      <w:proofErr w:type="spellEnd"/>
      <w:r w:rsidRPr="00421A25">
        <w:rPr>
          <w:rFonts w:ascii="Tahoma" w:eastAsia="Tahoma" w:hAnsi="Tahoma" w:cs="Tahoma"/>
          <w:color w:val="auto"/>
          <w:sz w:val="24"/>
          <w:szCs w:val="24"/>
        </w:rPr>
        <w:t>/984&gt;. Acesso em 27 fev. 2021.</w:t>
      </w:r>
    </w:p>
    <w:p w14:paraId="6A1A2F41"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highlight w:val="white"/>
        </w:rPr>
        <w:t>RONDINELLI, R. C. </w:t>
      </w:r>
      <w:r w:rsidRPr="00421A25">
        <w:rPr>
          <w:rFonts w:ascii="Tahoma" w:eastAsia="Tahoma" w:hAnsi="Tahoma" w:cs="Tahoma"/>
          <w:i/>
          <w:color w:val="auto"/>
          <w:sz w:val="24"/>
          <w:szCs w:val="24"/>
          <w:highlight w:val="white"/>
        </w:rPr>
        <w:t>Gerenciamento arquivístico de documentos eletrônicos: uma abordagem teórica da diplomática arquivística contemporânea</w:t>
      </w:r>
      <w:r w:rsidRPr="00421A25">
        <w:rPr>
          <w:rFonts w:ascii="Tahoma" w:eastAsia="Tahoma" w:hAnsi="Tahoma" w:cs="Tahoma"/>
          <w:color w:val="auto"/>
          <w:sz w:val="24"/>
          <w:szCs w:val="24"/>
          <w:highlight w:val="white"/>
        </w:rPr>
        <w:t>. Rio de Janeiro: Editora FGV, 2002.</w:t>
      </w:r>
    </w:p>
    <w:p w14:paraId="0993D371"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SINGH, H. S. </w:t>
      </w:r>
      <w:r w:rsidRPr="00421A25">
        <w:rPr>
          <w:rFonts w:ascii="Tahoma" w:eastAsia="Tahoma" w:hAnsi="Tahoma" w:cs="Tahoma"/>
          <w:i/>
          <w:color w:val="auto"/>
          <w:sz w:val="24"/>
          <w:szCs w:val="24"/>
        </w:rPr>
        <w:t xml:space="preserve">Data </w:t>
      </w:r>
      <w:proofErr w:type="spellStart"/>
      <w:r w:rsidRPr="00421A25">
        <w:rPr>
          <w:rFonts w:ascii="Tahoma" w:eastAsia="Tahoma" w:hAnsi="Tahoma" w:cs="Tahoma"/>
          <w:i/>
          <w:color w:val="auto"/>
          <w:sz w:val="24"/>
          <w:szCs w:val="24"/>
        </w:rPr>
        <w:t>warehouse</w:t>
      </w:r>
      <w:proofErr w:type="spellEnd"/>
      <w:r w:rsidRPr="00421A25">
        <w:rPr>
          <w:rFonts w:ascii="Tahoma" w:eastAsia="Tahoma" w:hAnsi="Tahoma" w:cs="Tahoma"/>
          <w:i/>
          <w:color w:val="auto"/>
          <w:sz w:val="24"/>
          <w:szCs w:val="24"/>
        </w:rPr>
        <w:t xml:space="preserve"> conceitos, tecnologias e gerenciamento</w:t>
      </w:r>
      <w:r w:rsidRPr="00421A25">
        <w:rPr>
          <w:rFonts w:ascii="Tahoma" w:eastAsia="Tahoma" w:hAnsi="Tahoma" w:cs="Tahoma"/>
          <w:color w:val="auto"/>
          <w:sz w:val="24"/>
          <w:szCs w:val="24"/>
        </w:rPr>
        <w:t>. São Paulo: Makron Books, 2001.</w:t>
      </w:r>
    </w:p>
    <w:p w14:paraId="07234F13"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highlight w:val="white"/>
        </w:rPr>
        <w:t xml:space="preserve">SACCOL, A. Z.; SOUZA, C. A. </w:t>
      </w:r>
      <w:r w:rsidRPr="00421A25">
        <w:rPr>
          <w:rFonts w:ascii="Tahoma" w:eastAsia="Tahoma" w:hAnsi="Tahoma" w:cs="Tahoma"/>
          <w:i/>
          <w:color w:val="auto"/>
          <w:sz w:val="24"/>
          <w:szCs w:val="24"/>
          <w:highlight w:val="white"/>
        </w:rPr>
        <w:t>Sistemas ERP no Brasil teoria e casos</w:t>
      </w:r>
      <w:r w:rsidRPr="00421A25">
        <w:rPr>
          <w:rFonts w:ascii="Tahoma" w:eastAsia="Tahoma" w:hAnsi="Tahoma" w:cs="Tahoma"/>
          <w:color w:val="auto"/>
          <w:sz w:val="24"/>
          <w:szCs w:val="24"/>
          <w:highlight w:val="white"/>
        </w:rPr>
        <w:t>. São Paulo: Atlas, 2006.</w:t>
      </w:r>
    </w:p>
    <w:p w14:paraId="709D4824" w14:textId="77777777" w:rsidR="00DC4E46" w:rsidRPr="00421A25" w:rsidRDefault="001B4F2A">
      <w:pPr>
        <w:numPr>
          <w:ilvl w:val="0"/>
          <w:numId w:val="21"/>
        </w:numPr>
        <w:pBdr>
          <w:top w:val="nil"/>
          <w:left w:val="nil"/>
          <w:bottom w:val="nil"/>
          <w:right w:val="nil"/>
          <w:between w:val="nil"/>
        </w:pBdr>
        <w:ind w:left="357" w:hanging="357"/>
        <w:rPr>
          <w:color w:val="auto"/>
          <w:highlight w:val="white"/>
        </w:rPr>
      </w:pPr>
      <w:r w:rsidRPr="00421A25">
        <w:rPr>
          <w:rFonts w:ascii="Tahoma" w:eastAsia="Tahoma" w:hAnsi="Tahoma" w:cs="Tahoma"/>
          <w:color w:val="auto"/>
          <w:sz w:val="24"/>
          <w:szCs w:val="24"/>
          <w:highlight w:val="white"/>
        </w:rPr>
        <w:t>SANTOS, H. M.; FLORES, D. Preservação de documentos arquivísticos digitais: reflexões sobre as estratégias de emulação. </w:t>
      </w:r>
      <w:r w:rsidRPr="00421A25">
        <w:rPr>
          <w:rFonts w:ascii="Tahoma" w:eastAsia="Tahoma" w:hAnsi="Tahoma" w:cs="Tahoma"/>
          <w:i/>
          <w:color w:val="auto"/>
          <w:sz w:val="24"/>
          <w:szCs w:val="24"/>
          <w:highlight w:val="white"/>
        </w:rPr>
        <w:t xml:space="preserve">Encontros </w:t>
      </w:r>
      <w:proofErr w:type="spellStart"/>
      <w:r w:rsidRPr="00421A25">
        <w:rPr>
          <w:rFonts w:ascii="Tahoma" w:eastAsia="Tahoma" w:hAnsi="Tahoma" w:cs="Tahoma"/>
          <w:i/>
          <w:color w:val="auto"/>
          <w:sz w:val="24"/>
          <w:szCs w:val="24"/>
          <w:highlight w:val="white"/>
        </w:rPr>
        <w:t>Bibli</w:t>
      </w:r>
      <w:proofErr w:type="spellEnd"/>
      <w:r w:rsidRPr="00421A25">
        <w:rPr>
          <w:rFonts w:ascii="Tahoma" w:eastAsia="Tahoma" w:hAnsi="Tahoma" w:cs="Tahoma"/>
          <w:i/>
          <w:color w:val="auto"/>
          <w:sz w:val="24"/>
          <w:szCs w:val="24"/>
          <w:highlight w:val="white"/>
        </w:rPr>
        <w:t>: revista eletrônica de biblioteconomia e ciência da informação</w:t>
      </w:r>
      <w:r w:rsidR="009274E9" w:rsidRPr="00421A25">
        <w:rPr>
          <w:rFonts w:ascii="Tahoma" w:eastAsia="Tahoma" w:hAnsi="Tahoma" w:cs="Tahoma"/>
          <w:color w:val="auto"/>
          <w:sz w:val="24"/>
          <w:szCs w:val="24"/>
          <w:highlight w:val="white"/>
        </w:rPr>
        <w:t xml:space="preserve"> v.20, n.43, p.</w:t>
      </w:r>
      <w:r w:rsidRPr="00421A25">
        <w:rPr>
          <w:rFonts w:ascii="Tahoma" w:eastAsia="Tahoma" w:hAnsi="Tahoma" w:cs="Tahoma"/>
          <w:color w:val="auto"/>
          <w:sz w:val="24"/>
          <w:szCs w:val="24"/>
          <w:highlight w:val="white"/>
        </w:rPr>
        <w:t>3-19, 2015.</w:t>
      </w:r>
    </w:p>
    <w:p w14:paraId="5CE58EC7" w14:textId="77777777" w:rsidR="00DC4E46" w:rsidRPr="00421A25" w:rsidRDefault="001B4F2A">
      <w:pPr>
        <w:numPr>
          <w:ilvl w:val="0"/>
          <w:numId w:val="21"/>
        </w:numPr>
        <w:pBdr>
          <w:top w:val="nil"/>
          <w:left w:val="nil"/>
          <w:bottom w:val="nil"/>
          <w:right w:val="nil"/>
          <w:between w:val="nil"/>
        </w:pBdr>
        <w:ind w:left="357" w:hanging="357"/>
        <w:rPr>
          <w:color w:val="auto"/>
        </w:rPr>
      </w:pPr>
      <w:r w:rsidRPr="00421A25">
        <w:rPr>
          <w:rFonts w:ascii="Tahoma" w:eastAsia="Tahoma" w:hAnsi="Tahoma" w:cs="Tahoma"/>
          <w:color w:val="auto"/>
          <w:sz w:val="24"/>
          <w:szCs w:val="24"/>
        </w:rPr>
        <w:t xml:space="preserve">SAUDATE, A. </w:t>
      </w:r>
      <w:r w:rsidRPr="00421A25">
        <w:rPr>
          <w:rFonts w:ascii="Tahoma" w:eastAsia="Tahoma" w:hAnsi="Tahoma" w:cs="Tahoma"/>
          <w:i/>
          <w:color w:val="auto"/>
          <w:sz w:val="24"/>
          <w:szCs w:val="24"/>
        </w:rPr>
        <w:t xml:space="preserve">SOA aplicado integrando com web </w:t>
      </w:r>
      <w:proofErr w:type="spellStart"/>
      <w:r w:rsidRPr="00421A25">
        <w:rPr>
          <w:rFonts w:ascii="Tahoma" w:eastAsia="Tahoma" w:hAnsi="Tahoma" w:cs="Tahoma"/>
          <w:i/>
          <w:color w:val="auto"/>
          <w:sz w:val="24"/>
          <w:szCs w:val="24"/>
        </w:rPr>
        <w:t>services</w:t>
      </w:r>
      <w:proofErr w:type="spellEnd"/>
      <w:r w:rsidRPr="00421A25">
        <w:rPr>
          <w:rFonts w:ascii="Tahoma" w:eastAsia="Tahoma" w:hAnsi="Tahoma" w:cs="Tahoma"/>
          <w:i/>
          <w:color w:val="auto"/>
          <w:sz w:val="24"/>
          <w:szCs w:val="24"/>
        </w:rPr>
        <w:t xml:space="preserve"> e além</w:t>
      </w:r>
      <w:r w:rsidRPr="00421A25">
        <w:rPr>
          <w:rFonts w:ascii="Tahoma" w:eastAsia="Tahoma" w:hAnsi="Tahoma" w:cs="Tahoma"/>
          <w:color w:val="auto"/>
          <w:sz w:val="24"/>
          <w:szCs w:val="24"/>
        </w:rPr>
        <w:t>. São Paulo: Casa do Código, 2012.</w:t>
      </w:r>
    </w:p>
    <w:p w14:paraId="6DA35250" w14:textId="77777777" w:rsidR="00DC4E46" w:rsidRPr="00421A25" w:rsidRDefault="001B4F2A">
      <w:pPr>
        <w:numPr>
          <w:ilvl w:val="0"/>
          <w:numId w:val="21"/>
        </w:numPr>
        <w:pBdr>
          <w:top w:val="nil"/>
          <w:left w:val="nil"/>
          <w:bottom w:val="nil"/>
          <w:right w:val="nil"/>
          <w:between w:val="nil"/>
        </w:pBdr>
        <w:ind w:left="357" w:hanging="357"/>
        <w:rPr>
          <w:color w:val="auto"/>
          <w:highlight w:val="white"/>
        </w:rPr>
      </w:pPr>
      <w:r w:rsidRPr="00421A25">
        <w:rPr>
          <w:rFonts w:ascii="Tahoma" w:eastAsia="Tahoma" w:hAnsi="Tahoma" w:cs="Tahoma"/>
          <w:color w:val="auto"/>
          <w:sz w:val="24"/>
          <w:szCs w:val="24"/>
          <w:highlight w:val="white"/>
        </w:rPr>
        <w:t>TAKEUCHI, H.; NONAKA, I.</w:t>
      </w:r>
      <w:r w:rsidRPr="00421A25">
        <w:rPr>
          <w:rFonts w:ascii="Tahoma" w:eastAsia="Tahoma" w:hAnsi="Tahoma" w:cs="Tahoma"/>
          <w:i/>
          <w:color w:val="auto"/>
          <w:sz w:val="24"/>
          <w:szCs w:val="24"/>
          <w:highlight w:val="white"/>
        </w:rPr>
        <w:t> Gestão do conhecimento</w:t>
      </w:r>
      <w:r w:rsidRPr="00421A25">
        <w:rPr>
          <w:rFonts w:ascii="Tahoma" w:eastAsia="Tahoma" w:hAnsi="Tahoma" w:cs="Tahoma"/>
          <w:color w:val="auto"/>
          <w:sz w:val="24"/>
          <w:szCs w:val="24"/>
          <w:highlight w:val="white"/>
        </w:rPr>
        <w:t>. Porto Alegre: Bookman, 2008.</w:t>
      </w:r>
    </w:p>
    <w:p w14:paraId="2D99C817" w14:textId="77777777" w:rsidR="00DC4E46" w:rsidRPr="00421A25" w:rsidRDefault="00DC4E46">
      <w:pPr>
        <w:pBdr>
          <w:top w:val="nil"/>
          <w:left w:val="nil"/>
          <w:bottom w:val="nil"/>
          <w:right w:val="nil"/>
          <w:between w:val="nil"/>
        </w:pBdr>
        <w:rPr>
          <w:rFonts w:ascii="Tahoma" w:eastAsia="Tahoma" w:hAnsi="Tahoma" w:cs="Tahoma"/>
          <w:color w:val="auto"/>
          <w:sz w:val="24"/>
          <w:szCs w:val="24"/>
          <w:highlight w:val="white"/>
        </w:rPr>
      </w:pPr>
    </w:p>
    <w:p w14:paraId="7F9DEC19" w14:textId="77777777" w:rsidR="00DC4E46" w:rsidRPr="00421A25" w:rsidRDefault="00DC4E46">
      <w:pPr>
        <w:pBdr>
          <w:top w:val="nil"/>
          <w:left w:val="nil"/>
          <w:bottom w:val="nil"/>
          <w:right w:val="nil"/>
          <w:between w:val="nil"/>
        </w:pBdr>
        <w:rPr>
          <w:rFonts w:ascii="Tahoma" w:eastAsia="Tahoma" w:hAnsi="Tahoma" w:cs="Tahoma"/>
          <w:color w:val="auto"/>
          <w:sz w:val="24"/>
          <w:szCs w:val="24"/>
          <w:highlight w:val="white"/>
        </w:rPr>
      </w:pPr>
    </w:p>
    <w:p w14:paraId="687781CD" w14:textId="77777777" w:rsidR="00DC4E46" w:rsidRPr="00421A25" w:rsidRDefault="00DC4E46">
      <w:pPr>
        <w:pBdr>
          <w:top w:val="nil"/>
          <w:left w:val="nil"/>
          <w:bottom w:val="nil"/>
          <w:right w:val="nil"/>
          <w:between w:val="nil"/>
        </w:pBdr>
        <w:rPr>
          <w:rFonts w:ascii="Tahoma" w:eastAsia="Tahoma" w:hAnsi="Tahoma" w:cs="Tahoma"/>
          <w:color w:val="auto"/>
          <w:sz w:val="24"/>
          <w:szCs w:val="24"/>
          <w:highlight w:val="white"/>
        </w:rPr>
      </w:pPr>
    </w:p>
    <w:p w14:paraId="4BBB8617" w14:textId="77777777" w:rsidR="00DC4E46" w:rsidRPr="00421A25" w:rsidRDefault="00DC4E46">
      <w:pPr>
        <w:rPr>
          <w:rFonts w:ascii="Tahoma" w:eastAsia="Tahoma" w:hAnsi="Tahoma" w:cs="Tahoma"/>
          <w:color w:val="auto"/>
          <w:sz w:val="24"/>
          <w:szCs w:val="24"/>
        </w:rPr>
      </w:pPr>
    </w:p>
    <w:p w14:paraId="7413FA6B" w14:textId="77777777" w:rsidR="00DC4E46" w:rsidRPr="00421A25" w:rsidRDefault="00DC4E46">
      <w:pPr>
        <w:rPr>
          <w:rFonts w:ascii="Tahoma" w:eastAsia="Tahoma" w:hAnsi="Tahoma" w:cs="Tahoma"/>
          <w:color w:val="auto"/>
          <w:sz w:val="24"/>
          <w:szCs w:val="24"/>
        </w:rPr>
      </w:pPr>
    </w:p>
    <w:p w14:paraId="3D7AC173" w14:textId="77777777" w:rsidR="00DC4E46" w:rsidRPr="00421A25" w:rsidRDefault="00DC4E46">
      <w:pPr>
        <w:rPr>
          <w:color w:val="auto"/>
        </w:rPr>
      </w:pPr>
    </w:p>
    <w:p w14:paraId="295C25E1" w14:textId="77777777" w:rsidR="00DC4E46" w:rsidRPr="00421A25" w:rsidRDefault="001B4F2A">
      <w:pPr>
        <w:jc w:val="left"/>
        <w:rPr>
          <w:color w:val="auto"/>
        </w:rPr>
      </w:pPr>
      <w:r w:rsidRPr="00421A25">
        <w:rPr>
          <w:color w:val="auto"/>
        </w:rPr>
        <w:br w:type="page"/>
      </w:r>
    </w:p>
    <w:p w14:paraId="4F25FF0E" w14:textId="77777777" w:rsidR="00DC4E46" w:rsidRPr="00421A25" w:rsidRDefault="001B4F2A">
      <w:pPr>
        <w:spacing w:line="240" w:lineRule="auto"/>
        <w:jc w:val="center"/>
        <w:rPr>
          <w:rFonts w:ascii="Tahoma" w:eastAsia="Tahoma" w:hAnsi="Tahoma" w:cs="Tahoma"/>
          <w:color w:val="auto"/>
          <w:sz w:val="24"/>
          <w:szCs w:val="24"/>
        </w:rPr>
      </w:pPr>
      <w:r w:rsidRPr="00421A25">
        <w:rPr>
          <w:rFonts w:ascii="Tahoma" w:eastAsia="Tahoma" w:hAnsi="Tahoma" w:cs="Tahoma"/>
          <w:b/>
          <w:color w:val="auto"/>
          <w:sz w:val="24"/>
          <w:szCs w:val="24"/>
        </w:rPr>
        <w:lastRenderedPageBreak/>
        <w:t>ÍNDICE REMISSIVO</w:t>
      </w:r>
    </w:p>
    <w:p w14:paraId="7FB69F83" w14:textId="77777777" w:rsidR="00DC4E46" w:rsidRPr="00421A25" w:rsidRDefault="00DC4E46">
      <w:pPr>
        <w:spacing w:line="240" w:lineRule="auto"/>
        <w:jc w:val="center"/>
        <w:rPr>
          <w:color w:val="auto"/>
        </w:rPr>
      </w:pPr>
    </w:p>
    <w:tbl>
      <w:tblPr>
        <w:tblStyle w:val="a"/>
        <w:tblW w:w="10217" w:type="dxa"/>
        <w:tblInd w:w="-49" w:type="dxa"/>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1854"/>
        <w:gridCol w:w="8363"/>
      </w:tblGrid>
      <w:tr w:rsidR="00DC4E46" w:rsidRPr="00421A25" w14:paraId="4E642AED"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1C126638" w14:textId="77777777" w:rsidR="00DC4E46" w:rsidRPr="00421A25" w:rsidRDefault="001B4F2A">
            <w:pPr>
              <w:spacing w:line="240" w:lineRule="auto"/>
              <w:jc w:val="center"/>
              <w:rPr>
                <w:color w:val="auto"/>
              </w:rPr>
            </w:pPr>
            <w:r w:rsidRPr="00421A25">
              <w:rPr>
                <w:rFonts w:ascii="Tahoma" w:eastAsia="Tahoma" w:hAnsi="Tahoma" w:cs="Tahoma"/>
                <w:b/>
                <w:color w:val="auto"/>
                <w:sz w:val="24"/>
                <w:szCs w:val="24"/>
              </w:rPr>
              <w:t>Questão 1</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08E82F1D"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 xml:space="preserve">Data </w:t>
            </w:r>
            <w:proofErr w:type="spellStart"/>
            <w:r w:rsidRPr="00421A25">
              <w:rPr>
                <w:rFonts w:ascii="Tahoma" w:eastAsia="Tahoma" w:hAnsi="Tahoma" w:cs="Tahoma"/>
                <w:color w:val="auto"/>
                <w:sz w:val="24"/>
                <w:szCs w:val="24"/>
              </w:rPr>
              <w:t>warehouse</w:t>
            </w:r>
            <w:proofErr w:type="spellEnd"/>
            <w:r w:rsidRPr="00421A25">
              <w:rPr>
                <w:rFonts w:ascii="Tahoma" w:eastAsia="Tahoma" w:hAnsi="Tahoma" w:cs="Tahoma"/>
                <w:color w:val="auto"/>
                <w:sz w:val="24"/>
                <w:szCs w:val="24"/>
              </w:rPr>
              <w:t xml:space="preserve">. Sistemas transacionais. </w:t>
            </w:r>
            <w:proofErr w:type="spellStart"/>
            <w:r w:rsidRPr="00421A25">
              <w:rPr>
                <w:rFonts w:ascii="Tahoma" w:eastAsia="Tahoma" w:hAnsi="Tahoma" w:cs="Tahoma"/>
                <w:color w:val="auto"/>
                <w:sz w:val="24"/>
                <w:szCs w:val="24"/>
              </w:rPr>
              <w:t>Extract</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Transform</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and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Load</w:t>
            </w:r>
            <w:proofErr w:type="spellEnd"/>
            <w:r w:rsidRPr="00421A25">
              <w:rPr>
                <w:rFonts w:ascii="Tahoma" w:eastAsia="Tahoma" w:hAnsi="Tahoma" w:cs="Tahoma"/>
                <w:color w:val="auto"/>
                <w:sz w:val="24"/>
                <w:szCs w:val="24"/>
              </w:rPr>
              <w:t xml:space="preserve"> (ETL).</w:t>
            </w:r>
          </w:p>
        </w:tc>
      </w:tr>
      <w:tr w:rsidR="00DC4E46" w:rsidRPr="00421A25" w14:paraId="563AFEE6"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73CF9332" w14:textId="77777777" w:rsidR="00DC4E46" w:rsidRPr="00421A25" w:rsidRDefault="001B4F2A">
            <w:pPr>
              <w:spacing w:line="240" w:lineRule="auto"/>
              <w:jc w:val="center"/>
              <w:rPr>
                <w:color w:val="auto"/>
              </w:rPr>
            </w:pPr>
            <w:r w:rsidRPr="00421A25">
              <w:rPr>
                <w:rFonts w:ascii="Tahoma" w:eastAsia="Tahoma" w:hAnsi="Tahoma" w:cs="Tahoma"/>
                <w:b/>
                <w:color w:val="auto"/>
                <w:sz w:val="24"/>
                <w:szCs w:val="24"/>
              </w:rPr>
              <w:t>Questão 2</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7D4EE1D7"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Redes. Protocolos. TCP/IP.</w:t>
            </w:r>
          </w:p>
        </w:tc>
      </w:tr>
      <w:tr w:rsidR="00DC4E46" w:rsidRPr="00421A25" w14:paraId="0D8541FE"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305198E5" w14:textId="77777777" w:rsidR="00DC4E46" w:rsidRPr="00421A25" w:rsidRDefault="001B4F2A">
            <w:pPr>
              <w:spacing w:line="240" w:lineRule="auto"/>
              <w:jc w:val="center"/>
              <w:rPr>
                <w:color w:val="auto"/>
              </w:rPr>
            </w:pPr>
            <w:r w:rsidRPr="00421A25">
              <w:rPr>
                <w:rFonts w:ascii="Tahoma" w:eastAsia="Tahoma" w:hAnsi="Tahoma" w:cs="Tahoma"/>
                <w:b/>
                <w:color w:val="auto"/>
                <w:sz w:val="24"/>
                <w:szCs w:val="24"/>
              </w:rPr>
              <w:t>Questão 3</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45634CC7"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Norma ABNT NBR ISO/IEC 27001. Gestão da Segurança da Informação. Confidencialidade. Integridade. Disponibilidade. Autenticação.</w:t>
            </w:r>
          </w:p>
        </w:tc>
      </w:tr>
      <w:tr w:rsidR="00DC4E46" w:rsidRPr="00421A25" w14:paraId="70E99F45"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6FE4E433" w14:textId="7B73285F"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4</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3B135D28"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Segurança da informação. Confidencialidade. Integridade. Disponibilidade. Autenticação.</w:t>
            </w:r>
          </w:p>
        </w:tc>
      </w:tr>
      <w:tr w:rsidR="00DC4E46" w:rsidRPr="00421A25" w14:paraId="29C99485"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4D900ECE" w14:textId="49F2C620"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5</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2A94CEAD"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 xml:space="preserve">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w:t>
            </w:r>
            <w:proofErr w:type="spellStart"/>
            <w:r w:rsidRPr="00421A25">
              <w:rPr>
                <w:rFonts w:ascii="Tahoma" w:eastAsia="Tahoma" w:hAnsi="Tahoma" w:cs="Tahoma"/>
                <w:color w:val="auto"/>
                <w:sz w:val="24"/>
                <w:szCs w:val="24"/>
              </w:rPr>
              <w:t>Notation</w:t>
            </w:r>
            <w:proofErr w:type="spellEnd"/>
            <w:r w:rsidRPr="00421A25">
              <w:rPr>
                <w:rFonts w:ascii="Tahoma" w:eastAsia="Tahoma" w:hAnsi="Tahoma" w:cs="Tahoma"/>
                <w:color w:val="auto"/>
                <w:sz w:val="24"/>
                <w:szCs w:val="24"/>
              </w:rPr>
              <w:t xml:space="preserve"> (BPMN). Fluxo de processos. Indústria.</w:t>
            </w:r>
          </w:p>
        </w:tc>
      </w:tr>
      <w:tr w:rsidR="00DC4E46" w:rsidRPr="00421A25" w14:paraId="2718A4F0"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35538BB5" w14:textId="14CE2E09"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6</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61236CFA"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Engenharia de requisitos. Análise de requisitos. Negociação de requisitos.</w:t>
            </w:r>
          </w:p>
        </w:tc>
      </w:tr>
      <w:tr w:rsidR="00DC4E46" w:rsidRPr="00421A25" w14:paraId="4F6C84AC"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777C5729" w14:textId="6570D039"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7</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7828C723"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 xml:space="preserve">Segurança da informação. </w:t>
            </w:r>
            <w:proofErr w:type="spellStart"/>
            <w:r w:rsidRPr="00421A25">
              <w:rPr>
                <w:rFonts w:ascii="Tahoma" w:eastAsia="Tahoma" w:hAnsi="Tahoma" w:cs="Tahoma"/>
                <w:color w:val="auto"/>
                <w:sz w:val="24"/>
                <w:szCs w:val="24"/>
              </w:rPr>
              <w:t>Ransomware</w:t>
            </w:r>
            <w:proofErr w:type="spellEnd"/>
            <w:r w:rsidRPr="00421A25">
              <w:rPr>
                <w:rFonts w:ascii="Tahoma" w:eastAsia="Tahoma" w:hAnsi="Tahoma" w:cs="Tahoma"/>
                <w:color w:val="auto"/>
                <w:sz w:val="24"/>
                <w:szCs w:val="24"/>
              </w:rPr>
              <w:t>. Criptografia.</w:t>
            </w:r>
          </w:p>
        </w:tc>
      </w:tr>
      <w:tr w:rsidR="00DC4E46" w:rsidRPr="00421A25" w14:paraId="672500E3"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112A972D" w14:textId="3E80896B"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8</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29F640E9" w14:textId="77777777" w:rsidR="00DC4E46" w:rsidRPr="00421A25" w:rsidRDefault="001B4F2A">
            <w:pPr>
              <w:spacing w:line="240" w:lineRule="auto"/>
              <w:jc w:val="center"/>
              <w:rPr>
                <w:color w:val="auto"/>
              </w:rPr>
            </w:pPr>
            <w:r w:rsidRPr="00421A25">
              <w:rPr>
                <w:rFonts w:ascii="Tahoma" w:eastAsia="Tahoma" w:hAnsi="Tahoma" w:cs="Tahoma"/>
                <w:color w:val="auto"/>
                <w:sz w:val="24"/>
                <w:szCs w:val="24"/>
              </w:rPr>
              <w:t xml:space="preserve">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Service </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xml:space="preserve"> (SOA). Business </w:t>
            </w:r>
            <w:proofErr w:type="spellStart"/>
            <w:r w:rsidRPr="00421A25">
              <w:rPr>
                <w:rFonts w:ascii="Tahoma" w:eastAsia="Tahoma" w:hAnsi="Tahoma" w:cs="Tahoma"/>
                <w:color w:val="auto"/>
                <w:sz w:val="24"/>
                <w:szCs w:val="24"/>
              </w:rPr>
              <w:t>Activity</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Monitoring</w:t>
            </w:r>
            <w:proofErr w:type="spellEnd"/>
            <w:r w:rsidRPr="00421A25">
              <w:rPr>
                <w:rFonts w:ascii="Tahoma" w:eastAsia="Tahoma" w:hAnsi="Tahoma" w:cs="Tahoma"/>
                <w:color w:val="auto"/>
                <w:sz w:val="24"/>
                <w:szCs w:val="24"/>
              </w:rPr>
              <w:t xml:space="preserve"> (BAM). Business </w:t>
            </w:r>
            <w:proofErr w:type="spellStart"/>
            <w:r w:rsidRPr="00421A25">
              <w:rPr>
                <w:rFonts w:ascii="Tahoma" w:eastAsia="Tahoma" w:hAnsi="Tahoma" w:cs="Tahoma"/>
                <w:color w:val="auto"/>
                <w:sz w:val="24"/>
                <w:szCs w:val="24"/>
              </w:rPr>
              <w:t>Process</w:t>
            </w:r>
            <w:proofErr w:type="spellEnd"/>
            <w:r w:rsidRPr="00421A25">
              <w:rPr>
                <w:rFonts w:ascii="Tahoma" w:eastAsia="Tahoma" w:hAnsi="Tahoma" w:cs="Tahoma"/>
                <w:color w:val="auto"/>
                <w:sz w:val="24"/>
                <w:szCs w:val="24"/>
              </w:rPr>
              <w:t xml:space="preserve"> Management Systems (BPMS).</w:t>
            </w:r>
          </w:p>
        </w:tc>
      </w:tr>
      <w:tr w:rsidR="00DC4E46" w:rsidRPr="00421A25" w14:paraId="294C284A" w14:textId="77777777" w:rsidTr="00FC0AF8">
        <w:trPr>
          <w:trHeight w:val="737"/>
        </w:trPr>
        <w:tc>
          <w:tcPr>
            <w:tcW w:w="1854" w:type="dxa"/>
            <w:tcBorders>
              <w:top w:val="single" w:sz="4" w:space="0" w:color="000001"/>
              <w:left w:val="single" w:sz="4" w:space="0" w:color="000001"/>
              <w:bottom w:val="single" w:sz="4" w:space="0" w:color="000001"/>
            </w:tcBorders>
            <w:tcMar>
              <w:left w:w="93" w:type="dxa"/>
            </w:tcMar>
            <w:vAlign w:val="center"/>
          </w:tcPr>
          <w:p w14:paraId="119FE0EE" w14:textId="5E7E8E4A" w:rsidR="00DC4E46" w:rsidRPr="00421A25" w:rsidRDefault="001B4F2A">
            <w:pPr>
              <w:spacing w:line="240" w:lineRule="auto"/>
              <w:jc w:val="center"/>
              <w:rPr>
                <w:color w:val="auto"/>
              </w:rPr>
            </w:pPr>
            <w:r w:rsidRPr="00421A25">
              <w:rPr>
                <w:rFonts w:ascii="Tahoma" w:eastAsia="Tahoma" w:hAnsi="Tahoma" w:cs="Tahoma"/>
                <w:b/>
                <w:color w:val="auto"/>
                <w:sz w:val="24"/>
                <w:szCs w:val="24"/>
              </w:rPr>
              <w:t xml:space="preserve">Questão </w:t>
            </w:r>
            <w:r w:rsidR="00141C04">
              <w:rPr>
                <w:rFonts w:ascii="Tahoma" w:eastAsia="Tahoma" w:hAnsi="Tahoma" w:cs="Tahoma"/>
                <w:b/>
                <w:color w:val="auto"/>
                <w:sz w:val="24"/>
                <w:szCs w:val="24"/>
              </w:rPr>
              <w:t>9</w:t>
            </w:r>
          </w:p>
        </w:tc>
        <w:tc>
          <w:tcPr>
            <w:tcW w:w="8363" w:type="dxa"/>
            <w:tcBorders>
              <w:top w:val="single" w:sz="4" w:space="0" w:color="000001"/>
              <w:left w:val="single" w:sz="4" w:space="0" w:color="000001"/>
              <w:bottom w:val="single" w:sz="4" w:space="0" w:color="000001"/>
              <w:right w:val="single" w:sz="4" w:space="0" w:color="000001"/>
            </w:tcBorders>
            <w:tcMar>
              <w:left w:w="93" w:type="dxa"/>
            </w:tcMar>
            <w:vAlign w:val="center"/>
          </w:tcPr>
          <w:p w14:paraId="3D84C37B" w14:textId="77777777" w:rsidR="00DC4E46" w:rsidRPr="00421A25" w:rsidRDefault="001B4F2A">
            <w:pPr>
              <w:spacing w:line="240" w:lineRule="auto"/>
              <w:jc w:val="center"/>
              <w:rPr>
                <w:color w:val="auto"/>
              </w:rPr>
            </w:pPr>
            <w:bookmarkStart w:id="3" w:name="_30j0zll" w:colFirst="0" w:colLast="0"/>
            <w:bookmarkEnd w:id="3"/>
            <w:r w:rsidRPr="00421A25">
              <w:rPr>
                <w:rFonts w:ascii="Tahoma" w:eastAsia="Tahoma" w:hAnsi="Tahoma" w:cs="Tahoma"/>
                <w:color w:val="auto"/>
                <w:sz w:val="24"/>
                <w:szCs w:val="24"/>
              </w:rPr>
              <w:t xml:space="preserve">Data </w:t>
            </w:r>
            <w:proofErr w:type="spellStart"/>
            <w:r w:rsidR="00E86920" w:rsidRPr="00421A25">
              <w:rPr>
                <w:rFonts w:ascii="Tahoma" w:eastAsia="Tahoma" w:hAnsi="Tahoma" w:cs="Tahoma"/>
                <w:color w:val="auto"/>
                <w:sz w:val="24"/>
                <w:szCs w:val="24"/>
              </w:rPr>
              <w:t>w</w:t>
            </w:r>
            <w:r w:rsidRPr="00421A25">
              <w:rPr>
                <w:rFonts w:ascii="Tahoma" w:eastAsia="Tahoma" w:hAnsi="Tahoma" w:cs="Tahoma"/>
                <w:color w:val="auto"/>
                <w:sz w:val="24"/>
                <w:szCs w:val="24"/>
              </w:rPr>
              <w:t>arehouse</w:t>
            </w:r>
            <w:proofErr w:type="spellEnd"/>
            <w:r w:rsidRPr="00421A25">
              <w:rPr>
                <w:rFonts w:ascii="Tahoma" w:eastAsia="Tahoma" w:hAnsi="Tahoma" w:cs="Tahoma"/>
                <w:color w:val="auto"/>
                <w:sz w:val="24"/>
                <w:szCs w:val="24"/>
              </w:rPr>
              <w:t xml:space="preserve">. Service </w:t>
            </w:r>
            <w:proofErr w:type="spellStart"/>
            <w:r w:rsidRPr="00421A25">
              <w:rPr>
                <w:rFonts w:ascii="Tahoma" w:eastAsia="Tahoma" w:hAnsi="Tahoma" w:cs="Tahoma"/>
                <w:color w:val="auto"/>
                <w:sz w:val="24"/>
                <w:szCs w:val="24"/>
              </w:rPr>
              <w:t>Oriented</w:t>
            </w:r>
            <w:proofErr w:type="spellEnd"/>
            <w:r w:rsidRPr="00421A25">
              <w:rPr>
                <w:rFonts w:ascii="Tahoma" w:eastAsia="Tahoma" w:hAnsi="Tahoma" w:cs="Tahoma"/>
                <w:color w:val="auto"/>
                <w:sz w:val="24"/>
                <w:szCs w:val="24"/>
              </w:rPr>
              <w:t xml:space="preserve"> </w:t>
            </w:r>
            <w:proofErr w:type="spellStart"/>
            <w:r w:rsidRPr="00421A25">
              <w:rPr>
                <w:rFonts w:ascii="Tahoma" w:eastAsia="Tahoma" w:hAnsi="Tahoma" w:cs="Tahoma"/>
                <w:color w:val="auto"/>
                <w:sz w:val="24"/>
                <w:szCs w:val="24"/>
              </w:rPr>
              <w:t>Architecture</w:t>
            </w:r>
            <w:proofErr w:type="spellEnd"/>
            <w:r w:rsidRPr="00421A25">
              <w:rPr>
                <w:rFonts w:ascii="Tahoma" w:eastAsia="Tahoma" w:hAnsi="Tahoma" w:cs="Tahoma"/>
                <w:color w:val="auto"/>
                <w:sz w:val="24"/>
                <w:szCs w:val="24"/>
              </w:rPr>
              <w:t xml:space="preserve"> (SOA). Enterprise </w:t>
            </w:r>
            <w:proofErr w:type="spellStart"/>
            <w:r w:rsidRPr="00421A25">
              <w:rPr>
                <w:rFonts w:ascii="Tahoma" w:eastAsia="Tahoma" w:hAnsi="Tahoma" w:cs="Tahoma"/>
                <w:color w:val="auto"/>
                <w:sz w:val="24"/>
                <w:szCs w:val="24"/>
              </w:rPr>
              <w:t>Resource</w:t>
            </w:r>
            <w:proofErr w:type="spellEnd"/>
            <w:r w:rsidRPr="00421A25">
              <w:rPr>
                <w:rFonts w:ascii="Tahoma" w:eastAsia="Tahoma" w:hAnsi="Tahoma" w:cs="Tahoma"/>
                <w:color w:val="auto"/>
                <w:sz w:val="24"/>
                <w:szCs w:val="24"/>
              </w:rPr>
              <w:t xml:space="preserve"> Planning (ERP). Gestão Eletrônica de Documentos (GED). Gestão do conhecimento.</w:t>
            </w:r>
          </w:p>
        </w:tc>
      </w:tr>
    </w:tbl>
    <w:p w14:paraId="69B27A38" w14:textId="77777777" w:rsidR="00DC4E46" w:rsidRPr="00421A25" w:rsidRDefault="00DC4E46">
      <w:pPr>
        <w:jc w:val="center"/>
        <w:rPr>
          <w:rFonts w:ascii="Tahoma" w:eastAsia="Tahoma" w:hAnsi="Tahoma" w:cs="Tahoma"/>
          <w:color w:val="auto"/>
          <w:sz w:val="24"/>
          <w:szCs w:val="24"/>
        </w:rPr>
      </w:pPr>
    </w:p>
    <w:p w14:paraId="7F07A04A" w14:textId="77777777" w:rsidR="00DC4E46" w:rsidRPr="00421A25" w:rsidRDefault="00DC4E46">
      <w:pPr>
        <w:rPr>
          <w:color w:val="auto"/>
        </w:rPr>
      </w:pPr>
    </w:p>
    <w:sectPr w:rsidR="00DC4E46" w:rsidRPr="00421A25">
      <w:headerReference w:type="default" r:id="rId13"/>
      <w:footerReference w:type="default" r:id="rId14"/>
      <w:headerReference w:type="first" r:id="rId15"/>
      <w:pgSz w:w="11906" w:h="16838"/>
      <w:pgMar w:top="1021" w:right="1021" w:bottom="1021" w:left="990" w:header="453" w:footer="4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48921" w14:textId="77777777" w:rsidR="00A36441" w:rsidRDefault="00A36441">
      <w:pPr>
        <w:spacing w:line="240" w:lineRule="auto"/>
      </w:pPr>
      <w:r>
        <w:separator/>
      </w:r>
    </w:p>
  </w:endnote>
  <w:endnote w:type="continuationSeparator" w:id="0">
    <w:p w14:paraId="590AEBBF" w14:textId="77777777" w:rsidR="00A36441" w:rsidRDefault="00A36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4882" w14:textId="368713AA" w:rsidR="00377327" w:rsidRPr="00D72B6F" w:rsidRDefault="00377327">
    <w:pPr>
      <w:spacing w:line="240" w:lineRule="auto"/>
      <w:jc w:val="right"/>
      <w:rPr>
        <w:rFonts w:ascii="Tahoma" w:eastAsia="Tahoma" w:hAnsi="Tahoma" w:cs="Tahoma"/>
        <w:color w:val="auto"/>
        <w:sz w:val="20"/>
        <w:szCs w:val="20"/>
      </w:rPr>
    </w:pPr>
    <w:r w:rsidRPr="00D72B6F">
      <w:rPr>
        <w:rFonts w:ascii="Tahoma" w:eastAsia="Tahoma" w:hAnsi="Tahoma" w:cs="Tahoma"/>
        <w:color w:val="auto"/>
        <w:sz w:val="20"/>
        <w:szCs w:val="20"/>
      </w:rPr>
      <w:fldChar w:fldCharType="begin"/>
    </w:r>
    <w:r w:rsidRPr="00D72B6F">
      <w:rPr>
        <w:rFonts w:ascii="Tahoma" w:eastAsia="Tahoma" w:hAnsi="Tahoma" w:cs="Tahoma"/>
        <w:color w:val="auto"/>
        <w:sz w:val="20"/>
        <w:szCs w:val="20"/>
      </w:rPr>
      <w:instrText>PAGE</w:instrText>
    </w:r>
    <w:r w:rsidRPr="00D72B6F">
      <w:rPr>
        <w:rFonts w:ascii="Tahoma" w:eastAsia="Tahoma" w:hAnsi="Tahoma" w:cs="Tahoma"/>
        <w:color w:val="auto"/>
        <w:sz w:val="20"/>
        <w:szCs w:val="20"/>
      </w:rPr>
      <w:fldChar w:fldCharType="separate"/>
    </w:r>
    <w:r w:rsidR="00565BD2">
      <w:rPr>
        <w:rFonts w:ascii="Tahoma" w:eastAsia="Tahoma" w:hAnsi="Tahoma" w:cs="Tahoma"/>
        <w:noProof/>
        <w:color w:val="auto"/>
        <w:sz w:val="20"/>
        <w:szCs w:val="20"/>
      </w:rPr>
      <w:t>3</w:t>
    </w:r>
    <w:r w:rsidRPr="00D72B6F">
      <w:rPr>
        <w:rFonts w:ascii="Tahoma" w:eastAsia="Tahoma" w:hAnsi="Tahoma" w:cs="Tahoma"/>
        <w:color w:val="aut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B88D" w14:textId="77777777" w:rsidR="00A36441" w:rsidRDefault="00A36441">
      <w:pPr>
        <w:spacing w:line="240" w:lineRule="auto"/>
      </w:pPr>
      <w:r>
        <w:separator/>
      </w:r>
    </w:p>
  </w:footnote>
  <w:footnote w:type="continuationSeparator" w:id="0">
    <w:p w14:paraId="209E2B38" w14:textId="77777777" w:rsidR="00A36441" w:rsidRDefault="00A36441">
      <w:pPr>
        <w:spacing w:line="240" w:lineRule="auto"/>
      </w:pPr>
      <w:r>
        <w:continuationSeparator/>
      </w:r>
    </w:p>
  </w:footnote>
  <w:footnote w:id="1">
    <w:p w14:paraId="21388067" w14:textId="77777777" w:rsidR="00377327" w:rsidRDefault="00377327" w:rsidP="009630CA">
      <w:pPr>
        <w:pBdr>
          <w:top w:val="nil"/>
          <w:left w:val="nil"/>
          <w:bottom w:val="nil"/>
          <w:right w:val="nil"/>
          <w:between w:val="nil"/>
        </w:pBdr>
        <w:spacing w:line="240" w:lineRule="auto"/>
        <w:rPr>
          <w:rFonts w:ascii="Tahoma" w:eastAsia="Tahoma" w:hAnsi="Tahoma" w:cs="Tahoma"/>
          <w:color w:val="0000FF"/>
          <w:sz w:val="18"/>
          <w:szCs w:val="18"/>
        </w:rPr>
      </w:pPr>
      <w:r w:rsidRPr="00CC4D00">
        <w:rPr>
          <w:color w:val="auto"/>
          <w:vertAlign w:val="superscript"/>
        </w:rPr>
        <w:footnoteRef/>
      </w:r>
      <w:r w:rsidRPr="00CC4D00">
        <w:rPr>
          <w:rFonts w:ascii="Tahoma" w:eastAsia="Tahoma" w:hAnsi="Tahoma" w:cs="Tahoma"/>
          <w:color w:val="auto"/>
          <w:sz w:val="18"/>
          <w:szCs w:val="18"/>
        </w:rPr>
        <w:t>Questão 10 – Enade 2017.</w:t>
      </w:r>
    </w:p>
  </w:footnote>
  <w:footnote w:id="2">
    <w:p w14:paraId="0FA2C631" w14:textId="77777777" w:rsidR="00377327" w:rsidRPr="00861DF9" w:rsidRDefault="00377327" w:rsidP="009630CA">
      <w:pPr>
        <w:pBdr>
          <w:top w:val="nil"/>
          <w:left w:val="nil"/>
          <w:bottom w:val="nil"/>
          <w:right w:val="nil"/>
          <w:between w:val="nil"/>
        </w:pBdr>
        <w:spacing w:line="240" w:lineRule="auto"/>
        <w:rPr>
          <w:rFonts w:ascii="Tahoma" w:eastAsia="Tahoma" w:hAnsi="Tahoma" w:cs="Tahoma"/>
          <w:color w:val="auto"/>
          <w:sz w:val="18"/>
          <w:szCs w:val="18"/>
        </w:rPr>
      </w:pPr>
      <w:r w:rsidRPr="00861DF9">
        <w:rPr>
          <w:color w:val="auto"/>
          <w:vertAlign w:val="superscript"/>
        </w:rPr>
        <w:footnoteRef/>
      </w:r>
      <w:r w:rsidRPr="00861DF9">
        <w:rPr>
          <w:rFonts w:ascii="Tahoma" w:eastAsia="Tahoma" w:hAnsi="Tahoma" w:cs="Tahoma"/>
          <w:color w:val="auto"/>
          <w:sz w:val="18"/>
          <w:szCs w:val="18"/>
        </w:rPr>
        <w:t>Questão 11 – Enade 2017.</w:t>
      </w:r>
    </w:p>
  </w:footnote>
  <w:footnote w:id="3">
    <w:p w14:paraId="7299F6F3" w14:textId="77777777" w:rsidR="00377327" w:rsidRPr="0053686E" w:rsidRDefault="00377327" w:rsidP="009630CA">
      <w:pPr>
        <w:pBdr>
          <w:top w:val="nil"/>
          <w:left w:val="nil"/>
          <w:bottom w:val="nil"/>
          <w:right w:val="nil"/>
          <w:between w:val="nil"/>
        </w:pBdr>
        <w:spacing w:line="240" w:lineRule="auto"/>
        <w:rPr>
          <w:rFonts w:ascii="Tahoma" w:eastAsia="Tahoma" w:hAnsi="Tahoma" w:cs="Tahoma"/>
          <w:color w:val="auto"/>
          <w:sz w:val="18"/>
          <w:szCs w:val="18"/>
        </w:rPr>
      </w:pPr>
      <w:r w:rsidRPr="0053686E">
        <w:rPr>
          <w:color w:val="auto"/>
          <w:vertAlign w:val="superscript"/>
        </w:rPr>
        <w:footnoteRef/>
      </w:r>
      <w:r w:rsidRPr="0053686E">
        <w:rPr>
          <w:rFonts w:ascii="Tahoma" w:eastAsia="Tahoma" w:hAnsi="Tahoma" w:cs="Tahoma"/>
          <w:color w:val="auto"/>
          <w:sz w:val="18"/>
          <w:szCs w:val="18"/>
        </w:rPr>
        <w:t>Questão 12 (com adaptações) – Enade 2017.</w:t>
      </w:r>
    </w:p>
  </w:footnote>
  <w:footnote w:id="4">
    <w:p w14:paraId="0234DE17" w14:textId="77777777" w:rsidR="00377327" w:rsidRPr="00AE663B" w:rsidRDefault="00377327" w:rsidP="009630CA">
      <w:pPr>
        <w:pBdr>
          <w:top w:val="nil"/>
          <w:left w:val="nil"/>
          <w:bottom w:val="nil"/>
          <w:right w:val="nil"/>
          <w:between w:val="nil"/>
        </w:pBdr>
        <w:spacing w:line="240" w:lineRule="auto"/>
        <w:rPr>
          <w:rFonts w:ascii="Tahoma" w:eastAsia="Tahoma" w:hAnsi="Tahoma" w:cs="Tahoma"/>
          <w:color w:val="auto"/>
          <w:sz w:val="18"/>
          <w:szCs w:val="18"/>
        </w:rPr>
      </w:pPr>
      <w:r w:rsidRPr="00AE663B">
        <w:rPr>
          <w:color w:val="auto"/>
          <w:vertAlign w:val="superscript"/>
        </w:rPr>
        <w:footnoteRef/>
      </w:r>
      <w:r w:rsidRPr="00AE663B">
        <w:rPr>
          <w:rFonts w:ascii="Tahoma" w:eastAsia="Tahoma" w:hAnsi="Tahoma" w:cs="Tahoma"/>
          <w:color w:val="auto"/>
          <w:sz w:val="18"/>
          <w:szCs w:val="18"/>
        </w:rPr>
        <w:t>Questão 16 – Enade 2017.</w:t>
      </w:r>
    </w:p>
  </w:footnote>
  <w:footnote w:id="5">
    <w:p w14:paraId="4138BB92" w14:textId="77777777" w:rsidR="00377327" w:rsidRPr="00BD3371" w:rsidRDefault="00377327" w:rsidP="009630CA">
      <w:pPr>
        <w:pBdr>
          <w:top w:val="nil"/>
          <w:left w:val="nil"/>
          <w:bottom w:val="nil"/>
          <w:right w:val="nil"/>
          <w:between w:val="nil"/>
        </w:pBdr>
        <w:spacing w:line="240" w:lineRule="auto"/>
        <w:rPr>
          <w:rFonts w:ascii="Tahoma" w:eastAsia="Tahoma" w:hAnsi="Tahoma" w:cs="Tahoma"/>
          <w:color w:val="auto"/>
          <w:sz w:val="18"/>
          <w:szCs w:val="18"/>
        </w:rPr>
      </w:pPr>
      <w:r w:rsidRPr="00BD3371">
        <w:rPr>
          <w:color w:val="auto"/>
          <w:vertAlign w:val="superscript"/>
        </w:rPr>
        <w:footnoteRef/>
      </w:r>
      <w:r w:rsidRPr="00BD3371">
        <w:rPr>
          <w:rFonts w:ascii="Tahoma" w:eastAsia="Tahoma" w:hAnsi="Tahoma" w:cs="Tahoma"/>
          <w:color w:val="auto"/>
          <w:sz w:val="18"/>
          <w:szCs w:val="18"/>
        </w:rPr>
        <w:t>Questão 18 – Enade 2017.</w:t>
      </w:r>
    </w:p>
  </w:footnote>
  <w:footnote w:id="6">
    <w:p w14:paraId="3880B81E" w14:textId="77777777" w:rsidR="00377327" w:rsidRPr="00D24394" w:rsidRDefault="00377327" w:rsidP="009630CA">
      <w:pPr>
        <w:pBdr>
          <w:top w:val="nil"/>
          <w:left w:val="nil"/>
          <w:bottom w:val="nil"/>
          <w:right w:val="nil"/>
          <w:between w:val="nil"/>
        </w:pBdr>
        <w:spacing w:line="240" w:lineRule="auto"/>
        <w:rPr>
          <w:rFonts w:ascii="Tahoma" w:eastAsia="Tahoma" w:hAnsi="Tahoma" w:cs="Tahoma"/>
          <w:color w:val="auto"/>
          <w:sz w:val="18"/>
          <w:szCs w:val="18"/>
        </w:rPr>
      </w:pPr>
      <w:r w:rsidRPr="00D24394">
        <w:rPr>
          <w:color w:val="auto"/>
          <w:vertAlign w:val="superscript"/>
        </w:rPr>
        <w:footnoteRef/>
      </w:r>
      <w:r w:rsidRPr="00D24394">
        <w:rPr>
          <w:rFonts w:ascii="Tahoma" w:eastAsia="Tahoma" w:hAnsi="Tahoma" w:cs="Tahoma"/>
          <w:color w:val="auto"/>
          <w:sz w:val="18"/>
          <w:szCs w:val="18"/>
        </w:rPr>
        <w:t>Questão 20 – Enade 2017.</w:t>
      </w:r>
    </w:p>
  </w:footnote>
  <w:footnote w:id="7">
    <w:p w14:paraId="3D242CD7" w14:textId="77777777" w:rsidR="00377327" w:rsidRDefault="00377327" w:rsidP="009630CA">
      <w:pPr>
        <w:pBdr>
          <w:top w:val="nil"/>
          <w:left w:val="nil"/>
          <w:bottom w:val="nil"/>
          <w:right w:val="nil"/>
          <w:between w:val="nil"/>
        </w:pBdr>
        <w:spacing w:line="240" w:lineRule="auto"/>
        <w:rPr>
          <w:rFonts w:ascii="Tahoma" w:eastAsia="Tahoma" w:hAnsi="Tahoma" w:cs="Tahoma"/>
          <w:color w:val="0000FF"/>
          <w:sz w:val="18"/>
          <w:szCs w:val="18"/>
        </w:rPr>
      </w:pPr>
      <w:r w:rsidRPr="008653DF">
        <w:rPr>
          <w:color w:val="auto"/>
          <w:vertAlign w:val="superscript"/>
        </w:rPr>
        <w:footnoteRef/>
      </w:r>
      <w:r w:rsidRPr="008653DF">
        <w:rPr>
          <w:rFonts w:ascii="Tahoma" w:eastAsia="Tahoma" w:hAnsi="Tahoma" w:cs="Tahoma"/>
          <w:color w:val="auto"/>
          <w:sz w:val="18"/>
          <w:szCs w:val="18"/>
        </w:rPr>
        <w:t>Questão 23 – Enade 2017.</w:t>
      </w:r>
    </w:p>
    <w:bookmarkStart w:id="1" w:name="_1fob9te" w:colFirst="0" w:colLast="0"/>
    <w:bookmarkEnd w:id="1"/>
  </w:footnote>
  <w:footnote w:id="8">
    <w:p w14:paraId="2FD91B0F" w14:textId="77777777" w:rsidR="00377327" w:rsidRPr="006F40A8" w:rsidRDefault="00377327" w:rsidP="009630CA">
      <w:pPr>
        <w:pBdr>
          <w:top w:val="nil"/>
          <w:left w:val="nil"/>
          <w:bottom w:val="nil"/>
          <w:right w:val="nil"/>
          <w:between w:val="nil"/>
        </w:pBdr>
        <w:spacing w:line="240" w:lineRule="auto"/>
        <w:rPr>
          <w:rFonts w:ascii="Tahoma" w:eastAsia="Tahoma" w:hAnsi="Tahoma" w:cs="Tahoma"/>
          <w:color w:val="auto"/>
          <w:sz w:val="18"/>
          <w:szCs w:val="18"/>
        </w:rPr>
      </w:pPr>
      <w:bookmarkStart w:id="2" w:name="_1fob9te" w:colFirst="0" w:colLast="0"/>
      <w:bookmarkEnd w:id="2"/>
      <w:r w:rsidRPr="006F40A8">
        <w:rPr>
          <w:color w:val="auto"/>
          <w:vertAlign w:val="superscript"/>
        </w:rPr>
        <w:footnoteRef/>
      </w:r>
      <w:r w:rsidRPr="006F40A8">
        <w:rPr>
          <w:rFonts w:ascii="Tahoma" w:eastAsia="Tahoma" w:hAnsi="Tahoma" w:cs="Tahoma"/>
          <w:color w:val="auto"/>
          <w:sz w:val="18"/>
          <w:szCs w:val="18"/>
        </w:rPr>
        <w:t>Questão 25 – Enade 2017.</w:t>
      </w:r>
    </w:p>
  </w:footnote>
  <w:footnote w:id="9">
    <w:p w14:paraId="36EFD7F4" w14:textId="77777777" w:rsidR="00377327" w:rsidRPr="009630CA" w:rsidRDefault="00377327" w:rsidP="009630CA">
      <w:pPr>
        <w:pBdr>
          <w:top w:val="nil"/>
          <w:left w:val="nil"/>
          <w:bottom w:val="nil"/>
          <w:right w:val="nil"/>
          <w:between w:val="nil"/>
        </w:pBdr>
        <w:spacing w:line="240" w:lineRule="auto"/>
        <w:rPr>
          <w:rFonts w:ascii="Tahoma" w:eastAsia="Tahoma" w:hAnsi="Tahoma" w:cs="Tahoma"/>
          <w:color w:val="0000FF"/>
          <w:sz w:val="18"/>
          <w:szCs w:val="18"/>
        </w:rPr>
      </w:pPr>
      <w:r w:rsidRPr="009630CA">
        <w:rPr>
          <w:color w:val="auto"/>
          <w:vertAlign w:val="superscript"/>
        </w:rPr>
        <w:footnoteRef/>
      </w:r>
      <w:r w:rsidRPr="009630CA">
        <w:rPr>
          <w:rFonts w:ascii="Tahoma" w:eastAsia="Tahoma" w:hAnsi="Tahoma" w:cs="Tahoma"/>
          <w:color w:val="auto"/>
          <w:sz w:val="18"/>
          <w:szCs w:val="18"/>
        </w:rPr>
        <w:t>Questão 26 – Enade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C32B" w14:textId="17D2943F" w:rsidR="00377327" w:rsidRPr="00CC4D00" w:rsidRDefault="00377327">
    <w:pPr>
      <w:pBdr>
        <w:top w:val="nil"/>
        <w:left w:val="nil"/>
        <w:bottom w:val="nil"/>
        <w:right w:val="nil"/>
        <w:between w:val="nil"/>
      </w:pBdr>
      <w:jc w:val="right"/>
      <w:rPr>
        <w:color w:val="auto"/>
      </w:rPr>
    </w:pPr>
    <w:r w:rsidRPr="00CC4D00">
      <w:rPr>
        <w:rFonts w:ascii="Tahoma" w:eastAsia="Tahoma" w:hAnsi="Tahoma" w:cs="Tahoma"/>
        <w:i/>
        <w:color w:val="auto"/>
        <w:sz w:val="18"/>
        <w:szCs w:val="18"/>
      </w:rPr>
      <w:t>Material Específico –</w:t>
    </w:r>
    <w:r w:rsidR="00FC0AF8">
      <w:rPr>
        <w:rFonts w:ascii="Tahoma" w:eastAsia="Tahoma" w:hAnsi="Tahoma" w:cs="Tahoma"/>
        <w:i/>
        <w:color w:val="auto"/>
        <w:sz w:val="18"/>
        <w:szCs w:val="18"/>
      </w:rPr>
      <w:t xml:space="preserve"> </w:t>
    </w:r>
    <w:r w:rsidR="00DF03F2">
      <w:rPr>
        <w:rFonts w:ascii="Tahoma" w:eastAsia="Tahoma" w:hAnsi="Tahoma" w:cs="Tahoma"/>
        <w:i/>
        <w:color w:val="auto"/>
        <w:sz w:val="18"/>
        <w:szCs w:val="18"/>
      </w:rPr>
      <w:t xml:space="preserve">Análise e Desenvolvimento de Sistemas </w:t>
    </w:r>
    <w:r w:rsidRPr="00CC4D00">
      <w:rPr>
        <w:rFonts w:ascii="Tahoma" w:eastAsia="Tahoma" w:hAnsi="Tahoma" w:cs="Tahoma"/>
        <w:i/>
        <w:color w:val="auto"/>
        <w:sz w:val="18"/>
        <w:szCs w:val="18"/>
      </w:rPr>
      <w:t xml:space="preserve">– Tomo </w:t>
    </w:r>
    <w:r w:rsidR="00B632D2">
      <w:rPr>
        <w:rFonts w:ascii="Tahoma" w:eastAsia="Tahoma" w:hAnsi="Tahoma" w:cs="Tahoma"/>
        <w:i/>
        <w:color w:val="auto"/>
        <w:sz w:val="18"/>
        <w:szCs w:val="18"/>
      </w:rPr>
      <w:t>1</w:t>
    </w:r>
    <w:r w:rsidR="00B02058">
      <w:rPr>
        <w:rFonts w:ascii="Tahoma" w:eastAsia="Tahoma" w:hAnsi="Tahoma" w:cs="Tahoma"/>
        <w:i/>
        <w:color w:val="auto"/>
        <w:sz w:val="18"/>
        <w:szCs w:val="18"/>
      </w:rPr>
      <w:t>2</w:t>
    </w:r>
    <w:r w:rsidR="00DF03F2">
      <w:rPr>
        <w:rFonts w:ascii="Tahoma" w:eastAsia="Tahoma" w:hAnsi="Tahoma" w:cs="Tahoma"/>
        <w:i/>
        <w:color w:val="auto"/>
        <w:sz w:val="18"/>
        <w:szCs w:val="18"/>
      </w:rPr>
      <w:t xml:space="preserve"> </w:t>
    </w:r>
    <w:r w:rsidRPr="00CC4D00">
      <w:rPr>
        <w:rFonts w:ascii="Tahoma" w:eastAsia="Tahoma" w:hAnsi="Tahoma" w:cs="Tahoma"/>
        <w:i/>
        <w:color w:val="auto"/>
        <w:sz w:val="18"/>
        <w:szCs w:val="18"/>
      </w:rPr>
      <w:t>– CQA/UNIP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EE2A" w14:textId="77777777" w:rsidR="00377327" w:rsidRDefault="00377327">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132"/>
    <w:multiLevelType w:val="multilevel"/>
    <w:tmpl w:val="0256143E"/>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1080" w:hanging="108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800" w:hanging="180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520" w:hanging="2520"/>
      </w:pPr>
      <w:rPr>
        <w:vertAlign w:val="baseline"/>
      </w:rPr>
    </w:lvl>
  </w:abstractNum>
  <w:abstractNum w:abstractNumId="1" w15:restartNumberingAfterBreak="0">
    <w:nsid w:val="096C3653"/>
    <w:multiLevelType w:val="hybridMultilevel"/>
    <w:tmpl w:val="820C8E7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A051DCA"/>
    <w:multiLevelType w:val="multilevel"/>
    <w:tmpl w:val="F42CC76E"/>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0EE807F3"/>
    <w:multiLevelType w:val="multilevel"/>
    <w:tmpl w:val="4C502850"/>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D724A8C"/>
    <w:multiLevelType w:val="multilevel"/>
    <w:tmpl w:val="42148E18"/>
    <w:lvl w:ilvl="0">
      <w:start w:val="1"/>
      <w:numFmt w:val="upperLetter"/>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15:restartNumberingAfterBreak="0">
    <w:nsid w:val="24B3311D"/>
    <w:multiLevelType w:val="multilevel"/>
    <w:tmpl w:val="D79613E0"/>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257F2D9C"/>
    <w:multiLevelType w:val="multilevel"/>
    <w:tmpl w:val="05E43BF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7907043"/>
    <w:multiLevelType w:val="multilevel"/>
    <w:tmpl w:val="FB14D792"/>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27BA4782"/>
    <w:multiLevelType w:val="multilevel"/>
    <w:tmpl w:val="F30247BA"/>
    <w:lvl w:ilvl="0">
      <w:start w:val="1"/>
      <w:numFmt w:val="bullet"/>
      <w:lvlText w:val=""/>
      <w:lvlJc w:val="left"/>
      <w:pPr>
        <w:ind w:left="360" w:hanging="360"/>
      </w:pPr>
      <w:rPr>
        <w:rFonts w:ascii="Symbol" w:hAnsi="Symbol" w:hint="default"/>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9" w15:restartNumberingAfterBreak="0">
    <w:nsid w:val="2A67603D"/>
    <w:multiLevelType w:val="hybridMultilevel"/>
    <w:tmpl w:val="8B687A5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06A1446"/>
    <w:multiLevelType w:val="multilevel"/>
    <w:tmpl w:val="4028CFA2"/>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33F413E"/>
    <w:multiLevelType w:val="multilevel"/>
    <w:tmpl w:val="CD90C4B8"/>
    <w:lvl w:ilvl="0">
      <w:start w:val="1"/>
      <w:numFmt w:val="bullet"/>
      <w:lvlText w:val=""/>
      <w:lvlJc w:val="left"/>
      <w:pPr>
        <w:ind w:left="360" w:hanging="360"/>
      </w:pPr>
      <w:rPr>
        <w:rFonts w:ascii="Symbol" w:hAnsi="Symbol" w:hint="default"/>
        <w:i w:val="0"/>
        <w:color w:val="auto"/>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358E41B4"/>
    <w:multiLevelType w:val="multilevel"/>
    <w:tmpl w:val="A9A227CA"/>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3" w15:restartNumberingAfterBreak="0">
    <w:nsid w:val="3B6B4456"/>
    <w:multiLevelType w:val="multilevel"/>
    <w:tmpl w:val="8926E51A"/>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3F1C482F"/>
    <w:multiLevelType w:val="multilevel"/>
    <w:tmpl w:val="1298CFD6"/>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5" w15:restartNumberingAfterBreak="0">
    <w:nsid w:val="41AD586C"/>
    <w:multiLevelType w:val="multilevel"/>
    <w:tmpl w:val="E9B66AD0"/>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15:restartNumberingAfterBreak="0">
    <w:nsid w:val="45BD2266"/>
    <w:multiLevelType w:val="multilevel"/>
    <w:tmpl w:val="A1803E1A"/>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1080" w:hanging="108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800" w:hanging="180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520" w:hanging="2520"/>
      </w:pPr>
      <w:rPr>
        <w:vertAlign w:val="baseline"/>
      </w:rPr>
    </w:lvl>
  </w:abstractNum>
  <w:abstractNum w:abstractNumId="17" w15:restartNumberingAfterBreak="0">
    <w:nsid w:val="45C14111"/>
    <w:multiLevelType w:val="multilevel"/>
    <w:tmpl w:val="B2C479EA"/>
    <w:lvl w:ilvl="0">
      <w:start w:val="1"/>
      <w:numFmt w:val="bullet"/>
      <w:lvlText w:val="●"/>
      <w:lvlJc w:val="left"/>
      <w:pPr>
        <w:ind w:left="1429" w:hanging="360"/>
      </w:pPr>
      <w:rPr>
        <w:rFonts w:ascii="Noto Sans Symbols" w:eastAsia="Noto Sans Symbols" w:hAnsi="Noto Sans Symbols" w:cs="Noto Sans Symbols"/>
        <w:sz w:val="24"/>
        <w:szCs w:val="24"/>
        <w:vertAlign w:val="baseline"/>
      </w:rPr>
    </w:lvl>
    <w:lvl w:ilvl="1">
      <w:start w:val="1"/>
      <w:numFmt w:val="decimal"/>
      <w:lvlText w:val="%2."/>
      <w:lvlJc w:val="left"/>
      <w:pPr>
        <w:ind w:left="2149" w:hanging="360"/>
      </w:pPr>
      <w:rPr>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8" w15:restartNumberingAfterBreak="0">
    <w:nsid w:val="48506FBA"/>
    <w:multiLevelType w:val="multilevel"/>
    <w:tmpl w:val="FF808A0E"/>
    <w:lvl w:ilvl="0">
      <w:start w:val="1"/>
      <w:numFmt w:val="upperLetter"/>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9" w15:restartNumberingAfterBreak="0">
    <w:nsid w:val="50AA4D85"/>
    <w:multiLevelType w:val="hybridMultilevel"/>
    <w:tmpl w:val="4C523CD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0F50305"/>
    <w:multiLevelType w:val="multilevel"/>
    <w:tmpl w:val="79961362"/>
    <w:lvl w:ilvl="0">
      <w:start w:val="1"/>
      <w:numFmt w:val="bullet"/>
      <w:lvlText w:val=""/>
      <w:lvlJc w:val="left"/>
      <w:pPr>
        <w:ind w:left="360" w:hanging="360"/>
      </w:pPr>
      <w:rPr>
        <w:rFonts w:ascii="Symbol" w:hAnsi="Symbol" w:hint="default"/>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1" w15:restartNumberingAfterBreak="0">
    <w:nsid w:val="51B97A6B"/>
    <w:multiLevelType w:val="multilevel"/>
    <w:tmpl w:val="7A4668D2"/>
    <w:lvl w:ilvl="0">
      <w:start w:val="1"/>
      <w:numFmt w:val="upperRoman"/>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4603F2D"/>
    <w:multiLevelType w:val="hybridMultilevel"/>
    <w:tmpl w:val="A0EC1B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78D037F"/>
    <w:multiLevelType w:val="multilevel"/>
    <w:tmpl w:val="B08EBBA2"/>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583536D7"/>
    <w:multiLevelType w:val="multilevel"/>
    <w:tmpl w:val="0DD4E87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5A1E6DCD"/>
    <w:multiLevelType w:val="multilevel"/>
    <w:tmpl w:val="6576FDD0"/>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6" w15:restartNumberingAfterBreak="0">
    <w:nsid w:val="5B616FFA"/>
    <w:multiLevelType w:val="multilevel"/>
    <w:tmpl w:val="25CEAAA6"/>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7" w15:restartNumberingAfterBreak="0">
    <w:nsid w:val="5C4D2EE0"/>
    <w:multiLevelType w:val="multilevel"/>
    <w:tmpl w:val="16C4C07A"/>
    <w:lvl w:ilvl="0">
      <w:start w:val="1"/>
      <w:numFmt w:val="upperRoman"/>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8" w15:restartNumberingAfterBreak="0">
    <w:nsid w:val="5D665819"/>
    <w:multiLevelType w:val="multilevel"/>
    <w:tmpl w:val="09C645B6"/>
    <w:lvl w:ilvl="0">
      <w:start w:val="1"/>
      <w:numFmt w:val="upperLetter"/>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9" w15:restartNumberingAfterBreak="0">
    <w:nsid w:val="5D7518F8"/>
    <w:multiLevelType w:val="multilevel"/>
    <w:tmpl w:val="21AE677E"/>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63032CD6"/>
    <w:multiLevelType w:val="multilevel"/>
    <w:tmpl w:val="8AA42FF4"/>
    <w:lvl w:ilvl="0">
      <w:start w:val="1"/>
      <w:numFmt w:val="upperLetter"/>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1" w15:restartNumberingAfterBreak="0">
    <w:nsid w:val="63AB51E1"/>
    <w:multiLevelType w:val="multilevel"/>
    <w:tmpl w:val="3D32FDD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66466352"/>
    <w:multiLevelType w:val="multilevel"/>
    <w:tmpl w:val="A1DE5E4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68072F27"/>
    <w:multiLevelType w:val="multilevel"/>
    <w:tmpl w:val="51B88362"/>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4" w15:restartNumberingAfterBreak="0">
    <w:nsid w:val="6B7B2C78"/>
    <w:multiLevelType w:val="multilevel"/>
    <w:tmpl w:val="FC46BF5C"/>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5" w15:restartNumberingAfterBreak="0">
    <w:nsid w:val="70960A98"/>
    <w:multiLevelType w:val="multilevel"/>
    <w:tmpl w:val="4426F5EC"/>
    <w:lvl w:ilvl="0">
      <w:start w:val="1"/>
      <w:numFmt w:val="bullet"/>
      <w:lvlText w:val=""/>
      <w:lvlJc w:val="left"/>
      <w:pPr>
        <w:ind w:left="360" w:hanging="360"/>
      </w:pPr>
      <w:rPr>
        <w:rFonts w:ascii="Symbol" w:hAnsi="Symbol" w:hint="default"/>
        <w:sz w:val="24"/>
        <w:szCs w:val="24"/>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6" w15:restartNumberingAfterBreak="0">
    <w:nsid w:val="73D21405"/>
    <w:multiLevelType w:val="multilevel"/>
    <w:tmpl w:val="934AE534"/>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7" w15:restartNumberingAfterBreak="0">
    <w:nsid w:val="762B1F45"/>
    <w:multiLevelType w:val="multilevel"/>
    <w:tmpl w:val="841E0932"/>
    <w:lvl w:ilvl="0">
      <w:start w:val="1"/>
      <w:numFmt w:val="upperLetter"/>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8" w15:restartNumberingAfterBreak="0">
    <w:nsid w:val="770126AC"/>
    <w:multiLevelType w:val="multilevel"/>
    <w:tmpl w:val="8E54ADA0"/>
    <w:lvl w:ilvl="0">
      <w:start w:val="1"/>
      <w:numFmt w:val="bullet"/>
      <w:lvlText w:val=""/>
      <w:lvlJc w:val="left"/>
      <w:pPr>
        <w:ind w:left="360" w:hanging="360"/>
      </w:pPr>
      <w:rPr>
        <w:rFonts w:ascii="Symbol" w:hAnsi="Symbol" w:hint="default"/>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9" w15:restartNumberingAfterBreak="0">
    <w:nsid w:val="777522E5"/>
    <w:multiLevelType w:val="multilevel"/>
    <w:tmpl w:val="DCD6B1DE"/>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0" w15:restartNumberingAfterBreak="0">
    <w:nsid w:val="77AB29B4"/>
    <w:multiLevelType w:val="multilevel"/>
    <w:tmpl w:val="53EE658A"/>
    <w:lvl w:ilvl="0">
      <w:start w:val="1"/>
      <w:numFmt w:val="upp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1" w15:restartNumberingAfterBreak="0">
    <w:nsid w:val="78116D13"/>
    <w:multiLevelType w:val="multilevel"/>
    <w:tmpl w:val="38EC102C"/>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2" w15:restartNumberingAfterBreak="0">
    <w:nsid w:val="7A107F71"/>
    <w:multiLevelType w:val="multilevel"/>
    <w:tmpl w:val="F1F84E4C"/>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3" w15:restartNumberingAfterBreak="0">
    <w:nsid w:val="7B9138A5"/>
    <w:multiLevelType w:val="multilevel"/>
    <w:tmpl w:val="AD089B7E"/>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4" w15:restartNumberingAfterBreak="0">
    <w:nsid w:val="7DC24ECB"/>
    <w:multiLevelType w:val="multilevel"/>
    <w:tmpl w:val="F2D095A0"/>
    <w:lvl w:ilvl="0">
      <w:start w:val="1"/>
      <w:numFmt w:val="decimal"/>
      <w:lvlText w:val="%1."/>
      <w:lvlJc w:val="left"/>
      <w:pPr>
        <w:ind w:left="360" w:hanging="360"/>
      </w:pPr>
      <w:rPr>
        <w:rFonts w:ascii="Tahoma" w:eastAsia="Tahoma" w:hAnsi="Tahoma" w:cs="Tahoma"/>
        <w:b/>
        <w:sz w:val="24"/>
        <w:szCs w:val="24"/>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16cid:durableId="972829510">
    <w:abstractNumId w:val="5"/>
  </w:num>
  <w:num w:numId="2" w16cid:durableId="710619387">
    <w:abstractNumId w:val="12"/>
  </w:num>
  <w:num w:numId="3" w16cid:durableId="1842160793">
    <w:abstractNumId w:val="31"/>
  </w:num>
  <w:num w:numId="4" w16cid:durableId="1158763632">
    <w:abstractNumId w:val="11"/>
  </w:num>
  <w:num w:numId="5" w16cid:durableId="1336572568">
    <w:abstractNumId w:val="42"/>
  </w:num>
  <w:num w:numId="6" w16cid:durableId="2089768451">
    <w:abstractNumId w:val="7"/>
  </w:num>
  <w:num w:numId="7" w16cid:durableId="1966354203">
    <w:abstractNumId w:val="14"/>
  </w:num>
  <w:num w:numId="8" w16cid:durableId="1204945821">
    <w:abstractNumId w:val="37"/>
  </w:num>
  <w:num w:numId="9" w16cid:durableId="1002439812">
    <w:abstractNumId w:val="3"/>
  </w:num>
  <w:num w:numId="10" w16cid:durableId="1971475085">
    <w:abstractNumId w:val="35"/>
  </w:num>
  <w:num w:numId="11" w16cid:durableId="553544687">
    <w:abstractNumId w:val="28"/>
  </w:num>
  <w:num w:numId="12" w16cid:durableId="814953757">
    <w:abstractNumId w:val="27"/>
  </w:num>
  <w:num w:numId="13" w16cid:durableId="820729205">
    <w:abstractNumId w:val="25"/>
  </w:num>
  <w:num w:numId="14" w16cid:durableId="541551254">
    <w:abstractNumId w:val="29"/>
  </w:num>
  <w:num w:numId="15" w16cid:durableId="542442261">
    <w:abstractNumId w:val="36"/>
  </w:num>
  <w:num w:numId="16" w16cid:durableId="318459791">
    <w:abstractNumId w:val="23"/>
  </w:num>
  <w:num w:numId="17" w16cid:durableId="925386692">
    <w:abstractNumId w:val="24"/>
  </w:num>
  <w:num w:numId="18" w16cid:durableId="1124885647">
    <w:abstractNumId w:val="38"/>
  </w:num>
  <w:num w:numId="19" w16cid:durableId="946042054">
    <w:abstractNumId w:val="21"/>
  </w:num>
  <w:num w:numId="20" w16cid:durableId="793715246">
    <w:abstractNumId w:val="34"/>
  </w:num>
  <w:num w:numId="21" w16cid:durableId="68433226">
    <w:abstractNumId w:val="10"/>
  </w:num>
  <w:num w:numId="22" w16cid:durableId="2089770435">
    <w:abstractNumId w:val="39"/>
  </w:num>
  <w:num w:numId="23" w16cid:durableId="1619725966">
    <w:abstractNumId w:val="0"/>
  </w:num>
  <w:num w:numId="24" w16cid:durableId="1437872624">
    <w:abstractNumId w:val="2"/>
  </w:num>
  <w:num w:numId="25" w16cid:durableId="187378113">
    <w:abstractNumId w:val="13"/>
  </w:num>
  <w:num w:numId="26" w16cid:durableId="1795781812">
    <w:abstractNumId w:val="8"/>
  </w:num>
  <w:num w:numId="27" w16cid:durableId="989794587">
    <w:abstractNumId w:val="26"/>
  </w:num>
  <w:num w:numId="28" w16cid:durableId="173955875">
    <w:abstractNumId w:val="4"/>
  </w:num>
  <w:num w:numId="29" w16cid:durableId="1574579183">
    <w:abstractNumId w:val="32"/>
  </w:num>
  <w:num w:numId="30" w16cid:durableId="1586379169">
    <w:abstractNumId w:val="17"/>
  </w:num>
  <w:num w:numId="31" w16cid:durableId="1801221211">
    <w:abstractNumId w:val="15"/>
  </w:num>
  <w:num w:numId="32" w16cid:durableId="1459379119">
    <w:abstractNumId w:val="6"/>
  </w:num>
  <w:num w:numId="33" w16cid:durableId="97718356">
    <w:abstractNumId w:val="18"/>
  </w:num>
  <w:num w:numId="34" w16cid:durableId="2121485946">
    <w:abstractNumId w:val="30"/>
  </w:num>
  <w:num w:numId="35" w16cid:durableId="419185314">
    <w:abstractNumId w:val="43"/>
  </w:num>
  <w:num w:numId="36" w16cid:durableId="402605184">
    <w:abstractNumId w:val="20"/>
  </w:num>
  <w:num w:numId="37" w16cid:durableId="45304518">
    <w:abstractNumId w:val="44"/>
  </w:num>
  <w:num w:numId="38" w16cid:durableId="1379889859">
    <w:abstractNumId w:val="16"/>
  </w:num>
  <w:num w:numId="39" w16cid:durableId="648095590">
    <w:abstractNumId w:val="33"/>
  </w:num>
  <w:num w:numId="40" w16cid:durableId="2079938926">
    <w:abstractNumId w:val="40"/>
  </w:num>
  <w:num w:numId="41" w16cid:durableId="654139174">
    <w:abstractNumId w:val="41"/>
  </w:num>
  <w:num w:numId="42" w16cid:durableId="1287539589">
    <w:abstractNumId w:val="1"/>
  </w:num>
  <w:num w:numId="43" w16cid:durableId="630870412">
    <w:abstractNumId w:val="19"/>
  </w:num>
  <w:num w:numId="44" w16cid:durableId="341667624">
    <w:abstractNumId w:val="9"/>
  </w:num>
  <w:num w:numId="45" w16cid:durableId="902008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E46"/>
    <w:rsid w:val="00040A25"/>
    <w:rsid w:val="0010034C"/>
    <w:rsid w:val="00141C04"/>
    <w:rsid w:val="00162224"/>
    <w:rsid w:val="001B38BA"/>
    <w:rsid w:val="001B4F2A"/>
    <w:rsid w:val="001F7F66"/>
    <w:rsid w:val="0027139F"/>
    <w:rsid w:val="00325AAA"/>
    <w:rsid w:val="00356E2B"/>
    <w:rsid w:val="00377327"/>
    <w:rsid w:val="003D43BA"/>
    <w:rsid w:val="00421A25"/>
    <w:rsid w:val="0047464B"/>
    <w:rsid w:val="004E0965"/>
    <w:rsid w:val="004F09F8"/>
    <w:rsid w:val="005239C2"/>
    <w:rsid w:val="0053686E"/>
    <w:rsid w:val="005519AF"/>
    <w:rsid w:val="005530D0"/>
    <w:rsid w:val="00565BD2"/>
    <w:rsid w:val="00616460"/>
    <w:rsid w:val="006F40A8"/>
    <w:rsid w:val="00710D91"/>
    <w:rsid w:val="007B3A77"/>
    <w:rsid w:val="007B68EE"/>
    <w:rsid w:val="007E0EA1"/>
    <w:rsid w:val="00833715"/>
    <w:rsid w:val="00861DF9"/>
    <w:rsid w:val="008653DF"/>
    <w:rsid w:val="008A3C24"/>
    <w:rsid w:val="009274E9"/>
    <w:rsid w:val="009630CA"/>
    <w:rsid w:val="009A19AC"/>
    <w:rsid w:val="009E332A"/>
    <w:rsid w:val="00A36441"/>
    <w:rsid w:val="00AB4467"/>
    <w:rsid w:val="00AC0E4E"/>
    <w:rsid w:val="00AE12EA"/>
    <w:rsid w:val="00AE663B"/>
    <w:rsid w:val="00AF7F78"/>
    <w:rsid w:val="00B02058"/>
    <w:rsid w:val="00B632D2"/>
    <w:rsid w:val="00BC11E5"/>
    <w:rsid w:val="00BD3371"/>
    <w:rsid w:val="00C05511"/>
    <w:rsid w:val="00CC4D00"/>
    <w:rsid w:val="00CE3586"/>
    <w:rsid w:val="00D24394"/>
    <w:rsid w:val="00D72B6F"/>
    <w:rsid w:val="00DC4E46"/>
    <w:rsid w:val="00DF03F2"/>
    <w:rsid w:val="00DF15B4"/>
    <w:rsid w:val="00E219BB"/>
    <w:rsid w:val="00E468EC"/>
    <w:rsid w:val="00E53ACF"/>
    <w:rsid w:val="00E86920"/>
    <w:rsid w:val="00F9100E"/>
    <w:rsid w:val="00FA45FB"/>
    <w:rsid w:val="00FA4E62"/>
    <w:rsid w:val="00FA4F17"/>
    <w:rsid w:val="00FC0AF8"/>
    <w:rsid w:val="00FF1D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48D7"/>
  <w15:docId w15:val="{FC3244EA-C40F-47D5-8A54-4C3D0963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right w:w="115" w:type="dxa"/>
      </w:tblCellMar>
    </w:tblPr>
  </w:style>
  <w:style w:type="paragraph" w:styleId="Cabealho">
    <w:name w:val="header"/>
    <w:basedOn w:val="Normal"/>
    <w:link w:val="CabealhoChar"/>
    <w:uiPriority w:val="99"/>
    <w:unhideWhenUsed/>
    <w:rsid w:val="00CC4D00"/>
    <w:pPr>
      <w:tabs>
        <w:tab w:val="center" w:pos="4252"/>
        <w:tab w:val="right" w:pos="8504"/>
      </w:tabs>
      <w:spacing w:line="240" w:lineRule="auto"/>
    </w:pPr>
  </w:style>
  <w:style w:type="character" w:customStyle="1" w:styleId="CabealhoChar">
    <w:name w:val="Cabeçalho Char"/>
    <w:basedOn w:val="Fontepargpadro"/>
    <w:link w:val="Cabealho"/>
    <w:uiPriority w:val="99"/>
    <w:rsid w:val="00CC4D00"/>
  </w:style>
  <w:style w:type="paragraph" w:styleId="Rodap">
    <w:name w:val="footer"/>
    <w:basedOn w:val="Normal"/>
    <w:link w:val="RodapChar"/>
    <w:uiPriority w:val="99"/>
    <w:unhideWhenUsed/>
    <w:rsid w:val="00CC4D00"/>
    <w:pPr>
      <w:tabs>
        <w:tab w:val="center" w:pos="4252"/>
        <w:tab w:val="right" w:pos="8504"/>
      </w:tabs>
      <w:spacing w:line="240" w:lineRule="auto"/>
    </w:pPr>
  </w:style>
  <w:style w:type="character" w:customStyle="1" w:styleId="RodapChar">
    <w:name w:val="Rodapé Char"/>
    <w:basedOn w:val="Fontepargpadro"/>
    <w:link w:val="Rodap"/>
    <w:uiPriority w:val="99"/>
    <w:rsid w:val="00CC4D00"/>
  </w:style>
  <w:style w:type="paragraph" w:styleId="PargrafodaLista">
    <w:name w:val="List Paragraph"/>
    <w:basedOn w:val="Normal"/>
    <w:uiPriority w:val="34"/>
    <w:qFormat/>
    <w:rsid w:val="005239C2"/>
    <w:pPr>
      <w:ind w:left="720"/>
      <w:contextualSpacing/>
    </w:pPr>
  </w:style>
  <w:style w:type="character" w:customStyle="1" w:styleId="c18">
    <w:name w:val="c18"/>
    <w:rsid w:val="00B63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60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41</Pages>
  <Words>10352</Words>
  <Characters>57977</Characters>
  <Application>Microsoft Office Word</Application>
  <DocSecurity>0</DocSecurity>
  <Lines>1207</Lines>
  <Paragraphs>517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Unip</dc:creator>
  <cp:lastModifiedBy>Chris Mázur Doi</cp:lastModifiedBy>
  <cp:revision>21</cp:revision>
  <dcterms:created xsi:type="dcterms:W3CDTF">2021-06-04T18:04:00Z</dcterms:created>
  <dcterms:modified xsi:type="dcterms:W3CDTF">2026-01-27T20:18:00Z</dcterms:modified>
</cp:coreProperties>
</file>