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3AFF4A" w14:textId="77777777" w:rsidR="0010512D" w:rsidRDefault="00920F46">
      <w:pPr>
        <w:widowControl w:val="0"/>
        <w:pBdr>
          <w:top w:val="nil"/>
          <w:left w:val="nil"/>
          <w:bottom w:val="nil"/>
          <w:right w:val="nil"/>
          <w:between w:val="nil"/>
        </w:pBdr>
        <w:spacing w:after="0" w:line="276" w:lineRule="auto"/>
      </w:pPr>
      <w:r>
        <w:rPr>
          <w:noProof/>
        </w:rPr>
        <mc:AlternateContent>
          <mc:Choice Requires="wps">
            <w:drawing>
              <wp:anchor distT="0" distB="0" distL="0" distR="0" simplePos="0" relativeHeight="251658240" behindDoc="1" locked="0" layoutInCell="1" hidden="0" allowOverlap="1" wp14:anchorId="3DA2CBFD" wp14:editId="27C6B7FE">
                <wp:simplePos x="0" y="0"/>
                <wp:positionH relativeFrom="column">
                  <wp:posOffset>-281940</wp:posOffset>
                </wp:positionH>
                <wp:positionV relativeFrom="paragraph">
                  <wp:posOffset>7620</wp:posOffset>
                </wp:positionV>
                <wp:extent cx="6835140" cy="9436308"/>
                <wp:effectExtent l="0" t="0" r="22860" b="12700"/>
                <wp:wrapNone/>
                <wp:docPr id="1138" name="Retângulo: Cantos Arredondados 1138"/>
                <wp:cNvGraphicFramePr/>
                <a:graphic xmlns:a="http://schemas.openxmlformats.org/drawingml/2006/main">
                  <a:graphicData uri="http://schemas.microsoft.com/office/word/2010/wordprocessingShape">
                    <wps:wsp>
                      <wps:cNvSpPr/>
                      <wps:spPr>
                        <a:xfrm>
                          <a:off x="0" y="0"/>
                          <a:ext cx="6835140" cy="9436308"/>
                        </a:xfrm>
                        <a:prstGeom prst="roundRect">
                          <a:avLst>
                            <a:gd name="adj" fmla="val 16667"/>
                          </a:avLst>
                        </a:prstGeom>
                        <a:noFill/>
                        <a:ln w="12700" cap="flat" cmpd="sng">
                          <a:solidFill>
                            <a:srgbClr val="000099"/>
                          </a:solidFill>
                          <a:prstDash val="solid"/>
                          <a:round/>
                          <a:headEnd type="none" w="sm" len="sm"/>
                          <a:tailEnd type="none" w="sm" len="sm"/>
                        </a:ln>
                      </wps:spPr>
                      <wps:txbx>
                        <w:txbxContent>
                          <w:p w14:paraId="673CB3AB" w14:textId="77777777" w:rsidR="005D2F9E" w:rsidRDefault="005D2F9E">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DA2CBFD" id="Retângulo: Cantos Arredondados 1138" o:spid="_x0000_s1026" style="position:absolute;margin-left:-22.2pt;margin-top:.6pt;width:538.2pt;height:743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SPKIQIAAD4EAAAOAAAAZHJzL2Uyb0RvYy54bWysU9uO0zAQfUfiHyy/0yRtN9tGTVdoyyKk&#10;FVQsfMDUdpog37DdJv17xm5oCzwgIfLgzNjjM2eOZ1YPg5LkKJzvjK5pMckpEZoZ3ul9Tb9+eXqz&#10;oMQH0Byk0aKmJ+Hpw/r1q1VvKzE1rZFcOIIg2le9rWkbgq2yzLNWKPATY4XGw8Y4BQFdt8+4gx7R&#10;lcymeV5mvXHcOsOE97i7OR/SdcJvGsHCp6bxIhBZU+QW0urSuotrtl5BtXdg246NNOAfWCjoNCa9&#10;QG0gADm47g8o1TFnvGnChBmVmabpmEg1YDVF/ls1Ly1YkWpBcby9yOT/Hyz7eHyxW4cy9NZXHs1Y&#10;xdA4Ff/IjwxJrNNFLDEEwnCzXMzuijlqyvBsOZ+Vs3wR5cyu163z4b0wikSjps4cNP+MT5KUguOz&#10;D0kyTjQo7A3g3yhplMQHOIIkRVmW9yPiGIzYPzHjTW2eOinTE0pNeuy/6X0eGQF2UiMhoKksr6nX&#10;+5TTG9nxeCfe9m6/e5SOYC4sDr/lcsz2S1hMuAHfnuPSUQyDKpWTrFYAf6c5CSeLZWhsdBrZeEWJ&#10;FDgWaKS4AJ38exwWKTXqeH2QaIVhNyBINHeGn7aOeMueOiT3DD5swaFqBabFVsaE3w/gkIT8oLFX&#10;lsV8eoe9f+u4W2d364BmrcEJYcFRcnYeQ5qYs+RvD8E0XUAuieGZzOhgk6YGGAcqTsGtn6KuY7/+&#10;AQAA//8DAFBLAwQUAAYACAAAACEAGYFhsuAAAAALAQAADwAAAGRycy9kb3ducmV2LnhtbEyPwU7D&#10;MBBE70j8g7VI3FqHNLRViFNFCA6cEAUhcXPjJTHY6yh228DXsz2V247eaHam2kzeiQOO0QZScDPP&#10;QCC1wVjqFLy9Ps7WIGLSZLQLhAp+MMKmvryodGnCkV7wsE2d4BCKpVbQpzSUUsa2R6/jPAxIzD7D&#10;6HViOXbSjPrI4d7JPMuW0mtL/KHXA9732H5v915BfLfh6/mhv23caqkbsh+/i+FJqeurqbkDkXBK&#10;ZzOc6nN1qLnTLuzJROEUzIqiYCuDHMSJZ4ucx+34KtarHGRdyf8b6j8AAAD//wMAUEsBAi0AFAAG&#10;AAgAAAAhALaDOJL+AAAA4QEAABMAAAAAAAAAAAAAAAAAAAAAAFtDb250ZW50X1R5cGVzXS54bWxQ&#10;SwECLQAUAAYACAAAACEAOP0h/9YAAACUAQAACwAAAAAAAAAAAAAAAAAvAQAAX3JlbHMvLnJlbHNQ&#10;SwECLQAUAAYACAAAACEAw+UjyiECAAA+BAAADgAAAAAAAAAAAAAAAAAuAgAAZHJzL2Uyb0RvYy54&#10;bWxQSwECLQAUAAYACAAAACEAGYFhsuAAAAALAQAADwAAAAAAAAAAAAAAAAB7BAAAZHJzL2Rvd25y&#10;ZXYueG1sUEsFBgAAAAAEAAQA8wAAAIgFAAAAAA==&#10;" filled="f" strokecolor="#009" strokeweight="1pt">
                <v:stroke startarrowwidth="narrow" startarrowlength="short" endarrowwidth="narrow" endarrowlength="short"/>
                <v:textbox inset="2.53958mm,2.53958mm,2.53958mm,2.53958mm">
                  <w:txbxContent>
                    <w:p w14:paraId="673CB3AB" w14:textId="77777777" w:rsidR="005D2F9E" w:rsidRDefault="005D2F9E">
                      <w:pPr>
                        <w:spacing w:after="0" w:line="240" w:lineRule="auto"/>
                        <w:textDirection w:val="btLr"/>
                      </w:pPr>
                    </w:p>
                  </w:txbxContent>
                </v:textbox>
              </v:roundrect>
            </w:pict>
          </mc:Fallback>
        </mc:AlternateContent>
      </w:r>
    </w:p>
    <w:p w14:paraId="1160771A" w14:textId="77777777" w:rsidR="0010512D" w:rsidRDefault="0010512D">
      <w:pPr>
        <w:widowControl w:val="0"/>
        <w:pBdr>
          <w:top w:val="nil"/>
          <w:left w:val="nil"/>
          <w:bottom w:val="nil"/>
          <w:right w:val="nil"/>
          <w:between w:val="nil"/>
        </w:pBdr>
        <w:spacing w:after="0" w:line="276" w:lineRule="auto"/>
      </w:pPr>
    </w:p>
    <w:p w14:paraId="3CC5E348" w14:textId="77777777" w:rsidR="0010512D" w:rsidRDefault="0010512D">
      <w:pPr>
        <w:widowControl w:val="0"/>
        <w:pBdr>
          <w:top w:val="nil"/>
          <w:left w:val="nil"/>
          <w:bottom w:val="nil"/>
          <w:right w:val="nil"/>
          <w:between w:val="nil"/>
        </w:pBdr>
        <w:spacing w:after="0" w:line="276" w:lineRule="auto"/>
        <w:rPr>
          <w:rFonts w:ascii="Tahoma" w:eastAsia="Tahoma" w:hAnsi="Tahoma" w:cs="Tahoma"/>
        </w:rPr>
      </w:pPr>
    </w:p>
    <w:p w14:paraId="0EAD1BE6" w14:textId="5805266D" w:rsidR="0010512D" w:rsidRDefault="0010512D">
      <w:pPr>
        <w:spacing w:after="0" w:line="360" w:lineRule="auto"/>
        <w:jc w:val="center"/>
        <w:rPr>
          <w:rFonts w:ascii="Tahoma" w:eastAsia="Tahoma" w:hAnsi="Tahoma" w:cs="Tahoma"/>
          <w:noProof/>
        </w:rPr>
      </w:pPr>
    </w:p>
    <w:p w14:paraId="48E659F0" w14:textId="77777777" w:rsidR="00A56270" w:rsidRDefault="00A56270">
      <w:pPr>
        <w:spacing w:after="0" w:line="360" w:lineRule="auto"/>
        <w:jc w:val="center"/>
        <w:rPr>
          <w:rFonts w:ascii="Tahoma" w:eastAsia="Tahoma" w:hAnsi="Tahoma" w:cs="Tahoma"/>
          <w:noProof/>
        </w:rPr>
      </w:pPr>
    </w:p>
    <w:p w14:paraId="0E6B509C" w14:textId="00176850" w:rsidR="00A56270" w:rsidRDefault="00A56270">
      <w:pPr>
        <w:spacing w:after="0" w:line="360" w:lineRule="auto"/>
        <w:jc w:val="center"/>
        <w:rPr>
          <w:rFonts w:ascii="Tahoma" w:eastAsia="Tahoma" w:hAnsi="Tahoma" w:cs="Tahoma"/>
        </w:rPr>
      </w:pPr>
      <w:r w:rsidRPr="00584C2F">
        <w:rPr>
          <w:rFonts w:ascii="Tahoma" w:eastAsia="Tahoma" w:hAnsi="Tahoma" w:cs="Tahoma"/>
          <w:noProof/>
        </w:rPr>
        <w:drawing>
          <wp:inline distT="0" distB="0" distL="0" distR="0" wp14:anchorId="1D0982E1" wp14:editId="28612168">
            <wp:extent cx="2557780" cy="722630"/>
            <wp:effectExtent l="0" t="0" r="0" b="0"/>
            <wp:docPr id="1817009075"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exto&#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7780" cy="722630"/>
                    </a:xfrm>
                    <a:prstGeom prst="rect">
                      <a:avLst/>
                    </a:prstGeom>
                    <a:noFill/>
                    <a:ln>
                      <a:noFill/>
                    </a:ln>
                  </pic:spPr>
                </pic:pic>
              </a:graphicData>
            </a:graphic>
          </wp:inline>
        </w:drawing>
      </w:r>
    </w:p>
    <w:p w14:paraId="2213F8C2" w14:textId="77777777" w:rsidR="0010512D" w:rsidRDefault="0010512D">
      <w:pPr>
        <w:spacing w:after="0" w:line="360" w:lineRule="auto"/>
        <w:jc w:val="both"/>
        <w:rPr>
          <w:rFonts w:ascii="Tahoma" w:eastAsia="Tahoma" w:hAnsi="Tahoma" w:cs="Tahoma"/>
        </w:rPr>
      </w:pPr>
    </w:p>
    <w:p w14:paraId="108E59F6" w14:textId="77777777" w:rsidR="0010512D" w:rsidRDefault="0010512D">
      <w:pPr>
        <w:spacing w:after="0"/>
        <w:jc w:val="both"/>
        <w:rPr>
          <w:rFonts w:ascii="Tahoma" w:eastAsia="Tahoma" w:hAnsi="Tahoma" w:cs="Tahoma"/>
        </w:rPr>
      </w:pPr>
    </w:p>
    <w:p w14:paraId="401DDD00" w14:textId="77777777" w:rsidR="0010512D" w:rsidRDefault="0010512D">
      <w:pPr>
        <w:spacing w:after="0"/>
        <w:jc w:val="both"/>
        <w:rPr>
          <w:rFonts w:ascii="Tahoma" w:eastAsia="Tahoma" w:hAnsi="Tahoma" w:cs="Tahoma"/>
        </w:rPr>
      </w:pPr>
    </w:p>
    <w:p w14:paraId="54B43066" w14:textId="77777777" w:rsidR="0010512D" w:rsidRDefault="0010512D">
      <w:pPr>
        <w:spacing w:after="0"/>
        <w:jc w:val="both"/>
        <w:rPr>
          <w:rFonts w:ascii="Tahoma" w:eastAsia="Tahoma" w:hAnsi="Tahoma" w:cs="Tahoma"/>
        </w:rPr>
      </w:pPr>
    </w:p>
    <w:p w14:paraId="1FB1AC5F" w14:textId="77777777" w:rsidR="0010512D" w:rsidRDefault="0010512D">
      <w:pPr>
        <w:spacing w:after="0"/>
        <w:jc w:val="both"/>
        <w:rPr>
          <w:rFonts w:ascii="Tahoma" w:eastAsia="Tahoma" w:hAnsi="Tahoma" w:cs="Tahoma"/>
        </w:rPr>
      </w:pPr>
    </w:p>
    <w:p w14:paraId="59139680" w14:textId="70F00EBA" w:rsidR="0010512D" w:rsidRDefault="00F50256">
      <w:pPr>
        <w:spacing w:after="0"/>
        <w:jc w:val="both"/>
        <w:rPr>
          <w:rFonts w:ascii="Tahoma" w:eastAsia="Tahoma" w:hAnsi="Tahoma" w:cs="Tahoma"/>
        </w:rPr>
      </w:pPr>
      <w:r>
        <w:rPr>
          <w:rFonts w:ascii="Tahoma" w:eastAsia="Tahoma" w:hAnsi="Tahoma" w:cs="Tahoma"/>
        </w:rPr>
        <w:tab/>
      </w:r>
      <w:r>
        <w:rPr>
          <w:rFonts w:ascii="Tahoma" w:eastAsia="Tahoma" w:hAnsi="Tahoma" w:cs="Tahoma"/>
        </w:rPr>
        <w:tab/>
      </w:r>
      <w:r>
        <w:rPr>
          <w:rFonts w:ascii="Tahoma" w:eastAsia="Tahoma" w:hAnsi="Tahoma" w:cs="Tahoma"/>
        </w:rPr>
        <w:tab/>
      </w:r>
      <w:r>
        <w:rPr>
          <w:rFonts w:ascii="Tahoma" w:eastAsia="Tahoma" w:hAnsi="Tahoma" w:cs="Tahoma"/>
        </w:rPr>
        <w:tab/>
      </w:r>
      <w:r>
        <w:rPr>
          <w:rFonts w:ascii="Tahoma" w:eastAsia="Tahoma" w:hAnsi="Tahoma" w:cs="Tahoma"/>
        </w:rPr>
        <w:tab/>
      </w:r>
      <w:r>
        <w:rPr>
          <w:rFonts w:ascii="Tahoma" w:eastAsia="Tahoma" w:hAnsi="Tahoma" w:cs="Tahoma"/>
        </w:rPr>
        <w:tab/>
      </w:r>
      <w:r>
        <w:rPr>
          <w:rFonts w:ascii="Tahoma" w:eastAsia="Tahoma" w:hAnsi="Tahoma" w:cs="Tahoma"/>
        </w:rPr>
        <w:tab/>
      </w:r>
    </w:p>
    <w:p w14:paraId="5F818716" w14:textId="77777777" w:rsidR="0010512D" w:rsidRDefault="0010512D">
      <w:pPr>
        <w:spacing w:after="0"/>
        <w:jc w:val="center"/>
        <w:rPr>
          <w:rFonts w:ascii="Tahoma" w:eastAsia="Tahoma" w:hAnsi="Tahoma" w:cs="Tahoma"/>
        </w:rPr>
      </w:pPr>
    </w:p>
    <w:p w14:paraId="072847FD" w14:textId="4815371C" w:rsidR="0010512D" w:rsidRPr="00920F46" w:rsidRDefault="00F50256">
      <w:pPr>
        <w:spacing w:after="0"/>
        <w:jc w:val="center"/>
        <w:rPr>
          <w:rFonts w:ascii="Tahoma" w:eastAsia="Tahoma" w:hAnsi="Tahoma" w:cs="Tahoma"/>
          <w:b/>
          <w:color w:val="000000" w:themeColor="text1"/>
          <w:sz w:val="48"/>
          <w:szCs w:val="48"/>
        </w:rPr>
      </w:pPr>
      <w:r w:rsidRPr="00920F46">
        <w:rPr>
          <w:rFonts w:ascii="Tahoma" w:eastAsia="Tahoma" w:hAnsi="Tahoma" w:cs="Tahoma"/>
          <w:b/>
          <w:color w:val="000000" w:themeColor="text1"/>
          <w:sz w:val="48"/>
          <w:szCs w:val="48"/>
        </w:rPr>
        <w:t>ANÁLISE E DESENVOLVIMENTO DE SISTEMAS</w:t>
      </w:r>
    </w:p>
    <w:p w14:paraId="2F5E6517" w14:textId="77777777" w:rsidR="0010512D" w:rsidRPr="00920F46" w:rsidRDefault="0010512D">
      <w:pPr>
        <w:spacing w:after="0"/>
        <w:rPr>
          <w:rFonts w:ascii="Tahoma" w:eastAsia="Tahoma" w:hAnsi="Tahoma" w:cs="Tahoma"/>
          <w:color w:val="000000" w:themeColor="text1"/>
        </w:rPr>
      </w:pPr>
    </w:p>
    <w:p w14:paraId="5358F553" w14:textId="77777777" w:rsidR="0010512D" w:rsidRPr="00920F46" w:rsidRDefault="0010512D">
      <w:pPr>
        <w:spacing w:after="0"/>
        <w:jc w:val="center"/>
        <w:rPr>
          <w:rFonts w:ascii="Tahoma" w:eastAsia="Tahoma" w:hAnsi="Tahoma" w:cs="Tahoma"/>
          <w:color w:val="000000" w:themeColor="text1"/>
        </w:rPr>
      </w:pPr>
    </w:p>
    <w:p w14:paraId="16C8666B" w14:textId="77777777" w:rsidR="0010512D" w:rsidRDefault="0010512D">
      <w:pPr>
        <w:spacing w:after="0"/>
        <w:jc w:val="center"/>
        <w:rPr>
          <w:rFonts w:ascii="Tahoma" w:eastAsia="Tahoma" w:hAnsi="Tahoma" w:cs="Tahoma"/>
        </w:rPr>
      </w:pPr>
    </w:p>
    <w:p w14:paraId="210DD49D" w14:textId="77777777" w:rsidR="0010512D" w:rsidRDefault="0010512D">
      <w:pPr>
        <w:spacing w:after="0" w:line="360" w:lineRule="auto"/>
        <w:jc w:val="center"/>
        <w:rPr>
          <w:rFonts w:ascii="Tahoma" w:eastAsia="Tahoma" w:hAnsi="Tahoma" w:cs="Tahoma"/>
        </w:rPr>
      </w:pPr>
    </w:p>
    <w:p w14:paraId="2AA2584A" w14:textId="77777777" w:rsidR="0010512D" w:rsidRDefault="0010512D">
      <w:pPr>
        <w:spacing w:after="0" w:line="360" w:lineRule="auto"/>
        <w:jc w:val="center"/>
        <w:rPr>
          <w:rFonts w:ascii="Tahoma" w:eastAsia="Tahoma" w:hAnsi="Tahoma" w:cs="Tahoma"/>
        </w:rPr>
      </w:pPr>
    </w:p>
    <w:p w14:paraId="3121CCC6" w14:textId="77777777" w:rsidR="0010512D" w:rsidRDefault="00F50256">
      <w:pPr>
        <w:spacing w:after="0" w:line="360" w:lineRule="auto"/>
        <w:jc w:val="center"/>
        <w:rPr>
          <w:rFonts w:ascii="Tahoma" w:eastAsia="Tahoma" w:hAnsi="Tahoma" w:cs="Tahoma"/>
          <w:sz w:val="40"/>
          <w:szCs w:val="40"/>
        </w:rPr>
      </w:pPr>
      <w:r>
        <w:rPr>
          <w:rFonts w:ascii="Tahoma" w:eastAsia="Tahoma" w:hAnsi="Tahoma" w:cs="Tahoma"/>
          <w:sz w:val="40"/>
          <w:szCs w:val="40"/>
        </w:rPr>
        <w:t>MATERIAL INSTRUCIONAL ESPECÍFICO</w:t>
      </w:r>
    </w:p>
    <w:p w14:paraId="78B9A31D" w14:textId="77777777" w:rsidR="0010512D" w:rsidRDefault="0010512D">
      <w:pPr>
        <w:spacing w:after="0" w:line="360" w:lineRule="auto"/>
        <w:jc w:val="center"/>
        <w:rPr>
          <w:rFonts w:ascii="Tahoma" w:eastAsia="Tahoma" w:hAnsi="Tahoma" w:cs="Tahoma"/>
          <w:sz w:val="40"/>
          <w:szCs w:val="40"/>
        </w:rPr>
      </w:pPr>
    </w:p>
    <w:p w14:paraId="04B391EA" w14:textId="77777777" w:rsidR="0010512D" w:rsidRDefault="0010512D">
      <w:pPr>
        <w:spacing w:after="0" w:line="360" w:lineRule="auto"/>
        <w:jc w:val="center"/>
        <w:rPr>
          <w:rFonts w:ascii="Tahoma" w:eastAsia="Tahoma" w:hAnsi="Tahoma" w:cs="Tahoma"/>
          <w:sz w:val="40"/>
          <w:szCs w:val="40"/>
        </w:rPr>
      </w:pPr>
    </w:p>
    <w:p w14:paraId="77F17394" w14:textId="77777777" w:rsidR="0010512D" w:rsidRDefault="0010512D">
      <w:pPr>
        <w:spacing w:after="0" w:line="360" w:lineRule="auto"/>
        <w:jc w:val="center"/>
        <w:rPr>
          <w:rFonts w:ascii="Tahoma" w:eastAsia="Tahoma" w:hAnsi="Tahoma" w:cs="Tahoma"/>
          <w:sz w:val="40"/>
          <w:szCs w:val="40"/>
        </w:rPr>
      </w:pPr>
    </w:p>
    <w:p w14:paraId="04EBF01A" w14:textId="77777777" w:rsidR="0010512D" w:rsidRDefault="0010512D">
      <w:pPr>
        <w:spacing w:after="0" w:line="360" w:lineRule="auto"/>
        <w:jc w:val="center"/>
        <w:rPr>
          <w:rFonts w:ascii="Tahoma" w:eastAsia="Tahoma" w:hAnsi="Tahoma" w:cs="Tahoma"/>
          <w:sz w:val="40"/>
          <w:szCs w:val="40"/>
        </w:rPr>
      </w:pPr>
    </w:p>
    <w:p w14:paraId="6A66C852" w14:textId="77777777" w:rsidR="0010512D" w:rsidRDefault="0010512D">
      <w:pPr>
        <w:spacing w:after="0" w:line="360" w:lineRule="auto"/>
        <w:jc w:val="center"/>
        <w:rPr>
          <w:rFonts w:ascii="Tahoma" w:eastAsia="Tahoma" w:hAnsi="Tahoma" w:cs="Tahoma"/>
          <w:sz w:val="40"/>
          <w:szCs w:val="40"/>
        </w:rPr>
      </w:pPr>
    </w:p>
    <w:p w14:paraId="041FD872" w14:textId="77777777" w:rsidR="0010512D" w:rsidRDefault="0010512D">
      <w:pPr>
        <w:spacing w:after="0" w:line="360" w:lineRule="auto"/>
        <w:rPr>
          <w:rFonts w:ascii="Tahoma" w:eastAsia="Tahoma" w:hAnsi="Tahoma" w:cs="Tahoma"/>
          <w:sz w:val="40"/>
          <w:szCs w:val="40"/>
        </w:rPr>
      </w:pPr>
    </w:p>
    <w:p w14:paraId="6008E00A" w14:textId="77777777" w:rsidR="00A56270" w:rsidRDefault="00A56270">
      <w:pPr>
        <w:spacing w:after="0" w:line="360" w:lineRule="auto"/>
        <w:jc w:val="center"/>
        <w:rPr>
          <w:rFonts w:ascii="Tahoma" w:eastAsia="Tahoma" w:hAnsi="Tahoma" w:cs="Tahoma"/>
          <w:b/>
          <w:color w:val="000000" w:themeColor="text1"/>
        </w:rPr>
      </w:pPr>
    </w:p>
    <w:p w14:paraId="54BF3B0B" w14:textId="04C7DEAD" w:rsidR="0010512D" w:rsidRPr="00920F46" w:rsidRDefault="00DA330A">
      <w:pPr>
        <w:spacing w:after="0" w:line="360" w:lineRule="auto"/>
        <w:jc w:val="center"/>
        <w:rPr>
          <w:rFonts w:ascii="Tahoma" w:eastAsia="Tahoma" w:hAnsi="Tahoma" w:cs="Tahoma"/>
          <w:b/>
          <w:color w:val="000000" w:themeColor="text1"/>
        </w:rPr>
      </w:pPr>
      <w:r>
        <w:rPr>
          <w:rFonts w:ascii="Tahoma" w:eastAsia="Tahoma" w:hAnsi="Tahoma" w:cs="Tahoma"/>
          <w:b/>
          <w:color w:val="000000" w:themeColor="text1"/>
        </w:rPr>
        <w:t>TOMO 15</w:t>
      </w:r>
    </w:p>
    <w:p w14:paraId="47490696" w14:textId="77777777" w:rsidR="0010512D" w:rsidRPr="00920F46" w:rsidRDefault="00F50256">
      <w:pPr>
        <w:spacing w:after="0" w:line="360" w:lineRule="auto"/>
        <w:jc w:val="center"/>
        <w:rPr>
          <w:rFonts w:ascii="Tahoma" w:eastAsia="Tahoma" w:hAnsi="Tahoma" w:cs="Tahoma"/>
          <w:color w:val="000000" w:themeColor="text1"/>
          <w:sz w:val="30"/>
          <w:szCs w:val="30"/>
        </w:rPr>
      </w:pPr>
      <w:r>
        <w:br w:type="page"/>
      </w:r>
      <w:r w:rsidRPr="00920F46">
        <w:rPr>
          <w:rFonts w:ascii="Tahoma" w:eastAsia="Tahoma" w:hAnsi="Tahoma" w:cs="Tahoma"/>
          <w:b/>
          <w:color w:val="000000" w:themeColor="text1"/>
          <w:sz w:val="30"/>
          <w:szCs w:val="30"/>
        </w:rPr>
        <w:lastRenderedPageBreak/>
        <w:t>CQA/UNIP – Comissão de Qualificação e Avaliação da UNIP</w:t>
      </w:r>
    </w:p>
    <w:p w14:paraId="578E906B" w14:textId="77777777" w:rsidR="0010512D" w:rsidRPr="00920F46" w:rsidRDefault="0010512D">
      <w:pPr>
        <w:spacing w:after="0" w:line="360" w:lineRule="auto"/>
        <w:jc w:val="both"/>
        <w:rPr>
          <w:rFonts w:ascii="Tahoma" w:eastAsia="Tahoma" w:hAnsi="Tahoma" w:cs="Tahoma"/>
          <w:color w:val="000000" w:themeColor="text1"/>
          <w:sz w:val="30"/>
          <w:szCs w:val="30"/>
        </w:rPr>
      </w:pPr>
    </w:p>
    <w:p w14:paraId="1347303E" w14:textId="77777777" w:rsidR="0010512D" w:rsidRPr="00920F46" w:rsidRDefault="0010512D">
      <w:pPr>
        <w:spacing w:after="0" w:line="360" w:lineRule="auto"/>
        <w:jc w:val="both"/>
        <w:rPr>
          <w:rFonts w:ascii="Tahoma" w:eastAsia="Tahoma" w:hAnsi="Tahoma" w:cs="Tahoma"/>
          <w:color w:val="000000" w:themeColor="text1"/>
          <w:sz w:val="42"/>
          <w:szCs w:val="42"/>
        </w:rPr>
      </w:pPr>
    </w:p>
    <w:p w14:paraId="35E21562" w14:textId="77777777" w:rsidR="0010512D" w:rsidRPr="00920F46" w:rsidRDefault="00F50256">
      <w:pPr>
        <w:spacing w:after="0" w:line="360" w:lineRule="auto"/>
        <w:jc w:val="center"/>
        <w:rPr>
          <w:rFonts w:ascii="Tahoma" w:eastAsia="Tahoma" w:hAnsi="Tahoma" w:cs="Tahoma"/>
          <w:color w:val="000000" w:themeColor="text1"/>
          <w:sz w:val="42"/>
          <w:szCs w:val="42"/>
        </w:rPr>
      </w:pPr>
      <w:r w:rsidRPr="00920F46">
        <w:rPr>
          <w:rFonts w:ascii="Tahoma" w:eastAsia="Tahoma" w:hAnsi="Tahoma" w:cs="Tahoma"/>
          <w:b/>
          <w:color w:val="000000" w:themeColor="text1"/>
          <w:sz w:val="42"/>
          <w:szCs w:val="42"/>
        </w:rPr>
        <w:t>ANÁLISE E DESENVOLVIMENTO DE SISTEMAS</w:t>
      </w:r>
    </w:p>
    <w:p w14:paraId="3D5B1277" w14:textId="77777777" w:rsidR="0010512D" w:rsidRPr="00920F46" w:rsidRDefault="0010512D">
      <w:pPr>
        <w:spacing w:after="0" w:line="360" w:lineRule="auto"/>
        <w:jc w:val="center"/>
        <w:rPr>
          <w:rFonts w:ascii="Tahoma" w:eastAsia="Tahoma" w:hAnsi="Tahoma" w:cs="Tahoma"/>
          <w:color w:val="000000" w:themeColor="text1"/>
        </w:rPr>
      </w:pPr>
    </w:p>
    <w:p w14:paraId="69E02C1B" w14:textId="77777777" w:rsidR="0010512D" w:rsidRPr="00920F46" w:rsidRDefault="0010512D">
      <w:pPr>
        <w:spacing w:after="0" w:line="360" w:lineRule="auto"/>
        <w:jc w:val="center"/>
        <w:rPr>
          <w:rFonts w:ascii="Tahoma" w:eastAsia="Tahoma" w:hAnsi="Tahoma" w:cs="Tahoma"/>
          <w:color w:val="000000" w:themeColor="text1"/>
        </w:rPr>
      </w:pPr>
    </w:p>
    <w:p w14:paraId="69DC16EB" w14:textId="77777777" w:rsidR="0010512D" w:rsidRPr="00920F46" w:rsidRDefault="00F50256">
      <w:pPr>
        <w:spacing w:after="0" w:line="360" w:lineRule="auto"/>
        <w:jc w:val="center"/>
        <w:rPr>
          <w:rFonts w:ascii="Tahoma" w:eastAsia="Tahoma" w:hAnsi="Tahoma" w:cs="Tahoma"/>
          <w:color w:val="000000" w:themeColor="text1"/>
          <w:sz w:val="36"/>
          <w:szCs w:val="36"/>
        </w:rPr>
      </w:pPr>
      <w:r w:rsidRPr="00920F46">
        <w:rPr>
          <w:rFonts w:ascii="Tahoma" w:eastAsia="Tahoma" w:hAnsi="Tahoma" w:cs="Tahoma"/>
          <w:color w:val="000000" w:themeColor="text1"/>
          <w:sz w:val="36"/>
          <w:szCs w:val="36"/>
        </w:rPr>
        <w:t>MATERIAL INSTRUCIONAL ESPECÍFICO</w:t>
      </w:r>
    </w:p>
    <w:p w14:paraId="3B6835E0" w14:textId="77777777" w:rsidR="0010512D" w:rsidRPr="00920F46" w:rsidRDefault="0010512D">
      <w:pPr>
        <w:spacing w:after="0" w:line="360" w:lineRule="auto"/>
        <w:jc w:val="center"/>
        <w:rPr>
          <w:rFonts w:ascii="Tahoma" w:eastAsia="Tahoma" w:hAnsi="Tahoma" w:cs="Tahoma"/>
          <w:color w:val="000000" w:themeColor="text1"/>
        </w:rPr>
      </w:pPr>
    </w:p>
    <w:p w14:paraId="27E7998F" w14:textId="77777777" w:rsidR="0010512D" w:rsidRPr="00920F46" w:rsidRDefault="0010512D">
      <w:pPr>
        <w:spacing w:after="0" w:line="360" w:lineRule="auto"/>
        <w:jc w:val="center"/>
        <w:rPr>
          <w:rFonts w:ascii="Tahoma" w:eastAsia="Tahoma" w:hAnsi="Tahoma" w:cs="Tahoma"/>
          <w:color w:val="000000" w:themeColor="text1"/>
        </w:rPr>
      </w:pPr>
    </w:p>
    <w:p w14:paraId="7AFACBDA" w14:textId="77777777" w:rsidR="0010512D" w:rsidRPr="00920F46" w:rsidRDefault="0010512D">
      <w:pPr>
        <w:spacing w:after="0" w:line="360" w:lineRule="auto"/>
        <w:jc w:val="center"/>
        <w:rPr>
          <w:rFonts w:ascii="Tahoma" w:eastAsia="Tahoma" w:hAnsi="Tahoma" w:cs="Tahoma"/>
          <w:color w:val="000000" w:themeColor="text1"/>
        </w:rPr>
      </w:pPr>
    </w:p>
    <w:p w14:paraId="026B6049" w14:textId="6CA31F0A" w:rsidR="0010512D" w:rsidRPr="00920F46" w:rsidRDefault="00C95CF7">
      <w:pPr>
        <w:spacing w:after="0" w:line="360" w:lineRule="auto"/>
        <w:jc w:val="center"/>
        <w:rPr>
          <w:rFonts w:ascii="Tahoma" w:eastAsia="Tahoma" w:hAnsi="Tahoma" w:cs="Tahoma"/>
          <w:color w:val="000000" w:themeColor="text1"/>
          <w:sz w:val="28"/>
          <w:szCs w:val="28"/>
        </w:rPr>
      </w:pPr>
      <w:r>
        <w:rPr>
          <w:rFonts w:ascii="Tahoma" w:eastAsia="Tahoma" w:hAnsi="Tahoma" w:cs="Tahoma"/>
          <w:b/>
          <w:color w:val="000000" w:themeColor="text1"/>
          <w:sz w:val="28"/>
          <w:szCs w:val="28"/>
        </w:rPr>
        <w:t>TOMO</w:t>
      </w:r>
      <w:r w:rsidR="00DA330A">
        <w:rPr>
          <w:rFonts w:ascii="Tahoma" w:eastAsia="Tahoma" w:hAnsi="Tahoma" w:cs="Tahoma"/>
          <w:b/>
          <w:color w:val="000000" w:themeColor="text1"/>
          <w:sz w:val="28"/>
          <w:szCs w:val="28"/>
        </w:rPr>
        <w:t xml:space="preserve"> 15</w:t>
      </w:r>
    </w:p>
    <w:p w14:paraId="6C598E2F" w14:textId="77777777" w:rsidR="0010512D" w:rsidRPr="00920F46" w:rsidRDefault="0010512D">
      <w:pPr>
        <w:spacing w:after="0" w:line="360" w:lineRule="auto"/>
        <w:jc w:val="center"/>
        <w:rPr>
          <w:rFonts w:ascii="Tahoma" w:eastAsia="Tahoma" w:hAnsi="Tahoma" w:cs="Tahoma"/>
          <w:color w:val="000000" w:themeColor="text1"/>
          <w:sz w:val="22"/>
          <w:szCs w:val="22"/>
        </w:rPr>
      </w:pPr>
    </w:p>
    <w:p w14:paraId="42B08DB9" w14:textId="77777777" w:rsidR="0010512D" w:rsidRPr="00920F46" w:rsidRDefault="0010512D">
      <w:pPr>
        <w:spacing w:after="0" w:line="360" w:lineRule="auto"/>
        <w:jc w:val="center"/>
        <w:rPr>
          <w:rFonts w:ascii="Tahoma" w:eastAsia="Tahoma" w:hAnsi="Tahoma" w:cs="Tahoma"/>
          <w:color w:val="000000" w:themeColor="text1"/>
          <w:sz w:val="22"/>
          <w:szCs w:val="22"/>
        </w:rPr>
      </w:pPr>
    </w:p>
    <w:p w14:paraId="0A39CB4D" w14:textId="77777777" w:rsidR="0010512D" w:rsidRPr="00920F46" w:rsidRDefault="0010512D">
      <w:pPr>
        <w:spacing w:after="0" w:line="360" w:lineRule="auto"/>
        <w:rPr>
          <w:rFonts w:ascii="Tahoma" w:eastAsia="Tahoma" w:hAnsi="Tahoma" w:cs="Tahoma"/>
          <w:color w:val="000000" w:themeColor="text1"/>
          <w:sz w:val="22"/>
          <w:szCs w:val="22"/>
        </w:rPr>
      </w:pPr>
    </w:p>
    <w:p w14:paraId="27FF83A4" w14:textId="77777777" w:rsidR="00A56270" w:rsidRPr="006B5188" w:rsidRDefault="00A56270" w:rsidP="00A56270">
      <w:pPr>
        <w:spacing w:after="0" w:line="360" w:lineRule="auto"/>
        <w:ind w:left="1701"/>
        <w:jc w:val="both"/>
        <w:rPr>
          <w:rFonts w:ascii="Tahoma" w:eastAsia="Tahoma" w:hAnsi="Tahoma" w:cs="Tahoma"/>
          <w:b/>
        </w:rPr>
      </w:pPr>
      <w:r w:rsidRPr="006B5188">
        <w:rPr>
          <w:rFonts w:ascii="Tahoma" w:eastAsia="Tahoma" w:hAnsi="Tahoma" w:cs="Tahoma"/>
          <w:b/>
        </w:rPr>
        <w:t>Christiane Mazur Doi</w:t>
      </w:r>
    </w:p>
    <w:p w14:paraId="330E7B64" w14:textId="1069EAA5" w:rsidR="0010512D" w:rsidRPr="00920F46" w:rsidRDefault="00A56270" w:rsidP="00A56270">
      <w:pPr>
        <w:spacing w:after="0" w:line="360" w:lineRule="auto"/>
        <w:ind w:left="1701"/>
        <w:jc w:val="both"/>
        <w:rPr>
          <w:rFonts w:ascii="Tahoma" w:eastAsia="Tahoma" w:hAnsi="Tahoma" w:cs="Tahoma"/>
          <w:color w:val="000000" w:themeColor="text1"/>
        </w:rPr>
      </w:pPr>
      <w:r w:rsidRPr="006B5188">
        <w:rPr>
          <w:rFonts w:ascii="Tahoma" w:eastAsia="Tahoma" w:hAnsi="Tahoma" w:cs="Tahoma"/>
          <w:bCs/>
        </w:rPr>
        <w:t>Doutora em Engenharia Metalúrgica e de Materiais, Mestra em Ciências - Tecnologia Nuclear, Especialista em Cálculo e Matemática Aplicada, 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00F50256" w:rsidRPr="00920F46">
        <w:rPr>
          <w:rFonts w:ascii="Tahoma" w:eastAsia="Tahoma" w:hAnsi="Tahoma" w:cs="Tahoma"/>
          <w:color w:val="000000" w:themeColor="text1"/>
        </w:rPr>
        <w:t>.</w:t>
      </w:r>
    </w:p>
    <w:p w14:paraId="4DA075CE" w14:textId="77777777" w:rsidR="0010512D" w:rsidRPr="00920F46" w:rsidRDefault="0010512D" w:rsidP="00A56270">
      <w:pPr>
        <w:spacing w:after="0" w:line="360" w:lineRule="auto"/>
        <w:ind w:left="1701"/>
        <w:jc w:val="both"/>
        <w:rPr>
          <w:rFonts w:ascii="Tahoma" w:eastAsia="Tahoma" w:hAnsi="Tahoma" w:cs="Tahoma"/>
          <w:color w:val="000000" w:themeColor="text1"/>
        </w:rPr>
      </w:pPr>
    </w:p>
    <w:p w14:paraId="1FD44ECF" w14:textId="77777777" w:rsidR="0010512D" w:rsidRPr="00920F46" w:rsidRDefault="00F50256" w:rsidP="00A56270">
      <w:pPr>
        <w:spacing w:after="0" w:line="360" w:lineRule="auto"/>
        <w:ind w:left="1701"/>
        <w:jc w:val="both"/>
        <w:rPr>
          <w:rFonts w:ascii="Tahoma" w:eastAsia="Tahoma" w:hAnsi="Tahoma" w:cs="Tahoma"/>
          <w:b/>
          <w:color w:val="000000" w:themeColor="text1"/>
        </w:rPr>
      </w:pPr>
      <w:r w:rsidRPr="00920F46">
        <w:rPr>
          <w:rFonts w:ascii="Tahoma" w:eastAsia="Tahoma" w:hAnsi="Tahoma" w:cs="Tahoma"/>
          <w:b/>
          <w:color w:val="000000" w:themeColor="text1"/>
        </w:rPr>
        <w:t>Larissa Rodrigues Damiani</w:t>
      </w:r>
    </w:p>
    <w:p w14:paraId="2EE00F0D" w14:textId="77777777" w:rsidR="0010512D" w:rsidRPr="00920F46" w:rsidRDefault="00F50256" w:rsidP="00A56270">
      <w:pPr>
        <w:spacing w:after="0" w:line="360" w:lineRule="auto"/>
        <w:ind w:left="1701"/>
        <w:jc w:val="both"/>
        <w:rPr>
          <w:rFonts w:ascii="Tahoma" w:eastAsia="Tahoma" w:hAnsi="Tahoma" w:cs="Tahoma"/>
          <w:color w:val="000000" w:themeColor="text1"/>
        </w:rPr>
      </w:pPr>
      <w:r w:rsidRPr="00920F46">
        <w:rPr>
          <w:rFonts w:ascii="Tahoma" w:eastAsia="Tahoma" w:hAnsi="Tahoma" w:cs="Tahoma"/>
          <w:color w:val="000000" w:themeColor="text1"/>
        </w:rPr>
        <w:t>Doutora e Mestra em Ciências pelo programa de Engenharia Elétrica – Microeletrônica e Engenharia Elétrica - modalidade Eletrônica (ênfase em Telemática). Professora titular da Universidade Paulista.</w:t>
      </w:r>
    </w:p>
    <w:p w14:paraId="64AE33DF" w14:textId="77777777" w:rsidR="0010512D" w:rsidRPr="00920F46" w:rsidRDefault="0010512D" w:rsidP="00A56270">
      <w:pPr>
        <w:spacing w:after="0" w:line="360" w:lineRule="auto"/>
        <w:ind w:left="1701"/>
        <w:jc w:val="both"/>
        <w:rPr>
          <w:rFonts w:ascii="Tahoma" w:eastAsia="Tahoma" w:hAnsi="Tahoma" w:cs="Tahoma"/>
          <w:color w:val="000000" w:themeColor="text1"/>
          <w:sz w:val="22"/>
          <w:szCs w:val="22"/>
        </w:rPr>
      </w:pPr>
    </w:p>
    <w:p w14:paraId="0A08DD2A" w14:textId="77777777" w:rsidR="0010512D" w:rsidRDefault="00F50256" w:rsidP="00A56270">
      <w:pPr>
        <w:spacing w:after="0" w:line="240" w:lineRule="auto"/>
        <w:ind w:left="1701"/>
        <w:jc w:val="both"/>
        <w:rPr>
          <w:rFonts w:ascii="Tahoma" w:eastAsia="Tahoma" w:hAnsi="Tahoma" w:cs="Tahoma"/>
          <w:i/>
          <w:color w:val="0000FF"/>
          <w:sz w:val="22"/>
          <w:szCs w:val="22"/>
        </w:rPr>
      </w:pPr>
      <w:r w:rsidRPr="00920F46">
        <w:rPr>
          <w:rFonts w:ascii="Tahoma" w:eastAsia="Tahoma" w:hAnsi="Tahoma" w:cs="Tahoma"/>
          <w:i/>
          <w:color w:val="000000" w:themeColor="text1"/>
          <w:sz w:val="22"/>
          <w:szCs w:val="22"/>
        </w:rPr>
        <w:t>Material instrucional específico, cujo conteúdo integral ou parcial não pode ser reproduzido nem utilizado sem autorização expressa, por escrito, da CQA/UNIP – Comissão de Qualificação e Avaliação da UNIP – UNIVERSIDADE PAULISTA</w:t>
      </w:r>
      <w:r>
        <w:rPr>
          <w:rFonts w:ascii="Tahoma" w:eastAsia="Tahoma" w:hAnsi="Tahoma" w:cs="Tahoma"/>
          <w:i/>
          <w:color w:val="0000FF"/>
          <w:sz w:val="22"/>
          <w:szCs w:val="22"/>
        </w:rPr>
        <w:t>.</w:t>
      </w:r>
      <w:r>
        <w:br w:type="page"/>
      </w:r>
    </w:p>
    <w:p w14:paraId="11193DFF" w14:textId="77777777" w:rsidR="0010512D" w:rsidRPr="00920F46" w:rsidRDefault="00F50256">
      <w:pPr>
        <w:spacing w:after="0" w:line="360" w:lineRule="auto"/>
        <w:jc w:val="center"/>
        <w:rPr>
          <w:rFonts w:ascii="Tahoma" w:eastAsia="Tahoma" w:hAnsi="Tahoma" w:cs="Tahoma"/>
          <w:b/>
          <w:color w:val="000000" w:themeColor="text1"/>
        </w:rPr>
      </w:pPr>
      <w:r w:rsidRPr="00920F46">
        <w:rPr>
          <w:rFonts w:ascii="Tahoma" w:eastAsia="Tahoma" w:hAnsi="Tahoma" w:cs="Tahoma"/>
          <w:b/>
          <w:color w:val="000000" w:themeColor="text1"/>
        </w:rPr>
        <w:lastRenderedPageBreak/>
        <w:t>Questão 1</w:t>
      </w:r>
    </w:p>
    <w:p w14:paraId="106C19C9" w14:textId="77777777" w:rsidR="0010512D" w:rsidRPr="00920F46" w:rsidRDefault="00F50256">
      <w:pPr>
        <w:spacing w:after="0" w:line="360" w:lineRule="auto"/>
        <w:rPr>
          <w:rFonts w:ascii="Tahoma" w:eastAsia="Tahoma" w:hAnsi="Tahoma" w:cs="Tahoma"/>
          <w:b/>
          <w:color w:val="000000" w:themeColor="text1"/>
        </w:rPr>
      </w:pPr>
      <w:r w:rsidRPr="00920F46">
        <w:rPr>
          <w:rFonts w:ascii="Tahoma" w:eastAsia="Tahoma" w:hAnsi="Tahoma" w:cs="Tahoma"/>
          <w:b/>
          <w:color w:val="000000" w:themeColor="text1"/>
        </w:rPr>
        <w:t>Questão 1.</w:t>
      </w:r>
      <w:r w:rsidRPr="00920F46">
        <w:rPr>
          <w:rFonts w:ascii="Tahoma" w:eastAsia="Tahoma" w:hAnsi="Tahoma" w:cs="Tahoma"/>
          <w:color w:val="000000" w:themeColor="text1"/>
          <w:vertAlign w:val="superscript"/>
        </w:rPr>
        <w:footnoteReference w:id="1"/>
      </w:r>
    </w:p>
    <w:p w14:paraId="1E25E5B3"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Empreender em computação não se resume apenas ao fato de ter uma ideia sobre um aplicativo, implementá-la e disponibilizá-la aos seus usuários finais. Esse conceito vai além, é preciso analisar uma série de variáveis, como questões sociais e humanísticas, profissionais, ambientais, legais, políticas e tecnológicas.</w:t>
      </w:r>
      <w:r w:rsidR="00F65D9B" w:rsidRPr="00920F46">
        <w:rPr>
          <w:rFonts w:ascii="Tahoma" w:eastAsia="Tahoma" w:hAnsi="Tahoma" w:cs="Tahoma"/>
          <w:color w:val="000000" w:themeColor="text1"/>
        </w:rPr>
        <w:t xml:space="preserve"> E</w:t>
      </w:r>
      <w:r w:rsidRPr="00920F46">
        <w:rPr>
          <w:rFonts w:ascii="Tahoma" w:eastAsia="Tahoma" w:hAnsi="Tahoma" w:cs="Tahoma"/>
          <w:color w:val="000000" w:themeColor="text1"/>
        </w:rPr>
        <w:t xml:space="preserve">ntre as ações necessárias para empreender em computação, é imprescindível observar a legislação vigente. No Brasil, a Lei Geral de Proteção de Dados Pessoais (LGPD), </w:t>
      </w:r>
      <w:r w:rsidR="00F65D9B" w:rsidRPr="00920F46">
        <w:rPr>
          <w:rFonts w:ascii="Tahoma" w:eastAsia="Tahoma" w:hAnsi="Tahoma" w:cs="Tahoma"/>
          <w:color w:val="000000" w:themeColor="text1"/>
        </w:rPr>
        <w:t xml:space="preserve">Lei </w:t>
      </w:r>
      <w:r w:rsidRPr="00920F46">
        <w:rPr>
          <w:rFonts w:ascii="Tahoma" w:eastAsia="Tahoma" w:hAnsi="Tahoma" w:cs="Tahoma"/>
          <w:color w:val="000000" w:themeColor="text1"/>
        </w:rPr>
        <w:t>N</w:t>
      </w:r>
      <w:r w:rsidRPr="00920F46">
        <w:rPr>
          <w:rFonts w:ascii="Tahoma" w:eastAsia="Tahoma" w:hAnsi="Tahoma" w:cs="Tahoma"/>
          <w:color w:val="000000" w:themeColor="text1"/>
          <w:vertAlign w:val="superscript"/>
        </w:rPr>
        <w:t>o</w:t>
      </w:r>
      <w:r w:rsidRPr="00920F46">
        <w:rPr>
          <w:rFonts w:ascii="Tahoma" w:eastAsia="Tahoma" w:hAnsi="Tahoma" w:cs="Tahoma"/>
          <w:color w:val="000000" w:themeColor="text1"/>
        </w:rPr>
        <w:t xml:space="preserve"> 13.709/2018, dispõe sobre o tratamento de dados pessoais, inclusive nos meios digitais, por pessoa natural ou por pessoa jurídica de direito público ou privado, com o objetivo de proteger os direitos fundamentais de liberdade e de privacidade e o livre desenvolvimento da personalidade da pessoa natural.</w:t>
      </w:r>
    </w:p>
    <w:p w14:paraId="2EE9C7EA"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Acerca das providências dispostas no art. 2º da LGPD</w:t>
      </w:r>
      <w:r>
        <w:rPr>
          <w:rFonts w:ascii="Tahoma" w:eastAsia="Tahoma" w:hAnsi="Tahoma" w:cs="Tahoma"/>
        </w:rPr>
        <w:t xml:space="preserve">, assinale os fundamentos da disciplina da </w:t>
      </w:r>
      <w:r w:rsidRPr="00920F46">
        <w:rPr>
          <w:rFonts w:ascii="Tahoma" w:eastAsia="Tahoma" w:hAnsi="Tahoma" w:cs="Tahoma"/>
          <w:color w:val="000000" w:themeColor="text1"/>
        </w:rPr>
        <w:t>proteção de dados pessoais.</w:t>
      </w:r>
    </w:p>
    <w:p w14:paraId="59A72536" w14:textId="77777777" w:rsidR="0010512D" w:rsidRPr="00920F46" w:rsidRDefault="00F50256">
      <w:pPr>
        <w:numPr>
          <w:ilvl w:val="0"/>
          <w:numId w:val="1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O direito ao usuário; das obrigações das organizações nacionais ou estrangeiras; obrigatoriedade do consentimento; a livre iniciativa, a livre concorrência e a defesa do consumidor; os direitos humanos, o livre desenvolvimento da personalidade, a dignidade e o exercício da cidadania pelas pessoas naturais e regulação da Autoridade Nacional de Proteção de Dados Pessoais (ANPD).</w:t>
      </w:r>
    </w:p>
    <w:p w14:paraId="7C4B7436" w14:textId="77777777" w:rsidR="0010512D" w:rsidRPr="00920F46" w:rsidRDefault="00F50256">
      <w:pPr>
        <w:numPr>
          <w:ilvl w:val="0"/>
          <w:numId w:val="1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O direito à revogação de um consentimento; a transferência de dados para outro fornecedor de serviços; a solicitação de remoção de dados pessoais; a inviolabilidade da intimidade, da honra e da imagem; o desenvolvimento econômico e tecnológico e inovação; a preservação da vida e da integridade física de uma pessoa.</w:t>
      </w:r>
    </w:p>
    <w:p w14:paraId="75B63586" w14:textId="77777777" w:rsidR="0010512D" w:rsidRPr="00920F46" w:rsidRDefault="00F50256">
      <w:pPr>
        <w:numPr>
          <w:ilvl w:val="0"/>
          <w:numId w:val="1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O respeito à privacidade; obrigatoriedade do consentimento; os deveres e as obrigações dos usuários finais; os deveres e as obrigações das organizações nacionais ou estrangeiras; a observação ao código de defesa do consumidor; e a obrigatoriedade do respeito à honra e à imagem.</w:t>
      </w:r>
    </w:p>
    <w:p w14:paraId="6A3043E6" w14:textId="77777777" w:rsidR="0010512D" w:rsidRPr="00920F46" w:rsidRDefault="00F50256">
      <w:pPr>
        <w:numPr>
          <w:ilvl w:val="0"/>
          <w:numId w:val="1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O direito ao anonimato; a liberdade de expressão; a inviolabilidade da intimidade; a adoção de medidas preventivas de segurança; o direito ao recurso e à revisão; a administração de riscos e falhas; o estabelecimento de agentes de tratamento; e a regulação da Autoridade Nacional de Proteção de Dados Pessoais (ANPD).</w:t>
      </w:r>
    </w:p>
    <w:p w14:paraId="58A9AFE3" w14:textId="77777777" w:rsidR="0010512D" w:rsidRPr="00D35533" w:rsidRDefault="00F50256">
      <w:pPr>
        <w:numPr>
          <w:ilvl w:val="0"/>
          <w:numId w:val="1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 xml:space="preserve">O respeito à privacidade; a </w:t>
      </w:r>
      <w:r w:rsidRPr="00D35533">
        <w:rPr>
          <w:rFonts w:ascii="Tahoma" w:eastAsia="Tahoma" w:hAnsi="Tahoma" w:cs="Tahoma"/>
          <w:color w:val="000000" w:themeColor="text1"/>
        </w:rPr>
        <w:t>autodeterminação informativa; a liberdade de expressão, de informação, de comunicação e de opinião; a inviolabilidade da intimidade, da honra e da imagem; o desenvolvimento econômico e tecnológico e a inovação; a livre iniciativa, a livre concorrência e a defesa do consumidor; e os direitos humanos, o livre desenvolvimento da personalidade, dignidade e o exercício da cidadania pelas pessoas naturais.</w:t>
      </w:r>
    </w:p>
    <w:p w14:paraId="00CD6F6F" w14:textId="77777777" w:rsidR="0010512D" w:rsidRDefault="0010512D">
      <w:pPr>
        <w:pBdr>
          <w:top w:val="nil"/>
          <w:left w:val="nil"/>
          <w:bottom w:val="nil"/>
          <w:right w:val="nil"/>
          <w:between w:val="nil"/>
        </w:pBdr>
        <w:spacing w:after="0" w:line="360" w:lineRule="auto"/>
        <w:jc w:val="both"/>
        <w:rPr>
          <w:rFonts w:ascii="Tahoma" w:eastAsia="Tahoma" w:hAnsi="Tahoma" w:cs="Tahoma"/>
          <w:b/>
        </w:rPr>
      </w:pPr>
    </w:p>
    <w:p w14:paraId="6438B23D" w14:textId="77777777" w:rsidR="0010512D" w:rsidRDefault="00F50256">
      <w:pPr>
        <w:pBdr>
          <w:top w:val="nil"/>
          <w:left w:val="nil"/>
          <w:bottom w:val="nil"/>
          <w:right w:val="nil"/>
          <w:between w:val="nil"/>
        </w:pBdr>
        <w:spacing w:after="0" w:line="360" w:lineRule="auto"/>
        <w:jc w:val="both"/>
        <w:rPr>
          <w:rFonts w:ascii="Tahoma" w:eastAsia="Tahoma" w:hAnsi="Tahoma" w:cs="Tahoma"/>
          <w:color w:val="000000"/>
        </w:rPr>
      </w:pPr>
      <w:r>
        <w:rPr>
          <w:rFonts w:ascii="Tahoma" w:eastAsia="Tahoma" w:hAnsi="Tahoma" w:cs="Tahoma"/>
          <w:b/>
        </w:rPr>
        <w:t>1. Análise da questão</w:t>
      </w:r>
    </w:p>
    <w:p w14:paraId="6E1AC1D9" w14:textId="77777777" w:rsidR="0010512D" w:rsidRDefault="0010512D">
      <w:pPr>
        <w:spacing w:after="0" w:line="360" w:lineRule="auto"/>
        <w:rPr>
          <w:rFonts w:ascii="Tahoma" w:eastAsia="Tahoma" w:hAnsi="Tahoma" w:cs="Tahoma"/>
          <w:b/>
        </w:rPr>
      </w:pPr>
    </w:p>
    <w:p w14:paraId="138B9885"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A questão exige conhecimentos acerca do conteúdo disposto no artigo 2º da Lei Geral de Proteção de Dados Pessoais (LGPD), </w:t>
      </w:r>
      <w:r w:rsidR="00F65D9B" w:rsidRPr="00920F46">
        <w:rPr>
          <w:rFonts w:ascii="Tahoma" w:eastAsia="Tahoma" w:hAnsi="Tahoma" w:cs="Tahoma"/>
          <w:color w:val="000000" w:themeColor="text1"/>
        </w:rPr>
        <w:t xml:space="preserve">Lei </w:t>
      </w:r>
      <w:r w:rsidRPr="00920F46">
        <w:rPr>
          <w:rFonts w:ascii="Tahoma" w:eastAsia="Tahoma" w:hAnsi="Tahoma" w:cs="Tahoma"/>
          <w:color w:val="000000" w:themeColor="text1"/>
        </w:rPr>
        <w:t>Nº 13.709/2018, relevante para aqueles que desejam empreender na área de tecnologia da informação. Vamos estudar um pouco a respeito do seu conteúdo a seguir.</w:t>
      </w:r>
    </w:p>
    <w:p w14:paraId="6D66F55D" w14:textId="77777777" w:rsidR="0010512D" w:rsidRPr="00920F46" w:rsidRDefault="0010512D">
      <w:pPr>
        <w:spacing w:after="0" w:line="360" w:lineRule="auto"/>
        <w:rPr>
          <w:rFonts w:ascii="Tahoma" w:eastAsia="Tahoma" w:hAnsi="Tahoma" w:cs="Tahoma"/>
          <w:b/>
          <w:color w:val="000000" w:themeColor="text1"/>
        </w:rPr>
      </w:pPr>
    </w:p>
    <w:p w14:paraId="21DFE2D4" w14:textId="77777777" w:rsidR="0010512D" w:rsidRPr="00920F46" w:rsidRDefault="00F50256">
      <w:pPr>
        <w:spacing w:after="0" w:line="360" w:lineRule="auto"/>
        <w:rPr>
          <w:rFonts w:ascii="Tahoma" w:eastAsia="Tahoma" w:hAnsi="Tahoma" w:cs="Tahoma"/>
          <w:color w:val="000000" w:themeColor="text1"/>
        </w:rPr>
      </w:pPr>
      <w:r w:rsidRPr="00920F46">
        <w:rPr>
          <w:rFonts w:ascii="Tahoma" w:eastAsia="Tahoma" w:hAnsi="Tahoma" w:cs="Tahoma"/>
          <w:b/>
          <w:color w:val="000000" w:themeColor="text1"/>
        </w:rPr>
        <w:t>Lei Geral de Proteção de Dados Pessoais</w:t>
      </w:r>
      <w:r w:rsidR="00F65D9B" w:rsidRPr="00920F46">
        <w:rPr>
          <w:rFonts w:ascii="Tahoma" w:eastAsia="Tahoma" w:hAnsi="Tahoma" w:cs="Tahoma"/>
          <w:b/>
          <w:color w:val="000000" w:themeColor="text1"/>
        </w:rPr>
        <w:t xml:space="preserve"> (LGPD)</w:t>
      </w:r>
    </w:p>
    <w:p w14:paraId="250DA42D" w14:textId="77777777" w:rsidR="0010512D" w:rsidRPr="00920F46" w:rsidRDefault="0010512D">
      <w:pPr>
        <w:spacing w:after="0" w:line="360" w:lineRule="auto"/>
        <w:ind w:firstLine="709"/>
        <w:rPr>
          <w:rFonts w:ascii="Tahoma" w:eastAsia="Tahoma" w:hAnsi="Tahoma" w:cs="Tahoma"/>
          <w:color w:val="000000" w:themeColor="text1"/>
        </w:rPr>
      </w:pPr>
    </w:p>
    <w:p w14:paraId="17601EED"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De forma geral, a LGPD dispõe sobre o tratamento de dados pessoais em quaisquer meios, inclusive nos meios digitais, tanto por pessoa natural quanto por pessoa jurídica. Seu</w:t>
      </w:r>
      <w:r w:rsidR="003D6D7D" w:rsidRPr="00920F46">
        <w:rPr>
          <w:rFonts w:ascii="Tahoma" w:eastAsia="Tahoma" w:hAnsi="Tahoma" w:cs="Tahoma"/>
          <w:color w:val="000000" w:themeColor="text1"/>
        </w:rPr>
        <w:t>s</w:t>
      </w:r>
      <w:r w:rsidRPr="00920F46">
        <w:rPr>
          <w:rFonts w:ascii="Tahoma" w:eastAsia="Tahoma" w:hAnsi="Tahoma" w:cs="Tahoma"/>
          <w:color w:val="000000" w:themeColor="text1"/>
        </w:rPr>
        <w:t xml:space="preserve"> objetivo</w:t>
      </w:r>
      <w:r w:rsidR="003D6D7D" w:rsidRPr="00920F46">
        <w:rPr>
          <w:rFonts w:ascii="Tahoma" w:eastAsia="Tahoma" w:hAnsi="Tahoma" w:cs="Tahoma"/>
          <w:color w:val="000000" w:themeColor="text1"/>
        </w:rPr>
        <w:t>s são</w:t>
      </w:r>
      <w:r w:rsidRPr="00920F46">
        <w:rPr>
          <w:rFonts w:ascii="Tahoma" w:eastAsia="Tahoma" w:hAnsi="Tahoma" w:cs="Tahoma"/>
          <w:color w:val="000000" w:themeColor="text1"/>
        </w:rPr>
        <w:t xml:space="preserve"> proteger os direitos fundamentais de liberdade e de privacidade e o livre desenvolvimento da personalidade da pessoa natural</w:t>
      </w:r>
      <w:r>
        <w:rPr>
          <w:rFonts w:ascii="Tahoma" w:eastAsia="Tahoma" w:hAnsi="Tahoma" w:cs="Tahoma"/>
        </w:rPr>
        <w:t xml:space="preserve">. Nesse contexto, o termo “pessoa natural” refere-se a qualquer ser humano vivo que pode titularizar direitos e assumir obrigações. Já o </w:t>
      </w:r>
      <w:r w:rsidRPr="00920F46">
        <w:rPr>
          <w:rFonts w:ascii="Tahoma" w:eastAsia="Tahoma" w:hAnsi="Tahoma" w:cs="Tahoma"/>
          <w:color w:val="000000" w:themeColor="text1"/>
        </w:rPr>
        <w:t>termo “dado pessoal” refere-se a qualquer informação relacionada à pessoa natural.</w:t>
      </w:r>
    </w:p>
    <w:p w14:paraId="5D8F3600"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Em seu artigo 2º, a LGPD elenca os fundamentos da disciplina da proteção de dados pessoais. Esses fundamentos são:</w:t>
      </w:r>
    </w:p>
    <w:p w14:paraId="5A1777EA" w14:textId="77777777" w:rsidR="003D6D7D" w:rsidRPr="00920F46" w:rsidRDefault="003D6D7D" w:rsidP="003D6D7D">
      <w:pPr>
        <w:spacing w:after="0" w:line="240" w:lineRule="auto"/>
        <w:ind w:left="2268"/>
        <w:jc w:val="both"/>
        <w:rPr>
          <w:rFonts w:ascii="Tahoma" w:eastAsia="Tahoma" w:hAnsi="Tahoma" w:cs="Tahoma"/>
          <w:i/>
          <w:color w:val="000000" w:themeColor="text1"/>
          <w:sz w:val="22"/>
          <w:szCs w:val="22"/>
        </w:rPr>
      </w:pPr>
    </w:p>
    <w:p w14:paraId="516024A6" w14:textId="77777777" w:rsidR="0010512D" w:rsidRPr="00920F46" w:rsidRDefault="00F50256" w:rsidP="003D6D7D">
      <w:pPr>
        <w:spacing w:after="0" w:line="240" w:lineRule="auto"/>
        <w:ind w:left="2268"/>
        <w:jc w:val="both"/>
        <w:rPr>
          <w:rFonts w:ascii="Tahoma" w:eastAsia="Tahoma" w:hAnsi="Tahoma" w:cs="Tahoma"/>
          <w:i/>
          <w:color w:val="000000" w:themeColor="text1"/>
          <w:sz w:val="22"/>
          <w:szCs w:val="22"/>
        </w:rPr>
      </w:pPr>
      <w:r w:rsidRPr="00920F46">
        <w:rPr>
          <w:rFonts w:ascii="Tahoma" w:eastAsia="Tahoma" w:hAnsi="Tahoma" w:cs="Tahoma"/>
          <w:i/>
          <w:color w:val="000000" w:themeColor="text1"/>
          <w:sz w:val="22"/>
          <w:szCs w:val="22"/>
        </w:rPr>
        <w:t>I - o respeito à privacidade;</w:t>
      </w:r>
    </w:p>
    <w:p w14:paraId="706AC992" w14:textId="77777777" w:rsidR="0010512D" w:rsidRPr="00920F46" w:rsidRDefault="00F50256" w:rsidP="003D6D7D">
      <w:pPr>
        <w:spacing w:after="0" w:line="240" w:lineRule="auto"/>
        <w:ind w:left="2268"/>
        <w:jc w:val="both"/>
        <w:rPr>
          <w:rFonts w:ascii="Tahoma" w:eastAsia="Tahoma" w:hAnsi="Tahoma" w:cs="Tahoma"/>
          <w:i/>
          <w:color w:val="000000" w:themeColor="text1"/>
          <w:sz w:val="22"/>
          <w:szCs w:val="22"/>
        </w:rPr>
      </w:pPr>
      <w:r w:rsidRPr="00920F46">
        <w:rPr>
          <w:rFonts w:ascii="Tahoma" w:eastAsia="Tahoma" w:hAnsi="Tahoma" w:cs="Tahoma"/>
          <w:i/>
          <w:color w:val="000000" w:themeColor="text1"/>
          <w:sz w:val="22"/>
          <w:szCs w:val="22"/>
        </w:rPr>
        <w:t>II - a autodeterminação informativa;</w:t>
      </w:r>
    </w:p>
    <w:p w14:paraId="4BC3DB00" w14:textId="77777777" w:rsidR="0010512D" w:rsidRPr="00920F46" w:rsidRDefault="00F50256" w:rsidP="003D6D7D">
      <w:pPr>
        <w:spacing w:after="0" w:line="240" w:lineRule="auto"/>
        <w:ind w:left="2268"/>
        <w:jc w:val="both"/>
        <w:rPr>
          <w:rFonts w:ascii="Tahoma" w:eastAsia="Tahoma" w:hAnsi="Tahoma" w:cs="Tahoma"/>
          <w:i/>
          <w:color w:val="000000" w:themeColor="text1"/>
          <w:sz w:val="22"/>
          <w:szCs w:val="22"/>
        </w:rPr>
      </w:pPr>
      <w:r w:rsidRPr="00920F46">
        <w:rPr>
          <w:rFonts w:ascii="Tahoma" w:eastAsia="Tahoma" w:hAnsi="Tahoma" w:cs="Tahoma"/>
          <w:i/>
          <w:color w:val="000000" w:themeColor="text1"/>
          <w:sz w:val="22"/>
          <w:szCs w:val="22"/>
        </w:rPr>
        <w:t>III - a liberdade de expressão, de informação, de comunicação e de opinião;</w:t>
      </w:r>
    </w:p>
    <w:p w14:paraId="33B57DAC" w14:textId="77777777" w:rsidR="0010512D" w:rsidRPr="00920F46" w:rsidRDefault="00F50256" w:rsidP="003D6D7D">
      <w:pPr>
        <w:spacing w:after="0" w:line="240" w:lineRule="auto"/>
        <w:ind w:left="2268"/>
        <w:jc w:val="both"/>
        <w:rPr>
          <w:rFonts w:ascii="Tahoma" w:eastAsia="Tahoma" w:hAnsi="Tahoma" w:cs="Tahoma"/>
          <w:i/>
          <w:color w:val="000000" w:themeColor="text1"/>
          <w:sz w:val="22"/>
          <w:szCs w:val="22"/>
        </w:rPr>
      </w:pPr>
      <w:r w:rsidRPr="00920F46">
        <w:rPr>
          <w:rFonts w:ascii="Tahoma" w:eastAsia="Tahoma" w:hAnsi="Tahoma" w:cs="Tahoma"/>
          <w:i/>
          <w:color w:val="000000" w:themeColor="text1"/>
          <w:sz w:val="22"/>
          <w:szCs w:val="22"/>
        </w:rPr>
        <w:t>IV - a inviolabilidade da intimidade, da honra e da imagem;</w:t>
      </w:r>
    </w:p>
    <w:p w14:paraId="54A2EDD3" w14:textId="77777777" w:rsidR="0010512D" w:rsidRPr="00920F46" w:rsidRDefault="00F50256" w:rsidP="003D6D7D">
      <w:pPr>
        <w:spacing w:after="0" w:line="240" w:lineRule="auto"/>
        <w:ind w:left="2268"/>
        <w:jc w:val="both"/>
        <w:rPr>
          <w:rFonts w:ascii="Tahoma" w:eastAsia="Tahoma" w:hAnsi="Tahoma" w:cs="Tahoma"/>
          <w:i/>
          <w:color w:val="000000" w:themeColor="text1"/>
          <w:sz w:val="22"/>
          <w:szCs w:val="22"/>
        </w:rPr>
      </w:pPr>
      <w:r w:rsidRPr="00920F46">
        <w:rPr>
          <w:rFonts w:ascii="Tahoma" w:eastAsia="Tahoma" w:hAnsi="Tahoma" w:cs="Tahoma"/>
          <w:i/>
          <w:color w:val="000000" w:themeColor="text1"/>
          <w:sz w:val="22"/>
          <w:szCs w:val="22"/>
        </w:rPr>
        <w:t>V - o desenvolvimento econômico e tecnológico e a inovação;</w:t>
      </w:r>
    </w:p>
    <w:p w14:paraId="098A964A" w14:textId="77777777" w:rsidR="0010512D" w:rsidRPr="00920F46" w:rsidRDefault="00F50256" w:rsidP="003D6D7D">
      <w:pPr>
        <w:spacing w:after="0" w:line="240" w:lineRule="auto"/>
        <w:ind w:left="2268"/>
        <w:jc w:val="both"/>
        <w:rPr>
          <w:rFonts w:ascii="Tahoma" w:eastAsia="Tahoma" w:hAnsi="Tahoma" w:cs="Tahoma"/>
          <w:i/>
          <w:color w:val="000000" w:themeColor="text1"/>
          <w:sz w:val="22"/>
          <w:szCs w:val="22"/>
        </w:rPr>
      </w:pPr>
      <w:r w:rsidRPr="00920F46">
        <w:rPr>
          <w:rFonts w:ascii="Tahoma" w:eastAsia="Tahoma" w:hAnsi="Tahoma" w:cs="Tahoma"/>
          <w:i/>
          <w:color w:val="000000" w:themeColor="text1"/>
          <w:sz w:val="22"/>
          <w:szCs w:val="22"/>
        </w:rPr>
        <w:t>VI - a livre iniciativa, a livre concorrência e a defesa do consumidor; e</w:t>
      </w:r>
    </w:p>
    <w:p w14:paraId="24B4582C" w14:textId="77777777" w:rsidR="0010512D" w:rsidRPr="00920F46" w:rsidRDefault="00F50256" w:rsidP="003D6D7D">
      <w:pPr>
        <w:spacing w:after="0" w:line="240" w:lineRule="auto"/>
        <w:ind w:left="2268"/>
        <w:jc w:val="both"/>
        <w:rPr>
          <w:rFonts w:ascii="Tahoma" w:eastAsia="Tahoma" w:hAnsi="Tahoma" w:cs="Tahoma"/>
          <w:i/>
          <w:color w:val="000000" w:themeColor="text1"/>
          <w:sz w:val="22"/>
          <w:szCs w:val="22"/>
        </w:rPr>
      </w:pPr>
      <w:r w:rsidRPr="00920F46">
        <w:rPr>
          <w:rFonts w:ascii="Tahoma" w:eastAsia="Tahoma" w:hAnsi="Tahoma" w:cs="Tahoma"/>
          <w:i/>
          <w:color w:val="000000" w:themeColor="text1"/>
          <w:sz w:val="22"/>
          <w:szCs w:val="22"/>
        </w:rPr>
        <w:t>VII - os direitos humanos, o livre desenvolvimento da personalidade, a dignidade e o exercício da cidadania pelas pessoas naturais.</w:t>
      </w:r>
    </w:p>
    <w:p w14:paraId="35A747CF" w14:textId="77777777" w:rsidR="0010512D" w:rsidRPr="00920F46" w:rsidRDefault="0010512D" w:rsidP="003D6D7D">
      <w:pPr>
        <w:spacing w:after="0" w:line="240" w:lineRule="auto"/>
        <w:ind w:firstLine="709"/>
        <w:jc w:val="both"/>
        <w:rPr>
          <w:rFonts w:ascii="Tahoma" w:eastAsia="Tahoma" w:hAnsi="Tahoma" w:cs="Tahoma"/>
          <w:color w:val="000000" w:themeColor="text1"/>
        </w:rPr>
      </w:pPr>
    </w:p>
    <w:p w14:paraId="6D7A9009"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Um ponto importante do texto da LGPD é o consentimento. O consentimento do cidadão é a base para que dados pessoais possam ser tratados, salvo algumas exceções justificadas, como tratar dados indispensáveis ao cumprimento de uma obrigação legal.</w:t>
      </w:r>
    </w:p>
    <w:p w14:paraId="11F4A02F" w14:textId="77777777" w:rsidR="0010512D" w:rsidRPr="00C963D3" w:rsidRDefault="00F50256">
      <w:pPr>
        <w:spacing w:after="0" w:line="360" w:lineRule="auto"/>
        <w:ind w:firstLine="709"/>
        <w:jc w:val="both"/>
        <w:rPr>
          <w:rFonts w:ascii="Tahoma" w:eastAsia="Tahoma" w:hAnsi="Tahoma" w:cs="Tahoma"/>
        </w:rPr>
      </w:pPr>
      <w:r w:rsidRPr="00C963D3">
        <w:rPr>
          <w:rFonts w:ascii="Tahoma" w:eastAsia="Tahoma" w:hAnsi="Tahoma" w:cs="Tahoma"/>
        </w:rPr>
        <w:t>A LGPD traz várias garantias ao cidadão, que pode solicitar que dados sejam deletados, revogar um consentimento e transferir dados para outro fornecedor de serviços, entre outras ações. Além disso, o tratamento dos dados deve ser feito levando em conta alguns itens, como finalidade e necessidade, que devem ser previamente informados à pessoa natural.</w:t>
      </w:r>
    </w:p>
    <w:p w14:paraId="70B1E8BD" w14:textId="77777777" w:rsidR="0010512D" w:rsidRPr="00920F46"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743A874E"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b/>
          <w:color w:val="000000" w:themeColor="text1"/>
        </w:rPr>
        <w:t>2. Análise das alternativas</w:t>
      </w:r>
    </w:p>
    <w:p w14:paraId="0465A3DD" w14:textId="77777777" w:rsidR="0010512D" w:rsidRPr="00920F46" w:rsidRDefault="0010512D">
      <w:pPr>
        <w:spacing w:after="0" w:line="360" w:lineRule="auto"/>
        <w:rPr>
          <w:rFonts w:ascii="Tahoma" w:eastAsia="Tahoma" w:hAnsi="Tahoma" w:cs="Tahoma"/>
          <w:color w:val="000000" w:themeColor="text1"/>
        </w:rPr>
      </w:pPr>
    </w:p>
    <w:p w14:paraId="4A4C17BF"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A – Alternativa incorreta.</w:t>
      </w:r>
    </w:p>
    <w:p w14:paraId="6437D8A5"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Os seguintes itens não constam como fundamentos da disciplina da proteção de dados pessoais, de acordo com o artigo 2º da LGPD: o direito ao usuário; das obrigações das organizações nacionais ou estrangeiras; obrigatoriedade do consentimento; e regulação da Autoridade Nacional de Proteção de Dados Pessoais (ANPD). Esses temas são abordados em outros artigos da lei.</w:t>
      </w:r>
    </w:p>
    <w:p w14:paraId="4D7F1F1D" w14:textId="77777777" w:rsidR="0010512D" w:rsidRPr="00920F46" w:rsidRDefault="0010512D">
      <w:pPr>
        <w:spacing w:after="0" w:line="360" w:lineRule="auto"/>
        <w:jc w:val="both"/>
        <w:rPr>
          <w:rFonts w:ascii="Tahoma" w:eastAsia="Tahoma" w:hAnsi="Tahoma" w:cs="Tahoma"/>
          <w:color w:val="000000" w:themeColor="text1"/>
        </w:rPr>
      </w:pPr>
    </w:p>
    <w:p w14:paraId="20D967F7"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B – Alternativa incorreta.</w:t>
      </w:r>
    </w:p>
    <w:p w14:paraId="4F762CB2"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Os seguintes itens não constam como fundamentos da disciplina da proteção de dados pessoais, de acordo com o artigo 2º da LGPD: o direito à revogação de um consentimento; a transferência de dados para outro fornecedor de serviços; a solicitação de remoção de dados pessoais; e a preservação da vida e da integridade física de uma pessoa. Esses temas são abordados em outros artigos da lei.</w:t>
      </w:r>
    </w:p>
    <w:p w14:paraId="039D8AD3" w14:textId="77777777" w:rsidR="0010512D" w:rsidRPr="00920F46" w:rsidRDefault="0010512D">
      <w:pPr>
        <w:spacing w:after="0" w:line="360" w:lineRule="auto"/>
        <w:jc w:val="both"/>
        <w:rPr>
          <w:rFonts w:ascii="Tahoma" w:eastAsia="Tahoma" w:hAnsi="Tahoma" w:cs="Tahoma"/>
          <w:color w:val="000000" w:themeColor="text1"/>
        </w:rPr>
      </w:pPr>
    </w:p>
    <w:p w14:paraId="4DE3722E"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C – Alternativa incorreta.</w:t>
      </w:r>
    </w:p>
    <w:p w14:paraId="29A02B06"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Os seguintes itens não constam como fundamentos da disciplina da proteção de dados pessoais, de acordo com o artigo 2º da LGPD: obrigatoriedade do consentimento; os deveres e as obrigações dos usuários finais; os deveres e as obrigações das organizações nacionais ou estrangeiras; e a observação ao código de defesa do consumidor. Esses temas são abordados em outros artigos da lei.</w:t>
      </w:r>
    </w:p>
    <w:p w14:paraId="009F56A2" w14:textId="77777777" w:rsidR="0010512D" w:rsidRPr="00920F46" w:rsidRDefault="0010512D">
      <w:pPr>
        <w:spacing w:after="0" w:line="360" w:lineRule="auto"/>
        <w:jc w:val="both"/>
        <w:rPr>
          <w:rFonts w:ascii="Tahoma" w:eastAsia="Tahoma" w:hAnsi="Tahoma" w:cs="Tahoma"/>
          <w:color w:val="000000" w:themeColor="text1"/>
        </w:rPr>
      </w:pPr>
    </w:p>
    <w:p w14:paraId="7BCB22F8"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D – Alternativa incorreta.</w:t>
      </w:r>
    </w:p>
    <w:p w14:paraId="3B09850C"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Os seguintes itens não constam como fundamentos da disciplina da proteção de dados pessoais, de acordo com o artigo 2º da LGPD: o direito ao anonimato; a adoção de medidas preventivas de segurança; o direito ao recurso e à revisão; a administração de riscos e falhas; o estabelecimento de agentes de tratamento; e regulação da Autoridade Nacional de Proteção de Dados Pessoais (ANPD). Esses temas são abordados em outros artigos da lei.</w:t>
      </w:r>
    </w:p>
    <w:p w14:paraId="7741F399" w14:textId="77777777" w:rsidR="005D2F9E" w:rsidRPr="00920F46" w:rsidRDefault="005D2F9E">
      <w:pPr>
        <w:jc w:val="both"/>
        <w:rPr>
          <w:rFonts w:ascii="Tahoma" w:eastAsia="Tahoma" w:hAnsi="Tahoma" w:cs="Tahoma"/>
          <w:color w:val="000000" w:themeColor="text1"/>
        </w:rPr>
      </w:pPr>
    </w:p>
    <w:p w14:paraId="382B3768" w14:textId="77777777" w:rsidR="0010512D" w:rsidRDefault="00F50256">
      <w:pPr>
        <w:jc w:val="both"/>
        <w:rPr>
          <w:rFonts w:ascii="Tahoma" w:eastAsia="Tahoma" w:hAnsi="Tahoma" w:cs="Tahoma"/>
        </w:rPr>
      </w:pPr>
      <w:r>
        <w:rPr>
          <w:rFonts w:ascii="Tahoma" w:eastAsia="Tahoma" w:hAnsi="Tahoma" w:cs="Tahoma"/>
        </w:rPr>
        <w:t>E – Alternativa correta.</w:t>
      </w:r>
    </w:p>
    <w:p w14:paraId="6CF97050" w14:textId="77777777" w:rsidR="0010512D" w:rsidRDefault="00F50256">
      <w:pPr>
        <w:spacing w:after="0" w:line="360" w:lineRule="auto"/>
        <w:jc w:val="both"/>
        <w:rPr>
          <w:rFonts w:ascii="Tahoma" w:eastAsia="Tahoma" w:hAnsi="Tahoma" w:cs="Tahoma"/>
        </w:rPr>
      </w:pPr>
      <w:r>
        <w:rPr>
          <w:rFonts w:ascii="Tahoma" w:eastAsia="Tahoma" w:hAnsi="Tahoma" w:cs="Tahoma"/>
        </w:rPr>
        <w:t>JUSTIFICATIVA. O texto da alternativa corresponde aos fundamentos da disciplina da proteção de dados pessoais, de acordo com o artigo 2º da LGPD.</w:t>
      </w:r>
    </w:p>
    <w:p w14:paraId="38569D9B" w14:textId="77777777" w:rsidR="0010512D" w:rsidRDefault="0010512D">
      <w:pPr>
        <w:spacing w:after="0" w:line="360" w:lineRule="auto"/>
        <w:rPr>
          <w:rFonts w:ascii="Tahoma" w:eastAsia="Tahoma" w:hAnsi="Tahoma" w:cs="Tahoma"/>
        </w:rPr>
      </w:pPr>
    </w:p>
    <w:p w14:paraId="6DE9168D" w14:textId="77777777" w:rsidR="0010512D" w:rsidRDefault="00F50256">
      <w:pPr>
        <w:spacing w:after="0" w:line="360" w:lineRule="auto"/>
        <w:jc w:val="both"/>
        <w:rPr>
          <w:rFonts w:ascii="Tahoma" w:eastAsia="Tahoma" w:hAnsi="Tahoma" w:cs="Tahoma"/>
        </w:rPr>
      </w:pPr>
      <w:r>
        <w:rPr>
          <w:rFonts w:ascii="Tahoma" w:eastAsia="Tahoma" w:hAnsi="Tahoma" w:cs="Tahoma"/>
          <w:b/>
        </w:rPr>
        <w:t>3. Indicações bibliográficas</w:t>
      </w:r>
    </w:p>
    <w:p w14:paraId="221317DC" w14:textId="77777777" w:rsidR="0010512D" w:rsidRDefault="0010512D">
      <w:pPr>
        <w:spacing w:after="0" w:line="360" w:lineRule="auto"/>
        <w:jc w:val="both"/>
        <w:rPr>
          <w:rFonts w:ascii="Tahoma" w:eastAsia="Tahoma" w:hAnsi="Tahoma" w:cs="Tahoma"/>
        </w:rPr>
      </w:pPr>
    </w:p>
    <w:p w14:paraId="5187177B" w14:textId="28105593" w:rsidR="0010512D" w:rsidRDefault="00F50256">
      <w:pPr>
        <w:numPr>
          <w:ilvl w:val="0"/>
          <w:numId w:val="10"/>
        </w:numPr>
        <w:pBdr>
          <w:top w:val="nil"/>
          <w:left w:val="nil"/>
          <w:bottom w:val="nil"/>
          <w:right w:val="nil"/>
          <w:between w:val="nil"/>
        </w:pBdr>
        <w:spacing w:after="0" w:line="360" w:lineRule="auto"/>
        <w:jc w:val="both"/>
        <w:rPr>
          <w:rFonts w:ascii="Tahoma" w:eastAsia="Tahoma" w:hAnsi="Tahoma" w:cs="Tahoma"/>
        </w:rPr>
      </w:pPr>
      <w:r>
        <w:rPr>
          <w:rFonts w:ascii="Tahoma" w:eastAsia="Tahoma" w:hAnsi="Tahoma" w:cs="Tahoma"/>
        </w:rPr>
        <w:t xml:space="preserve">BRASIL. Lei Nº 13.709, de 14 de agosto de 2018. </w:t>
      </w:r>
      <w:r>
        <w:rPr>
          <w:rFonts w:ascii="Tahoma" w:eastAsia="Tahoma" w:hAnsi="Tahoma" w:cs="Tahoma"/>
          <w:i/>
        </w:rPr>
        <w:t>Lei Geral de Proteção de Dados Pessoais (LGPD)</w:t>
      </w:r>
      <w:r>
        <w:rPr>
          <w:rFonts w:ascii="Tahoma" w:eastAsia="Tahoma" w:hAnsi="Tahoma" w:cs="Tahoma"/>
        </w:rPr>
        <w:t>. Disponível em &lt;http://www.planalto.gov.br/ccivil_03/_ato2015-2018/ 2018/lei/L13709compilado.htm&gt;. Acesso em 19 fev. 202</w:t>
      </w:r>
      <w:r w:rsidR="00C963D3">
        <w:rPr>
          <w:rFonts w:ascii="Tahoma" w:eastAsia="Tahoma" w:hAnsi="Tahoma" w:cs="Tahoma"/>
        </w:rPr>
        <w:t>5</w:t>
      </w:r>
      <w:r>
        <w:rPr>
          <w:rFonts w:ascii="Tahoma" w:eastAsia="Tahoma" w:hAnsi="Tahoma" w:cs="Tahoma"/>
        </w:rPr>
        <w:t>.</w:t>
      </w:r>
    </w:p>
    <w:p w14:paraId="469CAB3D" w14:textId="416167CB" w:rsidR="0010512D" w:rsidRDefault="00F50256">
      <w:pPr>
        <w:numPr>
          <w:ilvl w:val="0"/>
          <w:numId w:val="10"/>
        </w:numPr>
        <w:pBdr>
          <w:top w:val="nil"/>
          <w:left w:val="nil"/>
          <w:bottom w:val="nil"/>
          <w:right w:val="nil"/>
          <w:between w:val="nil"/>
        </w:pBdr>
        <w:spacing w:after="0" w:line="360" w:lineRule="auto"/>
        <w:jc w:val="both"/>
        <w:rPr>
          <w:rFonts w:ascii="Tahoma" w:eastAsia="Tahoma" w:hAnsi="Tahoma" w:cs="Tahoma"/>
        </w:rPr>
      </w:pPr>
      <w:r>
        <w:rPr>
          <w:rFonts w:ascii="Tahoma" w:eastAsia="Tahoma" w:hAnsi="Tahoma" w:cs="Tahoma"/>
        </w:rPr>
        <w:t xml:space="preserve">BRASIL. </w:t>
      </w:r>
      <w:r>
        <w:rPr>
          <w:rFonts w:ascii="Tahoma" w:eastAsia="Tahoma" w:hAnsi="Tahoma" w:cs="Tahoma"/>
          <w:i/>
        </w:rPr>
        <w:t>O que muda com a LGPD</w:t>
      </w:r>
      <w:r>
        <w:rPr>
          <w:rFonts w:ascii="Tahoma" w:eastAsia="Tahoma" w:hAnsi="Tahoma" w:cs="Tahoma"/>
        </w:rPr>
        <w:t>. Disponível em &lt;https://www.serpro.gov.br/ lgpd/menu/a-lgpd/o-que-muda-com-a-lgpd&gt;. Acesso em 19 fev. 202</w:t>
      </w:r>
      <w:r w:rsidR="00C963D3">
        <w:rPr>
          <w:rFonts w:ascii="Tahoma" w:eastAsia="Tahoma" w:hAnsi="Tahoma" w:cs="Tahoma"/>
        </w:rPr>
        <w:t>5</w:t>
      </w:r>
      <w:r>
        <w:rPr>
          <w:rFonts w:ascii="Tahoma" w:eastAsia="Tahoma" w:hAnsi="Tahoma" w:cs="Tahoma"/>
        </w:rPr>
        <w:t xml:space="preserve">. </w:t>
      </w:r>
    </w:p>
    <w:p w14:paraId="03623009" w14:textId="77777777" w:rsidR="0010512D" w:rsidRDefault="0010512D">
      <w:pPr>
        <w:spacing w:after="0" w:line="360" w:lineRule="auto"/>
        <w:rPr>
          <w:rFonts w:ascii="Tahoma" w:eastAsia="Tahoma" w:hAnsi="Tahoma" w:cs="Tahoma"/>
          <w:b/>
        </w:rPr>
      </w:pPr>
    </w:p>
    <w:p w14:paraId="68D979D2" w14:textId="77777777" w:rsidR="0010512D" w:rsidRDefault="00F50256">
      <w:pPr>
        <w:rPr>
          <w:rFonts w:ascii="Tahoma" w:eastAsia="Tahoma" w:hAnsi="Tahoma" w:cs="Tahoma"/>
          <w:b/>
        </w:rPr>
      </w:pPr>
      <w:r>
        <w:br w:type="page"/>
      </w:r>
    </w:p>
    <w:p w14:paraId="7A236219" w14:textId="77777777" w:rsidR="0010512D" w:rsidRDefault="00F50256">
      <w:pPr>
        <w:spacing w:after="0" w:line="360" w:lineRule="auto"/>
        <w:jc w:val="center"/>
        <w:rPr>
          <w:rFonts w:ascii="Tahoma" w:eastAsia="Tahoma" w:hAnsi="Tahoma" w:cs="Tahoma"/>
          <w:b/>
        </w:rPr>
      </w:pPr>
      <w:r>
        <w:rPr>
          <w:rFonts w:ascii="Tahoma" w:eastAsia="Tahoma" w:hAnsi="Tahoma" w:cs="Tahoma"/>
          <w:b/>
        </w:rPr>
        <w:t>Questão 2</w:t>
      </w:r>
    </w:p>
    <w:p w14:paraId="3A77601A" w14:textId="77777777" w:rsidR="0010512D" w:rsidRDefault="00F50256">
      <w:pPr>
        <w:spacing w:after="0" w:line="360" w:lineRule="auto"/>
        <w:rPr>
          <w:rFonts w:ascii="Tahoma" w:eastAsia="Tahoma" w:hAnsi="Tahoma" w:cs="Tahoma"/>
          <w:b/>
        </w:rPr>
      </w:pPr>
      <w:r>
        <w:rPr>
          <w:rFonts w:ascii="Tahoma" w:eastAsia="Tahoma" w:hAnsi="Tahoma" w:cs="Tahoma"/>
          <w:b/>
        </w:rPr>
        <w:t>Questão 2.</w:t>
      </w:r>
      <w:r>
        <w:rPr>
          <w:rFonts w:ascii="Tahoma" w:eastAsia="Tahoma" w:hAnsi="Tahoma" w:cs="Tahoma"/>
          <w:vertAlign w:val="superscript"/>
        </w:rPr>
        <w:footnoteReference w:id="2"/>
      </w:r>
    </w:p>
    <w:p w14:paraId="10AEAB93" w14:textId="77777777" w:rsidR="0010512D" w:rsidRPr="00920F46" w:rsidRDefault="00F50256">
      <w:pPr>
        <w:spacing w:after="0" w:line="360" w:lineRule="auto"/>
        <w:jc w:val="both"/>
        <w:rPr>
          <w:rFonts w:ascii="Tahoma" w:eastAsia="Tahoma" w:hAnsi="Tahoma" w:cs="Tahoma"/>
          <w:color w:val="000000" w:themeColor="text1"/>
        </w:rPr>
      </w:pPr>
      <w:r>
        <w:rPr>
          <w:rFonts w:ascii="Tahoma" w:eastAsia="Tahoma" w:hAnsi="Tahoma" w:cs="Tahoma"/>
        </w:rPr>
        <w:t xml:space="preserve">Uma secretaria municipal de esportes decidiu criar e disponibilizar um site que sirva como portal de comunicação com pessoas da terceira idade. A finalidade é fornecer orientações que propiciem práticas para uma vida mais saudável, além de divulgar eventos esportivos ofertados pelo município para esse público-alvo. O projeto ainda prevê a interação entre os usuários do site, </w:t>
      </w:r>
      <w:r w:rsidRPr="00920F46">
        <w:rPr>
          <w:rFonts w:ascii="Tahoma" w:eastAsia="Tahoma" w:hAnsi="Tahoma" w:cs="Tahoma"/>
          <w:color w:val="000000" w:themeColor="text1"/>
        </w:rPr>
        <w:t>por meio da publicação de fotos, que podem ser curtidas e comentadas.</w:t>
      </w:r>
    </w:p>
    <w:p w14:paraId="17F8EFFC"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A iniciativa de criação do site foi embasada em uma pesquisa mostrando que a maioria da população de terceira idade do município dispõe de acesso à internet, especialmente por meio de dispositivos móveis (smartphones e tablets), embora uma parcela dessa população prefira realizar o acesso com computadores de mesa e notebooks.</w:t>
      </w:r>
    </w:p>
    <w:p w14:paraId="441B5842"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Considerando as informações do texto e as responsabilidades inerentes ao desenvolvimento do site, avalie as afirmativas.</w:t>
      </w:r>
    </w:p>
    <w:p w14:paraId="6815C147" w14:textId="77777777" w:rsidR="0010512D" w:rsidRPr="00920F46" w:rsidRDefault="00F50256">
      <w:pPr>
        <w:numPr>
          <w:ilvl w:val="0"/>
          <w:numId w:val="14"/>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 segurança no uso é um fator crítico de usabilidade a ser considerado no projeto de interface para o site, tendo em vista que pessoas da terceira idade são temerosas quanto ao registro de dados pessoais e confidenciais em sites e aplicativos.</w:t>
      </w:r>
    </w:p>
    <w:p w14:paraId="25A4B0D0" w14:textId="77777777" w:rsidR="0010512D" w:rsidRPr="00920F46" w:rsidRDefault="00F50256">
      <w:pPr>
        <w:numPr>
          <w:ilvl w:val="0"/>
          <w:numId w:val="14"/>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 responsividade, que pressupõe o uso de valores relativos para definir as dimensões de elementos na estilização de páginas HTML, deve ser considerada na construção do site, tendo em vista que o acesso deve ocorrer por meio de dispositivos com diferentes tamanhos de tela.</w:t>
      </w:r>
    </w:p>
    <w:p w14:paraId="3A1FE43E" w14:textId="77777777" w:rsidR="0010512D" w:rsidRPr="00920F46" w:rsidRDefault="00F50256">
      <w:pPr>
        <w:numPr>
          <w:ilvl w:val="0"/>
          <w:numId w:val="14"/>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 construção de protótipos pode antecipar problemas de design de interação e minimizar custos de desenvolvimento e, por isso, é viável para estabelecer uma comunicação mais objetiva com o público-alvo e assim possibilitar a validação de usabilidade e da experiência do usuário.</w:t>
      </w:r>
    </w:p>
    <w:p w14:paraId="7483FFB4" w14:textId="77777777" w:rsidR="0010512D" w:rsidRDefault="00F50256">
      <w:pPr>
        <w:numPr>
          <w:ilvl w:val="0"/>
          <w:numId w:val="14"/>
        </w:numPr>
        <w:pBdr>
          <w:top w:val="nil"/>
          <w:left w:val="nil"/>
          <w:bottom w:val="nil"/>
          <w:right w:val="nil"/>
          <w:between w:val="nil"/>
        </w:pBdr>
        <w:spacing w:after="0" w:line="360" w:lineRule="auto"/>
        <w:ind w:left="426" w:hanging="426"/>
        <w:jc w:val="both"/>
        <w:rPr>
          <w:rFonts w:ascii="Tahoma" w:eastAsia="Tahoma" w:hAnsi="Tahoma" w:cs="Tahoma"/>
          <w:color w:val="000000"/>
        </w:rPr>
      </w:pPr>
      <w:r w:rsidRPr="00920F46">
        <w:rPr>
          <w:rFonts w:ascii="Tahoma" w:eastAsia="Tahoma" w:hAnsi="Tahoma" w:cs="Tahoma"/>
          <w:color w:val="000000" w:themeColor="text1"/>
        </w:rPr>
        <w:t xml:space="preserve">O design participativo é um processo de design de Interação Humano-Computador (IHC) viável para direcionar o projeto de interfaces e de experiência com o usuário do site, pois o público-alvo tende a apresentar dificuldades no </w:t>
      </w:r>
      <w:r>
        <w:rPr>
          <w:rFonts w:ascii="Tahoma" w:eastAsia="Tahoma" w:hAnsi="Tahoma" w:cs="Tahoma"/>
          <w:color w:val="000000"/>
        </w:rPr>
        <w:t>manuseio de tecnologias da informação e da comunicação.</w:t>
      </w:r>
    </w:p>
    <w:p w14:paraId="06F58CC9" w14:textId="77777777" w:rsidR="0010512D" w:rsidRDefault="00F50256">
      <w:pPr>
        <w:spacing w:after="0" w:line="360" w:lineRule="auto"/>
        <w:jc w:val="both"/>
        <w:rPr>
          <w:rFonts w:ascii="Tahoma" w:eastAsia="Tahoma" w:hAnsi="Tahoma" w:cs="Tahoma"/>
        </w:rPr>
      </w:pPr>
      <w:r>
        <w:rPr>
          <w:rFonts w:ascii="Tahoma" w:eastAsia="Tahoma" w:hAnsi="Tahoma" w:cs="Tahoma"/>
        </w:rPr>
        <w:t>É correto apenas o que se afirma em</w:t>
      </w:r>
    </w:p>
    <w:sdt>
      <w:sdtPr>
        <w:tag w:val="goog_rdk_0"/>
        <w:id w:val="1132141167"/>
        <w:lock w:val="contentLocked"/>
      </w:sdtPr>
      <w:sdtEndPr/>
      <w:sdtContent>
        <w:tbl>
          <w:tblPr>
            <w:tblStyle w:val="ab"/>
            <w:tblW w:w="985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65"/>
            <w:gridCol w:w="4320"/>
            <w:gridCol w:w="1470"/>
          </w:tblGrid>
          <w:tr w:rsidR="0010512D" w14:paraId="4948CBEF" w14:textId="77777777">
            <w:tc>
              <w:tcPr>
                <w:tcW w:w="4065" w:type="dxa"/>
                <w:tcBorders>
                  <w:top w:val="nil"/>
                  <w:left w:val="nil"/>
                  <w:bottom w:val="nil"/>
                  <w:right w:val="nil"/>
                </w:tcBorders>
                <w:tcMar>
                  <w:top w:w="100" w:type="dxa"/>
                  <w:left w:w="100" w:type="dxa"/>
                  <w:bottom w:w="100" w:type="dxa"/>
                  <w:right w:w="100" w:type="dxa"/>
                </w:tcMar>
                <w:vAlign w:val="center"/>
              </w:tcPr>
              <w:p w14:paraId="1526C02E" w14:textId="77777777" w:rsidR="0010512D" w:rsidRDefault="00F50256">
                <w:pPr>
                  <w:numPr>
                    <w:ilvl w:val="0"/>
                    <w:numId w:val="2"/>
                  </w:numPr>
                  <w:ind w:left="426"/>
                  <w:jc w:val="both"/>
                  <w:rPr>
                    <w:rFonts w:ascii="Tahoma" w:eastAsia="Tahoma" w:hAnsi="Tahoma" w:cs="Tahoma"/>
                  </w:rPr>
                </w:pPr>
                <w:r>
                  <w:rPr>
                    <w:rFonts w:ascii="Tahoma" w:eastAsia="Tahoma" w:hAnsi="Tahoma" w:cs="Tahoma"/>
                  </w:rPr>
                  <w:t>I e II.</w:t>
                </w:r>
              </w:p>
            </w:tc>
            <w:tc>
              <w:tcPr>
                <w:tcW w:w="4320" w:type="dxa"/>
                <w:tcBorders>
                  <w:top w:val="nil"/>
                  <w:left w:val="nil"/>
                  <w:bottom w:val="nil"/>
                  <w:right w:val="nil"/>
                </w:tcBorders>
                <w:tcMar>
                  <w:top w:w="100" w:type="dxa"/>
                  <w:left w:w="100" w:type="dxa"/>
                  <w:bottom w:w="100" w:type="dxa"/>
                  <w:right w:w="100" w:type="dxa"/>
                </w:tcMar>
                <w:vAlign w:val="center"/>
              </w:tcPr>
              <w:p w14:paraId="0AA7714B" w14:textId="77777777" w:rsidR="0010512D" w:rsidRDefault="00F50256">
                <w:pPr>
                  <w:numPr>
                    <w:ilvl w:val="0"/>
                    <w:numId w:val="2"/>
                  </w:numPr>
                  <w:ind w:left="426"/>
                  <w:jc w:val="both"/>
                  <w:rPr>
                    <w:rFonts w:ascii="Tahoma" w:eastAsia="Tahoma" w:hAnsi="Tahoma" w:cs="Tahoma"/>
                  </w:rPr>
                </w:pPr>
                <w:r>
                  <w:rPr>
                    <w:rFonts w:ascii="Tahoma" w:eastAsia="Tahoma" w:hAnsi="Tahoma" w:cs="Tahoma"/>
                  </w:rPr>
                  <w:t>I e III.</w:t>
                </w:r>
              </w:p>
            </w:tc>
            <w:tc>
              <w:tcPr>
                <w:tcW w:w="1470" w:type="dxa"/>
                <w:tcBorders>
                  <w:top w:val="nil"/>
                  <w:left w:val="nil"/>
                  <w:bottom w:val="nil"/>
                  <w:right w:val="nil"/>
                </w:tcBorders>
                <w:tcMar>
                  <w:top w:w="100" w:type="dxa"/>
                  <w:left w:w="100" w:type="dxa"/>
                  <w:bottom w:w="100" w:type="dxa"/>
                  <w:right w:w="100" w:type="dxa"/>
                </w:tcMar>
                <w:vAlign w:val="center"/>
              </w:tcPr>
              <w:p w14:paraId="54B1EFC9" w14:textId="77777777" w:rsidR="0010512D" w:rsidRDefault="00F50256">
                <w:pPr>
                  <w:numPr>
                    <w:ilvl w:val="0"/>
                    <w:numId w:val="2"/>
                  </w:numPr>
                  <w:ind w:left="426"/>
                  <w:jc w:val="both"/>
                  <w:rPr>
                    <w:rFonts w:ascii="Tahoma" w:eastAsia="Tahoma" w:hAnsi="Tahoma" w:cs="Tahoma"/>
                  </w:rPr>
                </w:pPr>
                <w:r>
                  <w:rPr>
                    <w:rFonts w:ascii="Tahoma" w:eastAsia="Tahoma" w:hAnsi="Tahoma" w:cs="Tahoma"/>
                  </w:rPr>
                  <w:t>II e IV.</w:t>
                </w:r>
              </w:p>
            </w:tc>
          </w:tr>
          <w:tr w:rsidR="0010512D" w14:paraId="4EE918C0" w14:textId="77777777">
            <w:tc>
              <w:tcPr>
                <w:tcW w:w="4065" w:type="dxa"/>
                <w:tcBorders>
                  <w:top w:val="nil"/>
                  <w:left w:val="nil"/>
                  <w:bottom w:val="nil"/>
                  <w:right w:val="nil"/>
                </w:tcBorders>
                <w:tcMar>
                  <w:top w:w="100" w:type="dxa"/>
                  <w:left w:w="100" w:type="dxa"/>
                  <w:bottom w:w="100" w:type="dxa"/>
                  <w:right w:w="100" w:type="dxa"/>
                </w:tcMar>
                <w:vAlign w:val="center"/>
              </w:tcPr>
              <w:p w14:paraId="08C46878" w14:textId="77777777" w:rsidR="0010512D" w:rsidRDefault="00F50256">
                <w:pPr>
                  <w:numPr>
                    <w:ilvl w:val="0"/>
                    <w:numId w:val="2"/>
                  </w:numPr>
                  <w:ind w:left="426"/>
                  <w:jc w:val="both"/>
                  <w:rPr>
                    <w:rFonts w:ascii="Tahoma" w:eastAsia="Tahoma" w:hAnsi="Tahoma" w:cs="Tahoma"/>
                  </w:rPr>
                </w:pPr>
                <w:r>
                  <w:rPr>
                    <w:rFonts w:ascii="Tahoma" w:eastAsia="Tahoma" w:hAnsi="Tahoma" w:cs="Tahoma"/>
                  </w:rPr>
                  <w:t>I, III e IV.</w:t>
                </w:r>
              </w:p>
            </w:tc>
            <w:tc>
              <w:tcPr>
                <w:tcW w:w="4320" w:type="dxa"/>
                <w:tcBorders>
                  <w:top w:val="nil"/>
                  <w:left w:val="nil"/>
                  <w:bottom w:val="nil"/>
                  <w:right w:val="nil"/>
                </w:tcBorders>
                <w:tcMar>
                  <w:top w:w="100" w:type="dxa"/>
                  <w:left w:w="100" w:type="dxa"/>
                  <w:bottom w:w="100" w:type="dxa"/>
                  <w:right w:w="100" w:type="dxa"/>
                </w:tcMar>
                <w:vAlign w:val="center"/>
              </w:tcPr>
              <w:p w14:paraId="71E8727F" w14:textId="77777777" w:rsidR="0010512D" w:rsidRDefault="00F50256">
                <w:pPr>
                  <w:numPr>
                    <w:ilvl w:val="0"/>
                    <w:numId w:val="2"/>
                  </w:numPr>
                  <w:ind w:left="426"/>
                  <w:jc w:val="both"/>
                  <w:rPr>
                    <w:rFonts w:ascii="Tahoma" w:eastAsia="Tahoma" w:hAnsi="Tahoma" w:cs="Tahoma"/>
                  </w:rPr>
                </w:pPr>
                <w:r>
                  <w:rPr>
                    <w:rFonts w:ascii="Tahoma" w:eastAsia="Tahoma" w:hAnsi="Tahoma" w:cs="Tahoma"/>
                  </w:rPr>
                  <w:t>II, III e IV.</w:t>
                </w:r>
              </w:p>
            </w:tc>
            <w:tc>
              <w:tcPr>
                <w:tcW w:w="1470" w:type="dxa"/>
                <w:tcBorders>
                  <w:top w:val="nil"/>
                  <w:left w:val="nil"/>
                  <w:bottom w:val="nil"/>
                  <w:right w:val="nil"/>
                </w:tcBorders>
                <w:tcMar>
                  <w:top w:w="100" w:type="dxa"/>
                  <w:left w:w="100" w:type="dxa"/>
                  <w:bottom w:w="100" w:type="dxa"/>
                  <w:right w:w="100" w:type="dxa"/>
                </w:tcMar>
                <w:vAlign w:val="center"/>
              </w:tcPr>
              <w:p w14:paraId="7D7D6719" w14:textId="77777777" w:rsidR="0010512D" w:rsidRDefault="00A66B54">
                <w:pPr>
                  <w:widowControl w:val="0"/>
                  <w:pBdr>
                    <w:top w:val="nil"/>
                    <w:left w:val="nil"/>
                    <w:bottom w:val="nil"/>
                    <w:right w:val="nil"/>
                    <w:between w:val="nil"/>
                  </w:pBdr>
                  <w:rPr>
                    <w:rFonts w:ascii="Tahoma" w:eastAsia="Tahoma" w:hAnsi="Tahoma" w:cs="Tahoma"/>
                  </w:rPr>
                </w:pPr>
              </w:p>
            </w:tc>
          </w:tr>
        </w:tbl>
      </w:sdtContent>
    </w:sdt>
    <w:p w14:paraId="5F676287" w14:textId="77777777" w:rsidR="0010512D" w:rsidRDefault="0010512D">
      <w:pPr>
        <w:pBdr>
          <w:top w:val="nil"/>
          <w:left w:val="nil"/>
          <w:bottom w:val="nil"/>
          <w:right w:val="nil"/>
          <w:between w:val="nil"/>
        </w:pBdr>
        <w:spacing w:after="0" w:line="360" w:lineRule="auto"/>
        <w:jc w:val="both"/>
        <w:rPr>
          <w:rFonts w:ascii="Tahoma" w:eastAsia="Tahoma" w:hAnsi="Tahoma" w:cs="Tahoma"/>
          <w:b/>
        </w:rPr>
      </w:pPr>
    </w:p>
    <w:p w14:paraId="1C3BBAA6"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Pr>
          <w:rFonts w:ascii="Tahoma" w:eastAsia="Tahoma" w:hAnsi="Tahoma" w:cs="Tahoma"/>
          <w:b/>
        </w:rPr>
        <w:t xml:space="preserve">1. </w:t>
      </w:r>
      <w:r w:rsidRPr="00920F46">
        <w:rPr>
          <w:rFonts w:ascii="Tahoma" w:eastAsia="Tahoma" w:hAnsi="Tahoma" w:cs="Tahoma"/>
          <w:b/>
          <w:color w:val="000000" w:themeColor="text1"/>
        </w:rPr>
        <w:t>Análise da questão</w:t>
      </w:r>
    </w:p>
    <w:p w14:paraId="3A743178" w14:textId="77777777" w:rsidR="0010512D" w:rsidRPr="00920F46" w:rsidRDefault="0010512D">
      <w:pPr>
        <w:spacing w:after="0" w:line="360" w:lineRule="auto"/>
        <w:rPr>
          <w:rFonts w:ascii="Tahoma" w:eastAsia="Tahoma" w:hAnsi="Tahoma" w:cs="Tahoma"/>
          <w:b/>
          <w:color w:val="000000" w:themeColor="text1"/>
        </w:rPr>
      </w:pPr>
    </w:p>
    <w:p w14:paraId="169AA728"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A questão testa conhecimentos a respeito da interface humano-computador, aplicada a websites. Entre os temas abordados, estão o design de interação, a responsividade, a segurança de dados e o processo de design participativo. Esses temas serão tratados a seguir. </w:t>
      </w:r>
    </w:p>
    <w:p w14:paraId="460B65D9" w14:textId="77777777" w:rsidR="0010512D" w:rsidRPr="00920F46" w:rsidRDefault="0010512D">
      <w:pPr>
        <w:spacing w:after="0" w:line="360" w:lineRule="auto"/>
        <w:rPr>
          <w:rFonts w:ascii="Tahoma" w:eastAsia="Tahoma" w:hAnsi="Tahoma" w:cs="Tahoma"/>
          <w:b/>
          <w:color w:val="000000" w:themeColor="text1"/>
        </w:rPr>
      </w:pPr>
    </w:p>
    <w:p w14:paraId="3E4F1823" w14:textId="77777777" w:rsidR="0010512D" w:rsidRPr="00920F46" w:rsidRDefault="00F50256">
      <w:pPr>
        <w:pBdr>
          <w:top w:val="nil"/>
          <w:left w:val="nil"/>
          <w:bottom w:val="nil"/>
          <w:right w:val="nil"/>
          <w:between w:val="nil"/>
        </w:pBdr>
        <w:spacing w:after="0" w:line="360" w:lineRule="auto"/>
        <w:rPr>
          <w:rFonts w:ascii="Tahoma" w:eastAsia="Tahoma" w:hAnsi="Tahoma" w:cs="Tahoma"/>
          <w:color w:val="000000" w:themeColor="text1"/>
        </w:rPr>
      </w:pPr>
      <w:r w:rsidRPr="00920F46">
        <w:rPr>
          <w:rFonts w:ascii="Tahoma" w:eastAsia="Tahoma" w:hAnsi="Tahoma" w:cs="Tahoma"/>
          <w:b/>
          <w:color w:val="000000" w:themeColor="text1"/>
        </w:rPr>
        <w:t>1.1. Usabilidade e experiência do usuário</w:t>
      </w:r>
    </w:p>
    <w:p w14:paraId="7B5DDC8A" w14:textId="77777777" w:rsidR="0010512D" w:rsidRPr="00920F46" w:rsidRDefault="0010512D">
      <w:pPr>
        <w:spacing w:after="0" w:line="360" w:lineRule="auto"/>
        <w:ind w:firstLine="709"/>
        <w:rPr>
          <w:rFonts w:ascii="Tahoma" w:eastAsia="Tahoma" w:hAnsi="Tahoma" w:cs="Tahoma"/>
          <w:color w:val="000000" w:themeColor="text1"/>
        </w:rPr>
      </w:pPr>
    </w:p>
    <w:p w14:paraId="5AE29490"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A Interface Humano-Computador (IHC) é uma área de estudo que se concentra no design, na criação e na implementação de interfaces interativas para sistemas de software. Ela estuda a forma como os humanos interagem com os computadores, de maneira a projetar tecnologias que sejam intuitivas, fáceis e agradáveis. Além de profissionais da área de software, o estudo da IHC também engloba profissionais de diversas outras áreas, como psicologia, sociologia e ergonomia.</w:t>
      </w:r>
    </w:p>
    <w:p w14:paraId="416A5106"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Os princípios da IHC são aplicados em muitos tipos de software, como aplicativos de desktop, websites, aplicativos móveis e sistemas de realidade virtual. A IHC também considera fatores como acessibilidade e inclusão, garantindo que as tecnologias sejam utilizáveis por pessoas com diferentes necessidades.</w:t>
      </w:r>
    </w:p>
    <w:p w14:paraId="26B31E8F"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Nesse contexto, o </w:t>
      </w:r>
      <w:r w:rsidRPr="00920F46">
        <w:rPr>
          <w:rFonts w:ascii="Tahoma" w:eastAsia="Tahoma" w:hAnsi="Tahoma" w:cs="Tahoma"/>
          <w:b/>
          <w:color w:val="000000" w:themeColor="text1"/>
        </w:rPr>
        <w:t>design de interação</w:t>
      </w:r>
      <w:r w:rsidRPr="00920F46">
        <w:rPr>
          <w:rFonts w:ascii="Tahoma" w:eastAsia="Tahoma" w:hAnsi="Tahoma" w:cs="Tahoma"/>
          <w:color w:val="000000" w:themeColor="text1"/>
        </w:rPr>
        <w:t xml:space="preserve"> é a área que se preocupa em estudar as melhores formas de garantir ao usuário usabilidade e, ao mesmo tempo, uma boa experiência na interação.</w:t>
      </w:r>
    </w:p>
    <w:p w14:paraId="40A82373"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A </w:t>
      </w:r>
      <w:r w:rsidRPr="00920F46">
        <w:rPr>
          <w:rFonts w:ascii="Tahoma" w:eastAsia="Tahoma" w:hAnsi="Tahoma" w:cs="Tahoma"/>
          <w:b/>
          <w:color w:val="000000" w:themeColor="text1"/>
        </w:rPr>
        <w:t>usabilidade</w:t>
      </w:r>
      <w:r w:rsidRPr="00920F46">
        <w:rPr>
          <w:rFonts w:ascii="Tahoma" w:eastAsia="Tahoma" w:hAnsi="Tahoma" w:cs="Tahoma"/>
          <w:color w:val="000000" w:themeColor="text1"/>
        </w:rPr>
        <w:t xml:space="preserve"> diz respeito à capacidade de um produto de software ser usável. Em linhas gerais, ser usável significar ser fácil, eficiente e útil para o usuário. A </w:t>
      </w:r>
      <w:r w:rsidRPr="00920F46">
        <w:rPr>
          <w:rFonts w:ascii="Tahoma" w:eastAsia="Tahoma" w:hAnsi="Tahoma" w:cs="Tahoma"/>
          <w:b/>
          <w:color w:val="000000" w:themeColor="text1"/>
        </w:rPr>
        <w:t>experiência do usuário</w:t>
      </w:r>
      <w:r w:rsidRPr="00920F46">
        <w:rPr>
          <w:rFonts w:ascii="Tahoma" w:eastAsia="Tahoma" w:hAnsi="Tahoma" w:cs="Tahoma"/>
          <w:color w:val="000000" w:themeColor="text1"/>
        </w:rPr>
        <w:t>, por sua vez, diz respeito às sensações e às emoções que os usuários vivenciam ao utilizar um produto de tecnologia. Um bom design de interação é aquele que alia usabilidade</w:t>
      </w:r>
      <w:r w:rsidR="008B4AE3" w:rsidRPr="00920F46">
        <w:rPr>
          <w:rFonts w:ascii="Tahoma" w:eastAsia="Tahoma" w:hAnsi="Tahoma" w:cs="Tahoma"/>
          <w:color w:val="000000" w:themeColor="text1"/>
        </w:rPr>
        <w:t xml:space="preserve"> e</w:t>
      </w:r>
      <w:r w:rsidRPr="00920F46">
        <w:rPr>
          <w:rFonts w:ascii="Tahoma" w:eastAsia="Tahoma" w:hAnsi="Tahoma" w:cs="Tahoma"/>
          <w:color w:val="000000" w:themeColor="text1"/>
        </w:rPr>
        <w:t xml:space="preserve"> boa experiência. </w:t>
      </w:r>
    </w:p>
    <w:p w14:paraId="0D64C1E8"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Um website, por exemplo, pode ser bom em termos de usabilidade, mas frustrante em termos de experiência do usuário. Se um website de consulta</w:t>
      </w:r>
      <w:r w:rsidR="00C95CF7">
        <w:rPr>
          <w:rFonts w:ascii="Tahoma" w:eastAsia="Tahoma" w:hAnsi="Tahoma" w:cs="Tahoma"/>
          <w:color w:val="000000" w:themeColor="text1"/>
        </w:rPr>
        <w:t xml:space="preserve"> a</w:t>
      </w:r>
      <w:r w:rsidRPr="00920F46">
        <w:rPr>
          <w:rFonts w:ascii="Tahoma" w:eastAsia="Tahoma" w:hAnsi="Tahoma" w:cs="Tahoma"/>
          <w:color w:val="000000" w:themeColor="text1"/>
        </w:rPr>
        <w:t xml:space="preserve"> livro digitais permite que achemos o que precisamos com facilidade, podemos dizer que, em termos de usabilidade, ele tem um bom design. Contudo, sua interface pode ser apática e não trazer uma experiência agradável.</w:t>
      </w:r>
    </w:p>
    <w:p w14:paraId="6D6F8D90"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color w:val="000000" w:themeColor="text1"/>
        </w:rPr>
        <w:br w:type="page"/>
      </w:r>
    </w:p>
    <w:p w14:paraId="6B96B490"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b/>
          <w:color w:val="000000" w:themeColor="text1"/>
        </w:rPr>
      </w:pPr>
      <w:r w:rsidRPr="00920F46">
        <w:rPr>
          <w:rFonts w:ascii="Tahoma" w:eastAsia="Tahoma" w:hAnsi="Tahoma" w:cs="Tahoma"/>
          <w:b/>
          <w:color w:val="000000" w:themeColor="text1"/>
        </w:rPr>
        <w:t>1.2. Responsividade</w:t>
      </w:r>
    </w:p>
    <w:p w14:paraId="0F99DDD8" w14:textId="77777777" w:rsidR="0010512D" w:rsidRPr="00920F46" w:rsidRDefault="0010512D">
      <w:pPr>
        <w:pBdr>
          <w:top w:val="nil"/>
          <w:left w:val="nil"/>
          <w:bottom w:val="nil"/>
          <w:right w:val="nil"/>
          <w:between w:val="nil"/>
        </w:pBdr>
        <w:spacing w:after="0" w:line="360" w:lineRule="auto"/>
        <w:ind w:left="720"/>
        <w:jc w:val="both"/>
        <w:rPr>
          <w:rFonts w:ascii="Tahoma" w:eastAsia="Tahoma" w:hAnsi="Tahoma" w:cs="Tahoma"/>
          <w:color w:val="000000" w:themeColor="text1"/>
        </w:rPr>
      </w:pPr>
    </w:p>
    <w:p w14:paraId="1CE05FBE"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A </w:t>
      </w:r>
      <w:r w:rsidRPr="00920F46">
        <w:rPr>
          <w:rFonts w:ascii="Tahoma" w:eastAsia="Tahoma" w:hAnsi="Tahoma" w:cs="Tahoma"/>
          <w:b/>
          <w:color w:val="000000" w:themeColor="text1"/>
        </w:rPr>
        <w:t>responsividade</w:t>
      </w:r>
      <w:r w:rsidRPr="00920F46">
        <w:rPr>
          <w:rFonts w:ascii="Tahoma" w:eastAsia="Tahoma" w:hAnsi="Tahoma" w:cs="Tahoma"/>
          <w:color w:val="000000" w:themeColor="text1"/>
        </w:rPr>
        <w:t xml:space="preserve"> é um conceito no design web que se refere à capacidade de um site se adaptar automaticamente ao tamanho da tela do dispositivo que o usuário está usando para visualizá-lo. Isso significa que será fácil usar o site e navegar nele em diversos dispositivos, como desktops, notebooks, smartphones ou tablets.</w:t>
      </w:r>
    </w:p>
    <w:p w14:paraId="66C5BF4F"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A responsividade é alcançada p</w:t>
      </w:r>
      <w:r w:rsidR="007239F4" w:rsidRPr="00920F46">
        <w:rPr>
          <w:rFonts w:ascii="Tahoma" w:eastAsia="Tahoma" w:hAnsi="Tahoma" w:cs="Tahoma"/>
          <w:color w:val="000000" w:themeColor="text1"/>
        </w:rPr>
        <w:t>elo</w:t>
      </w:r>
      <w:r w:rsidRPr="00920F46">
        <w:rPr>
          <w:rFonts w:ascii="Tahoma" w:eastAsia="Tahoma" w:hAnsi="Tahoma" w:cs="Tahoma"/>
          <w:color w:val="000000" w:themeColor="text1"/>
        </w:rPr>
        <w:t xml:space="preserve"> uso de técnicas de design fluido, como o</w:t>
      </w:r>
      <w:r w:rsidR="007239F4" w:rsidRPr="00920F46">
        <w:rPr>
          <w:rFonts w:ascii="Tahoma" w:eastAsia="Tahoma" w:hAnsi="Tahoma" w:cs="Tahoma"/>
          <w:color w:val="000000" w:themeColor="text1"/>
        </w:rPr>
        <w:t xml:space="preserve"> emprego </w:t>
      </w:r>
      <w:r w:rsidRPr="00920F46">
        <w:rPr>
          <w:rFonts w:ascii="Tahoma" w:eastAsia="Tahoma" w:hAnsi="Tahoma" w:cs="Tahoma"/>
          <w:color w:val="000000" w:themeColor="text1"/>
        </w:rPr>
        <w:t xml:space="preserve">de grades fluidas e de imagens flexíveis. As grades fluidas definem larguras usando taxas percentuais em vez de pixels fixos, permitindo que os elementos da página se redimensionem proporcionalmente ao dispositivo que os exibe. As imagens flexíveis também são redimensionadas automaticamente para caber nas telas, além de serem reorientadas de acordo com a posição do dispositivo. Além disso, podem ser aplicados tratamentos de textos e rearranjo de menus. </w:t>
      </w:r>
    </w:p>
    <w:p w14:paraId="4B4917E2"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Um website responsivo, portanto, deve garantir o seu acesso no maior número de dispositivos possível, adaptando-se a eles e proporcionando melhor experiência ao usuário.</w:t>
      </w:r>
    </w:p>
    <w:p w14:paraId="4E261F4E" w14:textId="77777777" w:rsidR="0010512D" w:rsidRPr="00920F46" w:rsidRDefault="0010512D">
      <w:pPr>
        <w:spacing w:after="0" w:line="360" w:lineRule="auto"/>
        <w:ind w:firstLine="709"/>
        <w:jc w:val="both"/>
        <w:rPr>
          <w:rFonts w:ascii="Tahoma" w:eastAsia="Tahoma" w:hAnsi="Tahoma" w:cs="Tahoma"/>
          <w:color w:val="000000" w:themeColor="text1"/>
        </w:rPr>
      </w:pPr>
    </w:p>
    <w:p w14:paraId="278BC3E3"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b/>
          <w:color w:val="000000" w:themeColor="text1"/>
        </w:rPr>
      </w:pPr>
      <w:r w:rsidRPr="00920F46">
        <w:rPr>
          <w:rFonts w:ascii="Tahoma" w:eastAsia="Tahoma" w:hAnsi="Tahoma" w:cs="Tahoma"/>
          <w:b/>
          <w:color w:val="000000" w:themeColor="text1"/>
        </w:rPr>
        <w:t>1.3. Segurança de dados</w:t>
      </w:r>
    </w:p>
    <w:p w14:paraId="37E6990F" w14:textId="77777777" w:rsidR="0010512D" w:rsidRPr="00920F46" w:rsidRDefault="0010512D">
      <w:pPr>
        <w:spacing w:after="0" w:line="360" w:lineRule="auto"/>
        <w:ind w:firstLine="709"/>
        <w:jc w:val="both"/>
        <w:rPr>
          <w:rFonts w:ascii="Tahoma" w:eastAsia="Tahoma" w:hAnsi="Tahoma" w:cs="Tahoma"/>
          <w:color w:val="000000" w:themeColor="text1"/>
        </w:rPr>
      </w:pPr>
    </w:p>
    <w:p w14:paraId="248A93C4"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No contexto da tecnologia da informação, a </w:t>
      </w:r>
      <w:r w:rsidRPr="00920F46">
        <w:rPr>
          <w:rFonts w:ascii="Tahoma" w:eastAsia="Tahoma" w:hAnsi="Tahoma" w:cs="Tahoma"/>
          <w:b/>
          <w:color w:val="000000" w:themeColor="text1"/>
        </w:rPr>
        <w:t>segurança de dados</w:t>
      </w:r>
      <w:r w:rsidRPr="00920F46">
        <w:rPr>
          <w:rFonts w:ascii="Tahoma" w:eastAsia="Tahoma" w:hAnsi="Tahoma" w:cs="Tahoma"/>
          <w:color w:val="000000" w:themeColor="text1"/>
        </w:rPr>
        <w:t xml:space="preserve"> refere-se à proteção de informações confidenciais de um sistema de software e à prevenção de acesso não autorizado a essas informações. Isso é especialmente importante quando os usuários fornecem seus dados pessoais. A segurança de dados sempre teve grande importância, mas ganhou destaque após a chegada da Lei Geral de Proteção de Dados Pessoais (LGPD).</w:t>
      </w:r>
    </w:p>
    <w:p w14:paraId="73538C55"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Se os usuários não confiam na segurança de um website, eles podem hesitar em usar o site ou em fornecer suas informações. Por isso, a segurança de dados, além de garantir um ambiente seguro, pode </w:t>
      </w:r>
      <w:r w:rsidR="00DC0800" w:rsidRPr="00920F46">
        <w:rPr>
          <w:rFonts w:ascii="Tahoma" w:eastAsia="Tahoma" w:hAnsi="Tahoma" w:cs="Tahoma"/>
          <w:color w:val="000000" w:themeColor="text1"/>
        </w:rPr>
        <w:t>ser benéfica para a</w:t>
      </w:r>
      <w:r w:rsidRPr="00920F46">
        <w:rPr>
          <w:rFonts w:ascii="Tahoma" w:eastAsia="Tahoma" w:hAnsi="Tahoma" w:cs="Tahoma"/>
          <w:color w:val="000000" w:themeColor="text1"/>
        </w:rPr>
        <w:t xml:space="preserve"> experiência dos usuários.</w:t>
      </w:r>
    </w:p>
    <w:p w14:paraId="673B99AE"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As chances de fidelizar os usuários são maiores se, com a segurança de dados, a empresa investir na usabilidade e na experiência dos websites, pois pouco adianta investir na segurança de dados se o uso do sistema não for amigável, fluido </w:t>
      </w:r>
      <w:r w:rsidR="006E0225" w:rsidRPr="00920F46">
        <w:rPr>
          <w:rFonts w:ascii="Tahoma" w:eastAsia="Tahoma" w:hAnsi="Tahoma" w:cs="Tahoma"/>
          <w:color w:val="000000" w:themeColor="text1"/>
        </w:rPr>
        <w:t>nem</w:t>
      </w:r>
      <w:r w:rsidRPr="00920F46">
        <w:rPr>
          <w:rFonts w:ascii="Tahoma" w:eastAsia="Tahoma" w:hAnsi="Tahoma" w:cs="Tahoma"/>
          <w:color w:val="000000" w:themeColor="text1"/>
        </w:rPr>
        <w:t xml:space="preserve"> agradável.</w:t>
      </w:r>
    </w:p>
    <w:p w14:paraId="74838B57" w14:textId="77777777" w:rsidR="0010512D" w:rsidRPr="00920F46" w:rsidRDefault="0010512D">
      <w:pPr>
        <w:spacing w:after="0" w:line="360" w:lineRule="auto"/>
        <w:ind w:firstLine="709"/>
        <w:jc w:val="both"/>
        <w:rPr>
          <w:rFonts w:ascii="Tahoma" w:eastAsia="Tahoma" w:hAnsi="Tahoma" w:cs="Tahoma"/>
          <w:color w:val="000000" w:themeColor="text1"/>
        </w:rPr>
      </w:pPr>
    </w:p>
    <w:p w14:paraId="75856E5B"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b/>
          <w:color w:val="000000" w:themeColor="text1"/>
        </w:rPr>
      </w:pPr>
      <w:r w:rsidRPr="00920F46">
        <w:rPr>
          <w:color w:val="000000" w:themeColor="text1"/>
        </w:rPr>
        <w:br w:type="page"/>
      </w:r>
    </w:p>
    <w:p w14:paraId="1AE78CAD"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b/>
          <w:color w:val="000000" w:themeColor="text1"/>
        </w:rPr>
      </w:pPr>
      <w:r w:rsidRPr="00920F46">
        <w:rPr>
          <w:rFonts w:ascii="Tahoma" w:eastAsia="Tahoma" w:hAnsi="Tahoma" w:cs="Tahoma"/>
          <w:b/>
          <w:color w:val="000000" w:themeColor="text1"/>
        </w:rPr>
        <w:t>1.4. Design participativo</w:t>
      </w:r>
    </w:p>
    <w:p w14:paraId="400C86D0" w14:textId="77777777" w:rsidR="0010512D" w:rsidRPr="00920F46" w:rsidRDefault="0010512D">
      <w:pPr>
        <w:pBdr>
          <w:top w:val="nil"/>
          <w:left w:val="nil"/>
          <w:bottom w:val="nil"/>
          <w:right w:val="nil"/>
          <w:between w:val="nil"/>
        </w:pBdr>
        <w:spacing w:after="0" w:line="360" w:lineRule="auto"/>
        <w:ind w:left="720"/>
        <w:jc w:val="both"/>
        <w:rPr>
          <w:rFonts w:ascii="Tahoma" w:eastAsia="Tahoma" w:hAnsi="Tahoma" w:cs="Tahoma"/>
          <w:color w:val="000000" w:themeColor="text1"/>
        </w:rPr>
      </w:pPr>
    </w:p>
    <w:p w14:paraId="3B9CBBB8"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Entre os diversos tipos de processo de design de IHC, os principais são aqueles que atraem os usuários para trabalhar com os designers. Um processo de design que conta com a participação do usuário desde o projeto tende a obter mais sucesso na sua fase de implantação, pois o designer tem condições de ser mais assertivo, em razão do seu alto grau de entendimento das necessidades de quem vai utilizar a interface.</w:t>
      </w:r>
    </w:p>
    <w:p w14:paraId="06DA59BD"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Nesse cenário, profissionais de outras áreas de interesse ao projeto ou usuários finais do produto de software podem colaborar com o projeto de design como parte da equipe de trabalho. Essa abordagem, portanto, vai além de coletar informações para os designers e envolve a participação efetiva das partes interessadas (stakeholders).</w:t>
      </w:r>
    </w:p>
    <w:p w14:paraId="01B15D9D"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A prototipagem é uma ferramenta valiosa no design participativo. A construção de protótipos pode antecipar problemas de design de interação, possibilitando que as ideias para o design sejam pensadas e elaboradas antes que seja preciso gastar tempo e recursos financeiros desenvolvendo-as diretamente na interface final. Esse processo permite que as ideias sejam aperfeiçoadas e que soluções para eventuais problemas sejam descobertas.</w:t>
      </w:r>
    </w:p>
    <w:p w14:paraId="0C60FB1F"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O protótipo deve ser avaliado pelos usuários. Isso permit</w:t>
      </w:r>
      <w:r w:rsidR="00CB5045" w:rsidRPr="00920F46">
        <w:rPr>
          <w:rFonts w:ascii="Tahoma" w:eastAsia="Tahoma" w:hAnsi="Tahoma" w:cs="Tahoma"/>
          <w:color w:val="000000" w:themeColor="text1"/>
        </w:rPr>
        <w:t>e a</w:t>
      </w:r>
      <w:r w:rsidRPr="00920F46">
        <w:rPr>
          <w:rFonts w:ascii="Tahoma" w:eastAsia="Tahoma" w:hAnsi="Tahoma" w:cs="Tahoma"/>
          <w:color w:val="000000" w:themeColor="text1"/>
        </w:rPr>
        <w:t xml:space="preserve"> revis</w:t>
      </w:r>
      <w:r w:rsidR="00CB5045" w:rsidRPr="00920F46">
        <w:rPr>
          <w:rFonts w:ascii="Tahoma" w:eastAsia="Tahoma" w:hAnsi="Tahoma" w:cs="Tahoma"/>
          <w:color w:val="000000" w:themeColor="text1"/>
        </w:rPr>
        <w:t xml:space="preserve">ão </w:t>
      </w:r>
      <w:r w:rsidRPr="00920F46">
        <w:rPr>
          <w:rFonts w:ascii="Tahoma" w:eastAsia="Tahoma" w:hAnsi="Tahoma" w:cs="Tahoma"/>
          <w:color w:val="000000" w:themeColor="text1"/>
        </w:rPr>
        <w:t xml:space="preserve">e </w:t>
      </w:r>
      <w:r w:rsidR="00CB5045" w:rsidRPr="00920F46">
        <w:rPr>
          <w:rFonts w:ascii="Tahoma" w:eastAsia="Tahoma" w:hAnsi="Tahoma" w:cs="Tahoma"/>
          <w:color w:val="000000" w:themeColor="text1"/>
        </w:rPr>
        <w:t xml:space="preserve">a </w:t>
      </w:r>
      <w:r w:rsidRPr="00920F46">
        <w:rPr>
          <w:rFonts w:ascii="Tahoma" w:eastAsia="Tahoma" w:hAnsi="Tahoma" w:cs="Tahoma"/>
          <w:color w:val="000000" w:themeColor="text1"/>
        </w:rPr>
        <w:t>melhora</w:t>
      </w:r>
      <w:r w:rsidR="00CB5045" w:rsidRPr="00920F46">
        <w:rPr>
          <w:rFonts w:ascii="Tahoma" w:eastAsia="Tahoma" w:hAnsi="Tahoma" w:cs="Tahoma"/>
          <w:color w:val="000000" w:themeColor="text1"/>
        </w:rPr>
        <w:t xml:space="preserve"> d</w:t>
      </w:r>
      <w:r w:rsidRPr="00920F46">
        <w:rPr>
          <w:rFonts w:ascii="Tahoma" w:eastAsia="Tahoma" w:hAnsi="Tahoma" w:cs="Tahoma"/>
          <w:color w:val="000000" w:themeColor="text1"/>
        </w:rPr>
        <w:t>o projeto de forma colaborativa e iterativa, até que seja atingida uma solução satisfatória.</w:t>
      </w:r>
    </w:p>
    <w:p w14:paraId="7F8E98BF" w14:textId="77777777" w:rsidR="0010512D" w:rsidRPr="00920F46"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1C86C8F9"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b/>
          <w:color w:val="000000" w:themeColor="text1"/>
        </w:rPr>
        <w:t>2. Análise das afirmativas</w:t>
      </w:r>
    </w:p>
    <w:p w14:paraId="79D8AAE1" w14:textId="77777777" w:rsidR="0010512D" w:rsidRPr="00920F46" w:rsidRDefault="0010512D">
      <w:pPr>
        <w:spacing w:after="0" w:line="360" w:lineRule="auto"/>
        <w:rPr>
          <w:rFonts w:ascii="Tahoma" w:eastAsia="Tahoma" w:hAnsi="Tahoma" w:cs="Tahoma"/>
          <w:color w:val="000000" w:themeColor="text1"/>
        </w:rPr>
      </w:pPr>
    </w:p>
    <w:p w14:paraId="0820834F" w14:textId="77777777" w:rsidR="0010512D" w:rsidRPr="00920F46" w:rsidRDefault="00F50256">
      <w:pPr>
        <w:rPr>
          <w:rFonts w:ascii="Tahoma" w:eastAsia="Tahoma" w:hAnsi="Tahoma" w:cs="Tahoma"/>
          <w:color w:val="000000" w:themeColor="text1"/>
        </w:rPr>
      </w:pPr>
      <w:r w:rsidRPr="00920F46">
        <w:rPr>
          <w:rFonts w:ascii="Tahoma" w:eastAsia="Tahoma" w:hAnsi="Tahoma" w:cs="Tahoma"/>
          <w:color w:val="000000" w:themeColor="text1"/>
        </w:rPr>
        <w:t>I – Afirmativa incorreta.</w:t>
      </w:r>
    </w:p>
    <w:p w14:paraId="625A340E"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A segurança não é considerada um fator crítico de usabilidade. A usabilidade refere-se à facilidade de uso de um site, incluindo um design intuitivo da interface. Por sua vez, a segurança refere-se à proteção de informações confidenciais e à prevenção de acesso não autorizado.</w:t>
      </w:r>
    </w:p>
    <w:p w14:paraId="398BEC6E" w14:textId="77777777" w:rsidR="0010512D" w:rsidRPr="00920F46" w:rsidRDefault="0010512D">
      <w:pPr>
        <w:spacing w:after="0" w:line="360" w:lineRule="auto"/>
        <w:jc w:val="both"/>
        <w:rPr>
          <w:rFonts w:ascii="Tahoma" w:eastAsia="Tahoma" w:hAnsi="Tahoma" w:cs="Tahoma"/>
          <w:color w:val="000000" w:themeColor="text1"/>
        </w:rPr>
      </w:pPr>
    </w:p>
    <w:p w14:paraId="47FA0EA7"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II – Afirmativa correta.</w:t>
      </w:r>
    </w:p>
    <w:p w14:paraId="5F10FC93"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O website descrito no enunciado será acessado por diferentes dispositivos, como smartphones, tablets, computadores de mesa e notebooks. Por isso, a responsividade é uma característica importante a ser considerada no projeto, já que ela garantirá que o site poderá se adaptar a diversos dispositivos.</w:t>
      </w:r>
    </w:p>
    <w:p w14:paraId="29B6806D" w14:textId="77777777" w:rsidR="0010512D" w:rsidRPr="00920F46" w:rsidRDefault="0010512D">
      <w:pPr>
        <w:spacing w:after="0" w:line="360" w:lineRule="auto"/>
        <w:rPr>
          <w:rFonts w:ascii="Tahoma" w:eastAsia="Tahoma" w:hAnsi="Tahoma" w:cs="Tahoma"/>
          <w:color w:val="000000" w:themeColor="text1"/>
        </w:rPr>
      </w:pPr>
    </w:p>
    <w:p w14:paraId="59699416" w14:textId="77777777" w:rsidR="00CB5045" w:rsidRPr="00920F46" w:rsidRDefault="00CB5045">
      <w:pPr>
        <w:spacing w:after="0" w:line="360" w:lineRule="auto"/>
        <w:rPr>
          <w:rFonts w:ascii="Tahoma" w:eastAsia="Tahoma" w:hAnsi="Tahoma" w:cs="Tahoma"/>
          <w:color w:val="000000" w:themeColor="text1"/>
        </w:rPr>
      </w:pPr>
    </w:p>
    <w:p w14:paraId="4262FC90" w14:textId="77777777" w:rsidR="0010512D" w:rsidRPr="00920F46" w:rsidRDefault="00F50256">
      <w:pPr>
        <w:rPr>
          <w:rFonts w:ascii="Tahoma" w:eastAsia="Tahoma" w:hAnsi="Tahoma" w:cs="Tahoma"/>
          <w:color w:val="000000" w:themeColor="text1"/>
        </w:rPr>
      </w:pPr>
      <w:r w:rsidRPr="00920F46">
        <w:rPr>
          <w:rFonts w:ascii="Tahoma" w:eastAsia="Tahoma" w:hAnsi="Tahoma" w:cs="Tahoma"/>
          <w:color w:val="000000" w:themeColor="text1"/>
        </w:rPr>
        <w:t>III – Afirmativa correta.</w:t>
      </w:r>
    </w:p>
    <w:p w14:paraId="6A8001B8"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A construção de protótipos pode antecipar problemas de design de interação e minimizar custos de desenvolvimento. O protótipo deve ser apresentado aos usuários, o que garante comunicação direta com o público-alvo do website.</w:t>
      </w:r>
    </w:p>
    <w:p w14:paraId="4BCECEC7" w14:textId="77777777" w:rsidR="0010512D" w:rsidRPr="00920F46" w:rsidRDefault="0010512D">
      <w:pPr>
        <w:spacing w:after="0" w:line="360" w:lineRule="auto"/>
        <w:rPr>
          <w:rFonts w:ascii="Tahoma" w:eastAsia="Tahoma" w:hAnsi="Tahoma" w:cs="Tahoma"/>
          <w:color w:val="000000" w:themeColor="text1"/>
        </w:rPr>
      </w:pPr>
    </w:p>
    <w:p w14:paraId="57DF8773" w14:textId="77777777" w:rsidR="0010512D" w:rsidRPr="00920F46" w:rsidRDefault="00F50256">
      <w:pPr>
        <w:rPr>
          <w:rFonts w:ascii="Tahoma" w:eastAsia="Tahoma" w:hAnsi="Tahoma" w:cs="Tahoma"/>
          <w:color w:val="000000" w:themeColor="text1"/>
        </w:rPr>
      </w:pPr>
      <w:r w:rsidRPr="00920F46">
        <w:rPr>
          <w:rFonts w:ascii="Tahoma" w:eastAsia="Tahoma" w:hAnsi="Tahoma" w:cs="Tahoma"/>
          <w:color w:val="000000" w:themeColor="text1"/>
        </w:rPr>
        <w:t>IV – Afirmativa correta.</w:t>
      </w:r>
    </w:p>
    <w:p w14:paraId="355C3AD8" w14:textId="5ABD8ED8"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 xml:space="preserve">JUSTIFICATIVA. O público-alvo do site é formado por pessoas da terceira idade. Esse público, de forma geral, tende a apresentar dificuldades no manuseio de tecnologias da informação e da comunicação. Nesse caso, o design participativo é um processo de design viável, pois permitirá aos designers </w:t>
      </w:r>
      <w:r w:rsidR="00A56270" w:rsidRPr="00920F46">
        <w:rPr>
          <w:rFonts w:ascii="Tahoma" w:eastAsia="Tahoma" w:hAnsi="Tahoma" w:cs="Tahoma"/>
          <w:color w:val="000000" w:themeColor="text1"/>
        </w:rPr>
        <w:t>compreenderem</w:t>
      </w:r>
      <w:r w:rsidRPr="00920F46">
        <w:rPr>
          <w:rFonts w:ascii="Tahoma" w:eastAsia="Tahoma" w:hAnsi="Tahoma" w:cs="Tahoma"/>
          <w:color w:val="000000" w:themeColor="text1"/>
        </w:rPr>
        <w:t>, de forma assertiva, as dificuldades e as expectativas dos usuários. Isso fará com que a usabilidade e a experiência sejam aprimoradas.</w:t>
      </w:r>
    </w:p>
    <w:p w14:paraId="2E4A31CF" w14:textId="77777777" w:rsidR="0010512D" w:rsidRPr="00920F46" w:rsidRDefault="0010512D">
      <w:pPr>
        <w:spacing w:after="0" w:line="360" w:lineRule="auto"/>
        <w:rPr>
          <w:rFonts w:ascii="Tahoma" w:eastAsia="Tahoma" w:hAnsi="Tahoma" w:cs="Tahoma"/>
          <w:color w:val="000000" w:themeColor="text1"/>
        </w:rPr>
      </w:pPr>
    </w:p>
    <w:p w14:paraId="6F6594A8" w14:textId="77777777" w:rsidR="0010512D" w:rsidRPr="00920F46" w:rsidRDefault="00F50256">
      <w:pPr>
        <w:rPr>
          <w:rFonts w:ascii="Tahoma" w:eastAsia="Tahoma" w:hAnsi="Tahoma" w:cs="Tahoma"/>
          <w:color w:val="000000" w:themeColor="text1"/>
        </w:rPr>
      </w:pPr>
      <w:r w:rsidRPr="00920F46">
        <w:rPr>
          <w:rFonts w:ascii="Tahoma" w:eastAsia="Tahoma" w:hAnsi="Tahoma" w:cs="Tahoma"/>
          <w:color w:val="000000" w:themeColor="text1"/>
        </w:rPr>
        <w:t>Alternativa correta: E.</w:t>
      </w:r>
    </w:p>
    <w:p w14:paraId="2704F5A8" w14:textId="77777777" w:rsidR="0010512D" w:rsidRDefault="0010512D">
      <w:pPr>
        <w:spacing w:after="0" w:line="360" w:lineRule="auto"/>
        <w:rPr>
          <w:rFonts w:ascii="Tahoma" w:eastAsia="Tahoma" w:hAnsi="Tahoma" w:cs="Tahoma"/>
        </w:rPr>
      </w:pPr>
    </w:p>
    <w:p w14:paraId="0450F4FE" w14:textId="77777777" w:rsidR="0010512D" w:rsidRPr="00920F46" w:rsidRDefault="00F50256">
      <w:pPr>
        <w:spacing w:after="0" w:line="360" w:lineRule="auto"/>
        <w:jc w:val="both"/>
        <w:rPr>
          <w:rFonts w:ascii="Tahoma" w:eastAsia="Tahoma" w:hAnsi="Tahoma" w:cs="Tahoma"/>
          <w:color w:val="000000" w:themeColor="text1"/>
        </w:rPr>
      </w:pPr>
      <w:r>
        <w:rPr>
          <w:rFonts w:ascii="Tahoma" w:eastAsia="Tahoma" w:hAnsi="Tahoma" w:cs="Tahoma"/>
          <w:b/>
        </w:rPr>
        <w:t xml:space="preserve">3. </w:t>
      </w:r>
      <w:r w:rsidRPr="00920F46">
        <w:rPr>
          <w:rFonts w:ascii="Tahoma" w:eastAsia="Tahoma" w:hAnsi="Tahoma" w:cs="Tahoma"/>
          <w:b/>
          <w:color w:val="000000" w:themeColor="text1"/>
        </w:rPr>
        <w:t>Indicações bibliográficas</w:t>
      </w:r>
    </w:p>
    <w:p w14:paraId="30D36846" w14:textId="77777777" w:rsidR="0010512D" w:rsidRPr="00920F46" w:rsidRDefault="0010512D">
      <w:pPr>
        <w:spacing w:after="0" w:line="360" w:lineRule="auto"/>
        <w:jc w:val="both"/>
        <w:rPr>
          <w:rFonts w:ascii="Tahoma" w:eastAsia="Tahoma" w:hAnsi="Tahoma" w:cs="Tahoma"/>
          <w:color w:val="000000" w:themeColor="text1"/>
        </w:rPr>
      </w:pPr>
    </w:p>
    <w:p w14:paraId="39542184" w14:textId="77777777" w:rsidR="0010512D" w:rsidRPr="00920F46"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 xml:space="preserve">BARRETO, J. S. et al. </w:t>
      </w:r>
      <w:r w:rsidRPr="00920F46">
        <w:rPr>
          <w:rFonts w:ascii="Tahoma" w:eastAsia="Tahoma" w:hAnsi="Tahoma" w:cs="Tahoma"/>
          <w:i/>
          <w:color w:val="000000" w:themeColor="text1"/>
        </w:rPr>
        <w:t>Interface Humano-Computador</w:t>
      </w:r>
      <w:r w:rsidRPr="00920F46">
        <w:rPr>
          <w:rFonts w:ascii="Tahoma" w:eastAsia="Tahoma" w:hAnsi="Tahoma" w:cs="Tahoma"/>
          <w:color w:val="000000" w:themeColor="text1"/>
        </w:rPr>
        <w:t>. Porto Alegre: SAGAH, 2018.</w:t>
      </w:r>
    </w:p>
    <w:p w14:paraId="6B96A7DB" w14:textId="77777777" w:rsidR="0010512D" w:rsidRPr="00920F46"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 xml:space="preserve">INSTITUTO PROPAGUE.  </w:t>
      </w:r>
      <w:r w:rsidRPr="00920F46">
        <w:rPr>
          <w:rFonts w:ascii="Tahoma" w:eastAsia="Tahoma" w:hAnsi="Tahoma" w:cs="Tahoma"/>
          <w:i/>
          <w:color w:val="000000" w:themeColor="text1"/>
        </w:rPr>
        <w:t>Segurança de dados: o que é e como ela impacta a experiência do usuário</w:t>
      </w:r>
      <w:r w:rsidRPr="00920F46">
        <w:rPr>
          <w:rFonts w:ascii="Tahoma" w:eastAsia="Tahoma" w:hAnsi="Tahoma" w:cs="Tahoma"/>
          <w:color w:val="000000" w:themeColor="text1"/>
        </w:rPr>
        <w:t xml:space="preserve">. Disponível em &lt;https://institutopropague.org/tecnologia-e-dados/ seguranca-de-dados-o-que-e-e-como-ela-impacta-a-experiencia-do-usuario/&gt;. Acesso em 19 fev. 2024. </w:t>
      </w:r>
    </w:p>
    <w:p w14:paraId="0DB273C6" w14:textId="77777777" w:rsidR="0010512D" w:rsidRPr="00920F46"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 xml:space="preserve">PAZ, M. </w:t>
      </w:r>
      <w:r w:rsidRPr="00920F46">
        <w:rPr>
          <w:rFonts w:ascii="Tahoma" w:eastAsia="Tahoma" w:hAnsi="Tahoma" w:cs="Tahoma"/>
          <w:i/>
          <w:color w:val="000000" w:themeColor="text1"/>
        </w:rPr>
        <w:t>Webdesign</w:t>
      </w:r>
      <w:r w:rsidRPr="00920F46">
        <w:rPr>
          <w:rFonts w:ascii="Tahoma" w:eastAsia="Tahoma" w:hAnsi="Tahoma" w:cs="Tahoma"/>
          <w:color w:val="000000" w:themeColor="text1"/>
        </w:rPr>
        <w:t>. Curitiba: InterSaberes, 2021.</w:t>
      </w:r>
    </w:p>
    <w:p w14:paraId="1210261C"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b/>
          <w:color w:val="000000" w:themeColor="text1"/>
        </w:rPr>
      </w:pPr>
      <w:r w:rsidRPr="00920F46">
        <w:rPr>
          <w:color w:val="000000" w:themeColor="text1"/>
        </w:rPr>
        <w:br w:type="page"/>
      </w:r>
    </w:p>
    <w:p w14:paraId="1092B5F9" w14:textId="77777777" w:rsidR="0010512D" w:rsidRPr="00920F46" w:rsidRDefault="00F50256">
      <w:pPr>
        <w:spacing w:after="0" w:line="360" w:lineRule="auto"/>
        <w:jc w:val="center"/>
        <w:rPr>
          <w:rFonts w:ascii="Tahoma" w:eastAsia="Tahoma" w:hAnsi="Tahoma" w:cs="Tahoma"/>
          <w:b/>
          <w:color w:val="000000" w:themeColor="text1"/>
        </w:rPr>
      </w:pPr>
      <w:r w:rsidRPr="00920F46">
        <w:rPr>
          <w:rFonts w:ascii="Tahoma" w:eastAsia="Tahoma" w:hAnsi="Tahoma" w:cs="Tahoma"/>
          <w:b/>
          <w:color w:val="000000" w:themeColor="text1"/>
        </w:rPr>
        <w:t>Questão 3</w:t>
      </w:r>
    </w:p>
    <w:p w14:paraId="675BD4F7" w14:textId="77777777" w:rsidR="0010512D" w:rsidRPr="00920F46" w:rsidRDefault="00F50256">
      <w:pPr>
        <w:spacing w:after="0" w:line="360" w:lineRule="auto"/>
        <w:rPr>
          <w:rFonts w:ascii="Tahoma" w:eastAsia="Tahoma" w:hAnsi="Tahoma" w:cs="Tahoma"/>
          <w:b/>
          <w:color w:val="000000" w:themeColor="text1"/>
        </w:rPr>
      </w:pPr>
      <w:r w:rsidRPr="00920F46">
        <w:rPr>
          <w:rFonts w:ascii="Tahoma" w:eastAsia="Tahoma" w:hAnsi="Tahoma" w:cs="Tahoma"/>
          <w:b/>
          <w:color w:val="000000" w:themeColor="text1"/>
        </w:rPr>
        <w:t>Questão 3.</w:t>
      </w:r>
      <w:r w:rsidRPr="00920F46">
        <w:rPr>
          <w:rFonts w:ascii="Tahoma" w:eastAsia="Tahoma" w:hAnsi="Tahoma" w:cs="Tahoma"/>
          <w:color w:val="000000" w:themeColor="text1"/>
          <w:vertAlign w:val="superscript"/>
        </w:rPr>
        <w:footnoteReference w:id="3"/>
      </w:r>
    </w:p>
    <w:p w14:paraId="4905FAD2"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Suponha que sua faculdade tendo, em sua rede de computadores, máquinas que compartilham arquivos e serviços, contratou você para uma consultoria de TI. Atualmente, na sala dos professores, existem 3 máquinas ligadas à rede, com as configurações conforme a imagem a seguir. Porém, a estação de trabalho “PROFESSORES01” não consegue enviar documentos para impressão em uma impressora, corretamente instalada e compartilhada na estação de trabalho “PROFESSORES03”.</w:t>
      </w:r>
    </w:p>
    <w:p w14:paraId="05742422" w14:textId="77777777" w:rsidR="007A4F3C" w:rsidRPr="00920F46" w:rsidRDefault="007A4F3C">
      <w:pPr>
        <w:spacing w:after="0" w:line="360" w:lineRule="auto"/>
        <w:jc w:val="both"/>
        <w:rPr>
          <w:rFonts w:ascii="Tahoma" w:eastAsia="Tahoma" w:hAnsi="Tahoma" w:cs="Tahoma"/>
          <w:color w:val="000000" w:themeColor="text1"/>
        </w:rPr>
      </w:pPr>
    </w:p>
    <w:tbl>
      <w:tblPr>
        <w:tblStyle w:val="ac"/>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5891"/>
      </w:tblGrid>
      <w:tr w:rsidR="0010512D" w:rsidRPr="00920F46" w14:paraId="22AA6B02" w14:textId="77777777">
        <w:trPr>
          <w:jc w:val="center"/>
        </w:trPr>
        <w:tc>
          <w:tcPr>
            <w:tcW w:w="3397" w:type="dxa"/>
            <w:vAlign w:val="center"/>
          </w:tcPr>
          <w:p w14:paraId="539AD7A9" w14:textId="77777777" w:rsidR="0010512D" w:rsidRPr="00920F46" w:rsidRDefault="00F50256">
            <w:pPr>
              <w:jc w:val="center"/>
              <w:rPr>
                <w:color w:val="000000" w:themeColor="text1"/>
              </w:rPr>
            </w:pPr>
            <w:r w:rsidRPr="00920F46">
              <w:rPr>
                <w:color w:val="000000" w:themeColor="text1"/>
              </w:rPr>
              <w:object w:dxaOrig="1701" w:dyaOrig="1559" w14:anchorId="537AEE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75pt;height:78pt" o:ole="">
                  <v:imagedata r:id="rId9" o:title=""/>
                </v:shape>
                <o:OLEObject Type="Embed" ProgID="PBrush" ShapeID="_x0000_i1025" DrawAspect="Content" ObjectID="_1834229054" r:id="rId10"/>
              </w:object>
            </w:r>
          </w:p>
          <w:p w14:paraId="765047C8" w14:textId="77777777" w:rsidR="0010512D" w:rsidRPr="00920F46" w:rsidRDefault="00F50256">
            <w:pPr>
              <w:spacing w:line="360" w:lineRule="auto"/>
              <w:jc w:val="center"/>
              <w:rPr>
                <w:rFonts w:ascii="Tahoma" w:eastAsia="Tahoma" w:hAnsi="Tahoma" w:cs="Tahoma"/>
                <w:b/>
                <w:color w:val="000000" w:themeColor="text1"/>
              </w:rPr>
            </w:pPr>
            <w:r w:rsidRPr="00920F46">
              <w:rPr>
                <w:color w:val="000000" w:themeColor="text1"/>
              </w:rPr>
              <w:t>PROFESSORES01</w:t>
            </w:r>
          </w:p>
        </w:tc>
        <w:tc>
          <w:tcPr>
            <w:tcW w:w="5891" w:type="dxa"/>
            <w:vAlign w:val="center"/>
          </w:tcPr>
          <w:p w14:paraId="00DEB840" w14:textId="77777777" w:rsidR="0010512D" w:rsidRPr="00920F46" w:rsidRDefault="00F50256">
            <w:pPr>
              <w:rPr>
                <w:color w:val="000000" w:themeColor="text1"/>
                <w:sz w:val="26"/>
                <w:szCs w:val="26"/>
              </w:rPr>
            </w:pPr>
            <w:r w:rsidRPr="00920F46">
              <w:rPr>
                <w:color w:val="000000" w:themeColor="text1"/>
                <w:sz w:val="26"/>
                <w:szCs w:val="26"/>
              </w:rPr>
              <w:t>ENDEREÇO IP: 175.16.10.200</w:t>
            </w:r>
          </w:p>
          <w:p w14:paraId="7B4F14A3" w14:textId="77777777" w:rsidR="0010512D" w:rsidRPr="00920F46" w:rsidRDefault="00F50256">
            <w:pPr>
              <w:rPr>
                <w:color w:val="000000" w:themeColor="text1"/>
                <w:sz w:val="26"/>
                <w:szCs w:val="26"/>
              </w:rPr>
            </w:pPr>
            <w:r w:rsidRPr="00920F46">
              <w:rPr>
                <w:color w:val="000000" w:themeColor="text1"/>
                <w:sz w:val="26"/>
                <w:szCs w:val="26"/>
              </w:rPr>
              <w:t>MÁSCARA DE SUB-REDE: 255.255.255.0</w:t>
            </w:r>
          </w:p>
          <w:p w14:paraId="23D7A38F" w14:textId="77777777" w:rsidR="0010512D" w:rsidRPr="00920F46" w:rsidRDefault="00F50256">
            <w:pPr>
              <w:spacing w:line="360" w:lineRule="auto"/>
              <w:rPr>
                <w:b/>
                <w:color w:val="000000" w:themeColor="text1"/>
              </w:rPr>
            </w:pPr>
            <w:r w:rsidRPr="00920F46">
              <w:rPr>
                <w:color w:val="000000" w:themeColor="text1"/>
                <w:sz w:val="26"/>
                <w:szCs w:val="26"/>
              </w:rPr>
              <w:t>GATEWAY: 175.16.1.1</w:t>
            </w:r>
          </w:p>
        </w:tc>
      </w:tr>
      <w:tr w:rsidR="0010512D" w:rsidRPr="00920F46" w14:paraId="0255B167" w14:textId="77777777">
        <w:trPr>
          <w:jc w:val="center"/>
        </w:trPr>
        <w:tc>
          <w:tcPr>
            <w:tcW w:w="3397" w:type="dxa"/>
            <w:vAlign w:val="center"/>
          </w:tcPr>
          <w:p w14:paraId="7ED7FF31" w14:textId="77777777" w:rsidR="0010512D" w:rsidRPr="00920F46" w:rsidRDefault="00F50256">
            <w:pPr>
              <w:jc w:val="center"/>
              <w:rPr>
                <w:color w:val="000000" w:themeColor="text1"/>
              </w:rPr>
            </w:pPr>
            <w:r w:rsidRPr="00920F46">
              <w:rPr>
                <w:color w:val="000000" w:themeColor="text1"/>
              </w:rPr>
              <w:object w:dxaOrig="1701" w:dyaOrig="1559" w14:anchorId="2E1E5471">
                <v:shape id="_x0000_i1026" type="#_x0000_t75" style="width:84.75pt;height:78pt" o:ole="">
                  <v:imagedata r:id="rId9" o:title=""/>
                </v:shape>
                <o:OLEObject Type="Embed" ProgID="PBrush" ShapeID="_x0000_i1026" DrawAspect="Content" ObjectID="_1834229055" r:id="rId11"/>
              </w:object>
            </w:r>
          </w:p>
          <w:p w14:paraId="3F660857" w14:textId="77777777" w:rsidR="0010512D" w:rsidRPr="00920F46" w:rsidRDefault="00F50256">
            <w:pPr>
              <w:spacing w:line="360" w:lineRule="auto"/>
              <w:jc w:val="center"/>
              <w:rPr>
                <w:rFonts w:ascii="Tahoma" w:eastAsia="Tahoma" w:hAnsi="Tahoma" w:cs="Tahoma"/>
                <w:b/>
                <w:color w:val="000000" w:themeColor="text1"/>
              </w:rPr>
            </w:pPr>
            <w:r w:rsidRPr="00920F46">
              <w:rPr>
                <w:color w:val="000000" w:themeColor="text1"/>
              </w:rPr>
              <w:t>PROFESSORES02</w:t>
            </w:r>
          </w:p>
        </w:tc>
        <w:tc>
          <w:tcPr>
            <w:tcW w:w="5891" w:type="dxa"/>
            <w:vAlign w:val="center"/>
          </w:tcPr>
          <w:p w14:paraId="485AD017" w14:textId="77777777" w:rsidR="0010512D" w:rsidRPr="00920F46" w:rsidRDefault="00F50256">
            <w:pPr>
              <w:rPr>
                <w:color w:val="000000" w:themeColor="text1"/>
                <w:sz w:val="26"/>
                <w:szCs w:val="26"/>
              </w:rPr>
            </w:pPr>
            <w:r w:rsidRPr="00920F46">
              <w:rPr>
                <w:color w:val="000000" w:themeColor="text1"/>
                <w:sz w:val="26"/>
                <w:szCs w:val="26"/>
              </w:rPr>
              <w:t>ENDEREÇO IP: 175.16.20.200</w:t>
            </w:r>
          </w:p>
          <w:p w14:paraId="5EEDDE11" w14:textId="77777777" w:rsidR="0010512D" w:rsidRPr="00920F46" w:rsidRDefault="00F50256">
            <w:pPr>
              <w:rPr>
                <w:color w:val="000000" w:themeColor="text1"/>
                <w:sz w:val="26"/>
                <w:szCs w:val="26"/>
              </w:rPr>
            </w:pPr>
            <w:r w:rsidRPr="00920F46">
              <w:rPr>
                <w:color w:val="000000" w:themeColor="text1"/>
                <w:sz w:val="26"/>
                <w:szCs w:val="26"/>
              </w:rPr>
              <w:t>MÁSCARA DE SUB-REDE: 255.255.0.0</w:t>
            </w:r>
          </w:p>
          <w:p w14:paraId="666D189A" w14:textId="77777777" w:rsidR="0010512D" w:rsidRPr="00920F46" w:rsidRDefault="00F50256">
            <w:pPr>
              <w:spacing w:line="360" w:lineRule="auto"/>
              <w:rPr>
                <w:b/>
                <w:color w:val="000000" w:themeColor="text1"/>
              </w:rPr>
            </w:pPr>
            <w:r w:rsidRPr="00920F46">
              <w:rPr>
                <w:color w:val="000000" w:themeColor="text1"/>
                <w:sz w:val="26"/>
                <w:szCs w:val="26"/>
              </w:rPr>
              <w:t>GATEWAY: 175.16.1.1</w:t>
            </w:r>
          </w:p>
        </w:tc>
      </w:tr>
      <w:tr w:rsidR="0010512D" w:rsidRPr="00920F46" w14:paraId="44650F11" w14:textId="77777777">
        <w:trPr>
          <w:jc w:val="center"/>
        </w:trPr>
        <w:tc>
          <w:tcPr>
            <w:tcW w:w="3397" w:type="dxa"/>
            <w:vAlign w:val="center"/>
          </w:tcPr>
          <w:p w14:paraId="2C836DA6" w14:textId="77777777" w:rsidR="0010512D" w:rsidRPr="00920F46" w:rsidRDefault="00F50256">
            <w:pPr>
              <w:jc w:val="center"/>
              <w:rPr>
                <w:color w:val="000000" w:themeColor="text1"/>
              </w:rPr>
            </w:pPr>
            <w:r w:rsidRPr="00920F46">
              <w:rPr>
                <w:color w:val="000000" w:themeColor="text1"/>
              </w:rPr>
              <w:object w:dxaOrig="1701" w:dyaOrig="1559" w14:anchorId="5C9A35E3">
                <v:shape id="_x0000_i1027" type="#_x0000_t75" style="width:84.75pt;height:78pt" o:ole="">
                  <v:imagedata r:id="rId9" o:title=""/>
                </v:shape>
                <o:OLEObject Type="Embed" ProgID="PBrush" ShapeID="_x0000_i1027" DrawAspect="Content" ObjectID="_1834229056" r:id="rId12"/>
              </w:object>
            </w:r>
          </w:p>
          <w:p w14:paraId="491239BF" w14:textId="77777777" w:rsidR="0010512D" w:rsidRPr="00920F46" w:rsidRDefault="00F50256">
            <w:pPr>
              <w:spacing w:line="360" w:lineRule="auto"/>
              <w:jc w:val="center"/>
              <w:rPr>
                <w:rFonts w:ascii="Tahoma" w:eastAsia="Tahoma" w:hAnsi="Tahoma" w:cs="Tahoma"/>
                <w:b/>
                <w:color w:val="000000" w:themeColor="text1"/>
              </w:rPr>
            </w:pPr>
            <w:r w:rsidRPr="00920F46">
              <w:rPr>
                <w:color w:val="000000" w:themeColor="text1"/>
              </w:rPr>
              <w:t>PROFESSORES03</w:t>
            </w:r>
          </w:p>
        </w:tc>
        <w:tc>
          <w:tcPr>
            <w:tcW w:w="5891" w:type="dxa"/>
            <w:vAlign w:val="center"/>
          </w:tcPr>
          <w:p w14:paraId="5B3E26F5" w14:textId="77777777" w:rsidR="0010512D" w:rsidRPr="00920F46" w:rsidRDefault="00F50256">
            <w:pPr>
              <w:rPr>
                <w:color w:val="000000" w:themeColor="text1"/>
                <w:sz w:val="26"/>
                <w:szCs w:val="26"/>
              </w:rPr>
            </w:pPr>
            <w:r w:rsidRPr="00920F46">
              <w:rPr>
                <w:color w:val="000000" w:themeColor="text1"/>
                <w:sz w:val="26"/>
                <w:szCs w:val="26"/>
              </w:rPr>
              <w:t>ENDEREÇO IP: 175.16.30.200</w:t>
            </w:r>
          </w:p>
          <w:p w14:paraId="7A696549" w14:textId="77777777" w:rsidR="0010512D" w:rsidRPr="00920F46" w:rsidRDefault="00F50256">
            <w:pPr>
              <w:rPr>
                <w:color w:val="000000" w:themeColor="text1"/>
                <w:sz w:val="26"/>
                <w:szCs w:val="26"/>
              </w:rPr>
            </w:pPr>
            <w:r w:rsidRPr="00920F46">
              <w:rPr>
                <w:color w:val="000000" w:themeColor="text1"/>
                <w:sz w:val="26"/>
                <w:szCs w:val="26"/>
              </w:rPr>
              <w:t>MÁSCARA DE SUB-REDE: 255.255.0.0</w:t>
            </w:r>
          </w:p>
          <w:p w14:paraId="385F8B05" w14:textId="77777777" w:rsidR="0010512D" w:rsidRPr="00920F46" w:rsidRDefault="00F50256">
            <w:pPr>
              <w:spacing w:line="360" w:lineRule="auto"/>
              <w:rPr>
                <w:b/>
                <w:color w:val="000000" w:themeColor="text1"/>
              </w:rPr>
            </w:pPr>
            <w:r w:rsidRPr="00920F46">
              <w:rPr>
                <w:color w:val="000000" w:themeColor="text1"/>
                <w:sz w:val="26"/>
                <w:szCs w:val="26"/>
              </w:rPr>
              <w:t>GATEWAY: 175.16.1.1</w:t>
            </w:r>
          </w:p>
        </w:tc>
      </w:tr>
    </w:tbl>
    <w:p w14:paraId="73FFC741" w14:textId="77777777" w:rsidR="0010512D" w:rsidRPr="00920F46"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368BFEC7"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Nesse caso, que alteração deve ser realizada para que o problema seja resolvido?</w:t>
      </w:r>
    </w:p>
    <w:p w14:paraId="33B9DD01" w14:textId="77777777" w:rsidR="0010512D" w:rsidRPr="00920F46" w:rsidRDefault="00F50256">
      <w:pPr>
        <w:numPr>
          <w:ilvl w:val="0"/>
          <w:numId w:val="15"/>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Alterar o gateway da estação PROFESSORES03 para 175.16.10.200.</w:t>
      </w:r>
    </w:p>
    <w:p w14:paraId="7C60387D" w14:textId="77777777" w:rsidR="0010512D" w:rsidRPr="00920F46" w:rsidRDefault="00F50256">
      <w:pPr>
        <w:numPr>
          <w:ilvl w:val="0"/>
          <w:numId w:val="15"/>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Alterar o endereço de IP da estação PROFESSORES01 para 175.16.30.200.</w:t>
      </w:r>
    </w:p>
    <w:p w14:paraId="12641E68" w14:textId="77777777" w:rsidR="0010512D" w:rsidRPr="00920F46" w:rsidRDefault="00F50256">
      <w:pPr>
        <w:numPr>
          <w:ilvl w:val="0"/>
          <w:numId w:val="15"/>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Alterar a máscara de sub-rede da estação PROFESSORES01 para 255.255.0.0.</w:t>
      </w:r>
    </w:p>
    <w:p w14:paraId="25EF2D29" w14:textId="77777777" w:rsidR="0010512D" w:rsidRPr="00920F46" w:rsidRDefault="00F50256">
      <w:pPr>
        <w:numPr>
          <w:ilvl w:val="0"/>
          <w:numId w:val="15"/>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Alterar a máscara de sub-rede da estação PROFESSORES03 para 255.255.255.0.</w:t>
      </w:r>
    </w:p>
    <w:p w14:paraId="63A44C45" w14:textId="77777777" w:rsidR="0010512D" w:rsidRPr="00920F46" w:rsidRDefault="00F50256">
      <w:pPr>
        <w:numPr>
          <w:ilvl w:val="0"/>
          <w:numId w:val="15"/>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Alterar o gateway da estação PROFESSORES01 para o endereço de IP 175.16.30.200.</w:t>
      </w:r>
    </w:p>
    <w:p w14:paraId="310ECCC2" w14:textId="77777777" w:rsidR="0010512D" w:rsidRPr="00920F46"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1FD1F237"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920F46">
        <w:rPr>
          <w:color w:val="000000" w:themeColor="text1"/>
        </w:rPr>
        <w:br w:type="page"/>
      </w:r>
      <w:r w:rsidRPr="00920F46">
        <w:rPr>
          <w:rFonts w:ascii="Tahoma" w:eastAsia="Tahoma" w:hAnsi="Tahoma" w:cs="Tahoma"/>
          <w:b/>
          <w:color w:val="000000" w:themeColor="text1"/>
        </w:rPr>
        <w:t>1. Análise da questão</w:t>
      </w:r>
    </w:p>
    <w:p w14:paraId="5445E33F" w14:textId="77777777" w:rsidR="0010512D" w:rsidRPr="00920F46" w:rsidRDefault="0010512D">
      <w:pPr>
        <w:spacing w:after="0" w:line="360" w:lineRule="auto"/>
        <w:rPr>
          <w:rFonts w:ascii="Tahoma" w:eastAsia="Tahoma" w:hAnsi="Tahoma" w:cs="Tahoma"/>
          <w:b/>
          <w:color w:val="000000" w:themeColor="text1"/>
        </w:rPr>
      </w:pPr>
    </w:p>
    <w:p w14:paraId="182BDBBB"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A questão testa conhecimentos básicos a respeito de redes de computadores, em especial, a respeito do endereço de protocolo de internet (IP), da máscara de sub-rede e do gateway de estações de trabalho interligadas na mesma rede local. Abordaremos esses tópicos a seguir, de forma breve.</w:t>
      </w:r>
    </w:p>
    <w:p w14:paraId="6599415D" w14:textId="77777777" w:rsidR="0010512D" w:rsidRPr="00920F46" w:rsidRDefault="0010512D">
      <w:pPr>
        <w:spacing w:after="0" w:line="360" w:lineRule="auto"/>
        <w:rPr>
          <w:rFonts w:ascii="Tahoma" w:eastAsia="Tahoma" w:hAnsi="Tahoma" w:cs="Tahoma"/>
          <w:b/>
          <w:color w:val="000000" w:themeColor="text1"/>
        </w:rPr>
      </w:pPr>
    </w:p>
    <w:p w14:paraId="436D81F9" w14:textId="77777777" w:rsidR="0010512D" w:rsidRPr="00920F46" w:rsidRDefault="00F50256">
      <w:pPr>
        <w:spacing w:after="0" w:line="360" w:lineRule="auto"/>
        <w:rPr>
          <w:rFonts w:ascii="Tahoma" w:eastAsia="Tahoma" w:hAnsi="Tahoma" w:cs="Tahoma"/>
          <w:color w:val="000000" w:themeColor="text1"/>
        </w:rPr>
      </w:pPr>
      <w:r w:rsidRPr="00920F46">
        <w:rPr>
          <w:rFonts w:ascii="Tahoma" w:eastAsia="Tahoma" w:hAnsi="Tahoma" w:cs="Tahoma"/>
          <w:b/>
          <w:color w:val="000000" w:themeColor="text1"/>
        </w:rPr>
        <w:t>Endereço IP, máscara de sub-rede e gateway</w:t>
      </w:r>
    </w:p>
    <w:p w14:paraId="5B200A97" w14:textId="77777777" w:rsidR="0010512D" w:rsidRPr="00920F46" w:rsidRDefault="0010512D">
      <w:pPr>
        <w:spacing w:after="0" w:line="360" w:lineRule="auto"/>
        <w:ind w:firstLine="709"/>
        <w:rPr>
          <w:rFonts w:ascii="Tahoma" w:eastAsia="Tahoma" w:hAnsi="Tahoma" w:cs="Tahoma"/>
          <w:color w:val="000000" w:themeColor="text1"/>
        </w:rPr>
      </w:pPr>
    </w:p>
    <w:p w14:paraId="77433A96"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No contexto de redes locais de computadores (LAN), o </w:t>
      </w:r>
      <w:r w:rsidRPr="00920F46">
        <w:rPr>
          <w:rFonts w:ascii="Tahoma" w:eastAsia="Tahoma" w:hAnsi="Tahoma" w:cs="Tahoma"/>
          <w:b/>
          <w:color w:val="000000" w:themeColor="text1"/>
        </w:rPr>
        <w:t>endereço IP</w:t>
      </w:r>
      <w:r w:rsidRPr="00920F46">
        <w:rPr>
          <w:rFonts w:ascii="Tahoma" w:eastAsia="Tahoma" w:hAnsi="Tahoma" w:cs="Tahoma"/>
          <w:color w:val="000000" w:themeColor="text1"/>
        </w:rPr>
        <w:t xml:space="preserve"> é um código numérico exclusivo,</w:t>
      </w:r>
      <w:r w:rsidRPr="00920F46">
        <w:rPr>
          <w:color w:val="000000" w:themeColor="text1"/>
        </w:rPr>
        <w:t xml:space="preserve"> </w:t>
      </w:r>
      <w:r w:rsidRPr="00920F46">
        <w:rPr>
          <w:rFonts w:ascii="Tahoma" w:eastAsia="Tahoma" w:hAnsi="Tahoma" w:cs="Tahoma"/>
          <w:color w:val="000000" w:themeColor="text1"/>
        </w:rPr>
        <w:t>formado por 32 bits, que identifica um dispositivo em uma LAN. Esse código é formado por quatro octetos (ou seja, quatro conjuntos de 8 bits), separados entre si por um ponto. O código 192.158.1.38 é um exemplo de endereço IP.</w:t>
      </w:r>
    </w:p>
    <w:p w14:paraId="692B96BC"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Cada octeto é um número expresso em sistema decimal, que pode variar de 0 a 255. O valor decimal 0 corresponde ao padrão de bits 00000000, enquanto o valor decimal 255 corresponde ao padrão de bits 11111111.</w:t>
      </w:r>
    </w:p>
    <w:p w14:paraId="48428915"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O endereço IP é separado entre porção de rede e porção da estação. Para isso, a </w:t>
      </w:r>
      <w:r w:rsidRPr="00920F46">
        <w:rPr>
          <w:rFonts w:ascii="Tahoma" w:eastAsia="Tahoma" w:hAnsi="Tahoma" w:cs="Tahoma"/>
          <w:b/>
          <w:color w:val="000000" w:themeColor="text1"/>
        </w:rPr>
        <w:t>máscara de sub-rede</w:t>
      </w:r>
      <w:r w:rsidRPr="00920F46">
        <w:rPr>
          <w:rFonts w:ascii="Tahoma" w:eastAsia="Tahoma" w:hAnsi="Tahoma" w:cs="Tahoma"/>
          <w:color w:val="000000" w:themeColor="text1"/>
        </w:rPr>
        <w:t xml:space="preserve"> é um código numérico usado para determinar onde termina o endereço da rede e onde começa o endereço da estação. Devido à forma como a máscara de rede é usada, os bits de um mesmo octeto devem ser definidos com valor “1” da esquerda para direita. Por exemplo, uma máscara de sub-rede 255.0.0.0 corresponde a dizer que o primeiro octeto do endereço IP está sendo utilizado para indicar a rede, e os três octetos restantes </w:t>
      </w:r>
      <w:r w:rsidR="005D04BA" w:rsidRPr="00920F46">
        <w:rPr>
          <w:rFonts w:ascii="Tahoma" w:eastAsia="Tahoma" w:hAnsi="Tahoma" w:cs="Tahoma"/>
          <w:color w:val="000000" w:themeColor="text1"/>
        </w:rPr>
        <w:t xml:space="preserve">estão sendo utilizados </w:t>
      </w:r>
      <w:r w:rsidRPr="00920F46">
        <w:rPr>
          <w:rFonts w:ascii="Tahoma" w:eastAsia="Tahoma" w:hAnsi="Tahoma" w:cs="Tahoma"/>
          <w:color w:val="000000" w:themeColor="text1"/>
        </w:rPr>
        <w:t>para indicar estações pertencentes a essa rede. Já a máscara de sub-rede 255.255.0.0 corresponde a dizer que os dois primeiros octetos estão sendo utilizados para indicar a rede, e os dois últimos</w:t>
      </w:r>
      <w:r w:rsidR="005D04BA" w:rsidRPr="00920F46">
        <w:rPr>
          <w:rFonts w:ascii="Tahoma" w:eastAsia="Tahoma" w:hAnsi="Tahoma" w:cs="Tahoma"/>
          <w:color w:val="000000" w:themeColor="text1"/>
        </w:rPr>
        <w:t>,</w:t>
      </w:r>
      <w:r w:rsidRPr="00920F46">
        <w:rPr>
          <w:rFonts w:ascii="Tahoma" w:eastAsia="Tahoma" w:hAnsi="Tahoma" w:cs="Tahoma"/>
          <w:color w:val="000000" w:themeColor="text1"/>
        </w:rPr>
        <w:t xml:space="preserve"> para indicar estações.</w:t>
      </w:r>
    </w:p>
    <w:p w14:paraId="3B91BBDA"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O </w:t>
      </w:r>
      <w:r w:rsidRPr="00920F46">
        <w:rPr>
          <w:rFonts w:ascii="Tahoma" w:eastAsia="Tahoma" w:hAnsi="Tahoma" w:cs="Tahoma"/>
          <w:b/>
          <w:color w:val="000000" w:themeColor="text1"/>
        </w:rPr>
        <w:t>gateway</w:t>
      </w:r>
      <w:r w:rsidRPr="00920F46">
        <w:rPr>
          <w:rFonts w:ascii="Tahoma" w:eastAsia="Tahoma" w:hAnsi="Tahoma" w:cs="Tahoma"/>
          <w:color w:val="000000" w:themeColor="text1"/>
        </w:rPr>
        <w:t xml:space="preserve"> é um recurso que atua como intermediário para a troca de informações com dispositivos fora da rede local. No contexto de uma LAN, o valor do gateway geralmente indica o endereço IP do roteador na rede. Quando um dispositivo precisa se comunicar com outro que está fora da sua rede local, ele envia a informação para o gateway (ou seja, para o roteador). O roteador, então, encaminhará essa informação para a rede externa, como a internet.</w:t>
      </w:r>
    </w:p>
    <w:p w14:paraId="60E07023" w14:textId="77777777" w:rsidR="0010512D" w:rsidRPr="00920F46" w:rsidRDefault="00F50256">
      <w:pPr>
        <w:spacing w:after="0" w:line="360" w:lineRule="auto"/>
        <w:ind w:firstLine="709"/>
        <w:rPr>
          <w:rFonts w:ascii="Tahoma" w:eastAsia="Tahoma" w:hAnsi="Tahoma" w:cs="Tahoma"/>
          <w:color w:val="000000" w:themeColor="text1"/>
        </w:rPr>
      </w:pPr>
      <w:r w:rsidRPr="00920F46">
        <w:rPr>
          <w:color w:val="000000" w:themeColor="text1"/>
        </w:rPr>
        <w:br w:type="page"/>
      </w:r>
    </w:p>
    <w:p w14:paraId="1D3AD5AB"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b/>
          <w:color w:val="000000" w:themeColor="text1"/>
        </w:rPr>
        <w:t>2. Resolução da questão</w:t>
      </w:r>
    </w:p>
    <w:p w14:paraId="7523CA9F" w14:textId="77777777" w:rsidR="0010512D" w:rsidRPr="00920F46" w:rsidRDefault="0010512D">
      <w:pPr>
        <w:spacing w:after="0" w:line="360" w:lineRule="auto"/>
        <w:rPr>
          <w:rFonts w:ascii="Tahoma" w:eastAsia="Tahoma" w:hAnsi="Tahoma" w:cs="Tahoma"/>
          <w:color w:val="000000" w:themeColor="text1"/>
        </w:rPr>
      </w:pPr>
    </w:p>
    <w:p w14:paraId="79213D3B"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Pelas informações dispostas no quadro do enunciado, vemos que os endereços IP de todas as estações têm valores iguais para os dois primeiros octetos (175.16.x.x). Isso nos leva a imaginar que os dois primeiros octetos identificam a rede, que deve ser a mesma para as três estações. </w:t>
      </w:r>
    </w:p>
    <w:p w14:paraId="0B36E9DC"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O valor do gateway é o endereço para a comunicação com dispositivos fora da rede local. Todos os dispositivos na mesma LAN devem ter o mesmo valor de gateway para garantir que possam se comunicar corretamente com dispositivos fora da rede. No caso das estações de trabalho da questão, todas elas têm o mesmo valor de gateway (175.16.1.1), o que é correto.</w:t>
      </w:r>
    </w:p>
    <w:p w14:paraId="54B66647"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O problema, portanto, reside na configuração da máscara de sub-rede. Perceba que a máscara da estação de trabalho “PROFESSORES01” é 255.255.255.0. Já para as outras duas estações, o código é expresso como 255.255.0.0.</w:t>
      </w:r>
    </w:p>
    <w:p w14:paraId="747E84F6"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A máscara de sub-rede determina quais endereços IP estão na mesma rede que o dispositivo. Para a estação de trabalho “PROFESSORES01”, o código 255.255.255.0 indica que apenas dispositivos com o mesmo endereço IP nos primeiros três octetos (175.16.10.x) estarão na mesma rede dessa estação.</w:t>
      </w:r>
    </w:p>
    <w:p w14:paraId="34BFC309"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No entanto, a estação de trabalho “PROFESSORES03”, que compartilha a impressora, tem endereço IP dado por 175.16.30.200. Isso significa que essa estação está em uma rede diferente de “PROFESSORES01” de acordo com a configuração atual.</w:t>
      </w:r>
    </w:p>
    <w:p w14:paraId="3BA9F8E0"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Para resolver o problema, a solução mais adequada é alterar a máscara de sub-rede da estação de trabalho “PROFESSORES01” para 255.255.0.0, que é a mesma das outras estações de trabalho. Isso colocará as três estações na mesma rede, permitindo que tanto “PROFESSORES01” quanto “PROFESSORES02” acessem a impressora compartilhada em “PROFESSORES03”.</w:t>
      </w:r>
    </w:p>
    <w:p w14:paraId="02BD8398"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Note que alterar o endereço IP da estação “PROFESSORES01” para 175.16.30.200, conforme sugere a alternativa B, não resolveria o problema, pois a estação “PROFESSORES03” já tem esse endereço. Cada dispositivo em uma rede deve ter um endereço IP único, para evitar conflitos.</w:t>
      </w:r>
    </w:p>
    <w:p w14:paraId="3B6E0602" w14:textId="77777777" w:rsidR="0010512D" w:rsidRPr="00920F46" w:rsidRDefault="0010512D">
      <w:pPr>
        <w:spacing w:after="0" w:line="360" w:lineRule="auto"/>
        <w:rPr>
          <w:rFonts w:ascii="Tahoma" w:eastAsia="Tahoma" w:hAnsi="Tahoma" w:cs="Tahoma"/>
          <w:color w:val="000000" w:themeColor="text1"/>
        </w:rPr>
      </w:pPr>
    </w:p>
    <w:p w14:paraId="06E93F84" w14:textId="77777777" w:rsidR="0010512D" w:rsidRPr="00920F46" w:rsidRDefault="00F50256">
      <w:pPr>
        <w:rPr>
          <w:rFonts w:ascii="Tahoma" w:eastAsia="Tahoma" w:hAnsi="Tahoma" w:cs="Tahoma"/>
          <w:color w:val="000000" w:themeColor="text1"/>
        </w:rPr>
      </w:pPr>
      <w:r w:rsidRPr="00920F46">
        <w:rPr>
          <w:rFonts w:ascii="Tahoma" w:eastAsia="Tahoma" w:hAnsi="Tahoma" w:cs="Tahoma"/>
          <w:color w:val="000000" w:themeColor="text1"/>
        </w:rPr>
        <w:t>Alternativa correta: C.</w:t>
      </w:r>
    </w:p>
    <w:p w14:paraId="3D366BB1" w14:textId="77777777" w:rsidR="0010512D" w:rsidRPr="00920F46" w:rsidRDefault="0010512D">
      <w:pPr>
        <w:spacing w:after="0" w:line="360" w:lineRule="auto"/>
        <w:rPr>
          <w:rFonts w:ascii="Tahoma" w:eastAsia="Tahoma" w:hAnsi="Tahoma" w:cs="Tahoma"/>
          <w:color w:val="000000" w:themeColor="text1"/>
        </w:rPr>
      </w:pPr>
    </w:p>
    <w:p w14:paraId="6BCE3CBD" w14:textId="77777777" w:rsidR="0010512D" w:rsidRPr="00920F46" w:rsidRDefault="00F50256">
      <w:pPr>
        <w:spacing w:after="0" w:line="360" w:lineRule="auto"/>
        <w:jc w:val="both"/>
        <w:rPr>
          <w:rFonts w:ascii="Tahoma" w:eastAsia="Tahoma" w:hAnsi="Tahoma" w:cs="Tahoma"/>
          <w:b/>
          <w:color w:val="000000" w:themeColor="text1"/>
        </w:rPr>
      </w:pPr>
      <w:r w:rsidRPr="00920F46">
        <w:rPr>
          <w:color w:val="000000" w:themeColor="text1"/>
        </w:rPr>
        <w:br w:type="page"/>
      </w:r>
    </w:p>
    <w:p w14:paraId="61FD1DE3"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b/>
          <w:color w:val="000000" w:themeColor="text1"/>
        </w:rPr>
        <w:t>3. Indicações bibliográficas</w:t>
      </w:r>
    </w:p>
    <w:p w14:paraId="467077CA" w14:textId="77777777" w:rsidR="0010512D" w:rsidRPr="00920F46" w:rsidRDefault="0010512D">
      <w:pPr>
        <w:spacing w:after="0" w:line="360" w:lineRule="auto"/>
        <w:jc w:val="both"/>
        <w:rPr>
          <w:rFonts w:ascii="Tahoma" w:eastAsia="Tahoma" w:hAnsi="Tahoma" w:cs="Tahoma"/>
          <w:color w:val="000000" w:themeColor="text1"/>
        </w:rPr>
      </w:pPr>
    </w:p>
    <w:p w14:paraId="63B0508E" w14:textId="77777777" w:rsidR="0010512D" w:rsidRPr="00920F46"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 xml:space="preserve">FOROUZAN, B. A.; MOSHARRAF, F. </w:t>
      </w:r>
      <w:r w:rsidRPr="00920F46">
        <w:rPr>
          <w:rFonts w:ascii="Tahoma" w:eastAsia="Tahoma" w:hAnsi="Tahoma" w:cs="Tahoma"/>
          <w:i/>
          <w:color w:val="000000" w:themeColor="text1"/>
        </w:rPr>
        <w:t>Redes de computadores: uma abordagem top-down</w:t>
      </w:r>
      <w:r w:rsidRPr="00920F46">
        <w:rPr>
          <w:rFonts w:ascii="Tahoma" w:eastAsia="Tahoma" w:hAnsi="Tahoma" w:cs="Tahoma"/>
          <w:color w:val="000000" w:themeColor="text1"/>
        </w:rPr>
        <w:t>. Porto Alegre: AMGH, 2013.</w:t>
      </w:r>
    </w:p>
    <w:p w14:paraId="7E0F3F0F" w14:textId="77777777" w:rsidR="0010512D" w:rsidRPr="00920F46" w:rsidRDefault="00F50256">
      <w:pPr>
        <w:numPr>
          <w:ilvl w:val="0"/>
          <w:numId w:val="10"/>
        </w:num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 xml:space="preserve">MORAES, A. F. de. </w:t>
      </w:r>
      <w:r w:rsidRPr="00920F46">
        <w:rPr>
          <w:rFonts w:ascii="Tahoma" w:eastAsia="Tahoma" w:hAnsi="Tahoma" w:cs="Tahoma"/>
          <w:i/>
          <w:color w:val="000000" w:themeColor="text1"/>
        </w:rPr>
        <w:t>Redes de computadores: fundamentos</w:t>
      </w:r>
      <w:r w:rsidRPr="00920F46">
        <w:rPr>
          <w:rFonts w:ascii="Tahoma" w:eastAsia="Tahoma" w:hAnsi="Tahoma" w:cs="Tahoma"/>
          <w:color w:val="000000" w:themeColor="text1"/>
        </w:rPr>
        <w:t>. São Paulo: Érica, 2020.</w:t>
      </w:r>
    </w:p>
    <w:p w14:paraId="29F31CBC" w14:textId="77777777" w:rsidR="0010512D" w:rsidRPr="00920F46" w:rsidRDefault="0010512D">
      <w:pPr>
        <w:pBdr>
          <w:top w:val="nil"/>
          <w:left w:val="nil"/>
          <w:bottom w:val="nil"/>
          <w:right w:val="nil"/>
          <w:between w:val="nil"/>
        </w:pBdr>
        <w:spacing w:after="0" w:line="360" w:lineRule="auto"/>
        <w:jc w:val="both"/>
        <w:rPr>
          <w:rFonts w:ascii="Tahoma" w:eastAsia="Tahoma" w:hAnsi="Tahoma" w:cs="Tahoma"/>
          <w:color w:val="000000" w:themeColor="text1"/>
        </w:rPr>
      </w:pPr>
    </w:p>
    <w:p w14:paraId="6EA21C8E" w14:textId="77777777" w:rsidR="0010512D" w:rsidRPr="00920F46" w:rsidRDefault="0010512D">
      <w:pPr>
        <w:spacing w:after="0" w:line="360" w:lineRule="auto"/>
        <w:jc w:val="center"/>
        <w:rPr>
          <w:rFonts w:ascii="Tahoma" w:eastAsia="Tahoma" w:hAnsi="Tahoma" w:cs="Tahoma"/>
          <w:b/>
          <w:color w:val="000000" w:themeColor="text1"/>
        </w:rPr>
      </w:pPr>
    </w:p>
    <w:p w14:paraId="5C2E5FA2" w14:textId="77777777" w:rsidR="0010512D" w:rsidRPr="00920F46" w:rsidRDefault="00F50256">
      <w:pPr>
        <w:rPr>
          <w:rFonts w:ascii="Tahoma" w:eastAsia="Tahoma" w:hAnsi="Tahoma" w:cs="Tahoma"/>
          <w:b/>
          <w:color w:val="000000" w:themeColor="text1"/>
        </w:rPr>
      </w:pPr>
      <w:r w:rsidRPr="00920F46">
        <w:rPr>
          <w:color w:val="000000" w:themeColor="text1"/>
        </w:rPr>
        <w:br w:type="page"/>
      </w:r>
    </w:p>
    <w:p w14:paraId="7A17A0FD" w14:textId="77777777" w:rsidR="0010512D" w:rsidRPr="00920F46" w:rsidRDefault="00F50256">
      <w:pPr>
        <w:spacing w:after="0" w:line="360" w:lineRule="auto"/>
        <w:jc w:val="center"/>
        <w:rPr>
          <w:rFonts w:ascii="Tahoma" w:eastAsia="Tahoma" w:hAnsi="Tahoma" w:cs="Tahoma"/>
          <w:b/>
          <w:color w:val="000000" w:themeColor="text1"/>
        </w:rPr>
      </w:pPr>
      <w:r w:rsidRPr="00920F46">
        <w:rPr>
          <w:rFonts w:ascii="Tahoma" w:eastAsia="Tahoma" w:hAnsi="Tahoma" w:cs="Tahoma"/>
          <w:b/>
          <w:color w:val="000000" w:themeColor="text1"/>
        </w:rPr>
        <w:t>Questão 4</w:t>
      </w:r>
    </w:p>
    <w:p w14:paraId="778813A0" w14:textId="77777777" w:rsidR="0010512D" w:rsidRPr="00920F46" w:rsidRDefault="00F50256">
      <w:pPr>
        <w:spacing w:after="0" w:line="360" w:lineRule="auto"/>
        <w:rPr>
          <w:rFonts w:ascii="Tahoma" w:eastAsia="Tahoma" w:hAnsi="Tahoma" w:cs="Tahoma"/>
          <w:b/>
          <w:color w:val="000000" w:themeColor="text1"/>
        </w:rPr>
      </w:pPr>
      <w:r w:rsidRPr="00920F46">
        <w:rPr>
          <w:rFonts w:ascii="Tahoma" w:eastAsia="Tahoma" w:hAnsi="Tahoma" w:cs="Tahoma"/>
          <w:b/>
          <w:color w:val="000000" w:themeColor="text1"/>
        </w:rPr>
        <w:t>Questão 4.</w:t>
      </w:r>
      <w:r w:rsidRPr="00920F46">
        <w:rPr>
          <w:rFonts w:ascii="Tahoma" w:eastAsia="Tahoma" w:hAnsi="Tahoma" w:cs="Tahoma"/>
          <w:color w:val="000000" w:themeColor="text1"/>
          <w:vertAlign w:val="superscript"/>
        </w:rPr>
        <w:footnoteReference w:id="4"/>
      </w:r>
    </w:p>
    <w:p w14:paraId="3A65DBEF" w14:textId="77777777" w:rsidR="0010512D" w:rsidRPr="00920F46" w:rsidRDefault="00F50256">
      <w:pPr>
        <w:spacing w:after="0" w:line="360" w:lineRule="auto"/>
        <w:rPr>
          <w:rFonts w:ascii="Tahoma" w:eastAsia="Tahoma" w:hAnsi="Tahoma" w:cs="Tahoma"/>
          <w:color w:val="000000" w:themeColor="text1"/>
        </w:rPr>
      </w:pPr>
      <w:r w:rsidRPr="00920F46">
        <w:rPr>
          <w:rFonts w:ascii="Tahoma" w:eastAsia="Tahoma" w:hAnsi="Tahoma" w:cs="Tahoma"/>
          <w:color w:val="000000" w:themeColor="text1"/>
        </w:rPr>
        <w:t>Leia o texto a seguir.</w:t>
      </w:r>
    </w:p>
    <w:p w14:paraId="70B32E92" w14:textId="77777777" w:rsidR="0010512D" w:rsidRPr="00920F46" w:rsidRDefault="00F50256" w:rsidP="00B13C8D">
      <w:pPr>
        <w:spacing w:after="0" w:line="240" w:lineRule="auto"/>
        <w:jc w:val="both"/>
        <w:rPr>
          <w:rFonts w:ascii="Tahoma" w:eastAsia="Tahoma" w:hAnsi="Tahoma" w:cs="Tahoma"/>
          <w:i/>
          <w:color w:val="000000" w:themeColor="text1"/>
          <w:sz w:val="22"/>
          <w:szCs w:val="22"/>
        </w:rPr>
      </w:pPr>
      <w:r w:rsidRPr="00920F46">
        <w:rPr>
          <w:rFonts w:ascii="Tahoma" w:eastAsia="Tahoma" w:hAnsi="Tahoma" w:cs="Tahoma"/>
          <w:i/>
          <w:color w:val="000000" w:themeColor="text1"/>
          <w:sz w:val="22"/>
          <w:szCs w:val="22"/>
        </w:rPr>
        <w:t>Um modelo de negócios descreve a lógica de criação, entrega e captura de valor por parte de uma organização. A ferramenta de geração de modelo de negócios Canvas, desenvolvida por Osterwalder, tem sido uma das mais utilizadas, principalmente entre as startups. O Canvas é dividido em nove componentes básicos, que cobrem as quatro áreas principais de um negócio: clientes, oferta, infraestrutura e viabilidade financeira. Os componentes são os seguintes: 1) segmentos de clientes; 2) proposta de valor; 3) canais; 4) relacionamento com cliente; 5) fontes de receita; 6) recursos principais; 7) atividades-chave; 8) parcerias principais; e 9) estrutura de custo.</w:t>
      </w:r>
    </w:p>
    <w:p w14:paraId="250E9392" w14:textId="77777777" w:rsidR="0010512D" w:rsidRPr="00920F46" w:rsidRDefault="00F50256" w:rsidP="00B13C8D">
      <w:pPr>
        <w:spacing w:after="0" w:line="240" w:lineRule="auto"/>
        <w:jc w:val="center"/>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 xml:space="preserve">OSTERWALDER, A.; PIGNEUR, Y. </w:t>
      </w:r>
      <w:r w:rsidRPr="00920F46">
        <w:rPr>
          <w:rFonts w:ascii="Tahoma" w:eastAsia="Tahoma" w:hAnsi="Tahoma" w:cs="Tahoma"/>
          <w:i/>
          <w:color w:val="000000" w:themeColor="text1"/>
          <w:sz w:val="18"/>
          <w:szCs w:val="18"/>
        </w:rPr>
        <w:t>Business Model Generation - Inovação em Modelos de Negócios: um manual para visionários, inovadores e revolucionários</w:t>
      </w:r>
      <w:r w:rsidRPr="00920F46">
        <w:rPr>
          <w:rFonts w:ascii="Tahoma" w:eastAsia="Tahoma" w:hAnsi="Tahoma" w:cs="Tahoma"/>
          <w:color w:val="000000" w:themeColor="text1"/>
          <w:sz w:val="18"/>
          <w:szCs w:val="18"/>
        </w:rPr>
        <w:t>. Rio de Janeiro: Alta Books, 2011 (com adaptações).</w:t>
      </w:r>
    </w:p>
    <w:p w14:paraId="3B401DAF" w14:textId="77777777" w:rsidR="0010512D" w:rsidRPr="00920F46" w:rsidRDefault="0010512D" w:rsidP="00B13C8D">
      <w:pPr>
        <w:pBdr>
          <w:top w:val="nil"/>
          <w:left w:val="nil"/>
          <w:bottom w:val="nil"/>
          <w:right w:val="nil"/>
          <w:between w:val="nil"/>
        </w:pBdr>
        <w:spacing w:after="0" w:line="240" w:lineRule="auto"/>
        <w:jc w:val="both"/>
        <w:rPr>
          <w:rFonts w:ascii="Tahoma" w:eastAsia="Tahoma" w:hAnsi="Tahoma" w:cs="Tahoma"/>
          <w:color w:val="000000" w:themeColor="text1"/>
        </w:rPr>
      </w:pPr>
    </w:p>
    <w:p w14:paraId="25BF8DA8"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Neste contexto, conclui-se que as startups</w:t>
      </w:r>
    </w:p>
    <w:p w14:paraId="40AA19A8" w14:textId="77777777" w:rsidR="0010512D" w:rsidRPr="00920F46" w:rsidRDefault="00F50256">
      <w:pPr>
        <w:numPr>
          <w:ilvl w:val="0"/>
          <w:numId w:val="8"/>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financeiras desenvolvem primeiro o plano de negócios, para em seguida partir para o Canvas.</w:t>
      </w:r>
    </w:p>
    <w:p w14:paraId="58A721A3" w14:textId="77777777" w:rsidR="0010512D" w:rsidRPr="00920F46" w:rsidRDefault="00F50256">
      <w:pPr>
        <w:numPr>
          <w:ilvl w:val="0"/>
          <w:numId w:val="8"/>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de big data utilizam o Canvas para a modelagem da validação da ideia de negócio, ou seja, do problema a ser resolvido.</w:t>
      </w:r>
    </w:p>
    <w:p w14:paraId="1EC261BA" w14:textId="77777777" w:rsidR="0010512D" w:rsidRPr="00920F46" w:rsidRDefault="00F50256">
      <w:pPr>
        <w:numPr>
          <w:ilvl w:val="0"/>
          <w:numId w:val="8"/>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de educação dispensam a utilização do Canvas, ou seja, os modelos de negócios deste segmento já nascem validados.</w:t>
      </w:r>
    </w:p>
    <w:p w14:paraId="222BEB8C" w14:textId="77777777" w:rsidR="0010512D" w:rsidRPr="00920F46" w:rsidRDefault="00F50256">
      <w:pPr>
        <w:numPr>
          <w:ilvl w:val="0"/>
          <w:numId w:val="8"/>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de logística utilizam o plano de negócios em vez do Canvas, ou seja, elas nascem a partir de um produto mínimo viável (MVP).</w:t>
      </w:r>
    </w:p>
    <w:p w14:paraId="09F81E92" w14:textId="77777777" w:rsidR="0010512D" w:rsidRPr="00920F46" w:rsidRDefault="00F50256">
      <w:pPr>
        <w:numPr>
          <w:ilvl w:val="0"/>
          <w:numId w:val="8"/>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de impacto social podem desconsiderar o componente 1 (segmentos de clientes), pois possuem somente um segmento.</w:t>
      </w:r>
    </w:p>
    <w:p w14:paraId="0EB9902C" w14:textId="77777777" w:rsidR="0010512D" w:rsidRPr="00920F46"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7FDCA63F"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b/>
          <w:color w:val="000000" w:themeColor="text1"/>
        </w:rPr>
        <w:t>1. Análise da questão</w:t>
      </w:r>
    </w:p>
    <w:p w14:paraId="4EE2BCEA" w14:textId="77777777" w:rsidR="0010512D" w:rsidRPr="00920F46" w:rsidRDefault="0010512D">
      <w:pPr>
        <w:spacing w:after="0" w:line="360" w:lineRule="auto"/>
        <w:rPr>
          <w:rFonts w:ascii="Tahoma" w:eastAsia="Tahoma" w:hAnsi="Tahoma" w:cs="Tahoma"/>
          <w:b/>
          <w:color w:val="000000" w:themeColor="text1"/>
        </w:rPr>
      </w:pPr>
    </w:p>
    <w:p w14:paraId="6B764AED"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Para responder à questão, devemos ter conhecimentos básicos a respeito das etapas do processo empreendedor, em especial, das etapas de identificação de oportunidades e de criação do plano de negócios. Além disso, é necessário, também, sabermos o básico a respeito da ferramenta de geração de modelo de negócios Canvas, que é uma ferramenta envolvida no desenvolvimento dessas etapas. Esses temas serão abordados a seguir.</w:t>
      </w:r>
    </w:p>
    <w:p w14:paraId="342551D8" w14:textId="77777777" w:rsidR="0010512D" w:rsidRPr="00920F46" w:rsidRDefault="00F50256">
      <w:pPr>
        <w:spacing w:after="0" w:line="360" w:lineRule="auto"/>
        <w:rPr>
          <w:rFonts w:ascii="Tahoma" w:eastAsia="Tahoma" w:hAnsi="Tahoma" w:cs="Tahoma"/>
          <w:b/>
          <w:color w:val="000000" w:themeColor="text1"/>
        </w:rPr>
      </w:pPr>
      <w:r w:rsidRPr="00920F46">
        <w:rPr>
          <w:color w:val="000000" w:themeColor="text1"/>
        </w:rPr>
        <w:br w:type="page"/>
      </w:r>
    </w:p>
    <w:p w14:paraId="16C1AD1A" w14:textId="77777777" w:rsidR="0010512D" w:rsidRPr="00920F46" w:rsidRDefault="00F50256">
      <w:pPr>
        <w:pBdr>
          <w:top w:val="nil"/>
          <w:left w:val="nil"/>
          <w:bottom w:val="nil"/>
          <w:right w:val="nil"/>
          <w:between w:val="nil"/>
        </w:pBdr>
        <w:spacing w:after="0" w:line="360" w:lineRule="auto"/>
        <w:rPr>
          <w:rFonts w:ascii="Tahoma" w:eastAsia="Tahoma" w:hAnsi="Tahoma" w:cs="Tahoma"/>
          <w:color w:val="000000" w:themeColor="text1"/>
        </w:rPr>
      </w:pPr>
      <w:r w:rsidRPr="00920F46">
        <w:rPr>
          <w:rFonts w:ascii="Tahoma" w:eastAsia="Tahoma" w:hAnsi="Tahoma" w:cs="Tahoma"/>
          <w:b/>
          <w:color w:val="000000" w:themeColor="text1"/>
        </w:rPr>
        <w:t>1.1. Processo empreendedor</w:t>
      </w:r>
    </w:p>
    <w:p w14:paraId="1F1A8BEC" w14:textId="77777777" w:rsidR="0010512D" w:rsidRPr="00920F46" w:rsidRDefault="0010512D">
      <w:pPr>
        <w:spacing w:after="0" w:line="360" w:lineRule="auto"/>
        <w:ind w:firstLine="709"/>
        <w:rPr>
          <w:rFonts w:ascii="Tahoma" w:eastAsia="Tahoma" w:hAnsi="Tahoma" w:cs="Tahoma"/>
          <w:color w:val="000000" w:themeColor="text1"/>
        </w:rPr>
      </w:pPr>
    </w:p>
    <w:p w14:paraId="5876AF87"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No campo do empreendedorismo, </w:t>
      </w:r>
      <w:r w:rsidRPr="00920F46">
        <w:rPr>
          <w:rFonts w:ascii="Tahoma" w:eastAsia="Tahoma" w:hAnsi="Tahoma" w:cs="Tahoma"/>
          <w:b/>
          <w:color w:val="000000" w:themeColor="text1"/>
        </w:rPr>
        <w:t>oportunidades</w:t>
      </w:r>
      <w:r w:rsidRPr="00920F46">
        <w:rPr>
          <w:rFonts w:ascii="Tahoma" w:eastAsia="Tahoma" w:hAnsi="Tahoma" w:cs="Tahoma"/>
          <w:color w:val="000000" w:themeColor="text1"/>
        </w:rPr>
        <w:t xml:space="preserve"> podem ser definidas como ideias com potencial de retorno econômico, ou seja, ideias que podem ser transformadas em produtos ou serviços. </w:t>
      </w:r>
    </w:p>
    <w:p w14:paraId="5C38C33B"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Há vários modelos que auxiliam o empreendedor na identificação de oportunidades. Uma das mais conhecidas e utilizadas nos dias atuais é a ferramenta de geração de modelo de negócios Canvas. Com ela, é possível que o empreendedor selecione a oportunidade mais interessante para transformar efetivamente em um negócio. Basicamente, várias ideias são analisadas pelo empreendedor antes de definir quais levarão a oportunidades com maior potencial de execução ou de retorno econômico. Após a análise da oportunidade, por meio de um método como a ferramenta Canvas, o empreendedor pode rever a ideia inicial. Com isso, o profissional encerra a primeira fase do processo empreendedor. As fases desse processo podem ser vistas na figura 1.</w:t>
      </w:r>
    </w:p>
    <w:p w14:paraId="08A68B93" w14:textId="77777777" w:rsidR="0010512D" w:rsidRPr="00920F46" w:rsidRDefault="00F50256">
      <w:pPr>
        <w:spacing w:after="0" w:line="240" w:lineRule="auto"/>
        <w:jc w:val="center"/>
        <w:rPr>
          <w:rFonts w:ascii="Tahoma" w:eastAsia="Tahoma" w:hAnsi="Tahoma" w:cs="Tahoma"/>
          <w:color w:val="000000" w:themeColor="text1"/>
        </w:rPr>
      </w:pPr>
      <w:r w:rsidRPr="00920F46">
        <w:rPr>
          <w:rFonts w:ascii="Tahoma" w:eastAsia="Tahoma" w:hAnsi="Tahoma" w:cs="Tahoma"/>
          <w:noProof/>
          <w:color w:val="000000" w:themeColor="text1"/>
        </w:rPr>
        <w:drawing>
          <wp:inline distT="0" distB="0" distL="0" distR="0" wp14:anchorId="23122035" wp14:editId="096A4376">
            <wp:extent cx="4633154" cy="4453806"/>
            <wp:effectExtent l="0" t="0" r="0" b="4445"/>
            <wp:docPr id="114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extLst>
                        <a:ext uri="{BEBA8EAE-BF5A-486C-A8C5-ECC9F3942E4B}">
                          <a14:imgProps xmlns:a14="http://schemas.microsoft.com/office/drawing/2010/main">
                            <a14:imgLayer r:embed="rId14">
                              <a14:imgEffect>
                                <a14:sharpenSoften amount="25000"/>
                              </a14:imgEffect>
                            </a14:imgLayer>
                          </a14:imgProps>
                        </a:ext>
                      </a:extLst>
                    </a:blip>
                    <a:srcRect/>
                    <a:stretch>
                      <a:fillRect/>
                    </a:stretch>
                  </pic:blipFill>
                  <pic:spPr>
                    <a:xfrm>
                      <a:off x="0" y="0"/>
                      <a:ext cx="4633154" cy="4453806"/>
                    </a:xfrm>
                    <a:prstGeom prst="rect">
                      <a:avLst/>
                    </a:prstGeom>
                    <a:ln/>
                  </pic:spPr>
                </pic:pic>
              </a:graphicData>
            </a:graphic>
          </wp:inline>
        </w:drawing>
      </w:r>
    </w:p>
    <w:p w14:paraId="78453168" w14:textId="77777777" w:rsidR="0010512D" w:rsidRPr="00920F46" w:rsidRDefault="00F50256">
      <w:pPr>
        <w:spacing w:after="0" w:line="240" w:lineRule="auto"/>
        <w:jc w:val="center"/>
        <w:rPr>
          <w:rFonts w:ascii="Tahoma" w:eastAsia="Tahoma" w:hAnsi="Tahoma" w:cs="Tahoma"/>
          <w:color w:val="000000" w:themeColor="text1"/>
          <w:sz w:val="18"/>
          <w:szCs w:val="18"/>
        </w:rPr>
      </w:pPr>
      <w:r w:rsidRPr="00920F46">
        <w:rPr>
          <w:rFonts w:ascii="Tahoma" w:eastAsia="Tahoma" w:hAnsi="Tahoma" w:cs="Tahoma"/>
          <w:b/>
          <w:color w:val="000000" w:themeColor="text1"/>
          <w:sz w:val="18"/>
          <w:szCs w:val="18"/>
        </w:rPr>
        <w:t>Figura 1.</w:t>
      </w:r>
      <w:r w:rsidRPr="00920F46">
        <w:rPr>
          <w:rFonts w:ascii="Tahoma" w:eastAsia="Tahoma" w:hAnsi="Tahoma" w:cs="Tahoma"/>
          <w:color w:val="000000" w:themeColor="text1"/>
          <w:sz w:val="18"/>
          <w:szCs w:val="18"/>
        </w:rPr>
        <w:t xml:space="preserve"> Abordagem cíclica do processo empreendedor. </w:t>
      </w:r>
    </w:p>
    <w:p w14:paraId="11856D07" w14:textId="77777777" w:rsidR="0010512D" w:rsidRPr="00920F46" w:rsidRDefault="00F50256">
      <w:pPr>
        <w:spacing w:after="0" w:line="240" w:lineRule="auto"/>
        <w:jc w:val="center"/>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 xml:space="preserve">DORNELES, J. </w:t>
      </w:r>
      <w:r w:rsidRPr="00920F46">
        <w:rPr>
          <w:rFonts w:ascii="Tahoma" w:eastAsia="Tahoma" w:hAnsi="Tahoma" w:cs="Tahoma"/>
          <w:i/>
          <w:color w:val="000000" w:themeColor="text1"/>
          <w:sz w:val="18"/>
          <w:szCs w:val="18"/>
        </w:rPr>
        <w:t>Plano de negócios com o modelo Canvas: guia prático de avaliação de ideias de negócio</w:t>
      </w:r>
      <w:r w:rsidRPr="00920F46">
        <w:rPr>
          <w:rFonts w:ascii="Tahoma" w:eastAsia="Tahoma" w:hAnsi="Tahoma" w:cs="Tahoma"/>
          <w:color w:val="000000" w:themeColor="text1"/>
          <w:sz w:val="18"/>
          <w:szCs w:val="18"/>
        </w:rPr>
        <w:t>. São Paulo: Empreende, 2020, p. 3 (com adaptações).</w:t>
      </w:r>
    </w:p>
    <w:p w14:paraId="46B45DF7" w14:textId="77777777" w:rsidR="0010512D" w:rsidRPr="00920F46" w:rsidRDefault="0010512D">
      <w:pPr>
        <w:spacing w:after="0" w:line="360" w:lineRule="auto"/>
        <w:rPr>
          <w:rFonts w:ascii="Tahoma" w:eastAsia="Tahoma" w:hAnsi="Tahoma" w:cs="Tahoma"/>
          <w:color w:val="000000" w:themeColor="text1"/>
        </w:rPr>
      </w:pPr>
    </w:p>
    <w:p w14:paraId="10859DF5"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Após selecionar uma oportunidade, o empreendedor inicia o desenvolvimento do plano de negócios, que é uma etapa crucial antes de se criar uma empresa. Dependendo da abordagem adotada, o empreendedor pode optar por desenvolver um planejamento estruturado, com previsões e projeção de mercado, receita, custos, despesas, o que corresponde ao plano de negócios tradicional. Caso não haja possibilidade de fazer previsões detalhadas, </w:t>
      </w:r>
      <w:r w:rsidR="00067BD0" w:rsidRPr="00920F46">
        <w:rPr>
          <w:rFonts w:ascii="Tahoma" w:eastAsia="Tahoma" w:hAnsi="Tahoma" w:cs="Tahoma"/>
          <w:color w:val="000000" w:themeColor="text1"/>
        </w:rPr>
        <w:t>pode-se</w:t>
      </w:r>
      <w:r w:rsidRPr="00920F46">
        <w:rPr>
          <w:rFonts w:ascii="Tahoma" w:eastAsia="Tahoma" w:hAnsi="Tahoma" w:cs="Tahoma"/>
          <w:color w:val="000000" w:themeColor="text1"/>
        </w:rPr>
        <w:t xml:space="preserve"> optar por outro modelo de plano de negócios, mais simplificado e atual</w:t>
      </w:r>
      <w:r w:rsidR="00067BD0" w:rsidRPr="00920F46">
        <w:rPr>
          <w:rFonts w:ascii="Tahoma" w:eastAsia="Tahoma" w:hAnsi="Tahoma" w:cs="Tahoma"/>
          <w:color w:val="000000" w:themeColor="text1"/>
        </w:rPr>
        <w:t>izado</w:t>
      </w:r>
      <w:r w:rsidRPr="00920F46">
        <w:rPr>
          <w:rFonts w:ascii="Tahoma" w:eastAsia="Tahoma" w:hAnsi="Tahoma" w:cs="Tahoma"/>
          <w:color w:val="000000" w:themeColor="text1"/>
        </w:rPr>
        <w:t xml:space="preserve">. Ao longo do processo de desenvolvimento do plano de negócios, o profissional pode sentir a necessidade de rever a ideia ou a oportunidade. </w:t>
      </w:r>
    </w:p>
    <w:p w14:paraId="71096F95"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Com a conclusão do plano, o profissional saberá com clareza quais recursos (funcionário, dinheiro, infraestrutura etc.) </w:t>
      </w:r>
      <w:r w:rsidR="00067BD0" w:rsidRPr="00920F46">
        <w:rPr>
          <w:rFonts w:ascii="Tahoma" w:eastAsia="Tahoma" w:hAnsi="Tahoma" w:cs="Tahoma"/>
          <w:color w:val="000000" w:themeColor="text1"/>
        </w:rPr>
        <w:t>s</w:t>
      </w:r>
      <w:r w:rsidRPr="00920F46">
        <w:rPr>
          <w:rFonts w:ascii="Tahoma" w:eastAsia="Tahoma" w:hAnsi="Tahoma" w:cs="Tahoma"/>
          <w:color w:val="000000" w:themeColor="text1"/>
        </w:rPr>
        <w:t>erão necessários. A etapa 4 do processo empreendedor corresponde, justamente, à etapa em que o profissional deve arrumar e alocar os recursos. Com eles em mãos, já é possível partir para a gestão da empresa.</w:t>
      </w:r>
    </w:p>
    <w:p w14:paraId="120A8E15"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Após a empresa entrar em operação, o empreendedor possivelmente terá novas ideias, identificará novas oportunidades e, desse modo, precisará desenvolver novos planos de negócios ou ajustar o plano de negócios atual. Assim, o ciclo é iniciado novamente.</w:t>
      </w:r>
    </w:p>
    <w:p w14:paraId="39F98549" w14:textId="77777777" w:rsidR="0010512D" w:rsidRPr="00920F46" w:rsidRDefault="0010512D">
      <w:pPr>
        <w:spacing w:after="0" w:line="360" w:lineRule="auto"/>
        <w:ind w:firstLine="709"/>
        <w:jc w:val="both"/>
        <w:rPr>
          <w:rFonts w:ascii="Tahoma" w:eastAsia="Tahoma" w:hAnsi="Tahoma" w:cs="Tahoma"/>
          <w:color w:val="000000" w:themeColor="text1"/>
        </w:rPr>
      </w:pPr>
    </w:p>
    <w:p w14:paraId="347B0A33" w14:textId="3C36DD63" w:rsidR="0010512D" w:rsidRPr="00920F46" w:rsidRDefault="00F50256">
      <w:pPr>
        <w:pBdr>
          <w:top w:val="nil"/>
          <w:left w:val="nil"/>
          <w:bottom w:val="nil"/>
          <w:right w:val="nil"/>
          <w:between w:val="nil"/>
        </w:pBdr>
        <w:spacing w:after="0" w:line="360" w:lineRule="auto"/>
        <w:jc w:val="both"/>
        <w:rPr>
          <w:rFonts w:ascii="Tahoma" w:eastAsia="Tahoma" w:hAnsi="Tahoma" w:cs="Tahoma"/>
          <w:b/>
          <w:color w:val="000000" w:themeColor="text1"/>
        </w:rPr>
      </w:pPr>
      <w:r w:rsidRPr="00920F46">
        <w:rPr>
          <w:rFonts w:ascii="Tahoma" w:eastAsia="Tahoma" w:hAnsi="Tahoma" w:cs="Tahoma"/>
          <w:b/>
          <w:color w:val="000000" w:themeColor="text1"/>
        </w:rPr>
        <w:t xml:space="preserve">1.2. </w:t>
      </w:r>
      <w:r w:rsidR="00C963D3">
        <w:rPr>
          <w:rFonts w:ascii="Tahoma" w:eastAsia="Tahoma" w:hAnsi="Tahoma" w:cs="Tahoma"/>
          <w:b/>
          <w:color w:val="000000" w:themeColor="text1"/>
        </w:rPr>
        <w:t>F</w:t>
      </w:r>
      <w:r w:rsidRPr="00920F46">
        <w:rPr>
          <w:rFonts w:ascii="Tahoma" w:eastAsia="Tahoma" w:hAnsi="Tahoma" w:cs="Tahoma"/>
          <w:b/>
          <w:color w:val="000000" w:themeColor="text1"/>
        </w:rPr>
        <w:t>erramenta Canvas</w:t>
      </w:r>
    </w:p>
    <w:p w14:paraId="6F4327B5" w14:textId="77777777" w:rsidR="0010512D" w:rsidRPr="00920F46" w:rsidRDefault="0010512D">
      <w:pPr>
        <w:spacing w:after="0" w:line="360" w:lineRule="auto"/>
        <w:ind w:firstLine="709"/>
        <w:jc w:val="both"/>
        <w:rPr>
          <w:rFonts w:ascii="Tahoma" w:eastAsia="Tahoma" w:hAnsi="Tahoma" w:cs="Tahoma"/>
          <w:color w:val="000000" w:themeColor="text1"/>
        </w:rPr>
      </w:pPr>
    </w:p>
    <w:p w14:paraId="7E573B25"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A ferramenta de geração de modelo de negócios Canvas tem como objetivo analisar uma ideia e, a partir dela, conceituar um modelo de negócios. Um </w:t>
      </w:r>
      <w:r w:rsidRPr="00920F46">
        <w:rPr>
          <w:rFonts w:ascii="Tahoma" w:eastAsia="Tahoma" w:hAnsi="Tahoma" w:cs="Tahoma"/>
          <w:b/>
          <w:color w:val="000000" w:themeColor="text1"/>
        </w:rPr>
        <w:t>modelo de negócios</w:t>
      </w:r>
      <w:r w:rsidRPr="00920F46">
        <w:rPr>
          <w:rFonts w:ascii="Tahoma" w:eastAsia="Tahoma" w:hAnsi="Tahoma" w:cs="Tahoma"/>
          <w:color w:val="000000" w:themeColor="text1"/>
        </w:rPr>
        <w:t xml:space="preserve"> é a explicação de como a empresa funciona e gera valor a seus clientes. Em essência, ele busca entender como a empresa fará dinheiro, qual será seu modelo de receita e como várias áreas e processos de negócio se relacionam para fazer a empresa funcionar. O modelo de negócios é comumente resumido em um quadro Canvas.</w:t>
      </w:r>
    </w:p>
    <w:p w14:paraId="7384E5F6"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O quadro 1 apresenta o quadro Canvas, com seus nove blocos integrados: segmentos de clientes, proposta de valor, canais, relacionamento com cliente, fontes de receita, recursos principais, atividades-chave, parcerias principais e estrutura de custo.</w:t>
      </w:r>
    </w:p>
    <w:p w14:paraId="4C770162"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A ideia é que o empreendedor responda às perguntas de cada bloco, iniciando p</w:t>
      </w:r>
      <w:r w:rsidR="00AB14B8" w:rsidRPr="00920F46">
        <w:rPr>
          <w:rFonts w:ascii="Tahoma" w:eastAsia="Tahoma" w:hAnsi="Tahoma" w:cs="Tahoma"/>
          <w:color w:val="000000" w:themeColor="text1"/>
        </w:rPr>
        <w:t xml:space="preserve">elas </w:t>
      </w:r>
      <w:r w:rsidRPr="00920F46">
        <w:rPr>
          <w:rFonts w:ascii="Tahoma" w:eastAsia="Tahoma" w:hAnsi="Tahoma" w:cs="Tahoma"/>
          <w:color w:val="000000" w:themeColor="text1"/>
        </w:rPr>
        <w:t xml:space="preserve">suas </w:t>
      </w:r>
      <w:r w:rsidRPr="00920F46">
        <w:rPr>
          <w:rFonts w:ascii="Tahoma" w:eastAsia="Tahoma" w:hAnsi="Tahoma" w:cs="Tahoma"/>
          <w:b/>
          <w:color w:val="000000" w:themeColor="text1"/>
        </w:rPr>
        <w:t>propostas de valor</w:t>
      </w:r>
      <w:r w:rsidRPr="00920F46">
        <w:rPr>
          <w:rFonts w:ascii="Tahoma" w:eastAsia="Tahoma" w:hAnsi="Tahoma" w:cs="Tahoma"/>
          <w:color w:val="000000" w:themeColor="text1"/>
        </w:rPr>
        <w:t xml:space="preserve"> e pelos </w:t>
      </w:r>
      <w:r w:rsidRPr="00920F46">
        <w:rPr>
          <w:rFonts w:ascii="Tahoma" w:eastAsia="Tahoma" w:hAnsi="Tahoma" w:cs="Tahoma"/>
          <w:b/>
          <w:color w:val="000000" w:themeColor="text1"/>
        </w:rPr>
        <w:t>segmentos de clientes</w:t>
      </w:r>
      <w:r w:rsidRPr="00920F46">
        <w:rPr>
          <w:rFonts w:ascii="Tahoma" w:eastAsia="Tahoma" w:hAnsi="Tahoma" w:cs="Tahoma"/>
          <w:color w:val="000000" w:themeColor="text1"/>
        </w:rPr>
        <w:t xml:space="preserve"> e, depois, responda às questões dos blocos </w:t>
      </w:r>
      <w:r w:rsidRPr="00920F46">
        <w:rPr>
          <w:rFonts w:ascii="Tahoma" w:eastAsia="Tahoma" w:hAnsi="Tahoma" w:cs="Tahoma"/>
          <w:b/>
          <w:color w:val="000000" w:themeColor="text1"/>
        </w:rPr>
        <w:t>canais</w:t>
      </w:r>
      <w:r w:rsidRPr="00920F46">
        <w:rPr>
          <w:rFonts w:ascii="Tahoma" w:eastAsia="Tahoma" w:hAnsi="Tahoma" w:cs="Tahoma"/>
          <w:color w:val="000000" w:themeColor="text1"/>
        </w:rPr>
        <w:t xml:space="preserve"> e </w:t>
      </w:r>
      <w:r w:rsidRPr="00920F46">
        <w:rPr>
          <w:rFonts w:ascii="Tahoma" w:eastAsia="Tahoma" w:hAnsi="Tahoma" w:cs="Tahoma"/>
          <w:b/>
          <w:color w:val="000000" w:themeColor="text1"/>
        </w:rPr>
        <w:t>relacionamentos com o cliente</w:t>
      </w:r>
      <w:r w:rsidRPr="00920F46">
        <w:rPr>
          <w:rFonts w:ascii="Tahoma" w:eastAsia="Tahoma" w:hAnsi="Tahoma" w:cs="Tahoma"/>
          <w:color w:val="000000" w:themeColor="text1"/>
        </w:rPr>
        <w:t>. Posteriormente, o quadro todo deve ser gradualmente preenchido.</w:t>
      </w:r>
    </w:p>
    <w:p w14:paraId="0C7CDF8D"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Uma forma de aplicar o Canvas é </w:t>
      </w:r>
      <w:r w:rsidR="00AB14B8" w:rsidRPr="00920F46">
        <w:rPr>
          <w:rFonts w:ascii="Tahoma" w:eastAsia="Tahoma" w:hAnsi="Tahoma" w:cs="Tahoma"/>
          <w:color w:val="000000" w:themeColor="text1"/>
        </w:rPr>
        <w:t>pela</w:t>
      </w:r>
      <w:r w:rsidRPr="00920F46">
        <w:rPr>
          <w:rFonts w:ascii="Tahoma" w:eastAsia="Tahoma" w:hAnsi="Tahoma" w:cs="Tahoma"/>
          <w:color w:val="000000" w:themeColor="text1"/>
        </w:rPr>
        <w:t xml:space="preserve"> utilização de blocos “post-it”, de </w:t>
      </w:r>
      <w:r w:rsidR="00AB14B8" w:rsidRPr="00920F46">
        <w:rPr>
          <w:rFonts w:ascii="Tahoma" w:eastAsia="Tahoma" w:hAnsi="Tahoma" w:cs="Tahoma"/>
          <w:color w:val="000000" w:themeColor="text1"/>
        </w:rPr>
        <w:t>maneira</w:t>
      </w:r>
      <w:r w:rsidRPr="00920F46">
        <w:rPr>
          <w:rFonts w:ascii="Tahoma" w:eastAsia="Tahoma" w:hAnsi="Tahoma" w:cs="Tahoma"/>
          <w:color w:val="000000" w:themeColor="text1"/>
        </w:rPr>
        <w:t xml:space="preserve"> a posicionar as respostas no quadro. Assim, o modelo de negócio vai sendo construído visualmente, de maneira cíclica.</w:t>
      </w:r>
    </w:p>
    <w:p w14:paraId="2D98DA9F" w14:textId="77777777" w:rsidR="0010512D" w:rsidRPr="00920F46" w:rsidRDefault="00F50256">
      <w:pPr>
        <w:spacing w:after="0" w:line="240" w:lineRule="auto"/>
        <w:jc w:val="center"/>
        <w:rPr>
          <w:rFonts w:ascii="Tahoma" w:eastAsia="Tahoma" w:hAnsi="Tahoma" w:cs="Tahoma"/>
          <w:color w:val="000000" w:themeColor="text1"/>
          <w:sz w:val="20"/>
          <w:szCs w:val="20"/>
        </w:rPr>
      </w:pPr>
      <w:r w:rsidRPr="00920F46">
        <w:rPr>
          <w:rFonts w:ascii="Tahoma" w:eastAsia="Tahoma" w:hAnsi="Tahoma" w:cs="Tahoma"/>
          <w:b/>
          <w:color w:val="000000" w:themeColor="text1"/>
          <w:sz w:val="20"/>
          <w:szCs w:val="20"/>
        </w:rPr>
        <w:t>Quadro 1.</w:t>
      </w:r>
      <w:r w:rsidRPr="00920F46">
        <w:rPr>
          <w:rFonts w:ascii="Tahoma" w:eastAsia="Tahoma" w:hAnsi="Tahoma" w:cs="Tahoma"/>
          <w:color w:val="000000" w:themeColor="text1"/>
          <w:sz w:val="20"/>
          <w:szCs w:val="20"/>
        </w:rPr>
        <w:t xml:space="preserve"> Modelo de negócios Canvas.</w:t>
      </w:r>
    </w:p>
    <w:tbl>
      <w:tblPr>
        <w:tblStyle w:val="ad"/>
        <w:tblW w:w="990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5"/>
        <w:gridCol w:w="1770"/>
        <w:gridCol w:w="1155"/>
        <w:gridCol w:w="885"/>
        <w:gridCol w:w="2670"/>
        <w:gridCol w:w="1605"/>
      </w:tblGrid>
      <w:tr w:rsidR="0010512D" w:rsidRPr="00920F46" w14:paraId="7766D0CB" w14:textId="77777777">
        <w:trPr>
          <w:trHeight w:val="180"/>
        </w:trPr>
        <w:tc>
          <w:tcPr>
            <w:tcW w:w="1815" w:type="dxa"/>
            <w:vMerge w:val="restart"/>
          </w:tcPr>
          <w:p w14:paraId="5C07DAA7" w14:textId="77777777" w:rsidR="0010512D" w:rsidRPr="00920F46" w:rsidRDefault="00F50256">
            <w:pPr>
              <w:jc w:val="center"/>
              <w:rPr>
                <w:rFonts w:ascii="Tahoma" w:eastAsia="Tahoma" w:hAnsi="Tahoma" w:cs="Tahoma"/>
                <w:b/>
                <w:color w:val="000000" w:themeColor="text1"/>
                <w:sz w:val="18"/>
                <w:szCs w:val="18"/>
              </w:rPr>
            </w:pPr>
            <w:r w:rsidRPr="00920F46">
              <w:rPr>
                <w:rFonts w:ascii="Tahoma" w:eastAsia="Tahoma" w:hAnsi="Tahoma" w:cs="Tahoma"/>
                <w:b/>
                <w:color w:val="000000" w:themeColor="text1"/>
                <w:sz w:val="18"/>
                <w:szCs w:val="18"/>
              </w:rPr>
              <w:t>Parceiros-chave</w:t>
            </w:r>
          </w:p>
          <w:p w14:paraId="345C3127"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Quem são seus parceiros-chave? Quem são seus fornecedores-chave? Quais recursos-chave adquirimos de nossos parceiros? Quais atividades nossos parceiros realizam?</w:t>
            </w:r>
          </w:p>
        </w:tc>
        <w:tc>
          <w:tcPr>
            <w:tcW w:w="1770" w:type="dxa"/>
          </w:tcPr>
          <w:p w14:paraId="4FD68201" w14:textId="77777777" w:rsidR="0010512D" w:rsidRPr="00920F46" w:rsidRDefault="00F50256">
            <w:pPr>
              <w:jc w:val="center"/>
              <w:rPr>
                <w:rFonts w:ascii="Tahoma" w:eastAsia="Tahoma" w:hAnsi="Tahoma" w:cs="Tahoma"/>
                <w:b/>
                <w:color w:val="000000" w:themeColor="text1"/>
                <w:sz w:val="18"/>
                <w:szCs w:val="18"/>
              </w:rPr>
            </w:pPr>
            <w:r w:rsidRPr="00920F46">
              <w:rPr>
                <w:rFonts w:ascii="Tahoma" w:eastAsia="Tahoma" w:hAnsi="Tahoma" w:cs="Tahoma"/>
                <w:b/>
                <w:color w:val="000000" w:themeColor="text1"/>
                <w:sz w:val="18"/>
                <w:szCs w:val="18"/>
              </w:rPr>
              <w:t>Atividades-chave</w:t>
            </w:r>
          </w:p>
          <w:p w14:paraId="73463C39"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atividades nossa proposta de valor requer?</w:t>
            </w:r>
          </w:p>
          <w:p w14:paraId="68814B12"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são nossos canais de distribuição? Como é o relacionamento com o cliente?</w:t>
            </w:r>
          </w:p>
          <w:p w14:paraId="4329CED3"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são as fontes de receita?</w:t>
            </w:r>
          </w:p>
        </w:tc>
        <w:tc>
          <w:tcPr>
            <w:tcW w:w="2040" w:type="dxa"/>
            <w:gridSpan w:val="2"/>
            <w:vMerge w:val="restart"/>
          </w:tcPr>
          <w:p w14:paraId="35F053F6" w14:textId="77777777" w:rsidR="0010512D" w:rsidRPr="00920F46" w:rsidRDefault="00F50256">
            <w:pPr>
              <w:jc w:val="center"/>
              <w:rPr>
                <w:rFonts w:ascii="Tahoma" w:eastAsia="Tahoma" w:hAnsi="Tahoma" w:cs="Tahoma"/>
                <w:b/>
                <w:color w:val="000000" w:themeColor="text1"/>
                <w:sz w:val="18"/>
                <w:szCs w:val="18"/>
              </w:rPr>
            </w:pPr>
            <w:r w:rsidRPr="00920F46">
              <w:rPr>
                <w:rFonts w:ascii="Tahoma" w:eastAsia="Tahoma" w:hAnsi="Tahoma" w:cs="Tahoma"/>
                <w:b/>
                <w:color w:val="000000" w:themeColor="text1"/>
                <w:sz w:val="18"/>
                <w:szCs w:val="18"/>
              </w:rPr>
              <w:t>Propostas de valor</w:t>
            </w:r>
          </w:p>
          <w:p w14:paraId="5FD1E001"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Que valores entregamos aos nossos clientes?</w:t>
            </w:r>
          </w:p>
          <w:p w14:paraId="118B65D3"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problemas dos nossos clientes ajudamos a resolver?</w:t>
            </w:r>
          </w:p>
          <w:p w14:paraId="2BCE12DD"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Que categorias de produtos e serviços oferecemos a cada segmento de clientes?</w:t>
            </w:r>
          </w:p>
          <w:p w14:paraId="1BB67F81"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necessidades dos clientes nós satisfazemos?</w:t>
            </w:r>
          </w:p>
          <w:p w14:paraId="43463BD3"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O que/qual é o nosso mínimo produto viável?</w:t>
            </w:r>
          </w:p>
        </w:tc>
        <w:tc>
          <w:tcPr>
            <w:tcW w:w="2670" w:type="dxa"/>
          </w:tcPr>
          <w:p w14:paraId="7871DDD3" w14:textId="77777777" w:rsidR="0010512D" w:rsidRPr="00920F46" w:rsidRDefault="00F50256">
            <w:pPr>
              <w:jc w:val="center"/>
              <w:rPr>
                <w:rFonts w:ascii="Tahoma" w:eastAsia="Tahoma" w:hAnsi="Tahoma" w:cs="Tahoma"/>
                <w:b/>
                <w:color w:val="000000" w:themeColor="text1"/>
                <w:sz w:val="18"/>
                <w:szCs w:val="18"/>
              </w:rPr>
            </w:pPr>
            <w:r w:rsidRPr="00920F46">
              <w:rPr>
                <w:rFonts w:ascii="Tahoma" w:eastAsia="Tahoma" w:hAnsi="Tahoma" w:cs="Tahoma"/>
                <w:b/>
                <w:color w:val="000000" w:themeColor="text1"/>
                <w:sz w:val="18"/>
                <w:szCs w:val="18"/>
              </w:rPr>
              <w:t>Relacionamentos com os clientes</w:t>
            </w:r>
          </w:p>
          <w:p w14:paraId="4357CF21"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Como nós conquistamos, mantemos e aumentamos nossos clientes?</w:t>
            </w:r>
          </w:p>
          <w:p w14:paraId="1AB1F8FC"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relacionamentos com o cliente nós definimos/temos?</w:t>
            </w:r>
          </w:p>
          <w:p w14:paraId="38A9A6C7"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Como esses relacionamentos estão integrados no nosso modelo de negócio?</w:t>
            </w:r>
          </w:p>
          <w:p w14:paraId="5F6FE1DB"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Qual é o custo envolvido?</w:t>
            </w:r>
          </w:p>
        </w:tc>
        <w:tc>
          <w:tcPr>
            <w:tcW w:w="1605" w:type="dxa"/>
            <w:vMerge w:val="restart"/>
          </w:tcPr>
          <w:p w14:paraId="623865EC" w14:textId="77777777" w:rsidR="0010512D" w:rsidRPr="00920F46" w:rsidRDefault="00F50256">
            <w:pPr>
              <w:jc w:val="center"/>
              <w:rPr>
                <w:rFonts w:ascii="Tahoma" w:eastAsia="Tahoma" w:hAnsi="Tahoma" w:cs="Tahoma"/>
                <w:b/>
                <w:color w:val="000000" w:themeColor="text1"/>
                <w:sz w:val="18"/>
                <w:szCs w:val="18"/>
              </w:rPr>
            </w:pPr>
            <w:r w:rsidRPr="00920F46">
              <w:rPr>
                <w:rFonts w:ascii="Tahoma" w:eastAsia="Tahoma" w:hAnsi="Tahoma" w:cs="Tahoma"/>
                <w:b/>
                <w:color w:val="000000" w:themeColor="text1"/>
                <w:sz w:val="18"/>
                <w:szCs w:val="18"/>
              </w:rPr>
              <w:t>Segmentos de clientes</w:t>
            </w:r>
          </w:p>
          <w:p w14:paraId="28AB06FF"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Para quem nós criamos valor?</w:t>
            </w:r>
          </w:p>
          <w:p w14:paraId="44382C91"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Quem são nossos mais importantes clientes?</w:t>
            </w:r>
          </w:p>
          <w:p w14:paraId="3A129EE7"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são nossos clientes típicos?</w:t>
            </w:r>
          </w:p>
        </w:tc>
      </w:tr>
      <w:tr w:rsidR="0010512D" w:rsidRPr="00920F46" w14:paraId="1EA1AF8F" w14:textId="77777777">
        <w:trPr>
          <w:trHeight w:val="180"/>
        </w:trPr>
        <w:tc>
          <w:tcPr>
            <w:tcW w:w="1815" w:type="dxa"/>
            <w:vMerge/>
          </w:tcPr>
          <w:p w14:paraId="3E64E386" w14:textId="77777777" w:rsidR="0010512D" w:rsidRPr="00920F46" w:rsidRDefault="0010512D">
            <w:pPr>
              <w:widowControl w:val="0"/>
              <w:pBdr>
                <w:top w:val="nil"/>
                <w:left w:val="nil"/>
                <w:bottom w:val="nil"/>
                <w:right w:val="nil"/>
                <w:between w:val="nil"/>
              </w:pBdr>
              <w:spacing w:line="276" w:lineRule="auto"/>
              <w:rPr>
                <w:rFonts w:ascii="Tahoma" w:eastAsia="Tahoma" w:hAnsi="Tahoma" w:cs="Tahoma"/>
                <w:color w:val="000000" w:themeColor="text1"/>
                <w:sz w:val="18"/>
                <w:szCs w:val="18"/>
              </w:rPr>
            </w:pPr>
          </w:p>
        </w:tc>
        <w:tc>
          <w:tcPr>
            <w:tcW w:w="1770" w:type="dxa"/>
          </w:tcPr>
          <w:p w14:paraId="3F79552F" w14:textId="77777777" w:rsidR="0010512D" w:rsidRPr="00920F46" w:rsidRDefault="00F50256">
            <w:pPr>
              <w:jc w:val="center"/>
              <w:rPr>
                <w:rFonts w:ascii="Tahoma" w:eastAsia="Tahoma" w:hAnsi="Tahoma" w:cs="Tahoma"/>
                <w:b/>
                <w:color w:val="000000" w:themeColor="text1"/>
                <w:sz w:val="18"/>
                <w:szCs w:val="18"/>
              </w:rPr>
            </w:pPr>
            <w:r w:rsidRPr="00920F46">
              <w:rPr>
                <w:rFonts w:ascii="Tahoma" w:eastAsia="Tahoma" w:hAnsi="Tahoma" w:cs="Tahoma"/>
                <w:b/>
                <w:color w:val="000000" w:themeColor="text1"/>
                <w:sz w:val="18"/>
                <w:szCs w:val="18"/>
              </w:rPr>
              <w:t>Recursos-chave</w:t>
            </w:r>
          </w:p>
          <w:p w14:paraId="2CC5CD2F"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recursos-chave nossa proposta de valor requer? Canais, relacionamentos, modelo de receita?</w:t>
            </w:r>
          </w:p>
          <w:p w14:paraId="3B5D4723" w14:textId="77777777" w:rsidR="0010512D" w:rsidRPr="00920F46" w:rsidRDefault="0010512D">
            <w:pPr>
              <w:jc w:val="both"/>
              <w:rPr>
                <w:rFonts w:ascii="Tahoma" w:eastAsia="Tahoma" w:hAnsi="Tahoma" w:cs="Tahoma"/>
                <w:color w:val="000000" w:themeColor="text1"/>
                <w:sz w:val="18"/>
                <w:szCs w:val="18"/>
              </w:rPr>
            </w:pPr>
          </w:p>
        </w:tc>
        <w:tc>
          <w:tcPr>
            <w:tcW w:w="2040" w:type="dxa"/>
            <w:gridSpan w:val="2"/>
            <w:vMerge/>
          </w:tcPr>
          <w:p w14:paraId="047ED300" w14:textId="77777777" w:rsidR="0010512D" w:rsidRPr="00920F46" w:rsidRDefault="0010512D">
            <w:pPr>
              <w:widowControl w:val="0"/>
              <w:pBdr>
                <w:top w:val="nil"/>
                <w:left w:val="nil"/>
                <w:bottom w:val="nil"/>
                <w:right w:val="nil"/>
                <w:between w:val="nil"/>
              </w:pBdr>
              <w:spacing w:line="276" w:lineRule="auto"/>
              <w:rPr>
                <w:rFonts w:ascii="Tahoma" w:eastAsia="Tahoma" w:hAnsi="Tahoma" w:cs="Tahoma"/>
                <w:color w:val="000000" w:themeColor="text1"/>
                <w:sz w:val="18"/>
                <w:szCs w:val="18"/>
              </w:rPr>
            </w:pPr>
          </w:p>
        </w:tc>
        <w:tc>
          <w:tcPr>
            <w:tcW w:w="2670" w:type="dxa"/>
          </w:tcPr>
          <w:p w14:paraId="10714CD8" w14:textId="77777777" w:rsidR="0010512D" w:rsidRPr="00920F46" w:rsidRDefault="00F50256">
            <w:pPr>
              <w:jc w:val="center"/>
              <w:rPr>
                <w:rFonts w:ascii="Tahoma" w:eastAsia="Tahoma" w:hAnsi="Tahoma" w:cs="Tahoma"/>
                <w:b/>
                <w:color w:val="000000" w:themeColor="text1"/>
                <w:sz w:val="18"/>
                <w:szCs w:val="18"/>
              </w:rPr>
            </w:pPr>
            <w:r w:rsidRPr="00920F46">
              <w:rPr>
                <w:rFonts w:ascii="Tahoma" w:eastAsia="Tahoma" w:hAnsi="Tahoma" w:cs="Tahoma"/>
                <w:b/>
                <w:color w:val="000000" w:themeColor="text1"/>
                <w:sz w:val="18"/>
                <w:szCs w:val="18"/>
              </w:rPr>
              <w:t>Canais</w:t>
            </w:r>
          </w:p>
          <w:p w14:paraId="659DA387"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Por meio de quais canais nossos segmentos de clientes querem ser alcançados?</w:t>
            </w:r>
          </w:p>
          <w:p w14:paraId="6B97608F"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Como outras empresas chegam até eles hoje?</w:t>
            </w:r>
          </w:p>
          <w:p w14:paraId="29604B15"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canais funcionam melhor?</w:t>
            </w:r>
          </w:p>
          <w:p w14:paraId="6E2D254A"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canais são mais eficientes em custo?</w:t>
            </w:r>
          </w:p>
          <w:p w14:paraId="54FC7EB8"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Como promovemos a integração dos canais com a rotina dos clientes?</w:t>
            </w:r>
          </w:p>
        </w:tc>
        <w:tc>
          <w:tcPr>
            <w:tcW w:w="1605" w:type="dxa"/>
            <w:vMerge/>
          </w:tcPr>
          <w:p w14:paraId="759635FA" w14:textId="77777777" w:rsidR="0010512D" w:rsidRPr="00920F46" w:rsidRDefault="0010512D">
            <w:pPr>
              <w:widowControl w:val="0"/>
              <w:pBdr>
                <w:top w:val="nil"/>
                <w:left w:val="nil"/>
                <w:bottom w:val="nil"/>
                <w:right w:val="nil"/>
                <w:between w:val="nil"/>
              </w:pBdr>
              <w:spacing w:line="276" w:lineRule="auto"/>
              <w:rPr>
                <w:rFonts w:ascii="Tahoma" w:eastAsia="Tahoma" w:hAnsi="Tahoma" w:cs="Tahoma"/>
                <w:color w:val="000000" w:themeColor="text1"/>
                <w:sz w:val="18"/>
                <w:szCs w:val="18"/>
              </w:rPr>
            </w:pPr>
          </w:p>
        </w:tc>
      </w:tr>
      <w:tr w:rsidR="0010512D" w14:paraId="7642C68D" w14:textId="77777777">
        <w:tc>
          <w:tcPr>
            <w:tcW w:w="4740" w:type="dxa"/>
            <w:gridSpan w:val="3"/>
          </w:tcPr>
          <w:p w14:paraId="3BD8BE9E" w14:textId="77777777" w:rsidR="0010512D" w:rsidRDefault="00F50256">
            <w:pPr>
              <w:jc w:val="center"/>
              <w:rPr>
                <w:rFonts w:ascii="Tahoma" w:eastAsia="Tahoma" w:hAnsi="Tahoma" w:cs="Tahoma"/>
                <w:b/>
                <w:sz w:val="18"/>
                <w:szCs w:val="18"/>
              </w:rPr>
            </w:pPr>
            <w:r>
              <w:rPr>
                <w:rFonts w:ascii="Tahoma" w:eastAsia="Tahoma" w:hAnsi="Tahoma" w:cs="Tahoma"/>
                <w:b/>
                <w:sz w:val="18"/>
                <w:szCs w:val="18"/>
              </w:rPr>
              <w:t>Estrutura de custos</w:t>
            </w:r>
          </w:p>
          <w:p w14:paraId="051579AF" w14:textId="77777777" w:rsidR="0010512D" w:rsidRDefault="00F50256">
            <w:pPr>
              <w:jc w:val="both"/>
              <w:rPr>
                <w:rFonts w:ascii="Tahoma" w:eastAsia="Tahoma" w:hAnsi="Tahoma" w:cs="Tahoma"/>
                <w:sz w:val="18"/>
                <w:szCs w:val="18"/>
              </w:rPr>
            </w:pPr>
            <w:r>
              <w:rPr>
                <w:rFonts w:ascii="Tahoma" w:eastAsia="Tahoma" w:hAnsi="Tahoma" w:cs="Tahoma"/>
                <w:sz w:val="18"/>
                <w:szCs w:val="18"/>
              </w:rPr>
              <w:t>Quais são os custos mais importantes de nosso modelo de negócio?</w:t>
            </w:r>
          </w:p>
          <w:p w14:paraId="23E9F097" w14:textId="77777777" w:rsidR="0010512D" w:rsidRDefault="00F50256">
            <w:pPr>
              <w:jc w:val="both"/>
              <w:rPr>
                <w:rFonts w:ascii="Tahoma" w:eastAsia="Tahoma" w:hAnsi="Tahoma" w:cs="Tahoma"/>
                <w:sz w:val="18"/>
                <w:szCs w:val="18"/>
              </w:rPr>
            </w:pPr>
            <w:r>
              <w:rPr>
                <w:rFonts w:ascii="Tahoma" w:eastAsia="Tahoma" w:hAnsi="Tahoma" w:cs="Tahoma"/>
                <w:sz w:val="18"/>
                <w:szCs w:val="18"/>
              </w:rPr>
              <w:t>Quais recursos-chave são os mais caros?</w:t>
            </w:r>
          </w:p>
          <w:p w14:paraId="60BF854E" w14:textId="77777777" w:rsidR="0010512D" w:rsidRDefault="00F50256">
            <w:pPr>
              <w:jc w:val="both"/>
              <w:rPr>
                <w:rFonts w:ascii="Tahoma" w:eastAsia="Tahoma" w:hAnsi="Tahoma" w:cs="Tahoma"/>
                <w:sz w:val="18"/>
                <w:szCs w:val="18"/>
              </w:rPr>
            </w:pPr>
            <w:r>
              <w:rPr>
                <w:rFonts w:ascii="Tahoma" w:eastAsia="Tahoma" w:hAnsi="Tahoma" w:cs="Tahoma"/>
                <w:sz w:val="18"/>
                <w:szCs w:val="18"/>
              </w:rPr>
              <w:t>Quais atividades-chave são as mais caras?</w:t>
            </w:r>
          </w:p>
        </w:tc>
        <w:tc>
          <w:tcPr>
            <w:tcW w:w="5160" w:type="dxa"/>
            <w:gridSpan w:val="3"/>
          </w:tcPr>
          <w:p w14:paraId="2E69E0DF" w14:textId="77777777" w:rsidR="0010512D" w:rsidRDefault="00F50256">
            <w:pPr>
              <w:jc w:val="center"/>
              <w:rPr>
                <w:rFonts w:ascii="Tahoma" w:eastAsia="Tahoma" w:hAnsi="Tahoma" w:cs="Tahoma"/>
                <w:b/>
                <w:sz w:val="18"/>
                <w:szCs w:val="18"/>
              </w:rPr>
            </w:pPr>
            <w:r>
              <w:rPr>
                <w:rFonts w:ascii="Tahoma" w:eastAsia="Tahoma" w:hAnsi="Tahoma" w:cs="Tahoma"/>
                <w:b/>
                <w:sz w:val="18"/>
                <w:szCs w:val="18"/>
              </w:rPr>
              <w:t>Fontes de receita</w:t>
            </w:r>
          </w:p>
          <w:p w14:paraId="2EE49531" w14:textId="77777777" w:rsidR="0010512D" w:rsidRDefault="00F50256">
            <w:pPr>
              <w:jc w:val="both"/>
              <w:rPr>
                <w:rFonts w:ascii="Tahoma" w:eastAsia="Tahoma" w:hAnsi="Tahoma" w:cs="Tahoma"/>
                <w:sz w:val="18"/>
                <w:szCs w:val="18"/>
              </w:rPr>
            </w:pPr>
            <w:r>
              <w:rPr>
                <w:rFonts w:ascii="Tahoma" w:eastAsia="Tahoma" w:hAnsi="Tahoma" w:cs="Tahoma"/>
                <w:sz w:val="18"/>
                <w:szCs w:val="18"/>
              </w:rPr>
              <w:t>Para qual proposta de valor nossos clientes estão dispostos a pagar?</w:t>
            </w:r>
          </w:p>
          <w:p w14:paraId="123C4BE6" w14:textId="77777777" w:rsidR="0010512D" w:rsidRDefault="00F50256">
            <w:pPr>
              <w:jc w:val="both"/>
              <w:rPr>
                <w:rFonts w:ascii="Tahoma" w:eastAsia="Tahoma" w:hAnsi="Tahoma" w:cs="Tahoma"/>
                <w:sz w:val="18"/>
                <w:szCs w:val="18"/>
              </w:rPr>
            </w:pPr>
            <w:r>
              <w:rPr>
                <w:rFonts w:ascii="Tahoma" w:eastAsia="Tahoma" w:hAnsi="Tahoma" w:cs="Tahoma"/>
                <w:sz w:val="18"/>
                <w:szCs w:val="18"/>
              </w:rPr>
              <w:t>O que eles estão comprando hoje?</w:t>
            </w:r>
          </w:p>
          <w:p w14:paraId="2E387AE4" w14:textId="77777777" w:rsidR="0010512D" w:rsidRDefault="00F50256">
            <w:pPr>
              <w:jc w:val="both"/>
              <w:rPr>
                <w:rFonts w:ascii="Tahoma" w:eastAsia="Tahoma" w:hAnsi="Tahoma" w:cs="Tahoma"/>
                <w:sz w:val="18"/>
                <w:szCs w:val="18"/>
              </w:rPr>
            </w:pPr>
            <w:r>
              <w:rPr>
                <w:rFonts w:ascii="Tahoma" w:eastAsia="Tahoma" w:hAnsi="Tahoma" w:cs="Tahoma"/>
                <w:sz w:val="18"/>
                <w:szCs w:val="18"/>
              </w:rPr>
              <w:t>Qual é nosso modelo de receita?</w:t>
            </w:r>
          </w:p>
          <w:p w14:paraId="47CF497B" w14:textId="77777777" w:rsidR="0010512D" w:rsidRDefault="00F50256">
            <w:pPr>
              <w:jc w:val="both"/>
              <w:rPr>
                <w:rFonts w:ascii="Tahoma" w:eastAsia="Tahoma" w:hAnsi="Tahoma" w:cs="Tahoma"/>
                <w:sz w:val="18"/>
                <w:szCs w:val="18"/>
              </w:rPr>
            </w:pPr>
            <w:r>
              <w:rPr>
                <w:rFonts w:ascii="Tahoma" w:eastAsia="Tahoma" w:hAnsi="Tahoma" w:cs="Tahoma"/>
                <w:sz w:val="18"/>
                <w:szCs w:val="18"/>
              </w:rPr>
              <w:t>Quais são nossas políticas de preços?</w:t>
            </w:r>
          </w:p>
        </w:tc>
      </w:tr>
    </w:tbl>
    <w:p w14:paraId="7AC80B60" w14:textId="77777777" w:rsidR="0010512D" w:rsidRPr="00920F46" w:rsidRDefault="00F50256" w:rsidP="00920F46">
      <w:pPr>
        <w:spacing w:after="0" w:line="240" w:lineRule="auto"/>
        <w:jc w:val="center"/>
        <w:rPr>
          <w:rFonts w:ascii="Tahoma" w:eastAsia="Tahoma" w:hAnsi="Tahoma" w:cs="Tahoma"/>
          <w:color w:val="000000" w:themeColor="text1"/>
          <w:sz w:val="22"/>
          <w:szCs w:val="22"/>
        </w:rPr>
      </w:pPr>
      <w:r w:rsidRPr="00920F46">
        <w:rPr>
          <w:rFonts w:ascii="Tahoma" w:eastAsia="Tahoma" w:hAnsi="Tahoma" w:cs="Tahoma"/>
          <w:color w:val="000000" w:themeColor="text1"/>
          <w:sz w:val="18"/>
          <w:szCs w:val="18"/>
        </w:rPr>
        <w:t xml:space="preserve">DORNELES, J. </w:t>
      </w:r>
      <w:r w:rsidRPr="00920F46">
        <w:rPr>
          <w:rFonts w:ascii="Tahoma" w:eastAsia="Tahoma" w:hAnsi="Tahoma" w:cs="Tahoma"/>
          <w:i/>
          <w:color w:val="000000" w:themeColor="text1"/>
          <w:sz w:val="18"/>
          <w:szCs w:val="18"/>
        </w:rPr>
        <w:t>Plano de negócios com o modelo Canvas: guia prático de avaliação de ideias de negócio</w:t>
      </w:r>
      <w:r w:rsidRPr="00920F46">
        <w:rPr>
          <w:rFonts w:ascii="Tahoma" w:eastAsia="Tahoma" w:hAnsi="Tahoma" w:cs="Tahoma"/>
          <w:color w:val="000000" w:themeColor="text1"/>
          <w:sz w:val="18"/>
          <w:szCs w:val="18"/>
        </w:rPr>
        <w:t>. São Paulo: Empreende, 2020, p. 17 (com adaptações).</w:t>
      </w:r>
    </w:p>
    <w:p w14:paraId="67696153" w14:textId="77777777" w:rsidR="0010512D" w:rsidRPr="00920F46" w:rsidRDefault="0010512D" w:rsidP="00920F46">
      <w:pPr>
        <w:spacing w:after="0" w:line="240" w:lineRule="auto"/>
        <w:ind w:firstLine="709"/>
        <w:jc w:val="both"/>
        <w:rPr>
          <w:rFonts w:ascii="Tahoma" w:eastAsia="Tahoma" w:hAnsi="Tahoma" w:cs="Tahoma"/>
          <w:color w:val="000000" w:themeColor="text1"/>
        </w:rPr>
      </w:pPr>
    </w:p>
    <w:p w14:paraId="50C7AC4E"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Ao concluir o quadro Canvas, o profissional terá uma análise de oportunidade em mãos e poderá, então, fazer a pesquisa primária com seu público-alvo. Em seguida, estará preparado para desenvolver o plano de negócios da empresa.</w:t>
      </w:r>
    </w:p>
    <w:p w14:paraId="172A0F8B"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O </w:t>
      </w:r>
      <w:r w:rsidRPr="00920F46">
        <w:rPr>
          <w:rFonts w:ascii="Tahoma" w:eastAsia="Tahoma" w:hAnsi="Tahoma" w:cs="Tahoma"/>
          <w:b/>
          <w:color w:val="000000" w:themeColor="text1"/>
        </w:rPr>
        <w:t>plano de negócios</w:t>
      </w:r>
      <w:r w:rsidRPr="00920F46">
        <w:rPr>
          <w:rFonts w:ascii="Tahoma" w:eastAsia="Tahoma" w:hAnsi="Tahoma" w:cs="Tahoma"/>
          <w:color w:val="000000" w:themeColor="text1"/>
        </w:rPr>
        <w:t xml:space="preserve"> deve mostrar os custos e as despesas, o investimento inicial, a necessidade de recursos para colocar a empresa em operação, a estratégia de crescimento, a estratégia de marketing e de vendas, assim como a projeção de receita e lucro para os</w:t>
      </w:r>
      <w:r w:rsidRPr="00920F46">
        <w:rPr>
          <w:rFonts w:ascii="Tahoma" w:eastAsia="Tahoma" w:hAnsi="Tahoma" w:cs="Tahoma"/>
          <w:strike/>
          <w:color w:val="000000" w:themeColor="text1"/>
        </w:rPr>
        <w:t xml:space="preserve"> </w:t>
      </w:r>
      <w:r w:rsidRPr="00920F46">
        <w:rPr>
          <w:rFonts w:ascii="Tahoma" w:eastAsia="Tahoma" w:hAnsi="Tahoma" w:cs="Tahoma"/>
          <w:color w:val="000000" w:themeColor="text1"/>
        </w:rPr>
        <w:t>períodos seguintes. O desenvolvimento do plano de negócios tradicional pode durar de semanas a meses.</w:t>
      </w:r>
    </w:p>
    <w:p w14:paraId="43A30DDB"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O plano de negócios tradicional justifica-se </w:t>
      </w:r>
      <w:r w:rsidR="00AB14B8" w:rsidRPr="00920F46">
        <w:rPr>
          <w:rFonts w:ascii="Tahoma" w:eastAsia="Tahoma" w:hAnsi="Tahoma" w:cs="Tahoma"/>
          <w:color w:val="000000" w:themeColor="text1"/>
        </w:rPr>
        <w:t xml:space="preserve">nos </w:t>
      </w:r>
      <w:r w:rsidRPr="00920F46">
        <w:rPr>
          <w:rFonts w:ascii="Tahoma" w:eastAsia="Tahoma" w:hAnsi="Tahoma" w:cs="Tahoma"/>
          <w:color w:val="000000" w:themeColor="text1"/>
        </w:rPr>
        <w:t>casos em que o profissional tem um objetivo claro a atingir. Com o intuito de focar em algo mais prático e rápido, novos conceitos, como o modelo de negócio Canvas, têm se popularizado, principalmente no mercado de tecnologia da informação. A integração do Canvas ao plano de negócios pode ser uma alternativa para se obterem, rapidamente, planos de negócios simples e completos.</w:t>
      </w:r>
    </w:p>
    <w:p w14:paraId="61575389"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O plano de negócios é considerado uma ferramenta de gestão do empreendedor, já que o auxilia na tomada de decisões. No passado, esses planos eram desenvolvidos em detalhes. Devido à necessidade de respostas cada vez mais rápidas, os empreendedores foram otimizando a escrita de seus planos de negócio, de forma que ficassem mais enxutos em quantidade de páginas e mais fáceis de serem atualizados. Atualmente, em poucas páginas (em média, de 15 a 25), é possível se obter um plano de negócios para qualquer empresa. As informações levantadas na análise de oportunidade (modelo de negócio Canvas e pesquisa primária) poderão ser aproveitadas praticamente de maneira integral no desenvolvimento do plano de negócios, em especial na fase de análise do mercado.</w:t>
      </w:r>
    </w:p>
    <w:p w14:paraId="6E2CABD3" w14:textId="77777777" w:rsidR="0010512D" w:rsidRPr="00920F46"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42C89D90"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b/>
          <w:color w:val="000000" w:themeColor="text1"/>
        </w:rPr>
        <w:t>2. Análise das alternativas</w:t>
      </w:r>
    </w:p>
    <w:p w14:paraId="255163F9" w14:textId="77777777" w:rsidR="0010512D" w:rsidRPr="00920F46" w:rsidRDefault="0010512D">
      <w:pPr>
        <w:spacing w:after="0" w:line="360" w:lineRule="auto"/>
        <w:rPr>
          <w:rFonts w:ascii="Tahoma" w:eastAsia="Tahoma" w:hAnsi="Tahoma" w:cs="Tahoma"/>
          <w:color w:val="000000" w:themeColor="text1"/>
        </w:rPr>
      </w:pPr>
    </w:p>
    <w:p w14:paraId="3E7505F3"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A – Alternativa incorreta.</w:t>
      </w:r>
    </w:p>
    <w:p w14:paraId="2A72017D"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Uma startup, usualmente, identifica a oportunidade mais interessante (o que pode ser feito por meio do Canvas) e, depois, parte para o plano de negócios. Isso inclui as startups financeiras.</w:t>
      </w:r>
    </w:p>
    <w:p w14:paraId="72AFD373" w14:textId="77777777" w:rsidR="0010512D" w:rsidRPr="00920F46" w:rsidRDefault="0010512D">
      <w:pPr>
        <w:spacing w:after="0" w:line="360" w:lineRule="auto"/>
        <w:jc w:val="both"/>
        <w:rPr>
          <w:rFonts w:ascii="Tahoma" w:eastAsia="Tahoma" w:hAnsi="Tahoma" w:cs="Tahoma"/>
          <w:color w:val="000000" w:themeColor="text1"/>
        </w:rPr>
      </w:pPr>
    </w:p>
    <w:p w14:paraId="5E4FE813"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B – Alternativa correta.</w:t>
      </w:r>
    </w:p>
    <w:p w14:paraId="3A870023"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A startup pode utilizar o quadro Canvas para a identificação da oportunidade mais interessante, o que corresponde à validação da ideia de negócio. Posteriormente, pode utilizá-lo, também, como auxílio na elaboração do plano de negócios da empresa.</w:t>
      </w:r>
    </w:p>
    <w:p w14:paraId="681D1362" w14:textId="77777777" w:rsidR="0010512D" w:rsidRPr="00920F46" w:rsidRDefault="0010512D">
      <w:pPr>
        <w:spacing w:after="0" w:line="360" w:lineRule="auto"/>
        <w:jc w:val="both"/>
        <w:rPr>
          <w:rFonts w:ascii="Tahoma" w:eastAsia="Tahoma" w:hAnsi="Tahoma" w:cs="Tahoma"/>
          <w:color w:val="000000" w:themeColor="text1"/>
        </w:rPr>
      </w:pPr>
    </w:p>
    <w:p w14:paraId="3E7D7A2F"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C – Alternativa incorreta.</w:t>
      </w:r>
    </w:p>
    <w:p w14:paraId="6EC51FE8"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Todas as startups, incluindo as de educação, podem se beneficiar do uso do Canvas. Não há garantia de que os modelos de negócios nasçam validados.</w:t>
      </w:r>
    </w:p>
    <w:p w14:paraId="1B660863" w14:textId="77777777" w:rsidR="0010512D" w:rsidRPr="00920F46" w:rsidRDefault="0010512D">
      <w:pPr>
        <w:spacing w:after="0" w:line="360" w:lineRule="auto"/>
        <w:jc w:val="both"/>
        <w:rPr>
          <w:rFonts w:ascii="Tahoma" w:eastAsia="Tahoma" w:hAnsi="Tahoma" w:cs="Tahoma"/>
          <w:color w:val="000000" w:themeColor="text1"/>
        </w:rPr>
      </w:pPr>
    </w:p>
    <w:p w14:paraId="345C703E"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D – Alternativa incorreta.</w:t>
      </w:r>
    </w:p>
    <w:p w14:paraId="594ACFCA"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Assim como todas as startups, as startups de logística podem utilizar o Canvas em conjunto com o plano de negócios. Além disso, um produto mínimo viável (MVP) é uma estratégia de desenvolvimento de produto, não um substituto para a estratégia de identificação da oportunidade ou para o plano de negócios.</w:t>
      </w:r>
    </w:p>
    <w:p w14:paraId="26126D59" w14:textId="77777777" w:rsidR="00416955" w:rsidRPr="00920F46" w:rsidRDefault="00416955">
      <w:pPr>
        <w:jc w:val="both"/>
        <w:rPr>
          <w:rFonts w:ascii="Tahoma" w:eastAsia="Tahoma" w:hAnsi="Tahoma" w:cs="Tahoma"/>
          <w:color w:val="000000" w:themeColor="text1"/>
        </w:rPr>
      </w:pPr>
    </w:p>
    <w:p w14:paraId="2BF9B791"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E – Alternativa incorreta.</w:t>
      </w:r>
    </w:p>
    <w:p w14:paraId="2603ED0D" w14:textId="77777777" w:rsidR="0010512D" w:rsidRPr="00920F46" w:rsidRDefault="00F50256">
      <w:pPr>
        <w:spacing w:after="0" w:line="360" w:lineRule="auto"/>
        <w:jc w:val="both"/>
        <w:rPr>
          <w:rFonts w:ascii="Tahoma" w:eastAsia="Tahoma" w:hAnsi="Tahoma" w:cs="Tahoma"/>
          <w:color w:val="000000" w:themeColor="text1"/>
        </w:rPr>
      </w:pPr>
      <w:r>
        <w:rPr>
          <w:rFonts w:ascii="Tahoma" w:eastAsia="Tahoma" w:hAnsi="Tahoma" w:cs="Tahoma"/>
        </w:rPr>
        <w:t xml:space="preserve">JUSTIFICATIVA. Todas as startups, inclusive as de impacto social, precisam considerar seus segmentos de clientes. Mesmo que uma startup de impacto social tenha um segmento de cliente </w:t>
      </w:r>
      <w:r w:rsidRPr="00920F46">
        <w:rPr>
          <w:rFonts w:ascii="Tahoma" w:eastAsia="Tahoma" w:hAnsi="Tahoma" w:cs="Tahoma"/>
          <w:color w:val="000000" w:themeColor="text1"/>
        </w:rPr>
        <w:t>principal, ela ainda precisa entender esse segmento para poder atendê-lo efetivamente.</w:t>
      </w:r>
    </w:p>
    <w:p w14:paraId="7FA9C81C" w14:textId="77777777" w:rsidR="0010512D" w:rsidRPr="00920F46" w:rsidRDefault="0010512D">
      <w:pPr>
        <w:spacing w:after="0" w:line="360" w:lineRule="auto"/>
        <w:rPr>
          <w:rFonts w:ascii="Tahoma" w:eastAsia="Tahoma" w:hAnsi="Tahoma" w:cs="Tahoma"/>
          <w:color w:val="000000" w:themeColor="text1"/>
        </w:rPr>
      </w:pPr>
    </w:p>
    <w:p w14:paraId="2F6EE9D0"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b/>
          <w:color w:val="000000" w:themeColor="text1"/>
        </w:rPr>
        <w:t>3. Indicações bibliográficas</w:t>
      </w:r>
    </w:p>
    <w:p w14:paraId="4D0C8BFB" w14:textId="77777777" w:rsidR="0010512D" w:rsidRPr="00920F46" w:rsidRDefault="0010512D">
      <w:pPr>
        <w:spacing w:after="0" w:line="360" w:lineRule="auto"/>
        <w:jc w:val="both"/>
        <w:rPr>
          <w:rFonts w:ascii="Tahoma" w:eastAsia="Tahoma" w:hAnsi="Tahoma" w:cs="Tahoma"/>
          <w:color w:val="000000" w:themeColor="text1"/>
        </w:rPr>
      </w:pPr>
    </w:p>
    <w:p w14:paraId="7562F798" w14:textId="77777777" w:rsidR="0010512D" w:rsidRPr="00920F46"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 xml:space="preserve">DORNELES, J. </w:t>
      </w:r>
      <w:r w:rsidRPr="00920F46">
        <w:rPr>
          <w:rFonts w:ascii="Tahoma" w:eastAsia="Tahoma" w:hAnsi="Tahoma" w:cs="Tahoma"/>
          <w:i/>
          <w:color w:val="000000" w:themeColor="text1"/>
        </w:rPr>
        <w:t>Plano de negócios com o modelo Canvas: guia prático de avaliação de ideias de negócio</w:t>
      </w:r>
      <w:r w:rsidRPr="00920F46">
        <w:rPr>
          <w:rFonts w:ascii="Tahoma" w:eastAsia="Tahoma" w:hAnsi="Tahoma" w:cs="Tahoma"/>
          <w:color w:val="000000" w:themeColor="text1"/>
        </w:rPr>
        <w:t>. São Paulo: Empreende, 2020.</w:t>
      </w:r>
    </w:p>
    <w:p w14:paraId="70C17322" w14:textId="77777777" w:rsidR="0010512D" w:rsidRPr="00920F46"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 xml:space="preserve">ROSA, J. A.; MARÓSTICA, E. </w:t>
      </w:r>
      <w:r w:rsidRPr="00920F46">
        <w:rPr>
          <w:rFonts w:ascii="Tahoma" w:eastAsia="Tahoma" w:hAnsi="Tahoma" w:cs="Tahoma"/>
          <w:i/>
          <w:color w:val="000000" w:themeColor="text1"/>
        </w:rPr>
        <w:t>Modelos de negócios: organização e gestão</w:t>
      </w:r>
      <w:r w:rsidRPr="00920F46">
        <w:rPr>
          <w:rFonts w:ascii="Tahoma" w:eastAsia="Tahoma" w:hAnsi="Tahoma" w:cs="Tahoma"/>
          <w:color w:val="000000" w:themeColor="text1"/>
        </w:rPr>
        <w:t xml:space="preserve">. São Paulo: Cengage Learning, 2012. </w:t>
      </w:r>
    </w:p>
    <w:p w14:paraId="486AD55D" w14:textId="77777777" w:rsidR="0010512D" w:rsidRPr="00920F46" w:rsidRDefault="0010512D">
      <w:pPr>
        <w:spacing w:after="0" w:line="360" w:lineRule="auto"/>
        <w:jc w:val="center"/>
        <w:rPr>
          <w:rFonts w:ascii="Tahoma" w:eastAsia="Tahoma" w:hAnsi="Tahoma" w:cs="Tahoma"/>
          <w:b/>
          <w:color w:val="000000" w:themeColor="text1"/>
        </w:rPr>
      </w:pPr>
    </w:p>
    <w:p w14:paraId="45882DEC" w14:textId="77777777" w:rsidR="0010512D" w:rsidRPr="00920F46" w:rsidRDefault="0010512D">
      <w:pPr>
        <w:spacing w:after="0" w:line="360" w:lineRule="auto"/>
        <w:jc w:val="center"/>
        <w:rPr>
          <w:rFonts w:ascii="Tahoma" w:eastAsia="Tahoma" w:hAnsi="Tahoma" w:cs="Tahoma"/>
          <w:b/>
          <w:color w:val="000000" w:themeColor="text1"/>
        </w:rPr>
      </w:pPr>
    </w:p>
    <w:p w14:paraId="1456881C" w14:textId="77777777" w:rsidR="0010512D" w:rsidRDefault="00F50256">
      <w:pPr>
        <w:rPr>
          <w:rFonts w:ascii="Tahoma" w:eastAsia="Tahoma" w:hAnsi="Tahoma" w:cs="Tahoma"/>
          <w:b/>
        </w:rPr>
      </w:pPr>
      <w:r>
        <w:br w:type="page"/>
      </w:r>
    </w:p>
    <w:p w14:paraId="56B057B0" w14:textId="77777777" w:rsidR="0010512D" w:rsidRPr="00920F46" w:rsidRDefault="00F50256">
      <w:pPr>
        <w:spacing w:after="0" w:line="360" w:lineRule="auto"/>
        <w:jc w:val="center"/>
        <w:rPr>
          <w:rFonts w:ascii="Tahoma" w:eastAsia="Tahoma" w:hAnsi="Tahoma" w:cs="Tahoma"/>
          <w:b/>
          <w:color w:val="000000" w:themeColor="text1"/>
        </w:rPr>
      </w:pPr>
      <w:r w:rsidRPr="00920F46">
        <w:rPr>
          <w:rFonts w:ascii="Tahoma" w:eastAsia="Tahoma" w:hAnsi="Tahoma" w:cs="Tahoma"/>
          <w:b/>
          <w:color w:val="000000" w:themeColor="text1"/>
        </w:rPr>
        <w:t>Questão 5</w:t>
      </w:r>
    </w:p>
    <w:p w14:paraId="4620D9A6" w14:textId="77777777" w:rsidR="0010512D" w:rsidRPr="00920F46" w:rsidRDefault="00F50256">
      <w:pPr>
        <w:spacing w:after="0" w:line="360" w:lineRule="auto"/>
        <w:rPr>
          <w:rFonts w:ascii="Tahoma" w:eastAsia="Tahoma" w:hAnsi="Tahoma" w:cs="Tahoma"/>
          <w:b/>
          <w:color w:val="000000" w:themeColor="text1"/>
        </w:rPr>
      </w:pPr>
      <w:r w:rsidRPr="00920F46">
        <w:rPr>
          <w:rFonts w:ascii="Tahoma" w:eastAsia="Tahoma" w:hAnsi="Tahoma" w:cs="Tahoma"/>
          <w:b/>
          <w:color w:val="000000" w:themeColor="text1"/>
        </w:rPr>
        <w:t>Questão 5.</w:t>
      </w:r>
      <w:r w:rsidRPr="00920F46">
        <w:rPr>
          <w:rFonts w:ascii="Tahoma" w:eastAsia="Tahoma" w:hAnsi="Tahoma" w:cs="Tahoma"/>
          <w:color w:val="000000" w:themeColor="text1"/>
          <w:vertAlign w:val="superscript"/>
        </w:rPr>
        <w:footnoteReference w:id="5"/>
      </w:r>
    </w:p>
    <w:p w14:paraId="754A7F8E"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Um dos fatores essenciais para o sucesso de um Processo de Software é a habilidade de capturar e gerenciar as mudanças e as oportunidades de negócio. Muitas vezes, as oportunidades de negócio são perdidas em função do tempo requerido para efetivar mudanças nos sistemas de software ou em função de defeitos nesse sistema. Basicamente, o software é o Produto do Processo de Software. Assim, identificar o grau de desenvolvimento do processo de software de uma empresa é o passo inicial para o seu melhoramento. O Modelo de Maturidade da Capacidade (CMMi) descreve práticas, processos e atividades de gestão, guiando o melhoramento do Processo de Software para atingir o mais elevado nível de maturidade da capacidade.</w:t>
      </w:r>
    </w:p>
    <w:p w14:paraId="460C6B03"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Considerando os diversos aspectos do processo de desenvolvimento de um produto ou sistema de software, avalie as afirmativas.</w:t>
      </w:r>
    </w:p>
    <w:p w14:paraId="657238D1" w14:textId="77777777" w:rsidR="0010512D" w:rsidRPr="00920F46" w:rsidRDefault="00F50256">
      <w:pPr>
        <w:numPr>
          <w:ilvl w:val="0"/>
          <w:numId w:val="12"/>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 maturidade implica o crescimento da capacidade e indica tanto a efetividade do Processo de Software quanto o grau de consistência com que este é aplicado nos diferentes projetos desenvolvidos pela organização.</w:t>
      </w:r>
    </w:p>
    <w:p w14:paraId="69FA84E3" w14:textId="77777777" w:rsidR="0010512D" w:rsidRPr="00920F46" w:rsidRDefault="00F50256">
      <w:pPr>
        <w:numPr>
          <w:ilvl w:val="0"/>
          <w:numId w:val="12"/>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 maturidade do Processo de Software implica melhorias contínuas do processo com base em etapas evolutivas que se caracterizam pela capacidade de inovação e absorção de novas tecnologias.</w:t>
      </w:r>
    </w:p>
    <w:p w14:paraId="4AC8E5EF" w14:textId="77777777" w:rsidR="0010512D" w:rsidRPr="00920F46" w:rsidRDefault="00F50256">
      <w:pPr>
        <w:numPr>
          <w:ilvl w:val="0"/>
          <w:numId w:val="12"/>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 maturidade do Processo de Software implica a sua institucionalização por meio de políticas e padrões organizacionais levando a uma cultura corporativa de métodos, práticas e procedimentos com efetividade plenamente reconhecida.</w:t>
      </w:r>
    </w:p>
    <w:p w14:paraId="1829EA21" w14:textId="77777777" w:rsidR="0010512D" w:rsidRPr="00920F46" w:rsidRDefault="00F50256">
      <w:pPr>
        <w:numPr>
          <w:ilvl w:val="0"/>
          <w:numId w:val="12"/>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Cada nível do CMMi implica a satisfação de um conjunto de metas de processo que estabilizam um componente importante do Processo de Software e representa o seu estágio de maturidade da capacidade.</w:t>
      </w:r>
    </w:p>
    <w:p w14:paraId="1B07A179" w14:textId="77777777" w:rsidR="0010512D" w:rsidRPr="00920F46" w:rsidRDefault="00F50256">
      <w:pPr>
        <w:spacing w:after="0" w:line="360" w:lineRule="auto"/>
        <w:rPr>
          <w:rFonts w:ascii="Tahoma" w:eastAsia="Tahoma" w:hAnsi="Tahoma" w:cs="Tahoma"/>
          <w:color w:val="000000" w:themeColor="text1"/>
        </w:rPr>
      </w:pPr>
      <w:r w:rsidRPr="00920F46">
        <w:rPr>
          <w:rFonts w:ascii="Tahoma" w:eastAsia="Tahoma" w:hAnsi="Tahoma" w:cs="Tahoma"/>
          <w:color w:val="000000" w:themeColor="text1"/>
        </w:rPr>
        <w:t>É correto apenas o que se afirma em</w:t>
      </w:r>
    </w:p>
    <w:p w14:paraId="0ECA5C40" w14:textId="77777777" w:rsidR="0010512D" w:rsidRPr="00920F46" w:rsidRDefault="00F50256">
      <w:pPr>
        <w:numPr>
          <w:ilvl w:val="0"/>
          <w:numId w:val="11"/>
        </w:numPr>
        <w:pBdr>
          <w:top w:val="nil"/>
          <w:left w:val="nil"/>
          <w:bottom w:val="nil"/>
          <w:right w:val="nil"/>
          <w:between w:val="nil"/>
        </w:pBdr>
        <w:spacing w:after="0" w:line="360" w:lineRule="auto"/>
        <w:ind w:left="426" w:hanging="426"/>
        <w:rPr>
          <w:rFonts w:ascii="Tahoma" w:eastAsia="Tahoma" w:hAnsi="Tahoma" w:cs="Tahoma"/>
          <w:color w:val="000000" w:themeColor="text1"/>
        </w:rPr>
      </w:pPr>
      <w:r w:rsidRPr="00920F46">
        <w:rPr>
          <w:rFonts w:ascii="Tahoma" w:eastAsia="Tahoma" w:hAnsi="Tahoma" w:cs="Tahoma"/>
          <w:color w:val="000000" w:themeColor="text1"/>
        </w:rPr>
        <w:t>III.</w:t>
      </w:r>
    </w:p>
    <w:p w14:paraId="0441CD0F" w14:textId="77777777" w:rsidR="0010512D" w:rsidRPr="00920F46" w:rsidRDefault="00F50256">
      <w:pPr>
        <w:numPr>
          <w:ilvl w:val="0"/>
          <w:numId w:val="11"/>
        </w:numPr>
        <w:pBdr>
          <w:top w:val="nil"/>
          <w:left w:val="nil"/>
          <w:bottom w:val="nil"/>
          <w:right w:val="nil"/>
          <w:between w:val="nil"/>
        </w:pBdr>
        <w:spacing w:after="0" w:line="360" w:lineRule="auto"/>
        <w:ind w:left="426" w:hanging="426"/>
        <w:rPr>
          <w:rFonts w:ascii="Tahoma" w:eastAsia="Tahoma" w:hAnsi="Tahoma" w:cs="Tahoma"/>
          <w:color w:val="000000" w:themeColor="text1"/>
        </w:rPr>
      </w:pPr>
      <w:r w:rsidRPr="00920F46">
        <w:rPr>
          <w:rFonts w:ascii="Tahoma" w:eastAsia="Tahoma" w:hAnsi="Tahoma" w:cs="Tahoma"/>
          <w:color w:val="000000" w:themeColor="text1"/>
        </w:rPr>
        <w:t>I e II.</w:t>
      </w:r>
    </w:p>
    <w:p w14:paraId="6B6468B3" w14:textId="77777777" w:rsidR="0010512D" w:rsidRPr="00920F46" w:rsidRDefault="00F50256">
      <w:pPr>
        <w:numPr>
          <w:ilvl w:val="0"/>
          <w:numId w:val="11"/>
        </w:numPr>
        <w:pBdr>
          <w:top w:val="nil"/>
          <w:left w:val="nil"/>
          <w:bottom w:val="nil"/>
          <w:right w:val="nil"/>
          <w:between w:val="nil"/>
        </w:pBdr>
        <w:spacing w:after="0" w:line="360" w:lineRule="auto"/>
        <w:ind w:left="426" w:hanging="426"/>
        <w:rPr>
          <w:rFonts w:ascii="Tahoma" w:eastAsia="Tahoma" w:hAnsi="Tahoma" w:cs="Tahoma"/>
          <w:color w:val="000000" w:themeColor="text1"/>
        </w:rPr>
      </w:pPr>
      <w:r w:rsidRPr="00920F46">
        <w:rPr>
          <w:rFonts w:ascii="Tahoma" w:eastAsia="Tahoma" w:hAnsi="Tahoma" w:cs="Tahoma"/>
          <w:color w:val="000000" w:themeColor="text1"/>
        </w:rPr>
        <w:t>II e IV.</w:t>
      </w:r>
    </w:p>
    <w:p w14:paraId="06119A56" w14:textId="77777777" w:rsidR="0010512D" w:rsidRPr="00920F46" w:rsidRDefault="00F50256">
      <w:pPr>
        <w:numPr>
          <w:ilvl w:val="0"/>
          <w:numId w:val="11"/>
        </w:numPr>
        <w:pBdr>
          <w:top w:val="nil"/>
          <w:left w:val="nil"/>
          <w:bottom w:val="nil"/>
          <w:right w:val="nil"/>
          <w:between w:val="nil"/>
        </w:pBdr>
        <w:spacing w:after="0" w:line="360" w:lineRule="auto"/>
        <w:ind w:left="426" w:hanging="426"/>
        <w:rPr>
          <w:rFonts w:ascii="Tahoma" w:eastAsia="Tahoma" w:hAnsi="Tahoma" w:cs="Tahoma"/>
          <w:color w:val="000000" w:themeColor="text1"/>
        </w:rPr>
      </w:pPr>
      <w:r w:rsidRPr="00920F46">
        <w:rPr>
          <w:rFonts w:ascii="Tahoma" w:eastAsia="Tahoma" w:hAnsi="Tahoma" w:cs="Tahoma"/>
          <w:color w:val="000000" w:themeColor="text1"/>
        </w:rPr>
        <w:t>I, III e IV.</w:t>
      </w:r>
    </w:p>
    <w:p w14:paraId="6C5A79BB" w14:textId="77777777" w:rsidR="0010512D" w:rsidRPr="00920F46" w:rsidRDefault="00F50256">
      <w:pPr>
        <w:numPr>
          <w:ilvl w:val="0"/>
          <w:numId w:val="11"/>
        </w:numPr>
        <w:pBdr>
          <w:top w:val="nil"/>
          <w:left w:val="nil"/>
          <w:bottom w:val="nil"/>
          <w:right w:val="nil"/>
          <w:between w:val="nil"/>
        </w:pBdr>
        <w:spacing w:after="0" w:line="360" w:lineRule="auto"/>
        <w:ind w:left="426" w:hanging="426"/>
        <w:rPr>
          <w:rFonts w:ascii="Tahoma" w:eastAsia="Tahoma" w:hAnsi="Tahoma" w:cs="Tahoma"/>
          <w:color w:val="000000" w:themeColor="text1"/>
        </w:rPr>
      </w:pPr>
      <w:r w:rsidRPr="00920F46">
        <w:rPr>
          <w:rFonts w:ascii="Tahoma" w:eastAsia="Tahoma" w:hAnsi="Tahoma" w:cs="Tahoma"/>
          <w:color w:val="000000" w:themeColor="text1"/>
        </w:rPr>
        <w:t>I, II, III e IV.</w:t>
      </w:r>
    </w:p>
    <w:p w14:paraId="65FCE661" w14:textId="77777777" w:rsidR="0010512D" w:rsidRDefault="00F50256">
      <w:pPr>
        <w:pBdr>
          <w:top w:val="nil"/>
          <w:left w:val="nil"/>
          <w:bottom w:val="nil"/>
          <w:right w:val="nil"/>
          <w:between w:val="nil"/>
        </w:pBdr>
        <w:spacing w:after="0" w:line="360" w:lineRule="auto"/>
        <w:jc w:val="both"/>
        <w:rPr>
          <w:rFonts w:ascii="Tahoma" w:eastAsia="Tahoma" w:hAnsi="Tahoma" w:cs="Tahoma"/>
          <w:b/>
        </w:rPr>
      </w:pPr>
      <w:r>
        <w:br w:type="page"/>
      </w:r>
    </w:p>
    <w:p w14:paraId="321F035C" w14:textId="77777777" w:rsidR="0010512D" w:rsidRPr="002C513A"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Pr>
          <w:rFonts w:ascii="Tahoma" w:eastAsia="Tahoma" w:hAnsi="Tahoma" w:cs="Tahoma"/>
          <w:b/>
        </w:rPr>
        <w:t>1</w:t>
      </w:r>
      <w:r w:rsidRPr="002C513A">
        <w:rPr>
          <w:rFonts w:ascii="Tahoma" w:eastAsia="Tahoma" w:hAnsi="Tahoma" w:cs="Tahoma"/>
          <w:b/>
          <w:color w:val="000000" w:themeColor="text1"/>
        </w:rPr>
        <w:t>. Análise da questão</w:t>
      </w:r>
    </w:p>
    <w:p w14:paraId="6AD0BE61" w14:textId="77777777" w:rsidR="0010512D" w:rsidRPr="002C513A" w:rsidRDefault="0010512D">
      <w:pPr>
        <w:spacing w:after="0" w:line="360" w:lineRule="auto"/>
        <w:rPr>
          <w:rFonts w:ascii="Tahoma" w:eastAsia="Tahoma" w:hAnsi="Tahoma" w:cs="Tahoma"/>
          <w:b/>
          <w:color w:val="000000" w:themeColor="text1"/>
        </w:rPr>
      </w:pPr>
    </w:p>
    <w:p w14:paraId="652486E6"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A questão requer conhecimentos a respeito de processos de desenvolvimento de software e do Modelo de Maturidade da Capacidade (CMMi). Esses temas serão tratados, de forma introdutória, em sequência.</w:t>
      </w:r>
    </w:p>
    <w:p w14:paraId="4558028A" w14:textId="77777777" w:rsidR="0010512D" w:rsidRPr="002C513A" w:rsidRDefault="0010512D">
      <w:pPr>
        <w:spacing w:after="0" w:line="360" w:lineRule="auto"/>
        <w:rPr>
          <w:rFonts w:ascii="Tahoma" w:eastAsia="Tahoma" w:hAnsi="Tahoma" w:cs="Tahoma"/>
          <w:b/>
          <w:color w:val="000000" w:themeColor="text1"/>
        </w:rPr>
      </w:pPr>
    </w:p>
    <w:p w14:paraId="5C6651EE" w14:textId="77777777" w:rsidR="0010512D" w:rsidRPr="002C513A" w:rsidRDefault="00F50256">
      <w:pPr>
        <w:pBdr>
          <w:top w:val="nil"/>
          <w:left w:val="nil"/>
          <w:bottom w:val="nil"/>
          <w:right w:val="nil"/>
          <w:between w:val="nil"/>
        </w:pBdr>
        <w:spacing w:after="0" w:line="360" w:lineRule="auto"/>
        <w:rPr>
          <w:rFonts w:ascii="Tahoma" w:eastAsia="Tahoma" w:hAnsi="Tahoma" w:cs="Tahoma"/>
          <w:color w:val="000000" w:themeColor="text1"/>
        </w:rPr>
      </w:pPr>
      <w:r w:rsidRPr="002C513A">
        <w:rPr>
          <w:rFonts w:ascii="Tahoma" w:eastAsia="Tahoma" w:hAnsi="Tahoma" w:cs="Tahoma"/>
          <w:b/>
          <w:color w:val="000000" w:themeColor="text1"/>
        </w:rPr>
        <w:t>1.1. Maturidade e capacidade</w:t>
      </w:r>
    </w:p>
    <w:p w14:paraId="5C620395" w14:textId="77777777" w:rsidR="0010512D" w:rsidRPr="002C513A" w:rsidRDefault="0010512D">
      <w:pPr>
        <w:spacing w:after="0" w:line="360" w:lineRule="auto"/>
        <w:ind w:firstLine="709"/>
        <w:rPr>
          <w:rFonts w:ascii="Tahoma" w:eastAsia="Tahoma" w:hAnsi="Tahoma" w:cs="Tahoma"/>
          <w:color w:val="000000" w:themeColor="text1"/>
        </w:rPr>
      </w:pPr>
    </w:p>
    <w:p w14:paraId="37304917"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Na área de engenharia de software, um </w:t>
      </w:r>
      <w:r w:rsidRPr="002C513A">
        <w:rPr>
          <w:rFonts w:ascii="Tahoma" w:eastAsia="Tahoma" w:hAnsi="Tahoma" w:cs="Tahoma"/>
          <w:b/>
          <w:color w:val="000000" w:themeColor="text1"/>
        </w:rPr>
        <w:t>processo de desenvolvimento de software</w:t>
      </w:r>
      <w:r w:rsidRPr="002C513A">
        <w:rPr>
          <w:rFonts w:ascii="Tahoma" w:eastAsia="Tahoma" w:hAnsi="Tahoma" w:cs="Tahoma"/>
          <w:color w:val="000000" w:themeColor="text1"/>
        </w:rPr>
        <w:t xml:space="preserve"> é um conjunto de ações e de atividades relacionadas, realizadas para obter</w:t>
      </w:r>
      <w:r w:rsidR="00A739A4" w:rsidRPr="002C513A">
        <w:rPr>
          <w:rFonts w:ascii="Tahoma" w:eastAsia="Tahoma" w:hAnsi="Tahoma" w:cs="Tahoma"/>
          <w:color w:val="000000" w:themeColor="text1"/>
        </w:rPr>
        <w:t>mos</w:t>
      </w:r>
      <w:r w:rsidRPr="002C513A">
        <w:rPr>
          <w:rFonts w:ascii="Tahoma" w:eastAsia="Tahoma" w:hAnsi="Tahoma" w:cs="Tahoma"/>
          <w:color w:val="000000" w:themeColor="text1"/>
        </w:rPr>
        <w:t xml:space="preserve"> um produto de software. Em outras palavras, o processo é uma “receita” que é seguida por um projeto, com o intuito de confeccionar um produto. </w:t>
      </w:r>
    </w:p>
    <w:p w14:paraId="5270C8A7"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No contexto de processo de software, o termo </w:t>
      </w:r>
      <w:r w:rsidRPr="002C513A">
        <w:rPr>
          <w:rFonts w:ascii="Tahoma" w:eastAsia="Tahoma" w:hAnsi="Tahoma" w:cs="Tahoma"/>
          <w:b/>
          <w:color w:val="000000" w:themeColor="text1"/>
        </w:rPr>
        <w:t>maturidade</w:t>
      </w:r>
      <w:r w:rsidRPr="002C513A">
        <w:rPr>
          <w:rFonts w:ascii="Tahoma" w:eastAsia="Tahoma" w:hAnsi="Tahoma" w:cs="Tahoma"/>
          <w:color w:val="000000" w:themeColor="text1"/>
        </w:rPr>
        <w:t xml:space="preserve"> refere-se ao grau de formalidade e de otimização dos processos, ou seja, a maturidade de um processo de software indica o quão bem desenvolvido, gerenciado e refinado é o processo. De forma geral, quanto mais maduro é o processo, mais eficaz e previsível ele se torna.</w:t>
      </w:r>
    </w:p>
    <w:p w14:paraId="4BCE8B94"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Analogamente, a maturidade de uma organização mede o grau de competência, técnica e gerencial, que essa organização tem para produzir software de boa qualidade, dentro de prazos e a custos razoáveis e previsíveis. Em organizações com baixa maturidade, os processos de software geralmente podem ser informais, ou seja, não são documentados e existem apenas na mente de seus praticantes.</w:t>
      </w:r>
    </w:p>
    <w:p w14:paraId="4DCD8F98"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A existência de processos definidos é necessária para a maturidade das organizações produtoras de software, pois </w:t>
      </w:r>
      <w:r w:rsidR="009B4447">
        <w:rPr>
          <w:rFonts w:ascii="Tahoma" w:eastAsia="Tahoma" w:hAnsi="Tahoma" w:cs="Tahoma"/>
          <w:color w:val="000000" w:themeColor="text1"/>
        </w:rPr>
        <w:t xml:space="preserve">eles </w:t>
      </w:r>
      <w:r w:rsidRPr="002C513A">
        <w:rPr>
          <w:rFonts w:ascii="Tahoma" w:eastAsia="Tahoma" w:hAnsi="Tahoma" w:cs="Tahoma"/>
          <w:color w:val="000000" w:themeColor="text1"/>
        </w:rPr>
        <w:t xml:space="preserve">permitem que a organização tenha um modo de operação padronizado e reprodutível. Isso facilita a capacitação das pessoas e torna o funcionamento da organização menos dependente de determinados indivíduos. Entretanto, não é suficiente que os processos sejam definidos. Processos rigorosamente definidos, mas não alinhados com os objetivos da organização, podem </w:t>
      </w:r>
      <w:r w:rsidR="00A739A4" w:rsidRPr="002C513A">
        <w:rPr>
          <w:rFonts w:ascii="Tahoma" w:eastAsia="Tahoma" w:hAnsi="Tahoma" w:cs="Tahoma"/>
          <w:color w:val="000000" w:themeColor="text1"/>
        </w:rPr>
        <w:t>ser</w:t>
      </w:r>
      <w:r w:rsidRPr="002C513A">
        <w:rPr>
          <w:rFonts w:ascii="Tahoma" w:eastAsia="Tahoma" w:hAnsi="Tahoma" w:cs="Tahoma"/>
          <w:color w:val="000000" w:themeColor="text1"/>
        </w:rPr>
        <w:t xml:space="preserve"> entraves burocráticos, e não fatores de produção.</w:t>
      </w:r>
    </w:p>
    <w:p w14:paraId="620AAA76"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No contexto de processo de software, o termo </w:t>
      </w:r>
      <w:r w:rsidRPr="002C513A">
        <w:rPr>
          <w:rFonts w:ascii="Tahoma" w:eastAsia="Tahoma" w:hAnsi="Tahoma" w:cs="Tahoma"/>
          <w:b/>
          <w:color w:val="000000" w:themeColor="text1"/>
        </w:rPr>
        <w:t>capacidade</w:t>
      </w:r>
      <w:r w:rsidRPr="002C513A">
        <w:rPr>
          <w:rFonts w:ascii="Tahoma" w:eastAsia="Tahoma" w:hAnsi="Tahoma" w:cs="Tahoma"/>
          <w:color w:val="000000" w:themeColor="text1"/>
        </w:rPr>
        <w:t xml:space="preserve"> refere-se à gama de resultados esperados que podem ser alcançados seguindo um processo. A capacidade de um processo de software pode ser entendida como a eficácia do processo em alcançar seus resultados pretendidos, como a qualidade do produto de software, a eficiência na utilização de recursos e a satisfação do cliente.</w:t>
      </w:r>
    </w:p>
    <w:p w14:paraId="4E3A4E74"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Para tornar uma organização mais madura e capacitada, é preciso melhorar a qualidade dos seus processos. O maior critério de êxito dos processos é a medida </w:t>
      </w:r>
      <w:r>
        <w:rPr>
          <w:rFonts w:ascii="Tahoma" w:eastAsia="Tahoma" w:hAnsi="Tahoma" w:cs="Tahoma"/>
        </w:rPr>
        <w:t xml:space="preserve">do quanto eles contribuem para que os produtos sejam entregues aos clientes com melhor qualidade, por menor </w:t>
      </w:r>
      <w:r w:rsidRPr="002C513A">
        <w:rPr>
          <w:rFonts w:ascii="Tahoma" w:eastAsia="Tahoma" w:hAnsi="Tahoma" w:cs="Tahoma"/>
          <w:color w:val="000000" w:themeColor="text1"/>
        </w:rPr>
        <w:t>custo e em prazo mais curto.</w:t>
      </w:r>
    </w:p>
    <w:p w14:paraId="2DE08CF6" w14:textId="77777777" w:rsidR="0010512D" w:rsidRPr="002C513A" w:rsidRDefault="0010512D">
      <w:pPr>
        <w:spacing w:after="0" w:line="360" w:lineRule="auto"/>
        <w:ind w:firstLine="709"/>
        <w:jc w:val="both"/>
        <w:rPr>
          <w:rFonts w:ascii="Tahoma" w:eastAsia="Tahoma" w:hAnsi="Tahoma" w:cs="Tahoma"/>
          <w:color w:val="000000" w:themeColor="text1"/>
        </w:rPr>
      </w:pPr>
    </w:p>
    <w:p w14:paraId="1A8C8486" w14:textId="77777777" w:rsidR="0010512D" w:rsidRPr="002C513A" w:rsidRDefault="00F50256">
      <w:pPr>
        <w:pBdr>
          <w:top w:val="nil"/>
          <w:left w:val="nil"/>
          <w:bottom w:val="nil"/>
          <w:right w:val="nil"/>
          <w:between w:val="nil"/>
        </w:pBdr>
        <w:spacing w:after="0" w:line="360" w:lineRule="auto"/>
        <w:jc w:val="both"/>
        <w:rPr>
          <w:rFonts w:ascii="Tahoma" w:eastAsia="Tahoma" w:hAnsi="Tahoma" w:cs="Tahoma"/>
          <w:b/>
          <w:color w:val="000000" w:themeColor="text1"/>
        </w:rPr>
      </w:pPr>
      <w:r w:rsidRPr="002C513A">
        <w:rPr>
          <w:rFonts w:ascii="Tahoma" w:eastAsia="Tahoma" w:hAnsi="Tahoma" w:cs="Tahoma"/>
          <w:b/>
          <w:color w:val="000000" w:themeColor="text1"/>
        </w:rPr>
        <w:t>1.2. Níveis de maturidade do CMMi</w:t>
      </w:r>
    </w:p>
    <w:p w14:paraId="1BC4C347" w14:textId="77777777" w:rsidR="0010512D" w:rsidRPr="002C513A" w:rsidRDefault="0010512D">
      <w:pPr>
        <w:spacing w:after="0" w:line="360" w:lineRule="auto"/>
        <w:ind w:firstLine="709"/>
        <w:jc w:val="both"/>
        <w:rPr>
          <w:rFonts w:ascii="Tahoma" w:eastAsia="Tahoma" w:hAnsi="Tahoma" w:cs="Tahoma"/>
          <w:color w:val="000000" w:themeColor="text1"/>
        </w:rPr>
      </w:pPr>
    </w:p>
    <w:p w14:paraId="66842FEA"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Diversas organizações do mundo propuseram paradigmas para a melhora dos processos dos setores produtivos. Algumas</w:t>
      </w:r>
      <w:r w:rsidR="008E7BFE" w:rsidRPr="002C513A">
        <w:rPr>
          <w:rFonts w:ascii="Tahoma" w:eastAsia="Tahoma" w:hAnsi="Tahoma" w:cs="Tahoma"/>
          <w:color w:val="000000" w:themeColor="text1"/>
        </w:rPr>
        <w:t xml:space="preserve"> </w:t>
      </w:r>
      <w:r w:rsidRPr="002C513A">
        <w:rPr>
          <w:rFonts w:ascii="Tahoma" w:eastAsia="Tahoma" w:hAnsi="Tahoma" w:cs="Tahoma"/>
          <w:color w:val="000000" w:themeColor="text1"/>
        </w:rPr>
        <w:t>desenvolveram paradigmas para a melhoria dos processos de software. Entre eles, estão os paradigmas do tipo modelos de capacitação. O modelo de capacitação serve de referência para avaliar a maturidade dos processos de uma organização.</w:t>
      </w:r>
    </w:p>
    <w:p w14:paraId="782F1BE4"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Um importante modelo de capacitação para a área de software é o CMMi (Capability Maturity Model Integration), do Software Engineering Institute (SEI), citado no enunciado da questão.</w:t>
      </w:r>
    </w:p>
    <w:p w14:paraId="424DEBA5"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O CMMi funciona como um modelo de referência, que contém metas e práticas necessárias à maturidade de processos de software. O CMMi apresenta cinco níveis de maturidade, cada um representando um estágio diferente no desenvolvimento da capacidade organizacional. Cada nível de maturidade no modelo CMMi implica a satisfação de um conjunto específico de metas de processo. Esses níveis estão elencados a seguir.</w:t>
      </w:r>
    </w:p>
    <w:p w14:paraId="4255EF7C" w14:textId="77777777" w:rsidR="0010512D" w:rsidRPr="002C513A" w:rsidRDefault="00F50256">
      <w:pPr>
        <w:numPr>
          <w:ilvl w:val="0"/>
          <w:numId w:val="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2C513A">
        <w:rPr>
          <w:rFonts w:ascii="Tahoma" w:eastAsia="Tahoma" w:hAnsi="Tahoma" w:cs="Tahoma"/>
          <w:b/>
          <w:color w:val="000000" w:themeColor="text1"/>
        </w:rPr>
        <w:t>Nível 0 (Incompleto)</w:t>
      </w:r>
      <w:r w:rsidRPr="002C513A">
        <w:rPr>
          <w:rFonts w:ascii="Tahoma" w:eastAsia="Tahoma" w:hAnsi="Tahoma" w:cs="Tahoma"/>
          <w:color w:val="000000" w:themeColor="text1"/>
        </w:rPr>
        <w:t>: neste nível, o processo não funciona ou não atinge todas as metas definidas pelo CMMi para a capacidade nível 1.</w:t>
      </w:r>
    </w:p>
    <w:p w14:paraId="75D13A04" w14:textId="77777777" w:rsidR="0010512D" w:rsidRPr="002C513A" w:rsidRDefault="00F50256">
      <w:pPr>
        <w:numPr>
          <w:ilvl w:val="0"/>
          <w:numId w:val="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2C513A">
        <w:rPr>
          <w:rFonts w:ascii="Tahoma" w:eastAsia="Tahoma" w:hAnsi="Tahoma" w:cs="Tahoma"/>
          <w:b/>
          <w:color w:val="000000" w:themeColor="text1"/>
        </w:rPr>
        <w:t>Nível 1 (Executado)</w:t>
      </w:r>
      <w:r w:rsidRPr="002C513A">
        <w:rPr>
          <w:rFonts w:ascii="Tahoma" w:eastAsia="Tahoma" w:hAnsi="Tahoma" w:cs="Tahoma"/>
          <w:color w:val="000000" w:themeColor="text1"/>
        </w:rPr>
        <w:t xml:space="preserve">: todas as metas específicas das áreas do processo, definidas pelo CMMi, foram satisfeitas. Neste nível, os processos são geralmente pouco controlados. A organização não fornece um ambiente estável e controlado, e os projetos frequentemente ultrapassam o prazo e o orçamento. No entanto, as tarefas necessárias para produzir os produtos definidos estão sendo executadas. </w:t>
      </w:r>
    </w:p>
    <w:p w14:paraId="76ABA0B7" w14:textId="77777777" w:rsidR="0010512D" w:rsidRPr="002C513A" w:rsidRDefault="00F50256">
      <w:pPr>
        <w:numPr>
          <w:ilvl w:val="0"/>
          <w:numId w:val="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2C513A">
        <w:rPr>
          <w:rFonts w:ascii="Tahoma" w:eastAsia="Tahoma" w:hAnsi="Tahoma" w:cs="Tahoma"/>
          <w:b/>
          <w:color w:val="000000" w:themeColor="text1"/>
        </w:rPr>
        <w:t>Nível 2 (Controlado)</w:t>
      </w:r>
      <w:r w:rsidRPr="002C513A">
        <w:rPr>
          <w:rFonts w:ascii="Tahoma" w:eastAsia="Tahoma" w:hAnsi="Tahoma" w:cs="Tahoma"/>
          <w:color w:val="000000" w:themeColor="text1"/>
        </w:rPr>
        <w:t>: os projetos des</w:t>
      </w:r>
      <w:r w:rsidR="00DD6AE3" w:rsidRPr="002C513A">
        <w:rPr>
          <w:rFonts w:ascii="Tahoma" w:eastAsia="Tahoma" w:hAnsi="Tahoma" w:cs="Tahoma"/>
          <w:color w:val="000000" w:themeColor="text1"/>
        </w:rPr>
        <w:t>t</w:t>
      </w:r>
      <w:r w:rsidRPr="002C513A">
        <w:rPr>
          <w:rFonts w:ascii="Tahoma" w:eastAsia="Tahoma" w:hAnsi="Tahoma" w:cs="Tahoma"/>
          <w:color w:val="000000" w:themeColor="text1"/>
        </w:rPr>
        <w:t>e nível têm processos gerenciados, além de serem planejados, executados, medidos e controlados. Organizações que se encontram no nível 2 de maturidade ainda carregam processos iniciais, mas com o diferencial de que controlam com mais facilidade os custos e os prazos dos projetos.</w:t>
      </w:r>
    </w:p>
    <w:p w14:paraId="314170A9" w14:textId="77777777" w:rsidR="0010512D" w:rsidRPr="002C513A" w:rsidRDefault="00F50256">
      <w:pPr>
        <w:numPr>
          <w:ilvl w:val="0"/>
          <w:numId w:val="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2C513A">
        <w:rPr>
          <w:rFonts w:ascii="Tahoma" w:eastAsia="Tahoma" w:hAnsi="Tahoma" w:cs="Tahoma"/>
          <w:b/>
          <w:color w:val="000000" w:themeColor="text1"/>
        </w:rPr>
        <w:t>Nível 3 (Definido)</w:t>
      </w:r>
      <w:r w:rsidRPr="002C513A">
        <w:rPr>
          <w:rFonts w:ascii="Tahoma" w:eastAsia="Tahoma" w:hAnsi="Tahoma" w:cs="Tahoma"/>
          <w:color w:val="000000" w:themeColor="text1"/>
        </w:rPr>
        <w:t>: no nível 3, os processos são bem caracterizados e compreendidos e são descritos em padrões, procedimentos, ferramentas e métodos. Empresas que se encontram no terceiro nível já têm processos bem definidos, pois suas documentações são padronizadas e suas práticas são uniformes. Desse modo, todos sabem o que deve ser feito em cada etapa do desenvolvimento do produto.</w:t>
      </w:r>
    </w:p>
    <w:p w14:paraId="368BD7B1" w14:textId="77777777" w:rsidR="0010512D" w:rsidRPr="002C513A" w:rsidRDefault="00F50256">
      <w:pPr>
        <w:numPr>
          <w:ilvl w:val="0"/>
          <w:numId w:val="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Pr>
          <w:rFonts w:ascii="Tahoma" w:eastAsia="Tahoma" w:hAnsi="Tahoma" w:cs="Tahoma"/>
          <w:b/>
          <w:color w:val="000000"/>
        </w:rPr>
        <w:t xml:space="preserve">Nível </w:t>
      </w:r>
      <w:r w:rsidRPr="002C513A">
        <w:rPr>
          <w:rFonts w:ascii="Tahoma" w:eastAsia="Tahoma" w:hAnsi="Tahoma" w:cs="Tahoma"/>
          <w:b/>
          <w:color w:val="000000" w:themeColor="text1"/>
        </w:rPr>
        <w:t>4 (Controlado quantitativamente)</w:t>
      </w:r>
      <w:r w:rsidRPr="002C513A">
        <w:rPr>
          <w:rFonts w:ascii="Tahoma" w:eastAsia="Tahoma" w:hAnsi="Tahoma" w:cs="Tahoma"/>
          <w:color w:val="000000" w:themeColor="text1"/>
        </w:rPr>
        <w:t>: as organizações que se encontram no nível 4 já são consideradas de alta maturidade. Elas usam análise estatística quantitativa para determinar, identificar e gerenciar a estabilidade e a capacidade d</w:t>
      </w:r>
      <w:r w:rsidR="009B4447">
        <w:rPr>
          <w:rFonts w:ascii="Tahoma" w:eastAsia="Tahoma" w:hAnsi="Tahoma" w:cs="Tahoma"/>
          <w:color w:val="000000" w:themeColor="text1"/>
        </w:rPr>
        <w:t>o</w:t>
      </w:r>
      <w:r w:rsidRPr="002C513A">
        <w:rPr>
          <w:rFonts w:ascii="Tahoma" w:eastAsia="Tahoma" w:hAnsi="Tahoma" w:cs="Tahoma"/>
          <w:color w:val="000000" w:themeColor="text1"/>
        </w:rPr>
        <w:t xml:space="preserve"> processo e seus impactos nos objetivos de obtenção de qualidade e de desempenho.</w:t>
      </w:r>
    </w:p>
    <w:p w14:paraId="2DDE620A" w14:textId="77777777" w:rsidR="0010512D" w:rsidRPr="002C513A" w:rsidRDefault="00F50256">
      <w:pPr>
        <w:numPr>
          <w:ilvl w:val="0"/>
          <w:numId w:val="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2C513A">
        <w:rPr>
          <w:rFonts w:ascii="Tahoma" w:eastAsia="Tahoma" w:hAnsi="Tahoma" w:cs="Tahoma"/>
          <w:b/>
          <w:color w:val="000000" w:themeColor="text1"/>
        </w:rPr>
        <w:t>Nível 5 (Otimizado)</w:t>
      </w:r>
      <w:r w:rsidRPr="002C513A">
        <w:rPr>
          <w:rFonts w:ascii="Tahoma" w:eastAsia="Tahoma" w:hAnsi="Tahoma" w:cs="Tahoma"/>
          <w:color w:val="000000" w:themeColor="text1"/>
        </w:rPr>
        <w:t>: o nível de maturidade 5, obviamente, também é um nível de alta maturidade organizacional. Organizações de nível 5, além do controle estatístico, focam em melhoria contínua, com o intuito de alcançar processos flexíveis, capazes de responder às oportunidades e às mudanças. Além disso, essas organizações buscam estabilizar os seus processos, aumentando a previsibilidade de resultados e, assim, criando um ambiente mais adequado para absorver inovações.</w:t>
      </w:r>
    </w:p>
    <w:p w14:paraId="4763F113" w14:textId="77777777" w:rsidR="0010512D" w:rsidRPr="002C513A"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60243EC4" w14:textId="77777777" w:rsidR="0010512D" w:rsidRPr="002C513A"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2C513A">
        <w:rPr>
          <w:rFonts w:ascii="Tahoma" w:eastAsia="Tahoma" w:hAnsi="Tahoma" w:cs="Tahoma"/>
          <w:b/>
          <w:color w:val="000000" w:themeColor="text1"/>
        </w:rPr>
        <w:t>2. Análise das afirmativas</w:t>
      </w:r>
    </w:p>
    <w:p w14:paraId="6988CF60" w14:textId="77777777" w:rsidR="0010512D" w:rsidRPr="002C513A" w:rsidRDefault="0010512D">
      <w:pPr>
        <w:spacing w:after="0" w:line="360" w:lineRule="auto"/>
        <w:rPr>
          <w:rFonts w:ascii="Tahoma" w:eastAsia="Tahoma" w:hAnsi="Tahoma" w:cs="Tahoma"/>
          <w:color w:val="000000" w:themeColor="text1"/>
        </w:rPr>
      </w:pPr>
    </w:p>
    <w:p w14:paraId="40887E7A" w14:textId="77777777" w:rsidR="0010512D" w:rsidRPr="002C513A" w:rsidRDefault="00F50256">
      <w:pPr>
        <w:rPr>
          <w:rFonts w:ascii="Tahoma" w:eastAsia="Tahoma" w:hAnsi="Tahoma" w:cs="Tahoma"/>
          <w:color w:val="000000" w:themeColor="text1"/>
        </w:rPr>
      </w:pPr>
      <w:r w:rsidRPr="002C513A">
        <w:rPr>
          <w:rFonts w:ascii="Tahoma" w:eastAsia="Tahoma" w:hAnsi="Tahoma" w:cs="Tahoma"/>
          <w:color w:val="000000" w:themeColor="text1"/>
        </w:rPr>
        <w:t>I – Afirmativa correta.</w:t>
      </w:r>
    </w:p>
    <w:p w14:paraId="4F68D7AD" w14:textId="77777777" w:rsidR="0010512D" w:rsidRPr="002C513A" w:rsidRDefault="00F50256">
      <w:pP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JUSTIFICATIVA. A maturidade de um processo implica o crescimento da sua capacidade já que, à medida que um processo amadurece, ele se torna mais capaz de atingir seus resultados pretendidos.</w:t>
      </w:r>
    </w:p>
    <w:p w14:paraId="0426DB06" w14:textId="77777777" w:rsidR="0010512D" w:rsidRPr="002C513A" w:rsidRDefault="0010512D">
      <w:pPr>
        <w:spacing w:after="0" w:line="360" w:lineRule="auto"/>
        <w:rPr>
          <w:rFonts w:ascii="Tahoma" w:eastAsia="Tahoma" w:hAnsi="Tahoma" w:cs="Tahoma"/>
          <w:color w:val="000000" w:themeColor="text1"/>
        </w:rPr>
      </w:pPr>
    </w:p>
    <w:p w14:paraId="61AD1A1E" w14:textId="77777777" w:rsidR="0010512D" w:rsidRPr="002C513A" w:rsidRDefault="00F50256">
      <w:pPr>
        <w:rPr>
          <w:rFonts w:ascii="Tahoma" w:eastAsia="Tahoma" w:hAnsi="Tahoma" w:cs="Tahoma"/>
          <w:color w:val="000000" w:themeColor="text1"/>
        </w:rPr>
      </w:pPr>
      <w:r w:rsidRPr="002C513A">
        <w:rPr>
          <w:rFonts w:ascii="Tahoma" w:eastAsia="Tahoma" w:hAnsi="Tahoma" w:cs="Tahoma"/>
          <w:color w:val="000000" w:themeColor="text1"/>
        </w:rPr>
        <w:t>II – Afirmativa incorreta.</w:t>
      </w:r>
    </w:p>
    <w:p w14:paraId="48CFDFCB" w14:textId="77777777" w:rsidR="0010512D" w:rsidRPr="002C513A" w:rsidRDefault="00F50256">
      <w:pP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JUSTIFICATIVA. As etapas evolutivas propostas pelo modelo CMMi não se caracterizam, necessariamente, pela capacidade de inovação e de absorção de novas tecnologias. Embora esses sejam fatores importantes para o desenvolvimento e a melhora de processos, a maturidade do processo de software está mais diretamente relacionada à previsibilidade, à eficácia e ao controle do processo. A capacidade de absorção de novas tecnologias é mais diretamente associada ao nível 5 do modelo CMMi.</w:t>
      </w:r>
    </w:p>
    <w:p w14:paraId="69C941FD" w14:textId="77777777" w:rsidR="0010512D" w:rsidRPr="002C513A" w:rsidRDefault="0010512D">
      <w:pPr>
        <w:spacing w:after="0" w:line="360" w:lineRule="auto"/>
        <w:rPr>
          <w:rFonts w:ascii="Tahoma" w:eastAsia="Tahoma" w:hAnsi="Tahoma" w:cs="Tahoma"/>
          <w:color w:val="000000" w:themeColor="text1"/>
        </w:rPr>
      </w:pPr>
    </w:p>
    <w:p w14:paraId="68F57F8B" w14:textId="77777777" w:rsidR="0010512D" w:rsidRPr="002C513A" w:rsidRDefault="00F50256">
      <w:pPr>
        <w:rPr>
          <w:rFonts w:ascii="Tahoma" w:eastAsia="Tahoma" w:hAnsi="Tahoma" w:cs="Tahoma"/>
          <w:color w:val="000000" w:themeColor="text1"/>
        </w:rPr>
      </w:pPr>
      <w:r w:rsidRPr="002C513A">
        <w:rPr>
          <w:rFonts w:ascii="Tahoma" w:eastAsia="Tahoma" w:hAnsi="Tahoma" w:cs="Tahoma"/>
          <w:color w:val="000000" w:themeColor="text1"/>
        </w:rPr>
        <w:t>III – Afirmativa correta.</w:t>
      </w:r>
    </w:p>
    <w:p w14:paraId="2D2AE245" w14:textId="77777777" w:rsidR="0010512D" w:rsidRPr="002C513A" w:rsidRDefault="00F50256">
      <w:pP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JUSTIFICATIVA. A maturidade de um processo de software está diretamente relacionada à sua institucionalização. Conforme um processo de software amadurece, ele torna</w:t>
      </w:r>
      <w:r w:rsidR="00DD6AE3" w:rsidRPr="002C513A">
        <w:rPr>
          <w:rFonts w:ascii="Tahoma" w:eastAsia="Tahoma" w:hAnsi="Tahoma" w:cs="Tahoma"/>
          <w:color w:val="000000" w:themeColor="text1"/>
        </w:rPr>
        <w:t>-se</w:t>
      </w:r>
      <w:r w:rsidRPr="002C513A">
        <w:rPr>
          <w:rFonts w:ascii="Tahoma" w:eastAsia="Tahoma" w:hAnsi="Tahoma" w:cs="Tahoma"/>
          <w:color w:val="000000" w:themeColor="text1"/>
        </w:rPr>
        <w:t xml:space="preserve"> parte integrante da organização, sendo apoiado por políticas e por padrões organizacionais. Essas políticas e padrões ajudam a garantir que o processo seja aplicado de maneira consistente em toda a organização, o que leva a resultados mais previsíveis e de alta qualidade.</w:t>
      </w:r>
    </w:p>
    <w:p w14:paraId="613744AF" w14:textId="77777777" w:rsidR="00DD6AE3" w:rsidRPr="002C513A" w:rsidRDefault="00DD6AE3">
      <w:pPr>
        <w:rPr>
          <w:rFonts w:ascii="Tahoma" w:eastAsia="Tahoma" w:hAnsi="Tahoma" w:cs="Tahoma"/>
          <w:color w:val="000000" w:themeColor="text1"/>
        </w:rPr>
      </w:pPr>
    </w:p>
    <w:p w14:paraId="2052E2B0" w14:textId="77777777" w:rsidR="00DD6AE3" w:rsidRPr="002C513A" w:rsidRDefault="00DD6AE3">
      <w:pPr>
        <w:rPr>
          <w:rFonts w:ascii="Tahoma" w:eastAsia="Tahoma" w:hAnsi="Tahoma" w:cs="Tahoma"/>
          <w:color w:val="000000" w:themeColor="text1"/>
        </w:rPr>
      </w:pPr>
    </w:p>
    <w:p w14:paraId="26CF501B" w14:textId="77777777" w:rsidR="0010512D" w:rsidRPr="002C513A" w:rsidRDefault="00F50256">
      <w:pPr>
        <w:rPr>
          <w:rFonts w:ascii="Tahoma" w:eastAsia="Tahoma" w:hAnsi="Tahoma" w:cs="Tahoma"/>
          <w:color w:val="000000" w:themeColor="text1"/>
        </w:rPr>
      </w:pPr>
      <w:r w:rsidRPr="002C513A">
        <w:rPr>
          <w:rFonts w:ascii="Tahoma" w:eastAsia="Tahoma" w:hAnsi="Tahoma" w:cs="Tahoma"/>
          <w:color w:val="000000" w:themeColor="text1"/>
        </w:rPr>
        <w:t>IV – Afirmativa correta.</w:t>
      </w:r>
    </w:p>
    <w:p w14:paraId="7A40F14C" w14:textId="77777777" w:rsidR="0010512D" w:rsidRPr="002C513A" w:rsidRDefault="00F50256">
      <w:pP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JUSTIFICATIVA. Cada nível de maturidade do modelo CMMi representa um estágio diferente na maturidade do processo de software. À medida que uma organização avança nos níveis, ela demonstra capacidade</w:t>
      </w:r>
      <w:r w:rsidR="00B3750D" w:rsidRPr="002C513A">
        <w:rPr>
          <w:rFonts w:ascii="Tahoma" w:eastAsia="Tahoma" w:hAnsi="Tahoma" w:cs="Tahoma"/>
          <w:color w:val="000000" w:themeColor="text1"/>
        </w:rPr>
        <w:t>s</w:t>
      </w:r>
      <w:r w:rsidRPr="002C513A">
        <w:rPr>
          <w:rFonts w:ascii="Tahoma" w:eastAsia="Tahoma" w:hAnsi="Tahoma" w:cs="Tahoma"/>
          <w:color w:val="000000" w:themeColor="text1"/>
        </w:rPr>
        <w:t xml:space="preserve"> crescente</w:t>
      </w:r>
      <w:r w:rsidR="00B3750D" w:rsidRPr="002C513A">
        <w:rPr>
          <w:rFonts w:ascii="Tahoma" w:eastAsia="Tahoma" w:hAnsi="Tahoma" w:cs="Tahoma"/>
          <w:color w:val="000000" w:themeColor="text1"/>
        </w:rPr>
        <w:t>s</w:t>
      </w:r>
      <w:r w:rsidRPr="002C513A">
        <w:rPr>
          <w:rFonts w:ascii="Tahoma" w:eastAsia="Tahoma" w:hAnsi="Tahoma" w:cs="Tahoma"/>
          <w:color w:val="000000" w:themeColor="text1"/>
        </w:rPr>
        <w:t xml:space="preserve"> de gerenciar e de controlar seus processos. Cada nível de maturidade no modelo CMMi realmente implica a satisfação de um conjunto específico de metas de processo. Essas metas são essenciais para atingir um objetivo do processo de software. </w:t>
      </w:r>
    </w:p>
    <w:p w14:paraId="2875FA7B" w14:textId="77777777" w:rsidR="0010512D" w:rsidRPr="002C513A" w:rsidRDefault="0010512D">
      <w:pPr>
        <w:spacing w:after="0" w:line="360" w:lineRule="auto"/>
        <w:rPr>
          <w:rFonts w:ascii="Tahoma" w:eastAsia="Tahoma" w:hAnsi="Tahoma" w:cs="Tahoma"/>
          <w:color w:val="000000" w:themeColor="text1"/>
        </w:rPr>
      </w:pPr>
    </w:p>
    <w:p w14:paraId="5116FC8D" w14:textId="77777777" w:rsidR="0010512D" w:rsidRPr="002C513A" w:rsidRDefault="00F50256">
      <w:pPr>
        <w:rPr>
          <w:rFonts w:ascii="Tahoma" w:eastAsia="Tahoma" w:hAnsi="Tahoma" w:cs="Tahoma"/>
          <w:color w:val="000000" w:themeColor="text1"/>
        </w:rPr>
      </w:pPr>
      <w:r w:rsidRPr="002C513A">
        <w:rPr>
          <w:rFonts w:ascii="Tahoma" w:eastAsia="Tahoma" w:hAnsi="Tahoma" w:cs="Tahoma"/>
          <w:color w:val="000000" w:themeColor="text1"/>
        </w:rPr>
        <w:t>Alternativa correta: D.</w:t>
      </w:r>
    </w:p>
    <w:p w14:paraId="79E38C14" w14:textId="77777777" w:rsidR="0010512D" w:rsidRPr="002C513A" w:rsidRDefault="0010512D">
      <w:pPr>
        <w:spacing w:after="0" w:line="360" w:lineRule="auto"/>
        <w:rPr>
          <w:rFonts w:ascii="Tahoma" w:eastAsia="Tahoma" w:hAnsi="Tahoma" w:cs="Tahoma"/>
          <w:color w:val="000000" w:themeColor="text1"/>
        </w:rPr>
      </w:pPr>
    </w:p>
    <w:p w14:paraId="2981D9D2" w14:textId="77777777" w:rsidR="0010512D" w:rsidRPr="002C513A" w:rsidRDefault="00F50256">
      <w:pPr>
        <w:spacing w:after="0" w:line="360" w:lineRule="auto"/>
        <w:jc w:val="both"/>
        <w:rPr>
          <w:rFonts w:ascii="Tahoma" w:eastAsia="Tahoma" w:hAnsi="Tahoma" w:cs="Tahoma"/>
          <w:color w:val="000000" w:themeColor="text1"/>
        </w:rPr>
      </w:pPr>
      <w:r w:rsidRPr="002C513A">
        <w:rPr>
          <w:rFonts w:ascii="Tahoma" w:eastAsia="Tahoma" w:hAnsi="Tahoma" w:cs="Tahoma"/>
          <w:b/>
          <w:color w:val="000000" w:themeColor="text1"/>
        </w:rPr>
        <w:t>3. Indicações bibliográficas</w:t>
      </w:r>
    </w:p>
    <w:p w14:paraId="758E1F2F" w14:textId="77777777" w:rsidR="0010512D" w:rsidRPr="002C513A" w:rsidRDefault="0010512D">
      <w:pPr>
        <w:spacing w:after="0" w:line="360" w:lineRule="auto"/>
        <w:jc w:val="both"/>
        <w:rPr>
          <w:rFonts w:ascii="Tahoma" w:eastAsia="Tahoma" w:hAnsi="Tahoma" w:cs="Tahoma"/>
          <w:color w:val="000000" w:themeColor="text1"/>
        </w:rPr>
      </w:pPr>
    </w:p>
    <w:p w14:paraId="684F3C5E" w14:textId="77777777" w:rsidR="0010512D" w:rsidRPr="002C513A" w:rsidRDefault="00F50256">
      <w:pPr>
        <w:numPr>
          <w:ilvl w:val="0"/>
          <w:numId w:val="10"/>
        </w:numP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 xml:space="preserve">MONTONI, M. </w:t>
      </w:r>
      <w:r w:rsidRPr="002C513A">
        <w:rPr>
          <w:rFonts w:ascii="Tahoma" w:eastAsia="Tahoma" w:hAnsi="Tahoma" w:cs="Tahoma"/>
          <w:i/>
          <w:color w:val="000000" w:themeColor="text1"/>
        </w:rPr>
        <w:t>Níveis de maturidade do CMMI</w:t>
      </w:r>
      <w:r w:rsidRPr="002C513A">
        <w:rPr>
          <w:rFonts w:ascii="Tahoma" w:eastAsia="Tahoma" w:hAnsi="Tahoma" w:cs="Tahoma"/>
          <w:color w:val="000000" w:themeColor="text1"/>
        </w:rPr>
        <w:t xml:space="preserve">: </w:t>
      </w:r>
      <w:r w:rsidRPr="002C513A">
        <w:rPr>
          <w:rFonts w:ascii="Tahoma" w:eastAsia="Tahoma" w:hAnsi="Tahoma" w:cs="Tahoma"/>
          <w:i/>
          <w:color w:val="000000" w:themeColor="text1"/>
        </w:rPr>
        <w:t>Entenda!</w:t>
      </w:r>
      <w:r w:rsidRPr="002C513A">
        <w:rPr>
          <w:rFonts w:ascii="Tahoma" w:eastAsia="Tahoma" w:hAnsi="Tahoma" w:cs="Tahoma"/>
          <w:color w:val="000000" w:themeColor="text1"/>
        </w:rPr>
        <w:t xml:space="preserve"> Disponível em &lt;https://promovesolucoes.com/niveis-maturidade-cmmi/&gt;. Acesso em 04 mar. 2024. </w:t>
      </w:r>
    </w:p>
    <w:p w14:paraId="42CBCA60" w14:textId="77777777" w:rsidR="0010512D" w:rsidRPr="002C513A"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 xml:space="preserve">PAULA FILHO, W. de P. </w:t>
      </w:r>
      <w:r w:rsidRPr="002C513A">
        <w:rPr>
          <w:rFonts w:ascii="Tahoma" w:eastAsia="Tahoma" w:hAnsi="Tahoma" w:cs="Tahoma"/>
          <w:i/>
          <w:color w:val="000000" w:themeColor="text1"/>
        </w:rPr>
        <w:t>Engenharia de software</w:t>
      </w:r>
      <w:r w:rsidRPr="002C513A">
        <w:rPr>
          <w:rFonts w:ascii="Tahoma" w:eastAsia="Tahoma" w:hAnsi="Tahoma" w:cs="Tahoma"/>
          <w:color w:val="000000" w:themeColor="text1"/>
        </w:rPr>
        <w:t xml:space="preserve">: </w:t>
      </w:r>
      <w:r w:rsidRPr="002C513A">
        <w:rPr>
          <w:rFonts w:ascii="Tahoma" w:eastAsia="Tahoma" w:hAnsi="Tahoma" w:cs="Tahoma"/>
          <w:i/>
          <w:color w:val="000000" w:themeColor="text1"/>
        </w:rPr>
        <w:t>produtos</w:t>
      </w:r>
      <w:r w:rsidRPr="002C513A">
        <w:rPr>
          <w:rFonts w:ascii="Tahoma" w:eastAsia="Tahoma" w:hAnsi="Tahoma" w:cs="Tahoma"/>
          <w:color w:val="000000" w:themeColor="text1"/>
        </w:rPr>
        <w:t>. Rio de Janeiro: LTC, 2019.</w:t>
      </w:r>
    </w:p>
    <w:p w14:paraId="1F1F91C1" w14:textId="77777777" w:rsidR="0010512D" w:rsidRPr="002C513A"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 xml:space="preserve">PRESSMAN, R. S.; MAXIM, B. R. </w:t>
      </w:r>
      <w:r w:rsidRPr="002C513A">
        <w:rPr>
          <w:rFonts w:ascii="Tahoma" w:eastAsia="Tahoma" w:hAnsi="Tahoma" w:cs="Tahoma"/>
          <w:i/>
          <w:color w:val="000000" w:themeColor="text1"/>
        </w:rPr>
        <w:t>Engenharia de software</w:t>
      </w:r>
      <w:r w:rsidRPr="002C513A">
        <w:rPr>
          <w:rFonts w:ascii="Tahoma" w:eastAsia="Tahoma" w:hAnsi="Tahoma" w:cs="Tahoma"/>
          <w:color w:val="000000" w:themeColor="text1"/>
        </w:rPr>
        <w:t xml:space="preserve">: </w:t>
      </w:r>
      <w:r w:rsidRPr="002C513A">
        <w:rPr>
          <w:rFonts w:ascii="Tahoma" w:eastAsia="Tahoma" w:hAnsi="Tahoma" w:cs="Tahoma"/>
          <w:i/>
          <w:color w:val="000000" w:themeColor="text1"/>
        </w:rPr>
        <w:t>uma abordagem profissional</w:t>
      </w:r>
      <w:r w:rsidRPr="002C513A">
        <w:rPr>
          <w:rFonts w:ascii="Tahoma" w:eastAsia="Tahoma" w:hAnsi="Tahoma" w:cs="Tahoma"/>
          <w:color w:val="000000" w:themeColor="text1"/>
        </w:rPr>
        <w:t>. Porto Alegre: AMGH, 2021.</w:t>
      </w:r>
    </w:p>
    <w:p w14:paraId="19275A87" w14:textId="77777777" w:rsidR="0010512D" w:rsidRPr="002C513A" w:rsidRDefault="0010512D">
      <w:pPr>
        <w:spacing w:after="0" w:line="360" w:lineRule="auto"/>
        <w:jc w:val="center"/>
        <w:rPr>
          <w:rFonts w:ascii="Tahoma" w:eastAsia="Tahoma" w:hAnsi="Tahoma" w:cs="Tahoma"/>
          <w:b/>
          <w:color w:val="000000" w:themeColor="text1"/>
        </w:rPr>
      </w:pPr>
    </w:p>
    <w:p w14:paraId="15C8B67A" w14:textId="77777777" w:rsidR="0010512D" w:rsidRDefault="0010512D">
      <w:pPr>
        <w:spacing w:after="0" w:line="360" w:lineRule="auto"/>
        <w:jc w:val="center"/>
        <w:rPr>
          <w:rFonts w:ascii="Tahoma" w:eastAsia="Tahoma" w:hAnsi="Tahoma" w:cs="Tahoma"/>
          <w:b/>
        </w:rPr>
      </w:pPr>
    </w:p>
    <w:p w14:paraId="500D1A18" w14:textId="77777777" w:rsidR="0010512D" w:rsidRDefault="00F50256">
      <w:pPr>
        <w:rPr>
          <w:rFonts w:ascii="Tahoma" w:eastAsia="Tahoma" w:hAnsi="Tahoma" w:cs="Tahoma"/>
          <w:b/>
        </w:rPr>
      </w:pPr>
      <w:r>
        <w:br w:type="page"/>
      </w:r>
    </w:p>
    <w:p w14:paraId="21AEF844" w14:textId="77777777" w:rsidR="0010512D" w:rsidRPr="002C513A" w:rsidRDefault="00F50256">
      <w:pPr>
        <w:spacing w:after="0" w:line="360" w:lineRule="auto"/>
        <w:jc w:val="center"/>
        <w:rPr>
          <w:rFonts w:ascii="Tahoma" w:eastAsia="Tahoma" w:hAnsi="Tahoma" w:cs="Tahoma"/>
          <w:b/>
          <w:color w:val="000000" w:themeColor="text1"/>
        </w:rPr>
      </w:pPr>
      <w:r w:rsidRPr="002C513A">
        <w:rPr>
          <w:rFonts w:ascii="Tahoma" w:eastAsia="Tahoma" w:hAnsi="Tahoma" w:cs="Tahoma"/>
          <w:b/>
          <w:color w:val="000000" w:themeColor="text1"/>
        </w:rPr>
        <w:t>Questão 6</w:t>
      </w:r>
    </w:p>
    <w:p w14:paraId="5077119C" w14:textId="77777777" w:rsidR="0010512D" w:rsidRPr="002C513A" w:rsidRDefault="00F50256">
      <w:pPr>
        <w:spacing w:after="0" w:line="360" w:lineRule="auto"/>
        <w:rPr>
          <w:rFonts w:ascii="Tahoma" w:eastAsia="Tahoma" w:hAnsi="Tahoma" w:cs="Tahoma"/>
          <w:b/>
          <w:color w:val="000000" w:themeColor="text1"/>
        </w:rPr>
      </w:pPr>
      <w:r w:rsidRPr="002C513A">
        <w:rPr>
          <w:rFonts w:ascii="Tahoma" w:eastAsia="Tahoma" w:hAnsi="Tahoma" w:cs="Tahoma"/>
          <w:b/>
          <w:color w:val="000000" w:themeColor="text1"/>
        </w:rPr>
        <w:t>Questão 6.</w:t>
      </w:r>
      <w:r w:rsidRPr="002C513A">
        <w:rPr>
          <w:rFonts w:ascii="Tahoma" w:eastAsia="Tahoma" w:hAnsi="Tahoma" w:cs="Tahoma"/>
          <w:color w:val="000000" w:themeColor="text1"/>
          <w:vertAlign w:val="superscript"/>
        </w:rPr>
        <w:footnoteReference w:id="6"/>
      </w:r>
    </w:p>
    <w:p w14:paraId="02EB5D66" w14:textId="77777777" w:rsidR="0010512D" w:rsidRPr="002C513A" w:rsidRDefault="00F50256">
      <w:pP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O modelo de dados relacional a seguir representa de forma simplificada o banco de dados para um</w:t>
      </w:r>
      <w:r w:rsidR="00B3750D" w:rsidRPr="002C513A">
        <w:rPr>
          <w:rFonts w:ascii="Tahoma" w:eastAsia="Tahoma" w:hAnsi="Tahoma" w:cs="Tahoma"/>
          <w:color w:val="000000" w:themeColor="text1"/>
        </w:rPr>
        <w:t xml:space="preserve"> sistema de informação bancário.</w:t>
      </w:r>
    </w:p>
    <w:p w14:paraId="1A6ACFB9" w14:textId="77777777" w:rsidR="00B3750D" w:rsidRPr="002C513A" w:rsidRDefault="00B3750D" w:rsidP="00B3750D">
      <w:pPr>
        <w:spacing w:after="0" w:line="240" w:lineRule="auto"/>
        <w:jc w:val="both"/>
        <w:rPr>
          <w:rFonts w:ascii="Tahoma" w:eastAsia="Tahoma" w:hAnsi="Tahoma" w:cs="Tahoma"/>
          <w:color w:val="000000" w:themeColor="text1"/>
        </w:rPr>
      </w:pPr>
    </w:p>
    <w:p w14:paraId="0EAFB27F" w14:textId="77777777" w:rsidR="0010512D" w:rsidRPr="002C513A" w:rsidRDefault="00F50256" w:rsidP="00B3750D">
      <w:pPr>
        <w:pBdr>
          <w:top w:val="nil"/>
          <w:left w:val="nil"/>
          <w:bottom w:val="nil"/>
          <w:right w:val="nil"/>
          <w:between w:val="nil"/>
        </w:pBdr>
        <w:spacing w:after="0" w:line="240" w:lineRule="auto"/>
        <w:ind w:left="-737" w:right="-737"/>
        <w:jc w:val="center"/>
        <w:rPr>
          <w:rFonts w:ascii="Tahoma" w:eastAsia="Tahoma" w:hAnsi="Tahoma" w:cs="Tahoma"/>
          <w:b/>
          <w:color w:val="000000" w:themeColor="text1"/>
        </w:rPr>
      </w:pPr>
      <w:r w:rsidRPr="002C513A">
        <w:rPr>
          <w:rFonts w:ascii="Tahoma" w:eastAsia="Tahoma" w:hAnsi="Tahoma" w:cs="Tahoma"/>
          <w:b/>
          <w:noProof/>
          <w:color w:val="000000" w:themeColor="text1"/>
        </w:rPr>
        <w:drawing>
          <wp:inline distT="0" distB="0" distL="0" distR="0" wp14:anchorId="4CAAADCE" wp14:editId="4ADA8A8E">
            <wp:extent cx="6783050" cy="2735705"/>
            <wp:effectExtent l="0" t="0" r="0" b="7620"/>
            <wp:docPr id="114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extLst>
                        <a:ext uri="{BEBA8EAE-BF5A-486C-A8C5-ECC9F3942E4B}">
                          <a14:imgProps xmlns:a14="http://schemas.microsoft.com/office/drawing/2010/main">
                            <a14:imgLayer r:embed="rId16">
                              <a14:imgEffect>
                                <a14:sharpenSoften amount="50000"/>
                              </a14:imgEffect>
                            </a14:imgLayer>
                          </a14:imgProps>
                        </a:ext>
                      </a:extLst>
                    </a:blip>
                    <a:srcRect/>
                    <a:stretch>
                      <a:fillRect/>
                    </a:stretch>
                  </pic:blipFill>
                  <pic:spPr>
                    <a:xfrm>
                      <a:off x="0" y="0"/>
                      <a:ext cx="6799210" cy="2742223"/>
                    </a:xfrm>
                    <a:prstGeom prst="rect">
                      <a:avLst/>
                    </a:prstGeom>
                    <a:ln/>
                  </pic:spPr>
                </pic:pic>
              </a:graphicData>
            </a:graphic>
          </wp:inline>
        </w:drawing>
      </w:r>
    </w:p>
    <w:p w14:paraId="055F64CB" w14:textId="77777777" w:rsidR="00B3750D" w:rsidRPr="002C513A" w:rsidRDefault="00B3750D" w:rsidP="00B3750D">
      <w:pPr>
        <w:spacing w:after="0" w:line="240" w:lineRule="auto"/>
        <w:jc w:val="both"/>
        <w:rPr>
          <w:rFonts w:ascii="Tahoma" w:eastAsia="Tahoma" w:hAnsi="Tahoma" w:cs="Tahoma"/>
          <w:color w:val="000000" w:themeColor="text1"/>
        </w:rPr>
      </w:pPr>
    </w:p>
    <w:p w14:paraId="37AA6B21" w14:textId="77777777" w:rsidR="0010512D" w:rsidRPr="002C513A" w:rsidRDefault="00F50256">
      <w:pP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Usando a linguagem SQL (Structured Query Language), indique a consulta que recupera o</w:t>
      </w:r>
      <w:r w:rsidR="009B4447">
        <w:rPr>
          <w:rFonts w:ascii="Tahoma" w:eastAsia="Tahoma" w:hAnsi="Tahoma" w:cs="Tahoma"/>
          <w:color w:val="000000" w:themeColor="text1"/>
        </w:rPr>
        <w:t>s</w:t>
      </w:r>
      <w:r w:rsidRPr="002C513A">
        <w:rPr>
          <w:rFonts w:ascii="Tahoma" w:eastAsia="Tahoma" w:hAnsi="Tahoma" w:cs="Tahoma"/>
          <w:color w:val="000000" w:themeColor="text1"/>
        </w:rPr>
        <w:t xml:space="preserve"> nome</w:t>
      </w:r>
      <w:r w:rsidR="009B4447">
        <w:rPr>
          <w:rFonts w:ascii="Tahoma" w:eastAsia="Tahoma" w:hAnsi="Tahoma" w:cs="Tahoma"/>
          <w:color w:val="000000" w:themeColor="text1"/>
        </w:rPr>
        <w:t>s</w:t>
      </w:r>
      <w:r w:rsidRPr="002C513A">
        <w:rPr>
          <w:rFonts w:ascii="Tahoma" w:eastAsia="Tahoma" w:hAnsi="Tahoma" w:cs="Tahoma"/>
          <w:color w:val="000000" w:themeColor="text1"/>
        </w:rPr>
        <w:t xml:space="preserve"> dos clientes e o valor médio movimentado por eles em sua conta até o momento. Primeiro devem ser exibidos os clientes com maior média de valor movimentado.</w:t>
      </w:r>
    </w:p>
    <w:p w14:paraId="1FDCB159" w14:textId="77777777" w:rsidR="0010512D" w:rsidRPr="002C513A" w:rsidRDefault="00F50256">
      <w:pPr>
        <w:numPr>
          <w:ilvl w:val="0"/>
          <w:numId w:val="16"/>
        </w:numPr>
        <w:pBdr>
          <w:top w:val="nil"/>
          <w:left w:val="nil"/>
          <w:bottom w:val="nil"/>
          <w:right w:val="nil"/>
          <w:between w:val="nil"/>
        </w:pBdr>
        <w:spacing w:after="0" w:line="360" w:lineRule="auto"/>
        <w:ind w:left="426" w:hanging="426"/>
        <w:rPr>
          <w:color w:val="000000" w:themeColor="text1"/>
        </w:rPr>
      </w:pPr>
      <w:r w:rsidRPr="002C513A">
        <w:rPr>
          <w:color w:val="000000" w:themeColor="text1"/>
        </w:rPr>
        <w:t>SELECT CL.NOME, HM.VAL_MOVIMENTADO</w:t>
      </w:r>
    </w:p>
    <w:p w14:paraId="708C6D6F"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FROM CLIENTE CL INNER JOIN CONTA CO ON CL.COD_CLIENTE = CO.COD_CLIENTE</w:t>
      </w:r>
    </w:p>
    <w:p w14:paraId="564F2DD0" w14:textId="77777777" w:rsidR="0010512D" w:rsidRPr="002C513A" w:rsidRDefault="00F50256">
      <w:pPr>
        <w:pBdr>
          <w:top w:val="nil"/>
          <w:left w:val="nil"/>
          <w:bottom w:val="nil"/>
          <w:right w:val="nil"/>
          <w:between w:val="nil"/>
        </w:pBdr>
        <w:tabs>
          <w:tab w:val="left" w:pos="426"/>
        </w:tabs>
        <w:spacing w:after="0" w:line="360" w:lineRule="auto"/>
        <w:ind w:left="426" w:hanging="426"/>
        <w:rPr>
          <w:color w:val="000000" w:themeColor="text1"/>
        </w:rPr>
      </w:pPr>
      <w:r w:rsidRPr="002C513A">
        <w:rPr>
          <w:color w:val="000000" w:themeColor="text1"/>
        </w:rPr>
        <w:tab/>
        <w:t>INNER JOIN HISTORICO_MOVIMENTACAO HM ON CO.NUM_CONTA = HM.NUM_CONTA</w:t>
      </w:r>
    </w:p>
    <w:p w14:paraId="369D7362"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ORDER BY HM.VAL_MOVIMENTADO</w:t>
      </w:r>
    </w:p>
    <w:p w14:paraId="516042E1" w14:textId="77777777" w:rsidR="0010512D" w:rsidRPr="002C513A" w:rsidRDefault="00F50256">
      <w:pPr>
        <w:numPr>
          <w:ilvl w:val="0"/>
          <w:numId w:val="16"/>
        </w:numPr>
        <w:pBdr>
          <w:top w:val="nil"/>
          <w:left w:val="nil"/>
          <w:bottom w:val="nil"/>
          <w:right w:val="nil"/>
          <w:between w:val="nil"/>
        </w:pBdr>
        <w:spacing w:after="0" w:line="360" w:lineRule="auto"/>
        <w:ind w:left="426" w:hanging="426"/>
        <w:rPr>
          <w:color w:val="000000" w:themeColor="text1"/>
        </w:rPr>
      </w:pPr>
      <w:r w:rsidRPr="002C513A">
        <w:rPr>
          <w:color w:val="000000" w:themeColor="text1"/>
        </w:rPr>
        <w:t>SELECT CL.NOME, AVG(HM.VAL_MOVIMENTADO)</w:t>
      </w:r>
    </w:p>
    <w:p w14:paraId="74F28821"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FROM CLIENTE CL INNER JOIN CONTA CO ON CL.COD_CLIENTE = CO.COD_CLIENTE</w:t>
      </w:r>
    </w:p>
    <w:p w14:paraId="175D4464"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INNER JOIN HISTORICO_MOVIMENTACAO HM ON CO.NUM_CONTA = HM.NUM_CONTA</w:t>
      </w:r>
    </w:p>
    <w:p w14:paraId="7015611B"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ORDER BY HM.VAL_MOVIMENTADO DESC</w:t>
      </w:r>
    </w:p>
    <w:p w14:paraId="7F3B2C29" w14:textId="77777777" w:rsidR="0010512D" w:rsidRPr="002C513A" w:rsidRDefault="00F50256">
      <w:pPr>
        <w:numPr>
          <w:ilvl w:val="0"/>
          <w:numId w:val="16"/>
        </w:numPr>
        <w:pBdr>
          <w:top w:val="nil"/>
          <w:left w:val="nil"/>
          <w:bottom w:val="nil"/>
          <w:right w:val="nil"/>
          <w:between w:val="nil"/>
        </w:pBdr>
        <w:spacing w:after="0" w:line="360" w:lineRule="auto"/>
        <w:ind w:left="426" w:hanging="426"/>
        <w:rPr>
          <w:color w:val="000000" w:themeColor="text1"/>
        </w:rPr>
      </w:pPr>
      <w:r w:rsidRPr="002C513A">
        <w:rPr>
          <w:color w:val="000000" w:themeColor="text1"/>
        </w:rPr>
        <w:t>SELECT CL.NOME, AVG(HM.VAL_MOVIMENTADO)</w:t>
      </w:r>
    </w:p>
    <w:p w14:paraId="1C1A1BB4"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FROM CLIENTE CL INNER JOIN CONTA CO ON CL.COD_CLIENTE = CO.COD_CLIENTE</w:t>
      </w:r>
    </w:p>
    <w:p w14:paraId="30A59724"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INNER JOIN HISTORICO_MOVIMENTACAO HM ON CO.NUM_CONTA = HM.NUM_CONTA</w:t>
      </w:r>
    </w:p>
    <w:p w14:paraId="5BA4163F"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GROUP BY CL.COD_CLIENTE, CL.NOME</w:t>
      </w:r>
    </w:p>
    <w:p w14:paraId="40F64461"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ORDER BY AVG(HM.VAL_MOVIMENTADO) DESC</w:t>
      </w:r>
    </w:p>
    <w:p w14:paraId="42AA20BE" w14:textId="77777777" w:rsidR="0010512D" w:rsidRPr="002C513A" w:rsidRDefault="0010512D">
      <w:pPr>
        <w:pBdr>
          <w:top w:val="nil"/>
          <w:left w:val="nil"/>
          <w:bottom w:val="nil"/>
          <w:right w:val="nil"/>
          <w:between w:val="nil"/>
        </w:pBdr>
        <w:spacing w:after="0" w:line="360" w:lineRule="auto"/>
        <w:ind w:left="426" w:hanging="426"/>
        <w:rPr>
          <w:color w:val="000000" w:themeColor="text1"/>
        </w:rPr>
      </w:pPr>
    </w:p>
    <w:p w14:paraId="13B6FB42" w14:textId="77777777" w:rsidR="0010512D" w:rsidRDefault="00F50256">
      <w:pPr>
        <w:numPr>
          <w:ilvl w:val="0"/>
          <w:numId w:val="16"/>
        </w:numPr>
        <w:pBdr>
          <w:top w:val="nil"/>
          <w:left w:val="nil"/>
          <w:bottom w:val="nil"/>
          <w:right w:val="nil"/>
          <w:between w:val="nil"/>
        </w:pBdr>
        <w:spacing w:after="0" w:line="360" w:lineRule="auto"/>
        <w:ind w:left="426" w:hanging="426"/>
      </w:pPr>
      <w:r>
        <w:rPr>
          <w:color w:val="000000"/>
        </w:rPr>
        <w:t>SELECT CL.NOME, AVG(HM.VAL_MOVIMENTADO)</w:t>
      </w:r>
    </w:p>
    <w:p w14:paraId="6DD1CB78" w14:textId="77777777" w:rsidR="0010512D" w:rsidRDefault="00F50256">
      <w:pPr>
        <w:pBdr>
          <w:top w:val="nil"/>
          <w:left w:val="nil"/>
          <w:bottom w:val="nil"/>
          <w:right w:val="nil"/>
          <w:between w:val="nil"/>
        </w:pBdr>
        <w:spacing w:after="0" w:line="360" w:lineRule="auto"/>
        <w:ind w:left="426" w:hanging="426"/>
        <w:rPr>
          <w:color w:val="000000"/>
        </w:rPr>
      </w:pPr>
      <w:r>
        <w:rPr>
          <w:color w:val="000000"/>
        </w:rPr>
        <w:tab/>
        <w:t>FROM CLIENTE CL LEFT OUTER JOIN CONTA CO ON CL.COD_CLIENTE = CO.NUM_CONTA</w:t>
      </w:r>
    </w:p>
    <w:p w14:paraId="2477B926" w14:textId="77777777" w:rsidR="0010512D" w:rsidRDefault="00F50256">
      <w:pPr>
        <w:pBdr>
          <w:top w:val="nil"/>
          <w:left w:val="nil"/>
          <w:bottom w:val="nil"/>
          <w:right w:val="nil"/>
          <w:between w:val="nil"/>
        </w:pBdr>
        <w:spacing w:after="0" w:line="360" w:lineRule="auto"/>
        <w:ind w:left="426" w:hanging="426"/>
        <w:rPr>
          <w:color w:val="000000"/>
        </w:rPr>
      </w:pPr>
      <w:r>
        <w:rPr>
          <w:color w:val="000000"/>
        </w:rPr>
        <w:tab/>
        <w:t>LMEOFVIT MEONUTTAECR AJO OIN HISTORICO_MOVIMENTACAO HM ON CO.NUM_CONTA = HM.COD_HISTORICO_</w:t>
      </w:r>
    </w:p>
    <w:p w14:paraId="2006B8B4" w14:textId="77777777" w:rsidR="0010512D" w:rsidRDefault="00F50256">
      <w:pPr>
        <w:pBdr>
          <w:top w:val="nil"/>
          <w:left w:val="nil"/>
          <w:bottom w:val="nil"/>
          <w:right w:val="nil"/>
          <w:between w:val="nil"/>
        </w:pBdr>
        <w:spacing w:after="0" w:line="360" w:lineRule="auto"/>
        <w:ind w:left="426" w:hanging="426"/>
        <w:rPr>
          <w:color w:val="000000"/>
        </w:rPr>
      </w:pPr>
      <w:r>
        <w:rPr>
          <w:color w:val="000000"/>
        </w:rPr>
        <w:tab/>
        <w:t>GROUP BY CL.NOME</w:t>
      </w:r>
    </w:p>
    <w:p w14:paraId="3CE89953" w14:textId="77777777" w:rsidR="0010512D" w:rsidRDefault="00F50256">
      <w:pPr>
        <w:pBdr>
          <w:top w:val="nil"/>
          <w:left w:val="nil"/>
          <w:bottom w:val="nil"/>
          <w:right w:val="nil"/>
          <w:between w:val="nil"/>
        </w:pBdr>
        <w:spacing w:after="0" w:line="360" w:lineRule="auto"/>
        <w:ind w:left="426" w:hanging="426"/>
        <w:rPr>
          <w:color w:val="000000"/>
        </w:rPr>
      </w:pPr>
      <w:r>
        <w:rPr>
          <w:color w:val="000000"/>
        </w:rPr>
        <w:tab/>
        <w:t>ORDER BY AVG(HM.VAL_MOVIMENTADO) DESC</w:t>
      </w:r>
    </w:p>
    <w:p w14:paraId="424EC704" w14:textId="77777777" w:rsidR="0010512D" w:rsidRDefault="00F50256">
      <w:pPr>
        <w:numPr>
          <w:ilvl w:val="0"/>
          <w:numId w:val="16"/>
        </w:numPr>
        <w:pBdr>
          <w:top w:val="nil"/>
          <w:left w:val="nil"/>
          <w:bottom w:val="nil"/>
          <w:right w:val="nil"/>
          <w:between w:val="nil"/>
        </w:pBdr>
        <w:spacing w:after="0" w:line="360" w:lineRule="auto"/>
        <w:ind w:left="426" w:hanging="426"/>
      </w:pPr>
      <w:r>
        <w:rPr>
          <w:color w:val="000000"/>
        </w:rPr>
        <w:t>SELECT CL.NOME, AVG(HM.VAL_MOVIMENTADO)</w:t>
      </w:r>
    </w:p>
    <w:p w14:paraId="6335B154" w14:textId="77777777" w:rsidR="0010512D" w:rsidRDefault="00F50256">
      <w:pPr>
        <w:pBdr>
          <w:top w:val="nil"/>
          <w:left w:val="nil"/>
          <w:bottom w:val="nil"/>
          <w:right w:val="nil"/>
          <w:between w:val="nil"/>
        </w:pBdr>
        <w:spacing w:after="0" w:line="360" w:lineRule="auto"/>
        <w:ind w:left="426" w:hanging="426"/>
        <w:rPr>
          <w:color w:val="000000"/>
        </w:rPr>
      </w:pPr>
      <w:r>
        <w:rPr>
          <w:color w:val="000000"/>
        </w:rPr>
        <w:tab/>
        <w:t>FROM CLIENTE CL LEFT OUTER JOIN CONTA CO ON CL.COD_CLIENTE = CO.COD_CLIENTE</w:t>
      </w:r>
    </w:p>
    <w:p w14:paraId="1DE0CB4B" w14:textId="77777777" w:rsidR="0010512D" w:rsidRDefault="00F50256">
      <w:pPr>
        <w:pBdr>
          <w:top w:val="nil"/>
          <w:left w:val="nil"/>
          <w:bottom w:val="nil"/>
          <w:right w:val="nil"/>
          <w:between w:val="nil"/>
        </w:pBdr>
        <w:spacing w:after="0" w:line="360" w:lineRule="auto"/>
        <w:ind w:left="426" w:hanging="426"/>
        <w:rPr>
          <w:color w:val="000000"/>
        </w:rPr>
      </w:pPr>
      <w:r>
        <w:rPr>
          <w:color w:val="000000"/>
        </w:rPr>
        <w:tab/>
        <w:t>LEFT OUTER JOIN HISTORICO_MOVIMENTACAO HM ON CO.NUM_CONTA = HM.NUM_CONTA</w:t>
      </w:r>
    </w:p>
    <w:p w14:paraId="53E3C5AD" w14:textId="77777777" w:rsidR="0010512D" w:rsidRDefault="00F50256">
      <w:pPr>
        <w:pBdr>
          <w:top w:val="nil"/>
          <w:left w:val="nil"/>
          <w:bottom w:val="nil"/>
          <w:right w:val="nil"/>
          <w:between w:val="nil"/>
        </w:pBdr>
        <w:spacing w:after="0" w:line="360" w:lineRule="auto"/>
        <w:ind w:left="426" w:hanging="426"/>
        <w:rPr>
          <w:color w:val="000000"/>
        </w:rPr>
      </w:pPr>
      <w:r>
        <w:rPr>
          <w:color w:val="000000"/>
        </w:rPr>
        <w:tab/>
        <w:t>GROUP BY CL.NOME</w:t>
      </w:r>
    </w:p>
    <w:p w14:paraId="642357FC" w14:textId="77777777" w:rsidR="0010512D" w:rsidRDefault="00F50256">
      <w:pPr>
        <w:pBdr>
          <w:top w:val="nil"/>
          <w:left w:val="nil"/>
          <w:bottom w:val="nil"/>
          <w:right w:val="nil"/>
          <w:between w:val="nil"/>
        </w:pBdr>
        <w:spacing w:after="0" w:line="360" w:lineRule="auto"/>
        <w:ind w:left="426" w:hanging="426"/>
        <w:rPr>
          <w:color w:val="000000"/>
        </w:rPr>
      </w:pPr>
      <w:r>
        <w:rPr>
          <w:color w:val="000000"/>
        </w:rPr>
        <w:tab/>
        <w:t>ORDER BY AVG(HM.VAL_MOVIMENTADO) DESC</w:t>
      </w:r>
    </w:p>
    <w:p w14:paraId="3AF34C18" w14:textId="77777777" w:rsidR="0010512D" w:rsidRDefault="0010512D">
      <w:pPr>
        <w:pBdr>
          <w:top w:val="nil"/>
          <w:left w:val="nil"/>
          <w:bottom w:val="nil"/>
          <w:right w:val="nil"/>
          <w:between w:val="nil"/>
        </w:pBdr>
        <w:spacing w:after="0" w:line="360" w:lineRule="auto"/>
        <w:jc w:val="both"/>
        <w:rPr>
          <w:rFonts w:ascii="Tahoma" w:eastAsia="Tahoma" w:hAnsi="Tahoma" w:cs="Tahoma"/>
          <w:b/>
        </w:rPr>
      </w:pPr>
    </w:p>
    <w:p w14:paraId="22BAFDA0" w14:textId="77777777" w:rsidR="0010512D" w:rsidRPr="002C513A"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2C513A">
        <w:rPr>
          <w:rFonts w:ascii="Tahoma" w:eastAsia="Tahoma" w:hAnsi="Tahoma" w:cs="Tahoma"/>
          <w:b/>
          <w:color w:val="000000" w:themeColor="text1"/>
        </w:rPr>
        <w:t>1. Análise da questão</w:t>
      </w:r>
    </w:p>
    <w:p w14:paraId="7AA0B2D8" w14:textId="77777777" w:rsidR="0010512D" w:rsidRPr="002C513A" w:rsidRDefault="0010512D">
      <w:pPr>
        <w:spacing w:after="0" w:line="360" w:lineRule="auto"/>
        <w:rPr>
          <w:rFonts w:ascii="Tahoma" w:eastAsia="Tahoma" w:hAnsi="Tahoma" w:cs="Tahoma"/>
          <w:b/>
          <w:color w:val="000000" w:themeColor="text1"/>
        </w:rPr>
      </w:pPr>
    </w:p>
    <w:p w14:paraId="01FA12DE"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A questão requer conhecimentos sólidos a respeito da linguagem SQL (Structured Query Language), além de exigir a interpretação de um diagrama entidade-relacionamento. Esses temas serão abordados brevemente a seguir.  </w:t>
      </w:r>
    </w:p>
    <w:p w14:paraId="71B26EA4" w14:textId="77777777" w:rsidR="0010512D" w:rsidRPr="002C513A" w:rsidRDefault="0010512D">
      <w:pPr>
        <w:spacing w:after="0" w:line="360" w:lineRule="auto"/>
        <w:rPr>
          <w:rFonts w:ascii="Tahoma" w:eastAsia="Tahoma" w:hAnsi="Tahoma" w:cs="Tahoma"/>
          <w:b/>
          <w:color w:val="000000" w:themeColor="text1"/>
        </w:rPr>
      </w:pPr>
    </w:p>
    <w:p w14:paraId="654B78EC" w14:textId="77777777" w:rsidR="0010512D" w:rsidRPr="002C513A" w:rsidRDefault="00F50256">
      <w:pPr>
        <w:pBdr>
          <w:top w:val="nil"/>
          <w:left w:val="nil"/>
          <w:bottom w:val="nil"/>
          <w:right w:val="nil"/>
          <w:between w:val="nil"/>
        </w:pBdr>
        <w:spacing w:after="0" w:line="360" w:lineRule="auto"/>
        <w:rPr>
          <w:rFonts w:ascii="Tahoma" w:eastAsia="Tahoma" w:hAnsi="Tahoma" w:cs="Tahoma"/>
          <w:b/>
          <w:color w:val="000000" w:themeColor="text1"/>
        </w:rPr>
      </w:pPr>
      <w:r w:rsidRPr="002C513A">
        <w:rPr>
          <w:rFonts w:ascii="Tahoma" w:eastAsia="Tahoma" w:hAnsi="Tahoma" w:cs="Tahoma"/>
          <w:b/>
          <w:color w:val="000000" w:themeColor="text1"/>
        </w:rPr>
        <w:t>1.1. Banco de dados relacional</w:t>
      </w:r>
    </w:p>
    <w:p w14:paraId="1B6AE382" w14:textId="77777777" w:rsidR="0010512D" w:rsidRPr="002C513A" w:rsidRDefault="0010512D">
      <w:pPr>
        <w:spacing w:after="0" w:line="360" w:lineRule="auto"/>
        <w:ind w:firstLine="709"/>
        <w:rPr>
          <w:rFonts w:ascii="Tahoma" w:eastAsia="Tahoma" w:hAnsi="Tahoma" w:cs="Tahoma"/>
          <w:color w:val="000000" w:themeColor="text1"/>
        </w:rPr>
      </w:pPr>
    </w:p>
    <w:p w14:paraId="6EA6A9AC"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De forma geral, podemos pensar em um </w:t>
      </w:r>
      <w:r w:rsidRPr="002C513A">
        <w:rPr>
          <w:rFonts w:ascii="Tahoma" w:eastAsia="Tahoma" w:hAnsi="Tahoma" w:cs="Tahoma"/>
          <w:b/>
          <w:color w:val="000000" w:themeColor="text1"/>
        </w:rPr>
        <w:t>banco de dados</w:t>
      </w:r>
      <w:r w:rsidRPr="002C513A">
        <w:rPr>
          <w:rFonts w:ascii="Tahoma" w:eastAsia="Tahoma" w:hAnsi="Tahoma" w:cs="Tahoma"/>
          <w:color w:val="000000" w:themeColor="text1"/>
        </w:rPr>
        <w:t xml:space="preserve"> como uma coleção de dados estruturados, organizados e armazenados de forma persistente. Nesse contexto, um </w:t>
      </w:r>
      <w:r w:rsidRPr="002C513A">
        <w:rPr>
          <w:rFonts w:ascii="Tahoma" w:eastAsia="Tahoma" w:hAnsi="Tahoma" w:cs="Tahoma"/>
          <w:b/>
          <w:color w:val="000000" w:themeColor="text1"/>
        </w:rPr>
        <w:t>Sistema de Gerência de Banco de Dados</w:t>
      </w:r>
      <w:r w:rsidRPr="002C513A">
        <w:rPr>
          <w:rFonts w:ascii="Tahoma" w:eastAsia="Tahoma" w:hAnsi="Tahoma" w:cs="Tahoma"/>
          <w:color w:val="000000" w:themeColor="text1"/>
        </w:rPr>
        <w:t xml:space="preserve"> (SGBD) é um software que fornece a interface entre os dados que estão armazenados no banco e o usuário.</w:t>
      </w:r>
    </w:p>
    <w:p w14:paraId="0AC81536"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Um </w:t>
      </w:r>
      <w:r w:rsidRPr="002C513A">
        <w:rPr>
          <w:rFonts w:ascii="Tahoma" w:eastAsia="Tahoma" w:hAnsi="Tahoma" w:cs="Tahoma"/>
          <w:b/>
          <w:color w:val="000000" w:themeColor="text1"/>
        </w:rPr>
        <w:t>Sistema de Gerência de Banco de Dados Relacional</w:t>
      </w:r>
      <w:r w:rsidRPr="002C513A">
        <w:rPr>
          <w:rFonts w:ascii="Tahoma" w:eastAsia="Tahoma" w:hAnsi="Tahoma" w:cs="Tahoma"/>
          <w:color w:val="000000" w:themeColor="text1"/>
        </w:rPr>
        <w:t xml:space="preserve"> (SGBDR) é um tipo de SGBD que armazena dados em uma estrutura de banco de dados relacional. Isso significa que os dados são organizados em tabelas, que se relacionam umas com as outras. A estrutura de um banco de dados relacional pode ser descrita visualmente por um </w:t>
      </w:r>
      <w:r w:rsidRPr="002C513A">
        <w:rPr>
          <w:rFonts w:ascii="Tahoma" w:eastAsia="Tahoma" w:hAnsi="Tahoma" w:cs="Tahoma"/>
          <w:b/>
          <w:color w:val="000000" w:themeColor="text1"/>
        </w:rPr>
        <w:t>diagrama entidade-relacionamento</w:t>
      </w:r>
      <w:r w:rsidRPr="002C513A">
        <w:rPr>
          <w:rFonts w:ascii="Tahoma" w:eastAsia="Tahoma" w:hAnsi="Tahoma" w:cs="Tahoma"/>
          <w:color w:val="000000" w:themeColor="text1"/>
        </w:rPr>
        <w:t>, que é um diagrama que utiliza simbologia específica para demonstrar relacionamentos entre entidades. Vamos, a seguir, estudar o básico a respeito dessa modelagem.</w:t>
      </w:r>
    </w:p>
    <w:p w14:paraId="38E2777C" w14:textId="77777777" w:rsidR="0010512D" w:rsidRDefault="00F50256">
      <w:pPr>
        <w:spacing w:after="0" w:line="360" w:lineRule="auto"/>
        <w:ind w:firstLine="709"/>
        <w:jc w:val="both"/>
        <w:rPr>
          <w:rFonts w:ascii="Tahoma" w:eastAsia="Tahoma" w:hAnsi="Tahoma" w:cs="Tahoma"/>
        </w:rPr>
      </w:pPr>
      <w:r>
        <w:rPr>
          <w:rFonts w:ascii="Tahoma" w:eastAsia="Tahoma" w:hAnsi="Tahoma" w:cs="Tahoma"/>
        </w:rPr>
        <w:t xml:space="preserve">Em um banco de dados relacional, uma </w:t>
      </w:r>
      <w:r>
        <w:rPr>
          <w:rFonts w:ascii="Tahoma" w:eastAsia="Tahoma" w:hAnsi="Tahoma" w:cs="Tahoma"/>
          <w:b/>
        </w:rPr>
        <w:t>entidade</w:t>
      </w:r>
      <w:r>
        <w:rPr>
          <w:rFonts w:ascii="Tahoma" w:eastAsia="Tahoma" w:hAnsi="Tahoma" w:cs="Tahoma"/>
        </w:rPr>
        <w:t xml:space="preserve"> é um objeto ou </w:t>
      </w:r>
      <w:r w:rsidR="008F7E8F">
        <w:rPr>
          <w:rFonts w:ascii="Tahoma" w:eastAsia="Tahoma" w:hAnsi="Tahoma" w:cs="Tahoma"/>
        </w:rPr>
        <w:t xml:space="preserve">um </w:t>
      </w:r>
      <w:r>
        <w:rPr>
          <w:rFonts w:ascii="Tahoma" w:eastAsia="Tahoma" w:hAnsi="Tahoma" w:cs="Tahoma"/>
        </w:rPr>
        <w:t>conceito sobre o qual queremos armazenar informações. Cada entidade é representada como uma tabela no banco de dados. Por exemplo, no diagrama que vemos no enunciado da questão, CLIENTE, TIPO_CONTA, AGENCIA, CONTA e HISTORICO_MOVIMENTACAO, CATEGORIA_CLIENTE e TIPO_MOVIMENTACAO representam entidades.</w:t>
      </w:r>
    </w:p>
    <w:p w14:paraId="630E92BB"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A linha que une duas entidades estabelece uma </w:t>
      </w:r>
      <w:r w:rsidRPr="00E44DBA">
        <w:rPr>
          <w:rFonts w:ascii="Tahoma" w:eastAsia="Tahoma" w:hAnsi="Tahoma" w:cs="Tahoma"/>
          <w:b/>
          <w:color w:val="000000" w:themeColor="text1"/>
        </w:rPr>
        <w:t>relação</w:t>
      </w:r>
      <w:r w:rsidRPr="00E44DBA">
        <w:rPr>
          <w:rFonts w:ascii="Tahoma" w:eastAsia="Tahoma" w:hAnsi="Tahoma" w:cs="Tahoma"/>
          <w:color w:val="000000" w:themeColor="text1"/>
        </w:rPr>
        <w:t xml:space="preserve"> entre elas. Considere a relação entre as entidades CATEGORIA_CLIENTE e CLIENTE reproduzida na figura 1. O símbolo da “bolinha” indica “zero”, e o símbolo do “pé de galinha” significa “muitos”. Quando vemos o símbolo que une uma “bolinha e um pé de galinha” colocado no lado da entidade CLIENTE, isso significa que uma mesma categoria pode ser usada por zero ou por muitos clientes. Já o “tracinho”, visto no lado da entidade CATEGORIA_CLIENTE, significa “um”. Ou seja, ele indica que, a cada cliente, está associada uma categoria.</w:t>
      </w:r>
    </w:p>
    <w:p w14:paraId="41200319" w14:textId="77777777" w:rsidR="0010512D" w:rsidRPr="00E44DBA" w:rsidRDefault="0010512D" w:rsidP="008F7E8F">
      <w:pPr>
        <w:spacing w:after="0" w:line="240" w:lineRule="auto"/>
        <w:ind w:firstLine="709"/>
        <w:jc w:val="both"/>
        <w:rPr>
          <w:rFonts w:ascii="Tahoma" w:eastAsia="Tahoma" w:hAnsi="Tahoma" w:cs="Tahoma"/>
          <w:color w:val="000000" w:themeColor="text1"/>
        </w:rPr>
      </w:pPr>
    </w:p>
    <w:p w14:paraId="0423B6E5" w14:textId="77777777" w:rsidR="0010512D" w:rsidRPr="00E44DBA" w:rsidRDefault="00F50256" w:rsidP="008F7E8F">
      <w:pPr>
        <w:spacing w:after="0" w:line="240" w:lineRule="auto"/>
        <w:jc w:val="center"/>
        <w:rPr>
          <w:rFonts w:ascii="Tahoma" w:eastAsia="Tahoma" w:hAnsi="Tahoma" w:cs="Tahoma"/>
          <w:color w:val="000000" w:themeColor="text1"/>
        </w:rPr>
      </w:pPr>
      <w:r w:rsidRPr="00E44DBA">
        <w:rPr>
          <w:rFonts w:ascii="Tahoma" w:eastAsia="Tahoma" w:hAnsi="Tahoma" w:cs="Tahoma"/>
          <w:noProof/>
          <w:color w:val="000000" w:themeColor="text1"/>
        </w:rPr>
        <w:drawing>
          <wp:inline distT="0" distB="0" distL="0" distR="0" wp14:anchorId="3D0257CE" wp14:editId="1DEF5B18">
            <wp:extent cx="5287800" cy="2427790"/>
            <wp:effectExtent l="0" t="0" r="8255" b="0"/>
            <wp:docPr id="114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extLst>
                        <a:ext uri="{BEBA8EAE-BF5A-486C-A8C5-ECC9F3942E4B}">
                          <a14:imgProps xmlns:a14="http://schemas.microsoft.com/office/drawing/2010/main">
                            <a14:imgLayer r:embed="rId18">
                              <a14:imgEffect>
                                <a14:sharpenSoften amount="25000"/>
                              </a14:imgEffect>
                            </a14:imgLayer>
                          </a14:imgProps>
                        </a:ext>
                      </a:extLst>
                    </a:blip>
                    <a:srcRect/>
                    <a:stretch>
                      <a:fillRect/>
                    </a:stretch>
                  </pic:blipFill>
                  <pic:spPr>
                    <a:xfrm>
                      <a:off x="0" y="0"/>
                      <a:ext cx="5287800" cy="2427790"/>
                    </a:xfrm>
                    <a:prstGeom prst="rect">
                      <a:avLst/>
                    </a:prstGeom>
                    <a:ln/>
                  </pic:spPr>
                </pic:pic>
              </a:graphicData>
            </a:graphic>
          </wp:inline>
        </w:drawing>
      </w:r>
    </w:p>
    <w:p w14:paraId="692C1660" w14:textId="77777777" w:rsidR="0010512D" w:rsidRPr="00E44DBA" w:rsidRDefault="00F50256" w:rsidP="008F7E8F">
      <w:pPr>
        <w:spacing w:after="0" w:line="240" w:lineRule="auto"/>
        <w:jc w:val="center"/>
        <w:rPr>
          <w:rFonts w:ascii="Tahoma" w:eastAsia="Tahoma" w:hAnsi="Tahoma" w:cs="Tahoma"/>
          <w:color w:val="000000" w:themeColor="text1"/>
          <w:sz w:val="18"/>
          <w:szCs w:val="18"/>
        </w:rPr>
      </w:pPr>
      <w:r w:rsidRPr="00E44DBA">
        <w:rPr>
          <w:rFonts w:ascii="Tahoma" w:eastAsia="Tahoma" w:hAnsi="Tahoma" w:cs="Tahoma"/>
          <w:b/>
          <w:color w:val="000000" w:themeColor="text1"/>
          <w:sz w:val="18"/>
          <w:szCs w:val="18"/>
        </w:rPr>
        <w:t>Figura 1.</w:t>
      </w:r>
      <w:r w:rsidRPr="00E44DBA">
        <w:rPr>
          <w:rFonts w:ascii="Tahoma" w:eastAsia="Tahoma" w:hAnsi="Tahoma" w:cs="Tahoma"/>
          <w:color w:val="000000" w:themeColor="text1"/>
          <w:sz w:val="18"/>
          <w:szCs w:val="18"/>
        </w:rPr>
        <w:t xml:space="preserve"> Trecho do modelo de banco de dados relacional. </w:t>
      </w:r>
    </w:p>
    <w:p w14:paraId="5B636100" w14:textId="77777777" w:rsidR="0010512D" w:rsidRPr="00E44DBA" w:rsidRDefault="00F50256" w:rsidP="008F7E8F">
      <w:pPr>
        <w:spacing w:after="0" w:line="240" w:lineRule="auto"/>
        <w:jc w:val="center"/>
        <w:rPr>
          <w:rFonts w:ascii="Tahoma" w:eastAsia="Tahoma" w:hAnsi="Tahoma" w:cs="Tahoma"/>
          <w:color w:val="000000" w:themeColor="text1"/>
          <w:sz w:val="18"/>
          <w:szCs w:val="18"/>
        </w:rPr>
      </w:pPr>
      <w:r w:rsidRPr="00E44DBA">
        <w:rPr>
          <w:rFonts w:ascii="Tahoma" w:eastAsia="Tahoma" w:hAnsi="Tahoma" w:cs="Tahoma"/>
          <w:color w:val="000000" w:themeColor="text1"/>
          <w:sz w:val="18"/>
          <w:szCs w:val="18"/>
        </w:rPr>
        <w:t>ENADE Tecnologia em Análise e Desenvolvimento de Sistemas 2021. Disponível em &lt;https://www.gov.br/inep/pt-br/areas-de-atuacao/avaliacao-e-exames-educacionais/enade/provas-e-gabaritos&gt;. Acesso em 11 mar. 2024 (com adaptações).</w:t>
      </w:r>
    </w:p>
    <w:p w14:paraId="0E8D2E12" w14:textId="77777777" w:rsidR="0010512D" w:rsidRPr="00E44DBA" w:rsidRDefault="0010512D" w:rsidP="008F7E8F">
      <w:pPr>
        <w:spacing w:after="0" w:line="240" w:lineRule="auto"/>
        <w:jc w:val="center"/>
        <w:rPr>
          <w:rFonts w:ascii="Tahoma" w:eastAsia="Tahoma" w:hAnsi="Tahoma" w:cs="Tahoma"/>
          <w:color w:val="000000" w:themeColor="text1"/>
        </w:rPr>
      </w:pPr>
    </w:p>
    <w:p w14:paraId="592D1FAF"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Depois de identificadas as entidades e estabelecidas as suas respectivas relações, é necessário indicar que </w:t>
      </w:r>
      <w:r w:rsidRPr="00E44DBA">
        <w:rPr>
          <w:rFonts w:ascii="Tahoma" w:eastAsia="Tahoma" w:hAnsi="Tahoma" w:cs="Tahoma"/>
          <w:b/>
          <w:color w:val="000000" w:themeColor="text1"/>
        </w:rPr>
        <w:t>atributos</w:t>
      </w:r>
      <w:r w:rsidRPr="00E44DBA">
        <w:rPr>
          <w:rFonts w:ascii="Tahoma" w:eastAsia="Tahoma" w:hAnsi="Tahoma" w:cs="Tahoma"/>
          <w:color w:val="000000" w:themeColor="text1"/>
        </w:rPr>
        <w:t xml:space="preserve"> vão fazer parte de cada uma delas, isto é, que dados fazem parte da definição da entidade CATEGORIA_CLIENTE e da entidade CLIENTE. Cada atributo representa uma coluna da tabela (entidade). Ambas as entidades são vistas a seguir, com seus respectivos atributos listados entre parênteses.</w:t>
      </w:r>
    </w:p>
    <w:p w14:paraId="332570CA" w14:textId="77777777" w:rsidR="0010512D" w:rsidRPr="00E44DBA" w:rsidRDefault="0010512D">
      <w:pPr>
        <w:spacing w:after="0" w:line="240" w:lineRule="auto"/>
        <w:ind w:firstLine="709"/>
        <w:jc w:val="both"/>
        <w:rPr>
          <w:color w:val="000000" w:themeColor="text1"/>
          <w:sz w:val="22"/>
          <w:szCs w:val="22"/>
        </w:rPr>
      </w:pPr>
    </w:p>
    <w:p w14:paraId="3E64C4A8" w14:textId="77777777" w:rsidR="0010512D" w:rsidRPr="00E44DBA" w:rsidRDefault="00F50256">
      <w:pPr>
        <w:spacing w:after="0" w:line="240" w:lineRule="auto"/>
        <w:ind w:firstLine="709"/>
        <w:jc w:val="both"/>
        <w:rPr>
          <w:color w:val="000000" w:themeColor="text1"/>
          <w:sz w:val="22"/>
          <w:szCs w:val="22"/>
        </w:rPr>
      </w:pPr>
      <w:r w:rsidRPr="00E44DBA">
        <w:rPr>
          <w:color w:val="000000" w:themeColor="text1"/>
          <w:sz w:val="22"/>
          <w:szCs w:val="22"/>
        </w:rPr>
        <w:t>CATEGORIA_CLIENTE(COD_CATEGORIA_CLIENTE, NOM_CATEGORIA_CLIENTE)</w:t>
      </w:r>
    </w:p>
    <w:p w14:paraId="3AD9419D" w14:textId="77777777" w:rsidR="0010512D" w:rsidRPr="00E44DBA" w:rsidRDefault="00F50256">
      <w:pPr>
        <w:spacing w:after="0" w:line="240" w:lineRule="auto"/>
        <w:ind w:firstLine="709"/>
        <w:jc w:val="both"/>
        <w:rPr>
          <w:color w:val="000000" w:themeColor="text1"/>
          <w:sz w:val="22"/>
          <w:szCs w:val="22"/>
        </w:rPr>
      </w:pPr>
      <w:r w:rsidRPr="00E44DBA">
        <w:rPr>
          <w:color w:val="000000" w:themeColor="text1"/>
          <w:sz w:val="22"/>
          <w:szCs w:val="22"/>
        </w:rPr>
        <w:t>CLIENTE(COD_CLIENTE, NOM_CLIENTE, NUM_CPF_CNPJ, NUM_CELULAR, DES_ENDERECO, COD_CATEGORIA_CLIENTE).</w:t>
      </w:r>
    </w:p>
    <w:p w14:paraId="3BB7030B" w14:textId="77777777" w:rsidR="0010512D" w:rsidRPr="00E44DBA" w:rsidRDefault="0010512D">
      <w:pPr>
        <w:spacing w:after="0" w:line="240" w:lineRule="auto"/>
        <w:ind w:firstLine="709"/>
        <w:jc w:val="both"/>
        <w:rPr>
          <w:color w:val="000000" w:themeColor="text1"/>
          <w:sz w:val="22"/>
          <w:szCs w:val="22"/>
        </w:rPr>
      </w:pPr>
    </w:p>
    <w:p w14:paraId="76FCA31F"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Os atributos existentes na definição da entidade não têm todos o mesmo grau de importância. Alguns conseguem identificar de forma exclusiva cada uma das ocorrências da </w:t>
      </w:r>
      <w:r>
        <w:rPr>
          <w:rFonts w:ascii="Tahoma" w:eastAsia="Tahoma" w:hAnsi="Tahoma" w:cs="Tahoma"/>
        </w:rPr>
        <w:t xml:space="preserve">entidade </w:t>
      </w:r>
      <w:r w:rsidRPr="00E44DBA">
        <w:rPr>
          <w:rFonts w:ascii="Tahoma" w:eastAsia="Tahoma" w:hAnsi="Tahoma" w:cs="Tahoma"/>
          <w:color w:val="000000" w:themeColor="text1"/>
        </w:rPr>
        <w:t xml:space="preserve">e são escolhidos como </w:t>
      </w:r>
      <w:r w:rsidRPr="00E44DBA">
        <w:rPr>
          <w:rFonts w:ascii="Tahoma" w:eastAsia="Tahoma" w:hAnsi="Tahoma" w:cs="Tahoma"/>
          <w:b/>
          <w:color w:val="000000" w:themeColor="text1"/>
        </w:rPr>
        <w:t xml:space="preserve">chaves primárias </w:t>
      </w:r>
      <w:r w:rsidRPr="00E44DBA">
        <w:rPr>
          <w:rFonts w:ascii="Tahoma" w:eastAsia="Tahoma" w:hAnsi="Tahoma" w:cs="Tahoma"/>
          <w:color w:val="000000" w:themeColor="text1"/>
        </w:rPr>
        <w:t>(em inglês, primary keys), que atuam como identificadores. É comum representar as chaves primárias no modelo de dados em negrito ou sublinhadas, para realçá-las, conforme exposto a seguir.</w:t>
      </w:r>
    </w:p>
    <w:p w14:paraId="550ACC34" w14:textId="77777777" w:rsidR="0010512D" w:rsidRPr="00E44DBA" w:rsidRDefault="0010512D">
      <w:pPr>
        <w:spacing w:after="0" w:line="240" w:lineRule="auto"/>
        <w:ind w:firstLine="709"/>
        <w:jc w:val="both"/>
        <w:rPr>
          <w:color w:val="000000" w:themeColor="text1"/>
          <w:sz w:val="22"/>
          <w:szCs w:val="22"/>
        </w:rPr>
      </w:pPr>
    </w:p>
    <w:p w14:paraId="1A48CF1E" w14:textId="77777777" w:rsidR="0010512D" w:rsidRPr="00E44DBA" w:rsidRDefault="00F50256">
      <w:pPr>
        <w:spacing w:after="0" w:line="240" w:lineRule="auto"/>
        <w:ind w:firstLine="709"/>
        <w:jc w:val="both"/>
        <w:rPr>
          <w:color w:val="000000" w:themeColor="text1"/>
          <w:sz w:val="22"/>
          <w:szCs w:val="22"/>
        </w:rPr>
      </w:pPr>
      <w:r w:rsidRPr="00E44DBA">
        <w:rPr>
          <w:color w:val="000000" w:themeColor="text1"/>
          <w:sz w:val="22"/>
          <w:szCs w:val="22"/>
        </w:rPr>
        <w:t>CATEGORIA_CLIENTE(</w:t>
      </w:r>
      <w:r w:rsidRPr="00E44DBA">
        <w:rPr>
          <w:color w:val="000000" w:themeColor="text1"/>
          <w:sz w:val="22"/>
          <w:szCs w:val="22"/>
          <w:u w:val="single"/>
        </w:rPr>
        <w:t>COD_CATEGORIA_CLIENTE</w:t>
      </w:r>
      <w:r w:rsidRPr="00E44DBA">
        <w:rPr>
          <w:color w:val="000000" w:themeColor="text1"/>
          <w:sz w:val="22"/>
          <w:szCs w:val="22"/>
        </w:rPr>
        <w:t>, NOM_CATEGORIA_CLIENTE)</w:t>
      </w:r>
    </w:p>
    <w:p w14:paraId="763E7EC6" w14:textId="77777777" w:rsidR="0010512D" w:rsidRPr="00E44DBA" w:rsidRDefault="00F50256">
      <w:pPr>
        <w:spacing w:after="0" w:line="240" w:lineRule="auto"/>
        <w:ind w:firstLine="709"/>
        <w:jc w:val="both"/>
        <w:rPr>
          <w:color w:val="000000" w:themeColor="text1"/>
          <w:sz w:val="22"/>
          <w:szCs w:val="22"/>
        </w:rPr>
      </w:pPr>
      <w:r w:rsidRPr="00E44DBA">
        <w:rPr>
          <w:color w:val="000000" w:themeColor="text1"/>
          <w:sz w:val="22"/>
          <w:szCs w:val="22"/>
        </w:rPr>
        <w:t>CLIENTE(</w:t>
      </w:r>
      <w:r w:rsidRPr="00E44DBA">
        <w:rPr>
          <w:color w:val="000000" w:themeColor="text1"/>
          <w:sz w:val="22"/>
          <w:szCs w:val="22"/>
          <w:u w:val="single"/>
        </w:rPr>
        <w:t>COD_CLIENTE</w:t>
      </w:r>
      <w:r w:rsidRPr="00E44DBA">
        <w:rPr>
          <w:color w:val="000000" w:themeColor="text1"/>
          <w:sz w:val="22"/>
          <w:szCs w:val="22"/>
        </w:rPr>
        <w:t>, NOM_CLIENTE, NUM_CPF_CNPJ, NUM_CELULAR, DES_ENDERECO, COD_CATEGORIA_CLIENTE).</w:t>
      </w:r>
    </w:p>
    <w:p w14:paraId="569259B4" w14:textId="77777777" w:rsidR="0010512D" w:rsidRPr="00E44DBA" w:rsidRDefault="0010512D">
      <w:pPr>
        <w:spacing w:after="0" w:line="240" w:lineRule="auto"/>
        <w:ind w:firstLine="709"/>
        <w:jc w:val="both"/>
        <w:rPr>
          <w:rFonts w:ascii="Tahoma" w:eastAsia="Tahoma" w:hAnsi="Tahoma" w:cs="Tahoma"/>
          <w:color w:val="000000" w:themeColor="text1"/>
        </w:rPr>
      </w:pPr>
    </w:p>
    <w:p w14:paraId="47883E42"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Note que, para estabelecermos o relacionamento que permita armazenar informações sobre que categoria é utilizada por cada cliente, é necessário colocar na entidade CLIENTE algo que indique a que categoria ele pertence.</w:t>
      </w:r>
    </w:p>
    <w:p w14:paraId="50C94B15"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É o atributo COD_CATEGORIA_CLIENTE, que colocamos na entidade CLIENTE, que irá indicar que categoria está associada a cada um dos clientes existentes. Perceba, no entanto, que estamos indicando apenas o código </w:t>
      </w:r>
      <w:r>
        <w:rPr>
          <w:rFonts w:ascii="Tahoma" w:eastAsia="Tahoma" w:hAnsi="Tahoma" w:cs="Tahoma"/>
        </w:rPr>
        <w:t xml:space="preserve">da categoria, e não os dados completos dessa categoria. Por quê? Ao optarmos por colocar o identificador (chave primária) da entidade CATEGORIA_CLIENTE na entidade CLIENTE, imediatamente ficamos com uma ligação entre as duas </w:t>
      </w:r>
      <w:r w:rsidRPr="00E44DBA">
        <w:rPr>
          <w:rFonts w:ascii="Tahoma" w:eastAsia="Tahoma" w:hAnsi="Tahoma" w:cs="Tahoma"/>
          <w:color w:val="000000" w:themeColor="text1"/>
        </w:rPr>
        <w:t>entidades e, a qualquer momento, podemos saber que código e que nome de categoria é associada a cada cliente.</w:t>
      </w:r>
    </w:p>
    <w:p w14:paraId="55524E0D"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Com esse método, colocamos, na entidade CLIENTE, um atributo extra, denominado </w:t>
      </w:r>
      <w:r w:rsidRPr="00E44DBA">
        <w:rPr>
          <w:rFonts w:ascii="Tahoma" w:eastAsia="Tahoma" w:hAnsi="Tahoma" w:cs="Tahoma"/>
          <w:b/>
          <w:color w:val="000000" w:themeColor="text1"/>
        </w:rPr>
        <w:t xml:space="preserve">chave estrangeira </w:t>
      </w:r>
      <w:r w:rsidRPr="00E44DBA">
        <w:rPr>
          <w:rFonts w:ascii="Tahoma" w:eastAsia="Tahoma" w:hAnsi="Tahoma" w:cs="Tahoma"/>
          <w:color w:val="000000" w:themeColor="text1"/>
        </w:rPr>
        <w:t xml:space="preserve">(em inglês, </w:t>
      </w:r>
      <w:r w:rsidRPr="00E44DBA">
        <w:rPr>
          <w:rFonts w:ascii="Tahoma" w:eastAsia="Tahoma" w:hAnsi="Tahoma" w:cs="Tahoma"/>
          <w:i/>
          <w:color w:val="000000" w:themeColor="text1"/>
        </w:rPr>
        <w:t>foreign key</w:t>
      </w:r>
      <w:r w:rsidRPr="00E44DBA">
        <w:rPr>
          <w:rFonts w:ascii="Tahoma" w:eastAsia="Tahoma" w:hAnsi="Tahoma" w:cs="Tahoma"/>
          <w:color w:val="000000" w:themeColor="text1"/>
        </w:rPr>
        <w:t>), que estabelece uma ligação entre a entidade CATEGORIA_CLIENTE e a entidade CLIENTE.</w:t>
      </w:r>
    </w:p>
    <w:p w14:paraId="5189385D"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Depois de termos especificado o modelo de dados, já é possível fazer a implementação física do banco de dados, de acordo com a estrutura especificada no modelo de entidades e relacionamentos. Para isso, teremos que escolher um SGBDR existente no mercado e, então, criar um banco de dados para dar suporte a essas informações.</w:t>
      </w:r>
    </w:p>
    <w:p w14:paraId="18443A5A"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A criação de um banco de dados pode ser feita por meio de ferramentas que alguns sistemas de gerência disponibilizam para facilitar a execução desse procedimento por parte dos usuários, ou por meio de um comando CREATE DATABASE. Esse comando é um dos muitos que fazem parte da linguagem SQL, que será abordada a seguir.</w:t>
      </w:r>
    </w:p>
    <w:p w14:paraId="0C7F5E1F" w14:textId="77777777" w:rsidR="0010512D" w:rsidRPr="00E44DBA" w:rsidRDefault="0010512D">
      <w:pPr>
        <w:spacing w:after="0" w:line="360" w:lineRule="auto"/>
        <w:ind w:firstLine="709"/>
        <w:jc w:val="both"/>
        <w:rPr>
          <w:rFonts w:ascii="Tahoma" w:eastAsia="Tahoma" w:hAnsi="Tahoma" w:cs="Tahoma"/>
          <w:color w:val="000000" w:themeColor="text1"/>
        </w:rPr>
      </w:pPr>
    </w:p>
    <w:p w14:paraId="0D4A936C" w14:textId="77777777" w:rsidR="0010512D" w:rsidRPr="00E44DBA" w:rsidRDefault="00F50256">
      <w:pPr>
        <w:pBdr>
          <w:top w:val="nil"/>
          <w:left w:val="nil"/>
          <w:bottom w:val="nil"/>
          <w:right w:val="nil"/>
          <w:between w:val="nil"/>
        </w:pBdr>
        <w:spacing w:after="0" w:line="360" w:lineRule="auto"/>
        <w:rPr>
          <w:rFonts w:ascii="Tahoma" w:eastAsia="Tahoma" w:hAnsi="Tahoma" w:cs="Tahoma"/>
          <w:b/>
          <w:color w:val="000000" w:themeColor="text1"/>
        </w:rPr>
      </w:pPr>
      <w:r w:rsidRPr="00E44DBA">
        <w:rPr>
          <w:rFonts w:ascii="Tahoma" w:eastAsia="Tahoma" w:hAnsi="Tahoma" w:cs="Tahoma"/>
          <w:b/>
          <w:color w:val="000000" w:themeColor="text1"/>
        </w:rPr>
        <w:t>1.2. Algumas cláusulas SQL</w:t>
      </w:r>
    </w:p>
    <w:p w14:paraId="010646A4" w14:textId="77777777" w:rsidR="0010512D" w:rsidRPr="00E44DBA" w:rsidRDefault="0010512D">
      <w:pPr>
        <w:spacing w:after="0" w:line="360" w:lineRule="auto"/>
        <w:ind w:firstLine="709"/>
        <w:jc w:val="both"/>
        <w:rPr>
          <w:rFonts w:ascii="Tahoma" w:eastAsia="Tahoma" w:hAnsi="Tahoma" w:cs="Tahoma"/>
          <w:color w:val="000000" w:themeColor="text1"/>
        </w:rPr>
      </w:pPr>
    </w:p>
    <w:p w14:paraId="68D0C217" w14:textId="77777777" w:rsidR="0010512D" w:rsidRDefault="00F50256">
      <w:pPr>
        <w:spacing w:after="0" w:line="360" w:lineRule="auto"/>
        <w:ind w:firstLine="709"/>
        <w:jc w:val="both"/>
        <w:rPr>
          <w:rFonts w:ascii="Tahoma" w:eastAsia="Tahoma" w:hAnsi="Tahoma" w:cs="Tahoma"/>
        </w:rPr>
      </w:pPr>
      <w:r>
        <w:rPr>
          <w:rFonts w:ascii="Tahoma" w:eastAsia="Tahoma" w:hAnsi="Tahoma" w:cs="Tahoma"/>
        </w:rPr>
        <w:t xml:space="preserve">A </w:t>
      </w:r>
      <w:r>
        <w:rPr>
          <w:rFonts w:ascii="Tahoma" w:eastAsia="Tahoma" w:hAnsi="Tahoma" w:cs="Tahoma"/>
          <w:b/>
        </w:rPr>
        <w:t>linguagem SQL</w:t>
      </w:r>
      <w:r>
        <w:rPr>
          <w:rFonts w:ascii="Tahoma" w:eastAsia="Tahoma" w:hAnsi="Tahoma" w:cs="Tahoma"/>
        </w:rPr>
        <w:t xml:space="preserve"> (Structured Query Language) é uma linguagem de programação voltada ao acesso e à manipulação de dados em um banco de dados relacional. Atualmente, a linguagem SQL é considerada um padrão dos SGBDRs e, por conta disso, praticamente todos os fabricantes a integram em seus produtos.</w:t>
      </w:r>
    </w:p>
    <w:p w14:paraId="2BB2D542"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Uma instrução SQL é formada por componentes denominados </w:t>
      </w:r>
      <w:r w:rsidRPr="00E44DBA">
        <w:rPr>
          <w:rFonts w:ascii="Tahoma" w:eastAsia="Tahoma" w:hAnsi="Tahoma" w:cs="Tahoma"/>
          <w:b/>
          <w:color w:val="000000" w:themeColor="text1"/>
        </w:rPr>
        <w:t>cláusulas</w:t>
      </w:r>
      <w:r w:rsidRPr="00E44DBA">
        <w:rPr>
          <w:rFonts w:ascii="Tahoma" w:eastAsia="Tahoma" w:hAnsi="Tahoma" w:cs="Tahoma"/>
          <w:color w:val="000000" w:themeColor="text1"/>
        </w:rPr>
        <w:t xml:space="preserve">. Cada cláusula executa uma tarefa para a instrução SQL. Para executarmos uma instrução de seleção de dados, por exemplo, algumas cláusulas são necessárias. Algumas das cláusulas e funções SQL, presentes no texto das alternativas da questão, são brevemente descritas a seguir. </w:t>
      </w:r>
    </w:p>
    <w:p w14:paraId="06AC0F4F" w14:textId="77777777" w:rsidR="0010512D" w:rsidRPr="00E44DBA" w:rsidRDefault="00F50256">
      <w:pPr>
        <w:numPr>
          <w:ilvl w:val="0"/>
          <w:numId w:val="19"/>
        </w:numPr>
        <w:pBdr>
          <w:top w:val="nil"/>
          <w:left w:val="nil"/>
          <w:bottom w:val="nil"/>
          <w:right w:val="nil"/>
          <w:between w:val="nil"/>
        </w:pBdr>
        <w:spacing w:after="0" w:line="360" w:lineRule="auto"/>
        <w:ind w:left="284" w:hanging="284"/>
        <w:jc w:val="both"/>
        <w:rPr>
          <w:rFonts w:ascii="Tahoma" w:eastAsia="Tahoma" w:hAnsi="Tahoma" w:cs="Tahoma"/>
          <w:color w:val="000000" w:themeColor="text1"/>
        </w:rPr>
      </w:pPr>
      <w:r w:rsidRPr="00E44DBA">
        <w:rPr>
          <w:rFonts w:ascii="Tahoma" w:eastAsia="Tahoma" w:hAnsi="Tahoma" w:cs="Tahoma"/>
          <w:color w:val="000000" w:themeColor="text1"/>
        </w:rPr>
        <w:t>SELECT: usada para selecionar atributos de interesse de uma ou de mais tabelas (entidades).</w:t>
      </w:r>
    </w:p>
    <w:p w14:paraId="11D4045F" w14:textId="77777777" w:rsidR="0010512D" w:rsidRPr="00E44DBA" w:rsidRDefault="00F50256">
      <w:pPr>
        <w:numPr>
          <w:ilvl w:val="0"/>
          <w:numId w:val="19"/>
        </w:numPr>
        <w:pBdr>
          <w:top w:val="nil"/>
          <w:left w:val="nil"/>
          <w:bottom w:val="nil"/>
          <w:right w:val="nil"/>
          <w:between w:val="nil"/>
        </w:pBdr>
        <w:spacing w:after="0" w:line="360" w:lineRule="auto"/>
        <w:ind w:left="284" w:hanging="284"/>
        <w:jc w:val="both"/>
        <w:rPr>
          <w:rFonts w:ascii="Tahoma" w:eastAsia="Tahoma" w:hAnsi="Tahoma" w:cs="Tahoma"/>
          <w:color w:val="000000" w:themeColor="text1"/>
        </w:rPr>
      </w:pPr>
      <w:r w:rsidRPr="00E44DBA">
        <w:rPr>
          <w:rFonts w:ascii="Tahoma" w:eastAsia="Tahoma" w:hAnsi="Tahoma" w:cs="Tahoma"/>
          <w:color w:val="000000" w:themeColor="text1"/>
        </w:rPr>
        <w:t>FROM: usada para especificar as tabelas das quais os atributos listados na cláusula SELECT serão selecionados.</w:t>
      </w:r>
    </w:p>
    <w:p w14:paraId="0DB86C9C" w14:textId="77777777" w:rsidR="0010512D" w:rsidRPr="00E44DBA" w:rsidRDefault="00F50256">
      <w:pPr>
        <w:numPr>
          <w:ilvl w:val="0"/>
          <w:numId w:val="19"/>
        </w:numPr>
        <w:pBdr>
          <w:top w:val="nil"/>
          <w:left w:val="nil"/>
          <w:bottom w:val="nil"/>
          <w:right w:val="nil"/>
          <w:between w:val="nil"/>
        </w:pBdr>
        <w:spacing w:after="0" w:line="360" w:lineRule="auto"/>
        <w:ind w:left="284" w:hanging="284"/>
        <w:jc w:val="both"/>
        <w:rPr>
          <w:rFonts w:ascii="Tahoma" w:eastAsia="Tahoma" w:hAnsi="Tahoma" w:cs="Tahoma"/>
          <w:color w:val="000000" w:themeColor="text1"/>
        </w:rPr>
      </w:pPr>
      <w:r w:rsidRPr="00E44DBA">
        <w:rPr>
          <w:rFonts w:ascii="Tahoma" w:eastAsia="Tahoma" w:hAnsi="Tahoma" w:cs="Tahoma"/>
          <w:color w:val="000000" w:themeColor="text1"/>
        </w:rPr>
        <w:t>INNER JOIN: usada para combinar linhas de duas ou de mais tabelas com base em uma coluna (atributo) relacionada entre elas. Representa a interseção entre os dados dessas tabelas.</w:t>
      </w:r>
    </w:p>
    <w:p w14:paraId="772B43B5" w14:textId="77777777" w:rsidR="0010512D" w:rsidRDefault="00F50256">
      <w:pPr>
        <w:numPr>
          <w:ilvl w:val="0"/>
          <w:numId w:val="19"/>
        </w:numPr>
        <w:pBdr>
          <w:top w:val="nil"/>
          <w:left w:val="nil"/>
          <w:bottom w:val="nil"/>
          <w:right w:val="nil"/>
          <w:between w:val="nil"/>
        </w:pBdr>
        <w:spacing w:after="0" w:line="360" w:lineRule="auto"/>
        <w:ind w:left="284" w:hanging="284"/>
        <w:jc w:val="both"/>
        <w:rPr>
          <w:rFonts w:ascii="Tahoma" w:eastAsia="Tahoma" w:hAnsi="Tahoma" w:cs="Tahoma"/>
          <w:color w:val="000000"/>
        </w:rPr>
      </w:pPr>
      <w:r>
        <w:rPr>
          <w:rFonts w:ascii="Tahoma" w:eastAsia="Tahoma" w:hAnsi="Tahoma" w:cs="Tahoma"/>
          <w:color w:val="000000"/>
        </w:rPr>
        <w:t>ON: usada para especificar a condição de junção ao usar o comando JOIN.</w:t>
      </w:r>
    </w:p>
    <w:p w14:paraId="51D168F2" w14:textId="77777777" w:rsidR="0010512D" w:rsidRDefault="00F50256">
      <w:pPr>
        <w:numPr>
          <w:ilvl w:val="0"/>
          <w:numId w:val="19"/>
        </w:numPr>
        <w:pBdr>
          <w:top w:val="nil"/>
          <w:left w:val="nil"/>
          <w:bottom w:val="nil"/>
          <w:right w:val="nil"/>
          <w:between w:val="nil"/>
        </w:pBdr>
        <w:spacing w:after="0" w:line="360" w:lineRule="auto"/>
        <w:ind w:left="284" w:hanging="284"/>
        <w:jc w:val="both"/>
        <w:rPr>
          <w:rFonts w:ascii="Tahoma" w:eastAsia="Tahoma" w:hAnsi="Tahoma" w:cs="Tahoma"/>
          <w:color w:val="000000"/>
        </w:rPr>
      </w:pPr>
      <w:r>
        <w:rPr>
          <w:rFonts w:ascii="Tahoma" w:eastAsia="Tahoma" w:hAnsi="Tahoma" w:cs="Tahoma"/>
          <w:color w:val="000000"/>
        </w:rPr>
        <w:t xml:space="preserve">GROUP BY: usada para agrupar e organizar o resultado das funções de agregação. Pode ser </w:t>
      </w:r>
      <w:r w:rsidR="009B4447">
        <w:rPr>
          <w:rFonts w:ascii="Tahoma" w:eastAsia="Tahoma" w:hAnsi="Tahoma" w:cs="Tahoma"/>
          <w:color w:val="000000"/>
        </w:rPr>
        <w:t>aplicada caso seja necessário reunir</w:t>
      </w:r>
      <w:r>
        <w:rPr>
          <w:rFonts w:ascii="Tahoma" w:eastAsia="Tahoma" w:hAnsi="Tahoma" w:cs="Tahoma"/>
          <w:color w:val="000000"/>
        </w:rPr>
        <w:t xml:space="preserve"> conjuntos de informações.</w:t>
      </w:r>
    </w:p>
    <w:p w14:paraId="69B3DEDC" w14:textId="77777777" w:rsidR="0010512D" w:rsidRDefault="00F50256">
      <w:pPr>
        <w:numPr>
          <w:ilvl w:val="0"/>
          <w:numId w:val="19"/>
        </w:numPr>
        <w:pBdr>
          <w:top w:val="nil"/>
          <w:left w:val="nil"/>
          <w:bottom w:val="nil"/>
          <w:right w:val="nil"/>
          <w:between w:val="nil"/>
        </w:pBdr>
        <w:spacing w:after="0" w:line="360" w:lineRule="auto"/>
        <w:ind w:left="284" w:hanging="284"/>
        <w:jc w:val="both"/>
        <w:rPr>
          <w:rFonts w:ascii="Tahoma" w:eastAsia="Tahoma" w:hAnsi="Tahoma" w:cs="Tahoma"/>
          <w:color w:val="000000"/>
        </w:rPr>
      </w:pPr>
      <w:r>
        <w:rPr>
          <w:rFonts w:ascii="Tahoma" w:eastAsia="Tahoma" w:hAnsi="Tahoma" w:cs="Tahoma"/>
          <w:color w:val="000000"/>
        </w:rPr>
        <w:t>ORDER BY: usada para classificar os resultados, em ordem crescente ou decrescente, com base em uma ou mais colunas.</w:t>
      </w:r>
    </w:p>
    <w:p w14:paraId="34797AAF" w14:textId="77777777" w:rsidR="0010512D" w:rsidRDefault="00F50256">
      <w:pPr>
        <w:numPr>
          <w:ilvl w:val="0"/>
          <w:numId w:val="19"/>
        </w:numPr>
        <w:pBdr>
          <w:top w:val="nil"/>
          <w:left w:val="nil"/>
          <w:bottom w:val="nil"/>
          <w:right w:val="nil"/>
          <w:between w:val="nil"/>
        </w:pBdr>
        <w:spacing w:after="0" w:line="360" w:lineRule="auto"/>
        <w:ind w:left="284" w:hanging="284"/>
        <w:jc w:val="both"/>
        <w:rPr>
          <w:rFonts w:ascii="Tahoma" w:eastAsia="Tahoma" w:hAnsi="Tahoma" w:cs="Tahoma"/>
          <w:color w:val="000000"/>
        </w:rPr>
      </w:pPr>
      <w:r>
        <w:rPr>
          <w:rFonts w:ascii="Tahoma" w:eastAsia="Tahoma" w:hAnsi="Tahoma" w:cs="Tahoma"/>
          <w:color w:val="000000"/>
        </w:rPr>
        <w:t>DESC: termo usado com ORDER BY para classificar os resultados em ordem decrescente.</w:t>
      </w:r>
    </w:p>
    <w:p w14:paraId="33646078" w14:textId="77777777" w:rsidR="0010512D" w:rsidRDefault="00F50256">
      <w:pPr>
        <w:numPr>
          <w:ilvl w:val="0"/>
          <w:numId w:val="19"/>
        </w:numPr>
        <w:pBdr>
          <w:top w:val="nil"/>
          <w:left w:val="nil"/>
          <w:bottom w:val="nil"/>
          <w:right w:val="nil"/>
          <w:between w:val="nil"/>
        </w:pBdr>
        <w:spacing w:after="0" w:line="360" w:lineRule="auto"/>
        <w:ind w:left="284" w:hanging="284"/>
        <w:jc w:val="both"/>
        <w:rPr>
          <w:rFonts w:ascii="Tahoma" w:eastAsia="Tahoma" w:hAnsi="Tahoma" w:cs="Tahoma"/>
          <w:color w:val="000000"/>
        </w:rPr>
      </w:pPr>
      <w:r>
        <w:rPr>
          <w:rFonts w:ascii="Tahoma" w:eastAsia="Tahoma" w:hAnsi="Tahoma" w:cs="Tahoma"/>
          <w:color w:val="000000"/>
        </w:rPr>
        <w:t>AVG: função que retorna a média de todos os valores em uma coluna específica.</w:t>
      </w:r>
    </w:p>
    <w:p w14:paraId="2CD5ADB7" w14:textId="77777777" w:rsidR="0010512D" w:rsidRPr="00E44DBA" w:rsidRDefault="00F50256">
      <w:pPr>
        <w:spacing w:after="0" w:line="360" w:lineRule="auto"/>
        <w:ind w:firstLine="709"/>
        <w:jc w:val="both"/>
        <w:rPr>
          <w:rFonts w:ascii="Tahoma" w:eastAsia="Tahoma" w:hAnsi="Tahoma" w:cs="Tahoma"/>
          <w:color w:val="000000" w:themeColor="text1"/>
        </w:rPr>
      </w:pPr>
      <w:r>
        <w:rPr>
          <w:rFonts w:ascii="Tahoma" w:eastAsia="Tahoma" w:hAnsi="Tahoma" w:cs="Tahoma"/>
        </w:rPr>
        <w:t xml:space="preserve">Por exemplo, para consultar o atributo </w:t>
      </w:r>
      <w:r>
        <w:t>nome</w:t>
      </w:r>
      <w:r>
        <w:rPr>
          <w:rFonts w:ascii="Tahoma" w:eastAsia="Tahoma" w:hAnsi="Tahoma" w:cs="Tahoma"/>
        </w:rPr>
        <w:t xml:space="preserve"> da tabela </w:t>
      </w:r>
      <w:r>
        <w:t>alunos</w:t>
      </w:r>
      <w:r>
        <w:rPr>
          <w:rFonts w:ascii="Tahoma" w:eastAsia="Tahoma" w:hAnsi="Tahoma" w:cs="Tahoma"/>
        </w:rPr>
        <w:t xml:space="preserve">, a instrução a seguir, que utiliza </w:t>
      </w:r>
      <w:r w:rsidRPr="00E44DBA">
        <w:rPr>
          <w:rFonts w:ascii="Tahoma" w:eastAsia="Tahoma" w:hAnsi="Tahoma" w:cs="Tahoma"/>
          <w:color w:val="000000" w:themeColor="text1"/>
        </w:rPr>
        <w:t>duas cláusulas, pode ser utilizada.</w:t>
      </w:r>
    </w:p>
    <w:p w14:paraId="1C762252" w14:textId="77777777" w:rsidR="0010512D" w:rsidRPr="00E44DBA" w:rsidRDefault="0010512D" w:rsidP="008F7E8F">
      <w:pPr>
        <w:spacing w:after="0" w:line="240" w:lineRule="auto"/>
        <w:ind w:firstLine="709"/>
        <w:rPr>
          <w:rFonts w:ascii="Tahoma" w:eastAsia="Tahoma" w:hAnsi="Tahoma" w:cs="Tahoma"/>
          <w:color w:val="000000" w:themeColor="text1"/>
          <w:sz w:val="22"/>
          <w:szCs w:val="22"/>
        </w:rPr>
      </w:pPr>
    </w:p>
    <w:p w14:paraId="7B0F5949" w14:textId="77777777" w:rsidR="0010512D" w:rsidRPr="00E44DBA" w:rsidRDefault="00F50256" w:rsidP="008F7E8F">
      <w:pPr>
        <w:tabs>
          <w:tab w:val="left" w:pos="284"/>
        </w:tabs>
        <w:spacing w:after="0" w:line="240" w:lineRule="auto"/>
        <w:rPr>
          <w:color w:val="000000" w:themeColor="text1"/>
          <w:sz w:val="22"/>
          <w:szCs w:val="22"/>
        </w:rPr>
      </w:pPr>
      <w:r w:rsidRPr="00E44DBA">
        <w:rPr>
          <w:color w:val="000000" w:themeColor="text1"/>
          <w:sz w:val="22"/>
          <w:szCs w:val="22"/>
        </w:rPr>
        <w:tab/>
        <w:t xml:space="preserve">SELECT nome </w:t>
      </w:r>
      <w:r w:rsidRPr="00E44DBA">
        <w:rPr>
          <w:color w:val="000000" w:themeColor="text1"/>
          <w:sz w:val="22"/>
          <w:szCs w:val="22"/>
        </w:rPr>
        <w:br/>
      </w:r>
      <w:r w:rsidRPr="00E44DBA">
        <w:rPr>
          <w:color w:val="000000" w:themeColor="text1"/>
          <w:sz w:val="22"/>
          <w:szCs w:val="22"/>
        </w:rPr>
        <w:tab/>
        <w:t>FROM alunos;</w:t>
      </w:r>
    </w:p>
    <w:p w14:paraId="16E139E3" w14:textId="77777777" w:rsidR="0010512D" w:rsidRPr="00E44DBA" w:rsidRDefault="0010512D">
      <w:pPr>
        <w:tabs>
          <w:tab w:val="left" w:pos="284"/>
        </w:tabs>
        <w:spacing w:after="0" w:line="240" w:lineRule="auto"/>
        <w:jc w:val="both"/>
        <w:rPr>
          <w:color w:val="000000" w:themeColor="text1"/>
          <w:sz w:val="22"/>
          <w:szCs w:val="22"/>
        </w:rPr>
      </w:pPr>
    </w:p>
    <w:p w14:paraId="59767063"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Para consultar o atributo </w:t>
      </w:r>
      <w:r w:rsidRPr="00E44DBA">
        <w:rPr>
          <w:color w:val="000000" w:themeColor="text1"/>
        </w:rPr>
        <w:t>nome</w:t>
      </w:r>
      <w:r w:rsidRPr="00E44DBA">
        <w:rPr>
          <w:rFonts w:ascii="Tahoma" w:eastAsia="Tahoma" w:hAnsi="Tahoma" w:cs="Tahoma"/>
          <w:color w:val="000000" w:themeColor="text1"/>
        </w:rPr>
        <w:t xml:space="preserve"> da tabela </w:t>
      </w:r>
      <w:r w:rsidRPr="00E44DBA">
        <w:rPr>
          <w:color w:val="000000" w:themeColor="text1"/>
        </w:rPr>
        <w:t>alunos</w:t>
      </w:r>
      <w:r w:rsidRPr="00E44DBA">
        <w:rPr>
          <w:rFonts w:ascii="Tahoma" w:eastAsia="Tahoma" w:hAnsi="Tahoma" w:cs="Tahoma"/>
          <w:color w:val="000000" w:themeColor="text1"/>
        </w:rPr>
        <w:t xml:space="preserve">, </w:t>
      </w:r>
      <w:r w:rsidR="008F7E8F" w:rsidRPr="00E44DBA">
        <w:rPr>
          <w:rFonts w:ascii="Tahoma" w:eastAsia="Tahoma" w:hAnsi="Tahoma" w:cs="Tahoma"/>
          <w:color w:val="000000" w:themeColor="text1"/>
        </w:rPr>
        <w:t>em que</w:t>
      </w:r>
      <w:r w:rsidRPr="00E44DBA">
        <w:rPr>
          <w:rFonts w:ascii="Tahoma" w:eastAsia="Tahoma" w:hAnsi="Tahoma" w:cs="Tahoma"/>
          <w:color w:val="000000" w:themeColor="text1"/>
        </w:rPr>
        <w:t xml:space="preserve"> os nomes devem aparecer classificados em ordem decrescente em relação ao atributo nota, podemos usar a instrução a seguir. Nesse caso, o nome do aluno com maior nota aparecerá primeiro no resultado da consulta, e o nome do aluno com menor nota aparecerá por último.</w:t>
      </w:r>
    </w:p>
    <w:p w14:paraId="2FC26546" w14:textId="77777777" w:rsidR="0010512D" w:rsidRPr="00E44DBA" w:rsidRDefault="0010512D">
      <w:pPr>
        <w:spacing w:after="0" w:line="240" w:lineRule="auto"/>
        <w:ind w:firstLine="709"/>
        <w:jc w:val="both"/>
        <w:rPr>
          <w:rFonts w:ascii="Tahoma" w:eastAsia="Tahoma" w:hAnsi="Tahoma" w:cs="Tahoma"/>
          <w:color w:val="000000" w:themeColor="text1"/>
          <w:sz w:val="22"/>
          <w:szCs w:val="22"/>
        </w:rPr>
      </w:pPr>
    </w:p>
    <w:p w14:paraId="4FB40A11" w14:textId="77777777" w:rsidR="0010512D" w:rsidRPr="00E44DBA" w:rsidRDefault="00F50256">
      <w:pPr>
        <w:tabs>
          <w:tab w:val="left" w:pos="284"/>
        </w:tabs>
        <w:spacing w:after="0" w:line="240" w:lineRule="auto"/>
        <w:jc w:val="both"/>
        <w:rPr>
          <w:color w:val="000000" w:themeColor="text1"/>
          <w:sz w:val="22"/>
          <w:szCs w:val="22"/>
        </w:rPr>
      </w:pPr>
      <w:r w:rsidRPr="00E44DBA">
        <w:rPr>
          <w:color w:val="000000" w:themeColor="text1"/>
          <w:sz w:val="22"/>
          <w:szCs w:val="22"/>
        </w:rPr>
        <w:tab/>
        <w:t>SELECT nome</w:t>
      </w:r>
    </w:p>
    <w:p w14:paraId="48F30DA2" w14:textId="77777777" w:rsidR="0010512D" w:rsidRPr="00E44DBA" w:rsidRDefault="00F50256">
      <w:pPr>
        <w:tabs>
          <w:tab w:val="left" w:pos="284"/>
        </w:tabs>
        <w:spacing w:after="0" w:line="240" w:lineRule="auto"/>
        <w:jc w:val="both"/>
        <w:rPr>
          <w:color w:val="000000" w:themeColor="text1"/>
          <w:sz w:val="22"/>
          <w:szCs w:val="22"/>
        </w:rPr>
      </w:pPr>
      <w:r w:rsidRPr="00E44DBA">
        <w:rPr>
          <w:color w:val="000000" w:themeColor="text1"/>
          <w:sz w:val="22"/>
          <w:szCs w:val="22"/>
        </w:rPr>
        <w:tab/>
        <w:t>FROM alunos</w:t>
      </w:r>
    </w:p>
    <w:p w14:paraId="2F5EE96D" w14:textId="77777777" w:rsidR="0010512D" w:rsidRPr="00E44DBA" w:rsidRDefault="00F50256">
      <w:pPr>
        <w:tabs>
          <w:tab w:val="left" w:pos="284"/>
        </w:tabs>
        <w:spacing w:after="0" w:line="240" w:lineRule="auto"/>
        <w:jc w:val="both"/>
        <w:rPr>
          <w:color w:val="000000" w:themeColor="text1"/>
          <w:sz w:val="22"/>
          <w:szCs w:val="22"/>
        </w:rPr>
      </w:pPr>
      <w:r w:rsidRPr="00E44DBA">
        <w:rPr>
          <w:color w:val="000000" w:themeColor="text1"/>
          <w:sz w:val="22"/>
          <w:szCs w:val="22"/>
        </w:rPr>
        <w:tab/>
        <w:t>ORDER BY nota DESC;</w:t>
      </w:r>
    </w:p>
    <w:p w14:paraId="672DD1D0" w14:textId="77777777" w:rsidR="0010512D" w:rsidRPr="00E44DBA" w:rsidRDefault="0010512D">
      <w:pPr>
        <w:spacing w:after="0" w:line="360" w:lineRule="auto"/>
        <w:ind w:firstLine="709"/>
        <w:jc w:val="both"/>
        <w:rPr>
          <w:rFonts w:ascii="Tahoma" w:eastAsia="Tahoma" w:hAnsi="Tahoma" w:cs="Tahoma"/>
          <w:color w:val="000000" w:themeColor="text1"/>
        </w:rPr>
      </w:pPr>
    </w:p>
    <w:p w14:paraId="63D702E2" w14:textId="77777777" w:rsidR="0010512D" w:rsidRDefault="00F50256">
      <w:pPr>
        <w:spacing w:after="0" w:line="360" w:lineRule="auto"/>
        <w:ind w:firstLine="709"/>
        <w:jc w:val="both"/>
        <w:rPr>
          <w:rFonts w:ascii="Tahoma" w:eastAsia="Tahoma" w:hAnsi="Tahoma" w:cs="Tahoma"/>
        </w:rPr>
      </w:pPr>
      <w:r>
        <w:rPr>
          <w:rFonts w:ascii="Tahoma" w:eastAsia="Tahoma" w:hAnsi="Tahoma" w:cs="Tahoma"/>
        </w:rPr>
        <w:t xml:space="preserve">Considere uma entidade, denominada </w:t>
      </w:r>
      <w:r>
        <w:t>pilotos</w:t>
      </w:r>
      <w:r>
        <w:rPr>
          <w:rFonts w:ascii="Tahoma" w:eastAsia="Tahoma" w:hAnsi="Tahoma" w:cs="Tahoma"/>
        </w:rPr>
        <w:t>, que contém os dados de pilotos da Fórmula 1. Para mostrar a pontuação total, por país, dos pilotos de Fórmula 1, podemos utilizar a instrução a seguir.</w:t>
      </w:r>
    </w:p>
    <w:p w14:paraId="4A968EA3" w14:textId="77777777" w:rsidR="0010512D" w:rsidRDefault="0010512D">
      <w:pPr>
        <w:tabs>
          <w:tab w:val="left" w:pos="284"/>
        </w:tabs>
        <w:spacing w:after="0" w:line="240" w:lineRule="auto"/>
        <w:jc w:val="both"/>
        <w:rPr>
          <w:rFonts w:ascii="Tahoma" w:eastAsia="Tahoma" w:hAnsi="Tahoma" w:cs="Tahoma"/>
        </w:rPr>
      </w:pPr>
    </w:p>
    <w:p w14:paraId="0CEAEAB2" w14:textId="77777777" w:rsidR="0010512D" w:rsidRPr="00E44DBA" w:rsidRDefault="00F50256">
      <w:pPr>
        <w:tabs>
          <w:tab w:val="left" w:pos="284"/>
        </w:tabs>
        <w:spacing w:after="0" w:line="240" w:lineRule="auto"/>
        <w:jc w:val="both"/>
        <w:rPr>
          <w:color w:val="000000" w:themeColor="text1"/>
          <w:sz w:val="22"/>
          <w:szCs w:val="22"/>
        </w:rPr>
      </w:pPr>
      <w:r w:rsidRPr="00E44DBA">
        <w:rPr>
          <w:rFonts w:ascii="Tahoma" w:eastAsia="Tahoma" w:hAnsi="Tahoma" w:cs="Tahoma"/>
          <w:color w:val="000000" w:themeColor="text1"/>
        </w:rPr>
        <w:tab/>
      </w:r>
      <w:r w:rsidRPr="00E44DBA">
        <w:rPr>
          <w:color w:val="000000" w:themeColor="text1"/>
          <w:sz w:val="22"/>
          <w:szCs w:val="22"/>
        </w:rPr>
        <w:t>SELECT SUM(pontos) AS SomaDosPontos, pais AS Pais</w:t>
      </w:r>
    </w:p>
    <w:p w14:paraId="2B3A5C39" w14:textId="77777777" w:rsidR="0010512D" w:rsidRPr="00E44DBA" w:rsidRDefault="00F50256">
      <w:pPr>
        <w:tabs>
          <w:tab w:val="left" w:pos="284"/>
        </w:tabs>
        <w:spacing w:after="0" w:line="240" w:lineRule="auto"/>
        <w:jc w:val="both"/>
        <w:rPr>
          <w:color w:val="000000" w:themeColor="text1"/>
          <w:sz w:val="22"/>
          <w:szCs w:val="22"/>
        </w:rPr>
      </w:pPr>
      <w:r w:rsidRPr="00E44DBA">
        <w:rPr>
          <w:color w:val="000000" w:themeColor="text1"/>
          <w:sz w:val="22"/>
          <w:szCs w:val="22"/>
        </w:rPr>
        <w:tab/>
        <w:t xml:space="preserve">FROM pilotos </w:t>
      </w:r>
    </w:p>
    <w:p w14:paraId="78F0BAF7" w14:textId="77777777" w:rsidR="0010512D" w:rsidRPr="00E44DBA" w:rsidRDefault="00F50256">
      <w:pPr>
        <w:tabs>
          <w:tab w:val="left" w:pos="284"/>
        </w:tabs>
        <w:spacing w:after="0" w:line="240" w:lineRule="auto"/>
        <w:jc w:val="both"/>
        <w:rPr>
          <w:color w:val="000000" w:themeColor="text1"/>
          <w:sz w:val="22"/>
          <w:szCs w:val="22"/>
        </w:rPr>
      </w:pPr>
      <w:r w:rsidRPr="00E44DBA">
        <w:rPr>
          <w:color w:val="000000" w:themeColor="text1"/>
          <w:sz w:val="22"/>
          <w:szCs w:val="22"/>
        </w:rPr>
        <w:tab/>
        <w:t>GROUP BY pais</w:t>
      </w:r>
    </w:p>
    <w:p w14:paraId="464181C7" w14:textId="77777777" w:rsidR="0010512D" w:rsidRPr="00E44DBA" w:rsidRDefault="00F50256">
      <w:pPr>
        <w:tabs>
          <w:tab w:val="left" w:pos="284"/>
        </w:tabs>
        <w:spacing w:after="0" w:line="240" w:lineRule="auto"/>
        <w:jc w:val="both"/>
        <w:rPr>
          <w:color w:val="000000" w:themeColor="text1"/>
          <w:sz w:val="22"/>
          <w:szCs w:val="22"/>
        </w:rPr>
      </w:pPr>
      <w:r w:rsidRPr="00E44DBA">
        <w:rPr>
          <w:color w:val="000000" w:themeColor="text1"/>
          <w:sz w:val="22"/>
          <w:szCs w:val="22"/>
        </w:rPr>
        <w:tab/>
        <w:t>ORDER BY SomaDosPontos;</w:t>
      </w:r>
    </w:p>
    <w:p w14:paraId="5A1C866F" w14:textId="77777777" w:rsidR="0010512D" w:rsidRPr="00E44DBA" w:rsidRDefault="0010512D">
      <w:pPr>
        <w:spacing w:after="0" w:line="360" w:lineRule="auto"/>
        <w:ind w:firstLine="709"/>
        <w:jc w:val="both"/>
        <w:rPr>
          <w:rFonts w:ascii="Tahoma" w:eastAsia="Tahoma" w:hAnsi="Tahoma" w:cs="Tahoma"/>
          <w:color w:val="000000" w:themeColor="text1"/>
        </w:rPr>
      </w:pPr>
    </w:p>
    <w:p w14:paraId="135E33AF"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Em primeiro lugar, somamos os pontos por meio de </w:t>
      </w:r>
      <w:r w:rsidRPr="00E44DBA">
        <w:rPr>
          <w:color w:val="000000" w:themeColor="text1"/>
        </w:rPr>
        <w:t>SUM(pontos)</w:t>
      </w:r>
      <w:r w:rsidRPr="00E44DBA">
        <w:rPr>
          <w:rFonts w:ascii="Tahoma" w:eastAsia="Tahoma" w:hAnsi="Tahoma" w:cs="Tahoma"/>
          <w:color w:val="000000" w:themeColor="text1"/>
        </w:rPr>
        <w:t xml:space="preserve">. No entanto, ao utilizar esse trecho, teremos o total de pontos dos pilotos de todos os países. Como queremos a soma por país, utilizamos a cláusula </w:t>
      </w:r>
      <w:r w:rsidRPr="00E44DBA">
        <w:rPr>
          <w:color w:val="000000" w:themeColor="text1"/>
        </w:rPr>
        <w:t>GROUP BY</w:t>
      </w:r>
      <w:r w:rsidRPr="00E44DBA">
        <w:rPr>
          <w:rFonts w:ascii="Tahoma" w:eastAsia="Tahoma" w:hAnsi="Tahoma" w:cs="Tahoma"/>
          <w:color w:val="000000" w:themeColor="text1"/>
        </w:rPr>
        <w:t>, que possibilita somar os pontos dos pilotos de cada país. Para visualizarmos melhor os resultados, ordenamos pelo resultado da soma dos pontos. O resultado dessa busca pode ser visto na figura 2.</w:t>
      </w:r>
    </w:p>
    <w:p w14:paraId="1FF16E82" w14:textId="77777777" w:rsidR="0010512D" w:rsidRPr="00E44DBA" w:rsidRDefault="00F50256">
      <w:pPr>
        <w:tabs>
          <w:tab w:val="left" w:pos="284"/>
        </w:tabs>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Além disso, adotamos apelidos (alias) para as colunas de interesse. Esses apelidos foram posicionados após o termo </w:t>
      </w:r>
      <w:r w:rsidRPr="00E44DBA">
        <w:rPr>
          <w:color w:val="000000" w:themeColor="text1"/>
        </w:rPr>
        <w:t>AS</w:t>
      </w:r>
      <w:r w:rsidRPr="00E44DBA">
        <w:rPr>
          <w:rFonts w:ascii="Tahoma" w:eastAsia="Tahoma" w:hAnsi="Tahoma" w:cs="Tahoma"/>
          <w:color w:val="000000" w:themeColor="text1"/>
        </w:rPr>
        <w:t>. Esse recurso pode ser utilizado para facilitar a visualização e a compreensão dos dados co</w:t>
      </w:r>
      <w:r w:rsidR="008F7E8F" w:rsidRPr="00E44DBA">
        <w:rPr>
          <w:rFonts w:ascii="Tahoma" w:eastAsia="Tahoma" w:hAnsi="Tahoma" w:cs="Tahoma"/>
          <w:color w:val="000000" w:themeColor="text1"/>
        </w:rPr>
        <w:t>m os quais estamos trabalhando.</w:t>
      </w:r>
    </w:p>
    <w:p w14:paraId="0C2931F8" w14:textId="77777777" w:rsidR="008F7E8F" w:rsidRPr="00E44DBA" w:rsidRDefault="008F7E8F" w:rsidP="008F7E8F">
      <w:pPr>
        <w:tabs>
          <w:tab w:val="left" w:pos="284"/>
        </w:tabs>
        <w:spacing w:after="0" w:line="240" w:lineRule="auto"/>
        <w:ind w:firstLine="709"/>
        <w:jc w:val="both"/>
        <w:rPr>
          <w:rFonts w:ascii="Tahoma" w:eastAsia="Tahoma" w:hAnsi="Tahoma" w:cs="Tahoma"/>
          <w:color w:val="000000" w:themeColor="text1"/>
        </w:rPr>
      </w:pPr>
    </w:p>
    <w:p w14:paraId="236EA82D" w14:textId="77777777" w:rsidR="0010512D" w:rsidRPr="00E44DBA" w:rsidRDefault="00F50256" w:rsidP="008F7E8F">
      <w:pPr>
        <w:spacing w:after="0" w:line="240" w:lineRule="auto"/>
        <w:jc w:val="center"/>
        <w:rPr>
          <w:rFonts w:ascii="Tahoma" w:eastAsia="Tahoma" w:hAnsi="Tahoma" w:cs="Tahoma"/>
          <w:color w:val="000000" w:themeColor="text1"/>
        </w:rPr>
      </w:pPr>
      <w:r w:rsidRPr="00E44DBA">
        <w:rPr>
          <w:rFonts w:ascii="Tahoma" w:eastAsia="Tahoma" w:hAnsi="Tahoma" w:cs="Tahoma"/>
          <w:noProof/>
          <w:color w:val="000000" w:themeColor="text1"/>
        </w:rPr>
        <w:drawing>
          <wp:inline distT="0" distB="0" distL="0" distR="0" wp14:anchorId="028678B8" wp14:editId="58E6DD47">
            <wp:extent cx="1935000" cy="2940524"/>
            <wp:effectExtent l="0" t="0" r="8255" b="0"/>
            <wp:docPr id="114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extLst>
                        <a:ext uri="{BEBA8EAE-BF5A-486C-A8C5-ECC9F3942E4B}">
                          <a14:imgProps xmlns:a14="http://schemas.microsoft.com/office/drawing/2010/main">
                            <a14:imgLayer r:embed="rId20">
                              <a14:imgEffect>
                                <a14:sharpenSoften amount="25000"/>
                              </a14:imgEffect>
                            </a14:imgLayer>
                          </a14:imgProps>
                        </a:ext>
                      </a:extLst>
                    </a:blip>
                    <a:srcRect/>
                    <a:stretch>
                      <a:fillRect/>
                    </a:stretch>
                  </pic:blipFill>
                  <pic:spPr>
                    <a:xfrm>
                      <a:off x="0" y="0"/>
                      <a:ext cx="1935000" cy="2940524"/>
                    </a:xfrm>
                    <a:prstGeom prst="rect">
                      <a:avLst/>
                    </a:prstGeom>
                    <a:ln/>
                  </pic:spPr>
                </pic:pic>
              </a:graphicData>
            </a:graphic>
          </wp:inline>
        </w:drawing>
      </w:r>
    </w:p>
    <w:p w14:paraId="673678D9" w14:textId="77777777" w:rsidR="0010512D" w:rsidRPr="00E44DBA" w:rsidRDefault="00F50256" w:rsidP="008F7E8F">
      <w:pPr>
        <w:spacing w:after="0" w:line="240" w:lineRule="auto"/>
        <w:jc w:val="center"/>
        <w:rPr>
          <w:rFonts w:ascii="Tahoma" w:eastAsia="Tahoma" w:hAnsi="Tahoma" w:cs="Tahoma"/>
          <w:color w:val="000000" w:themeColor="text1"/>
          <w:sz w:val="18"/>
          <w:szCs w:val="18"/>
        </w:rPr>
      </w:pPr>
      <w:r w:rsidRPr="00E44DBA">
        <w:rPr>
          <w:rFonts w:ascii="Tahoma" w:eastAsia="Tahoma" w:hAnsi="Tahoma" w:cs="Tahoma"/>
          <w:b/>
          <w:color w:val="000000" w:themeColor="text1"/>
          <w:sz w:val="18"/>
          <w:szCs w:val="18"/>
        </w:rPr>
        <w:t>Figura 2.</w:t>
      </w:r>
      <w:r w:rsidRPr="00E44DBA">
        <w:rPr>
          <w:rFonts w:ascii="Tahoma" w:eastAsia="Tahoma" w:hAnsi="Tahoma" w:cs="Tahoma"/>
          <w:color w:val="000000" w:themeColor="text1"/>
          <w:sz w:val="18"/>
          <w:szCs w:val="18"/>
        </w:rPr>
        <w:t xml:space="preserve"> Resultado da consulta da pontuação total, por país, dos pilotos de Fórmula 1. </w:t>
      </w:r>
    </w:p>
    <w:p w14:paraId="2FC70702" w14:textId="7CCDCAFE" w:rsidR="0010512D" w:rsidRPr="00E44DBA" w:rsidRDefault="00F50256" w:rsidP="008F7E8F">
      <w:pPr>
        <w:spacing w:after="0" w:line="240" w:lineRule="auto"/>
        <w:jc w:val="center"/>
        <w:rPr>
          <w:rFonts w:ascii="Tahoma" w:eastAsia="Tahoma" w:hAnsi="Tahoma" w:cs="Tahoma"/>
          <w:color w:val="000000" w:themeColor="text1"/>
          <w:sz w:val="18"/>
          <w:szCs w:val="18"/>
        </w:rPr>
      </w:pPr>
      <w:r w:rsidRPr="00E44DBA">
        <w:rPr>
          <w:rFonts w:ascii="Tahoma" w:eastAsia="Tahoma" w:hAnsi="Tahoma" w:cs="Tahoma"/>
          <w:color w:val="000000" w:themeColor="text1"/>
          <w:sz w:val="18"/>
          <w:szCs w:val="18"/>
        </w:rPr>
        <w:t xml:space="preserve">CARDOSO, V.; CARDOSO, G. </w:t>
      </w:r>
      <w:r w:rsidRPr="00E44DBA">
        <w:rPr>
          <w:rFonts w:ascii="Tahoma" w:eastAsia="Tahoma" w:hAnsi="Tahoma" w:cs="Tahoma"/>
          <w:i/>
          <w:color w:val="000000" w:themeColor="text1"/>
          <w:sz w:val="18"/>
          <w:szCs w:val="18"/>
        </w:rPr>
        <w:t>Linguagem SQL: fundamentos e práticas</w:t>
      </w:r>
      <w:r w:rsidRPr="00E44DBA">
        <w:rPr>
          <w:rFonts w:ascii="Tahoma" w:eastAsia="Tahoma" w:hAnsi="Tahoma" w:cs="Tahoma"/>
          <w:color w:val="000000" w:themeColor="text1"/>
          <w:sz w:val="18"/>
          <w:szCs w:val="18"/>
        </w:rPr>
        <w:t>. São Paulo: Saraiva, 2013.</w:t>
      </w:r>
    </w:p>
    <w:p w14:paraId="016499F8" w14:textId="77777777" w:rsidR="0010512D" w:rsidRPr="00E44DBA" w:rsidRDefault="0010512D" w:rsidP="008F7E8F">
      <w:pPr>
        <w:pBdr>
          <w:top w:val="nil"/>
          <w:left w:val="nil"/>
          <w:bottom w:val="nil"/>
          <w:right w:val="nil"/>
          <w:between w:val="nil"/>
        </w:pBdr>
        <w:spacing w:after="0" w:line="240" w:lineRule="auto"/>
        <w:jc w:val="both"/>
        <w:rPr>
          <w:rFonts w:ascii="Tahoma" w:eastAsia="Tahoma" w:hAnsi="Tahoma" w:cs="Tahoma"/>
          <w:b/>
          <w:color w:val="000000" w:themeColor="text1"/>
        </w:rPr>
      </w:pPr>
    </w:p>
    <w:p w14:paraId="0B736217" w14:textId="77777777" w:rsidR="0010512D" w:rsidRPr="00E44DBA"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E44DBA">
        <w:rPr>
          <w:rFonts w:ascii="Tahoma" w:eastAsia="Tahoma" w:hAnsi="Tahoma" w:cs="Tahoma"/>
          <w:b/>
          <w:color w:val="000000" w:themeColor="text1"/>
        </w:rPr>
        <w:t>2. Resolução da questão</w:t>
      </w:r>
    </w:p>
    <w:p w14:paraId="6486B929" w14:textId="77777777" w:rsidR="0010512D" w:rsidRPr="00E44DBA" w:rsidRDefault="0010512D">
      <w:pPr>
        <w:spacing w:after="0" w:line="360" w:lineRule="auto"/>
        <w:rPr>
          <w:rFonts w:ascii="Tahoma" w:eastAsia="Tahoma" w:hAnsi="Tahoma" w:cs="Tahoma"/>
          <w:color w:val="000000" w:themeColor="text1"/>
        </w:rPr>
      </w:pPr>
    </w:p>
    <w:p w14:paraId="1F7A5711"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No contexto da questão, </w:t>
      </w:r>
      <w:r w:rsidRPr="00E44DBA">
        <w:rPr>
          <w:color w:val="000000" w:themeColor="text1"/>
        </w:rPr>
        <w:t>CL</w:t>
      </w:r>
      <w:r w:rsidRPr="00E44DBA">
        <w:rPr>
          <w:rFonts w:ascii="Tahoma" w:eastAsia="Tahoma" w:hAnsi="Tahoma" w:cs="Tahoma"/>
          <w:color w:val="000000" w:themeColor="text1"/>
        </w:rPr>
        <w:t xml:space="preserve"> é um alias dado à tabela </w:t>
      </w:r>
      <w:r w:rsidRPr="00E44DBA">
        <w:rPr>
          <w:color w:val="000000" w:themeColor="text1"/>
        </w:rPr>
        <w:t>CLIENTE</w:t>
      </w:r>
      <w:r w:rsidRPr="00E44DBA">
        <w:rPr>
          <w:rFonts w:ascii="Tahoma" w:eastAsia="Tahoma" w:hAnsi="Tahoma" w:cs="Tahoma"/>
          <w:color w:val="000000" w:themeColor="text1"/>
        </w:rPr>
        <w:t>,</w:t>
      </w:r>
      <w:r w:rsidRPr="00E44DBA">
        <w:rPr>
          <w:color w:val="000000" w:themeColor="text1"/>
        </w:rPr>
        <w:t xml:space="preserve"> CO</w:t>
      </w:r>
      <w:r w:rsidRPr="00E44DBA">
        <w:rPr>
          <w:rFonts w:ascii="Tahoma" w:eastAsia="Tahoma" w:hAnsi="Tahoma" w:cs="Tahoma"/>
          <w:color w:val="000000" w:themeColor="text1"/>
        </w:rPr>
        <w:t xml:space="preserve"> é um alias para a tabela </w:t>
      </w:r>
      <w:r w:rsidRPr="00E44DBA">
        <w:rPr>
          <w:color w:val="000000" w:themeColor="text1"/>
        </w:rPr>
        <w:t>CONTA</w:t>
      </w:r>
      <w:r w:rsidRPr="00E44DBA">
        <w:rPr>
          <w:rFonts w:ascii="Tahoma" w:eastAsia="Tahoma" w:hAnsi="Tahoma" w:cs="Tahoma"/>
          <w:color w:val="000000" w:themeColor="text1"/>
        </w:rPr>
        <w:t xml:space="preserve"> e </w:t>
      </w:r>
      <w:r w:rsidRPr="00E44DBA">
        <w:rPr>
          <w:color w:val="000000" w:themeColor="text1"/>
        </w:rPr>
        <w:t>HM</w:t>
      </w:r>
      <w:r w:rsidRPr="00E44DBA">
        <w:rPr>
          <w:rFonts w:ascii="Tahoma" w:eastAsia="Tahoma" w:hAnsi="Tahoma" w:cs="Tahoma"/>
          <w:color w:val="000000" w:themeColor="text1"/>
        </w:rPr>
        <w:t xml:space="preserve"> é um alias para a tabela </w:t>
      </w:r>
      <w:r w:rsidRPr="00E44DBA">
        <w:rPr>
          <w:color w:val="000000" w:themeColor="text1"/>
        </w:rPr>
        <w:t>HISTORICO_MOVIMENTACAO</w:t>
      </w:r>
      <w:r w:rsidRPr="00E44DBA">
        <w:rPr>
          <w:rFonts w:ascii="Tahoma" w:eastAsia="Tahoma" w:hAnsi="Tahoma" w:cs="Tahoma"/>
          <w:color w:val="000000" w:themeColor="text1"/>
        </w:rPr>
        <w:t>. Os alias foram inferidos dos próprios comandos presentes nas alternativas da questão. Eles não podem ser inferidos diretamente do diagrama, pois ele mostra apenas as tabelas, suas colunas e as relações entre elas.</w:t>
      </w:r>
    </w:p>
    <w:p w14:paraId="336AD808"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Com base nisso, a consulta que recupera o nome dos clientes e o valor médio movimentado por eles até o momento, exibindo primeiro os clientes com maior média de valor movimentado, é disposta a seguir.</w:t>
      </w:r>
    </w:p>
    <w:p w14:paraId="24EE6EDE" w14:textId="77777777" w:rsidR="0010512D" w:rsidRPr="00E44DBA" w:rsidRDefault="0010512D">
      <w:pPr>
        <w:spacing w:after="0" w:line="240" w:lineRule="auto"/>
        <w:rPr>
          <w:rFonts w:ascii="Tahoma" w:eastAsia="Tahoma" w:hAnsi="Tahoma" w:cs="Tahoma"/>
          <w:color w:val="000000" w:themeColor="text1"/>
        </w:rPr>
      </w:pPr>
    </w:p>
    <w:p w14:paraId="6A200AD2" w14:textId="77777777" w:rsidR="0010512D" w:rsidRPr="00E44DBA" w:rsidRDefault="00F50256">
      <w:pPr>
        <w:numPr>
          <w:ilvl w:val="0"/>
          <w:numId w:val="4"/>
        </w:numPr>
        <w:pBdr>
          <w:top w:val="nil"/>
          <w:left w:val="nil"/>
          <w:bottom w:val="nil"/>
          <w:right w:val="nil"/>
          <w:between w:val="nil"/>
        </w:pBdr>
        <w:spacing w:after="0" w:line="240" w:lineRule="auto"/>
        <w:ind w:left="284" w:hanging="284"/>
        <w:rPr>
          <w:color w:val="000000" w:themeColor="text1"/>
          <w:sz w:val="22"/>
          <w:szCs w:val="22"/>
        </w:rPr>
      </w:pPr>
      <w:r w:rsidRPr="00E44DBA">
        <w:rPr>
          <w:color w:val="000000" w:themeColor="text1"/>
          <w:sz w:val="22"/>
          <w:szCs w:val="22"/>
        </w:rPr>
        <w:t>SELECT CL.NOME, AVG(HM.VAL_MOVIMENTADO)</w:t>
      </w:r>
    </w:p>
    <w:p w14:paraId="6A4C01C3" w14:textId="77777777" w:rsidR="0010512D" w:rsidRPr="00E44DBA" w:rsidRDefault="00F50256">
      <w:pPr>
        <w:numPr>
          <w:ilvl w:val="0"/>
          <w:numId w:val="4"/>
        </w:numPr>
        <w:pBdr>
          <w:top w:val="nil"/>
          <w:left w:val="nil"/>
          <w:bottom w:val="nil"/>
          <w:right w:val="nil"/>
          <w:between w:val="nil"/>
        </w:pBdr>
        <w:spacing w:after="0" w:line="240" w:lineRule="auto"/>
        <w:ind w:left="284" w:hanging="284"/>
        <w:rPr>
          <w:color w:val="000000" w:themeColor="text1"/>
          <w:sz w:val="22"/>
          <w:szCs w:val="22"/>
        </w:rPr>
      </w:pPr>
      <w:r w:rsidRPr="00E44DBA">
        <w:rPr>
          <w:color w:val="000000" w:themeColor="text1"/>
          <w:sz w:val="22"/>
          <w:szCs w:val="22"/>
        </w:rPr>
        <w:t>FROM CLIENTE CL INNER JOIN CONTA CO ON CL.COD_CLIENTE = CO.COD_CLIENTE</w:t>
      </w:r>
    </w:p>
    <w:p w14:paraId="00EC9021" w14:textId="77777777" w:rsidR="0010512D" w:rsidRPr="00E44DBA" w:rsidRDefault="00F50256">
      <w:pPr>
        <w:numPr>
          <w:ilvl w:val="0"/>
          <w:numId w:val="4"/>
        </w:numPr>
        <w:pBdr>
          <w:top w:val="nil"/>
          <w:left w:val="nil"/>
          <w:bottom w:val="nil"/>
          <w:right w:val="nil"/>
          <w:between w:val="nil"/>
        </w:pBdr>
        <w:spacing w:after="0" w:line="240" w:lineRule="auto"/>
        <w:ind w:left="284" w:hanging="284"/>
        <w:rPr>
          <w:color w:val="000000" w:themeColor="text1"/>
          <w:sz w:val="22"/>
          <w:szCs w:val="22"/>
        </w:rPr>
      </w:pPr>
      <w:r w:rsidRPr="00E44DBA">
        <w:rPr>
          <w:color w:val="000000" w:themeColor="text1"/>
          <w:sz w:val="22"/>
          <w:szCs w:val="22"/>
        </w:rPr>
        <w:t>INNER JOIN HISTORICO_MOVIMENTACAO HM ON CO.NUM_CONTA = HM.NUM_CONTA</w:t>
      </w:r>
    </w:p>
    <w:p w14:paraId="0E61DFE3" w14:textId="77777777" w:rsidR="0010512D" w:rsidRPr="00E44DBA" w:rsidRDefault="00F50256">
      <w:pPr>
        <w:numPr>
          <w:ilvl w:val="0"/>
          <w:numId w:val="4"/>
        </w:numPr>
        <w:pBdr>
          <w:top w:val="nil"/>
          <w:left w:val="nil"/>
          <w:bottom w:val="nil"/>
          <w:right w:val="nil"/>
          <w:between w:val="nil"/>
        </w:pBdr>
        <w:spacing w:after="0" w:line="240" w:lineRule="auto"/>
        <w:ind w:left="284" w:hanging="284"/>
        <w:rPr>
          <w:color w:val="000000" w:themeColor="text1"/>
          <w:sz w:val="22"/>
          <w:szCs w:val="22"/>
        </w:rPr>
      </w:pPr>
      <w:r w:rsidRPr="00E44DBA">
        <w:rPr>
          <w:color w:val="000000" w:themeColor="text1"/>
          <w:sz w:val="22"/>
          <w:szCs w:val="22"/>
        </w:rPr>
        <w:t>GROUP BY CL.COD_CLIENTE, CL.NOME</w:t>
      </w:r>
    </w:p>
    <w:p w14:paraId="5BD6CD26" w14:textId="77777777" w:rsidR="0010512D" w:rsidRPr="00E44DBA" w:rsidRDefault="00F50256">
      <w:pPr>
        <w:numPr>
          <w:ilvl w:val="0"/>
          <w:numId w:val="4"/>
        </w:numPr>
        <w:pBdr>
          <w:top w:val="nil"/>
          <w:left w:val="nil"/>
          <w:bottom w:val="nil"/>
          <w:right w:val="nil"/>
          <w:between w:val="nil"/>
        </w:pBdr>
        <w:spacing w:after="0" w:line="240" w:lineRule="auto"/>
        <w:ind w:left="284" w:hanging="284"/>
        <w:rPr>
          <w:color w:val="000000" w:themeColor="text1"/>
          <w:sz w:val="22"/>
          <w:szCs w:val="22"/>
        </w:rPr>
      </w:pPr>
      <w:r w:rsidRPr="00E44DBA">
        <w:rPr>
          <w:color w:val="000000" w:themeColor="text1"/>
          <w:sz w:val="22"/>
          <w:szCs w:val="22"/>
        </w:rPr>
        <w:t>ORDER BY AVG(HM.VAL_MOVIMENTADO) DESC</w:t>
      </w:r>
    </w:p>
    <w:p w14:paraId="5A890D4C" w14:textId="77777777" w:rsidR="0010512D" w:rsidRPr="00E44DBA" w:rsidRDefault="0010512D">
      <w:pPr>
        <w:spacing w:after="0" w:line="240" w:lineRule="auto"/>
        <w:rPr>
          <w:rFonts w:ascii="Tahoma" w:eastAsia="Tahoma" w:hAnsi="Tahoma" w:cs="Tahoma"/>
          <w:color w:val="000000" w:themeColor="text1"/>
        </w:rPr>
      </w:pPr>
    </w:p>
    <w:p w14:paraId="56D000B6"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Essa consulta junta as tabelas </w:t>
      </w:r>
      <w:r w:rsidRPr="00E44DBA">
        <w:rPr>
          <w:color w:val="000000" w:themeColor="text1"/>
        </w:rPr>
        <w:t>CLIENTE</w:t>
      </w:r>
      <w:r w:rsidRPr="00E44DBA">
        <w:rPr>
          <w:rFonts w:ascii="Tahoma" w:eastAsia="Tahoma" w:hAnsi="Tahoma" w:cs="Tahoma"/>
          <w:color w:val="000000" w:themeColor="text1"/>
        </w:rPr>
        <w:t xml:space="preserve">, </w:t>
      </w:r>
      <w:r w:rsidRPr="00E44DBA">
        <w:rPr>
          <w:color w:val="000000" w:themeColor="text1"/>
        </w:rPr>
        <w:t>CONTA</w:t>
      </w:r>
      <w:r w:rsidRPr="00E44DBA">
        <w:rPr>
          <w:rFonts w:ascii="Tahoma" w:eastAsia="Tahoma" w:hAnsi="Tahoma" w:cs="Tahoma"/>
          <w:color w:val="000000" w:themeColor="text1"/>
        </w:rPr>
        <w:t xml:space="preserve"> e </w:t>
      </w:r>
      <w:r w:rsidRPr="00E44DBA">
        <w:rPr>
          <w:color w:val="000000" w:themeColor="text1"/>
        </w:rPr>
        <w:t>HISTORICO_MOVIMENTACAO</w:t>
      </w:r>
      <w:r w:rsidRPr="00E44DBA">
        <w:rPr>
          <w:rFonts w:ascii="Tahoma" w:eastAsia="Tahoma" w:hAnsi="Tahoma" w:cs="Tahoma"/>
          <w:color w:val="000000" w:themeColor="text1"/>
        </w:rPr>
        <w:t xml:space="preserve"> com base em suas chaves primárias e estrangeiras correspondentes. Em seguida, agrupa os resultados por </w:t>
      </w:r>
      <w:r w:rsidRPr="00E44DBA">
        <w:rPr>
          <w:color w:val="000000" w:themeColor="text1"/>
        </w:rPr>
        <w:t>COD_CLIENTE</w:t>
      </w:r>
      <w:r w:rsidRPr="00E44DBA">
        <w:rPr>
          <w:rFonts w:ascii="Tahoma" w:eastAsia="Tahoma" w:hAnsi="Tahoma" w:cs="Tahoma"/>
          <w:color w:val="000000" w:themeColor="text1"/>
        </w:rPr>
        <w:t xml:space="preserve"> e </w:t>
      </w:r>
      <w:r w:rsidRPr="00E44DBA">
        <w:rPr>
          <w:color w:val="000000" w:themeColor="text1"/>
        </w:rPr>
        <w:t>NOME</w:t>
      </w:r>
      <w:r w:rsidRPr="00E44DBA">
        <w:rPr>
          <w:rFonts w:ascii="Tahoma" w:eastAsia="Tahoma" w:hAnsi="Tahoma" w:cs="Tahoma"/>
          <w:color w:val="000000" w:themeColor="text1"/>
        </w:rPr>
        <w:t xml:space="preserve"> (ambos na tabela </w:t>
      </w:r>
      <w:r>
        <w:t>CLIENTE</w:t>
      </w:r>
      <w:r>
        <w:rPr>
          <w:rFonts w:ascii="Tahoma" w:eastAsia="Tahoma" w:hAnsi="Tahoma" w:cs="Tahoma"/>
        </w:rPr>
        <w:t xml:space="preserve">) e calcula a média do </w:t>
      </w:r>
      <w:r>
        <w:t>VAL_MOVIMENTADO</w:t>
      </w:r>
      <w:r>
        <w:rPr>
          <w:rFonts w:ascii="Tahoma" w:eastAsia="Tahoma" w:hAnsi="Tahoma" w:cs="Tahoma"/>
        </w:rPr>
        <w:t xml:space="preserve"> (na tabela </w:t>
      </w:r>
      <w:r w:rsidRPr="00E44DBA">
        <w:rPr>
          <w:color w:val="000000" w:themeColor="text1"/>
        </w:rPr>
        <w:t>HISTORICO_MOVIMENTACAO</w:t>
      </w:r>
      <w:r w:rsidRPr="00E44DBA">
        <w:rPr>
          <w:rFonts w:ascii="Tahoma" w:eastAsia="Tahoma" w:hAnsi="Tahoma" w:cs="Tahoma"/>
          <w:color w:val="000000" w:themeColor="text1"/>
        </w:rPr>
        <w:t xml:space="preserve">) para cada cliente. Por fim, ordena os resultados pela média do </w:t>
      </w:r>
      <w:r w:rsidRPr="00E44DBA">
        <w:rPr>
          <w:color w:val="000000" w:themeColor="text1"/>
        </w:rPr>
        <w:t>VAL_MOVIMENTADO</w:t>
      </w:r>
      <w:r w:rsidRPr="00E44DBA">
        <w:rPr>
          <w:rFonts w:ascii="Tahoma" w:eastAsia="Tahoma" w:hAnsi="Tahoma" w:cs="Tahoma"/>
          <w:color w:val="000000" w:themeColor="text1"/>
        </w:rPr>
        <w:t>, em ordem decrescente. As etapas da consulta são explicadas linha a linha, a seguir.</w:t>
      </w:r>
    </w:p>
    <w:p w14:paraId="04B839BC" w14:textId="77777777" w:rsidR="0010512D" w:rsidRPr="00E44DBA" w:rsidRDefault="00F50256">
      <w:pPr>
        <w:spacing w:after="0" w:line="360" w:lineRule="auto"/>
        <w:jc w:val="both"/>
        <w:rPr>
          <w:rFonts w:ascii="Tahoma" w:eastAsia="Tahoma" w:hAnsi="Tahoma" w:cs="Tahoma"/>
          <w:color w:val="000000" w:themeColor="text1"/>
        </w:rPr>
      </w:pPr>
      <w:r w:rsidRPr="00E44DBA">
        <w:rPr>
          <w:rFonts w:ascii="Tahoma" w:eastAsia="Tahoma" w:hAnsi="Tahoma" w:cs="Tahoma"/>
          <w:b/>
          <w:color w:val="000000" w:themeColor="text1"/>
        </w:rPr>
        <w:t>Linha 1.</w:t>
      </w:r>
      <w:r w:rsidRPr="00E44DBA">
        <w:rPr>
          <w:rFonts w:ascii="Tahoma" w:eastAsia="Tahoma" w:hAnsi="Tahoma" w:cs="Tahoma"/>
          <w:color w:val="000000" w:themeColor="text1"/>
        </w:rPr>
        <w:t xml:space="preserve"> A cláusula </w:t>
      </w:r>
      <w:r w:rsidRPr="00E44DBA">
        <w:rPr>
          <w:color w:val="000000" w:themeColor="text1"/>
        </w:rPr>
        <w:t>SELECT</w:t>
      </w:r>
      <w:r w:rsidRPr="00E44DBA">
        <w:rPr>
          <w:rFonts w:ascii="Tahoma" w:eastAsia="Tahoma" w:hAnsi="Tahoma" w:cs="Tahoma"/>
          <w:color w:val="000000" w:themeColor="text1"/>
        </w:rPr>
        <w:t xml:space="preserve"> seleciona duas colunas para exibição nos resultados: </w:t>
      </w:r>
      <w:r w:rsidRPr="00E44DBA">
        <w:rPr>
          <w:color w:val="000000" w:themeColor="text1"/>
        </w:rPr>
        <w:t>NOME</w:t>
      </w:r>
      <w:r w:rsidRPr="00E44DBA">
        <w:rPr>
          <w:rFonts w:ascii="Tahoma" w:eastAsia="Tahoma" w:hAnsi="Tahoma" w:cs="Tahoma"/>
          <w:color w:val="000000" w:themeColor="text1"/>
        </w:rPr>
        <w:t xml:space="preserve"> (da tabela </w:t>
      </w:r>
      <w:r w:rsidRPr="00E44DBA">
        <w:rPr>
          <w:color w:val="000000" w:themeColor="text1"/>
        </w:rPr>
        <w:t>CLIENTE</w:t>
      </w:r>
      <w:r w:rsidRPr="00E44DBA">
        <w:rPr>
          <w:rFonts w:ascii="Tahoma" w:eastAsia="Tahoma" w:hAnsi="Tahoma" w:cs="Tahoma"/>
          <w:color w:val="000000" w:themeColor="text1"/>
        </w:rPr>
        <w:t>) e média aritmética (</w:t>
      </w:r>
      <w:r w:rsidRPr="00E44DBA">
        <w:rPr>
          <w:color w:val="000000" w:themeColor="text1"/>
        </w:rPr>
        <w:t>AVG</w:t>
      </w:r>
      <w:r w:rsidRPr="00E44DBA">
        <w:rPr>
          <w:rFonts w:ascii="Tahoma" w:eastAsia="Tahoma" w:hAnsi="Tahoma" w:cs="Tahoma"/>
          <w:color w:val="000000" w:themeColor="text1"/>
        </w:rPr>
        <w:t xml:space="preserve">) de </w:t>
      </w:r>
      <w:r w:rsidRPr="00E44DBA">
        <w:rPr>
          <w:color w:val="000000" w:themeColor="text1"/>
        </w:rPr>
        <w:t>VAL_MOVIMENTADO</w:t>
      </w:r>
      <w:r w:rsidRPr="00E44DBA">
        <w:rPr>
          <w:rFonts w:ascii="Tahoma" w:eastAsia="Tahoma" w:hAnsi="Tahoma" w:cs="Tahoma"/>
          <w:color w:val="000000" w:themeColor="text1"/>
        </w:rPr>
        <w:t xml:space="preserve"> (da tabela </w:t>
      </w:r>
      <w:r w:rsidRPr="00E44DBA">
        <w:rPr>
          <w:color w:val="000000" w:themeColor="text1"/>
        </w:rPr>
        <w:t>HISTORICO_MOVIMENTACAO</w:t>
      </w:r>
      <w:r w:rsidRPr="00E44DBA">
        <w:rPr>
          <w:rFonts w:ascii="Tahoma" w:eastAsia="Tahoma" w:hAnsi="Tahoma" w:cs="Tahoma"/>
          <w:color w:val="000000" w:themeColor="text1"/>
        </w:rPr>
        <w:t>).</w:t>
      </w:r>
    </w:p>
    <w:p w14:paraId="2A8B9F30" w14:textId="77777777" w:rsidR="0010512D" w:rsidRPr="00E44DBA" w:rsidRDefault="00F50256">
      <w:pPr>
        <w:spacing w:after="0" w:line="360" w:lineRule="auto"/>
        <w:jc w:val="both"/>
        <w:rPr>
          <w:rFonts w:ascii="Tahoma" w:eastAsia="Tahoma" w:hAnsi="Tahoma" w:cs="Tahoma"/>
          <w:color w:val="000000" w:themeColor="text1"/>
        </w:rPr>
      </w:pPr>
      <w:r w:rsidRPr="00E44DBA">
        <w:rPr>
          <w:rFonts w:ascii="Tahoma" w:eastAsia="Tahoma" w:hAnsi="Tahoma" w:cs="Tahoma"/>
          <w:b/>
          <w:color w:val="000000" w:themeColor="text1"/>
        </w:rPr>
        <w:t>Linha 2.</w:t>
      </w:r>
      <w:r w:rsidRPr="00E44DBA">
        <w:rPr>
          <w:rFonts w:ascii="Tahoma" w:eastAsia="Tahoma" w:hAnsi="Tahoma" w:cs="Tahoma"/>
          <w:color w:val="000000" w:themeColor="text1"/>
        </w:rPr>
        <w:t xml:space="preserve"> Essa linha junta a tabela </w:t>
      </w:r>
      <w:r w:rsidRPr="00E44DBA">
        <w:rPr>
          <w:color w:val="000000" w:themeColor="text1"/>
        </w:rPr>
        <w:t>CLIENTE</w:t>
      </w:r>
      <w:r w:rsidRPr="00E44DBA">
        <w:rPr>
          <w:rFonts w:ascii="Tahoma" w:eastAsia="Tahoma" w:hAnsi="Tahoma" w:cs="Tahoma"/>
          <w:color w:val="000000" w:themeColor="text1"/>
        </w:rPr>
        <w:t xml:space="preserve"> com a tabela </w:t>
      </w:r>
      <w:r w:rsidRPr="00E44DBA">
        <w:rPr>
          <w:color w:val="000000" w:themeColor="text1"/>
        </w:rPr>
        <w:t>CONTA</w:t>
      </w:r>
      <w:r w:rsidRPr="00E44DBA">
        <w:rPr>
          <w:rFonts w:ascii="Tahoma" w:eastAsia="Tahoma" w:hAnsi="Tahoma" w:cs="Tahoma"/>
          <w:color w:val="000000" w:themeColor="text1"/>
        </w:rPr>
        <w:t xml:space="preserve">, sendo que o </w:t>
      </w:r>
      <w:r w:rsidRPr="00E44DBA">
        <w:rPr>
          <w:color w:val="000000" w:themeColor="text1"/>
        </w:rPr>
        <w:t>COD_CLIENTE</w:t>
      </w:r>
      <w:r w:rsidRPr="00E44DBA">
        <w:rPr>
          <w:rFonts w:ascii="Tahoma" w:eastAsia="Tahoma" w:hAnsi="Tahoma" w:cs="Tahoma"/>
          <w:color w:val="000000" w:themeColor="text1"/>
        </w:rPr>
        <w:t xml:space="preserve"> na tabela </w:t>
      </w:r>
      <w:r w:rsidRPr="00E44DBA">
        <w:rPr>
          <w:color w:val="000000" w:themeColor="text1"/>
        </w:rPr>
        <w:t>CLIENTE</w:t>
      </w:r>
      <w:r w:rsidRPr="00E44DBA">
        <w:rPr>
          <w:rFonts w:ascii="Tahoma" w:eastAsia="Tahoma" w:hAnsi="Tahoma" w:cs="Tahoma"/>
          <w:color w:val="000000" w:themeColor="text1"/>
        </w:rPr>
        <w:t xml:space="preserve"> é igual ao </w:t>
      </w:r>
      <w:r w:rsidRPr="00E44DBA">
        <w:rPr>
          <w:color w:val="000000" w:themeColor="text1"/>
        </w:rPr>
        <w:t>COD_CLIENTE</w:t>
      </w:r>
      <w:r w:rsidRPr="00E44DBA">
        <w:rPr>
          <w:rFonts w:ascii="Tahoma" w:eastAsia="Tahoma" w:hAnsi="Tahoma" w:cs="Tahoma"/>
          <w:color w:val="000000" w:themeColor="text1"/>
        </w:rPr>
        <w:t xml:space="preserve"> na tabela </w:t>
      </w:r>
      <w:r w:rsidRPr="00E44DBA">
        <w:rPr>
          <w:color w:val="000000" w:themeColor="text1"/>
        </w:rPr>
        <w:t>CONTA</w:t>
      </w:r>
      <w:r w:rsidRPr="00E44DBA">
        <w:rPr>
          <w:rFonts w:ascii="Tahoma" w:eastAsia="Tahoma" w:hAnsi="Tahoma" w:cs="Tahoma"/>
          <w:color w:val="000000" w:themeColor="text1"/>
        </w:rPr>
        <w:t>. Isso significa que estamos combinando registros das duas tabelas que pertencem ao mesmo cliente.</w:t>
      </w:r>
    </w:p>
    <w:p w14:paraId="4966CFA0" w14:textId="77777777" w:rsidR="0010512D" w:rsidRPr="00E44DBA" w:rsidRDefault="00F50256">
      <w:pPr>
        <w:spacing w:after="0" w:line="360" w:lineRule="auto"/>
        <w:jc w:val="both"/>
        <w:rPr>
          <w:rFonts w:ascii="Tahoma" w:eastAsia="Tahoma" w:hAnsi="Tahoma" w:cs="Tahoma"/>
          <w:color w:val="000000" w:themeColor="text1"/>
        </w:rPr>
      </w:pPr>
      <w:r w:rsidRPr="00E44DBA">
        <w:rPr>
          <w:rFonts w:ascii="Tahoma" w:eastAsia="Tahoma" w:hAnsi="Tahoma" w:cs="Tahoma"/>
          <w:b/>
          <w:color w:val="000000" w:themeColor="text1"/>
        </w:rPr>
        <w:t>Linha 3.</w:t>
      </w:r>
      <w:r w:rsidRPr="00E44DBA">
        <w:rPr>
          <w:rFonts w:ascii="Tahoma" w:eastAsia="Tahoma" w:hAnsi="Tahoma" w:cs="Tahoma"/>
          <w:color w:val="000000" w:themeColor="text1"/>
        </w:rPr>
        <w:t xml:space="preserve"> Aqui, juntamos a tabela resultante da junção anterior (linha 2) com a tabela </w:t>
      </w:r>
      <w:r w:rsidRPr="00E44DBA">
        <w:rPr>
          <w:color w:val="000000" w:themeColor="text1"/>
        </w:rPr>
        <w:t>HISTORICO_MOVIMENTACAO</w:t>
      </w:r>
      <w:r w:rsidRPr="00E44DBA">
        <w:rPr>
          <w:rFonts w:ascii="Tahoma" w:eastAsia="Tahoma" w:hAnsi="Tahoma" w:cs="Tahoma"/>
          <w:color w:val="000000" w:themeColor="text1"/>
        </w:rPr>
        <w:t xml:space="preserve"> (alias </w:t>
      </w:r>
      <w:r w:rsidRPr="00E44DBA">
        <w:rPr>
          <w:color w:val="000000" w:themeColor="text1"/>
        </w:rPr>
        <w:t>HM</w:t>
      </w:r>
      <w:r w:rsidRPr="00E44DBA">
        <w:rPr>
          <w:rFonts w:ascii="Tahoma" w:eastAsia="Tahoma" w:hAnsi="Tahoma" w:cs="Tahoma"/>
          <w:color w:val="000000" w:themeColor="text1"/>
        </w:rPr>
        <w:t xml:space="preserve">), sendo que o </w:t>
      </w:r>
      <w:r w:rsidRPr="00E44DBA">
        <w:rPr>
          <w:color w:val="000000" w:themeColor="text1"/>
        </w:rPr>
        <w:t>NUM_CONTA</w:t>
      </w:r>
      <w:r w:rsidRPr="00E44DBA">
        <w:rPr>
          <w:rFonts w:ascii="Tahoma" w:eastAsia="Tahoma" w:hAnsi="Tahoma" w:cs="Tahoma"/>
          <w:color w:val="000000" w:themeColor="text1"/>
        </w:rPr>
        <w:t xml:space="preserve"> na tabela </w:t>
      </w:r>
      <w:r w:rsidRPr="00E44DBA">
        <w:rPr>
          <w:color w:val="000000" w:themeColor="text1"/>
        </w:rPr>
        <w:t>CONTA</w:t>
      </w:r>
      <w:r w:rsidRPr="00E44DBA">
        <w:rPr>
          <w:rFonts w:ascii="Tahoma" w:eastAsia="Tahoma" w:hAnsi="Tahoma" w:cs="Tahoma"/>
          <w:color w:val="000000" w:themeColor="text1"/>
        </w:rPr>
        <w:t xml:space="preserve"> é igual ao </w:t>
      </w:r>
      <w:r w:rsidRPr="00E44DBA">
        <w:rPr>
          <w:color w:val="000000" w:themeColor="text1"/>
        </w:rPr>
        <w:t>NUM_CONTA</w:t>
      </w:r>
      <w:r w:rsidRPr="00E44DBA">
        <w:rPr>
          <w:rFonts w:ascii="Tahoma" w:eastAsia="Tahoma" w:hAnsi="Tahoma" w:cs="Tahoma"/>
          <w:color w:val="000000" w:themeColor="text1"/>
        </w:rPr>
        <w:t xml:space="preserve"> na tabela </w:t>
      </w:r>
      <w:r w:rsidRPr="00E44DBA">
        <w:rPr>
          <w:color w:val="000000" w:themeColor="text1"/>
        </w:rPr>
        <w:t>HISTORICO_MOVIMENTACAO</w:t>
      </w:r>
      <w:r w:rsidRPr="00E44DBA">
        <w:rPr>
          <w:rFonts w:ascii="Tahoma" w:eastAsia="Tahoma" w:hAnsi="Tahoma" w:cs="Tahoma"/>
          <w:color w:val="000000" w:themeColor="text1"/>
        </w:rPr>
        <w:t>. Nesse caso, estamos combinando registros que pertencem à mesma conta.</w:t>
      </w:r>
    </w:p>
    <w:p w14:paraId="08380924" w14:textId="77777777" w:rsidR="0010512D" w:rsidRPr="00E44DBA" w:rsidRDefault="00F50256">
      <w:pPr>
        <w:spacing w:after="0" w:line="360" w:lineRule="auto"/>
        <w:jc w:val="both"/>
        <w:rPr>
          <w:rFonts w:ascii="Tahoma" w:eastAsia="Tahoma" w:hAnsi="Tahoma" w:cs="Tahoma"/>
          <w:color w:val="000000" w:themeColor="text1"/>
        </w:rPr>
      </w:pPr>
      <w:r w:rsidRPr="00E44DBA">
        <w:rPr>
          <w:rFonts w:ascii="Tahoma" w:eastAsia="Tahoma" w:hAnsi="Tahoma" w:cs="Tahoma"/>
          <w:b/>
          <w:color w:val="000000" w:themeColor="text1"/>
        </w:rPr>
        <w:t>Linha 4.</w:t>
      </w:r>
      <w:r w:rsidRPr="00E44DBA">
        <w:rPr>
          <w:rFonts w:ascii="Tahoma" w:eastAsia="Tahoma" w:hAnsi="Tahoma" w:cs="Tahoma"/>
          <w:color w:val="000000" w:themeColor="text1"/>
        </w:rPr>
        <w:t xml:space="preserve"> Essa linha agrupa os resultados pelas colunas </w:t>
      </w:r>
      <w:r w:rsidRPr="00E44DBA">
        <w:rPr>
          <w:color w:val="000000" w:themeColor="text1"/>
        </w:rPr>
        <w:t>COD_CLIENTE</w:t>
      </w:r>
      <w:r w:rsidRPr="00E44DBA">
        <w:rPr>
          <w:rFonts w:ascii="Tahoma" w:eastAsia="Tahoma" w:hAnsi="Tahoma" w:cs="Tahoma"/>
          <w:color w:val="000000" w:themeColor="text1"/>
        </w:rPr>
        <w:t xml:space="preserve"> e </w:t>
      </w:r>
      <w:r w:rsidRPr="00E44DBA">
        <w:rPr>
          <w:color w:val="000000" w:themeColor="text1"/>
        </w:rPr>
        <w:t>NOME</w:t>
      </w:r>
      <w:r w:rsidRPr="00E44DBA">
        <w:rPr>
          <w:rFonts w:ascii="Tahoma" w:eastAsia="Tahoma" w:hAnsi="Tahoma" w:cs="Tahoma"/>
          <w:color w:val="000000" w:themeColor="text1"/>
        </w:rPr>
        <w:t xml:space="preserve">, da tabela </w:t>
      </w:r>
      <w:r w:rsidRPr="00E44DBA">
        <w:rPr>
          <w:color w:val="000000" w:themeColor="text1"/>
        </w:rPr>
        <w:t>CLIENTE</w:t>
      </w:r>
      <w:r w:rsidRPr="00E44DBA">
        <w:rPr>
          <w:rFonts w:ascii="Tahoma" w:eastAsia="Tahoma" w:hAnsi="Tahoma" w:cs="Tahoma"/>
          <w:color w:val="000000" w:themeColor="text1"/>
        </w:rPr>
        <w:t xml:space="preserve">. Isso significa que, para cada cliente único (identificado por </w:t>
      </w:r>
      <w:r w:rsidRPr="00E44DBA">
        <w:rPr>
          <w:color w:val="000000" w:themeColor="text1"/>
        </w:rPr>
        <w:t>COD_CLIENTE</w:t>
      </w:r>
      <w:r w:rsidRPr="00E44DBA">
        <w:rPr>
          <w:rFonts w:ascii="Tahoma" w:eastAsia="Tahoma" w:hAnsi="Tahoma" w:cs="Tahoma"/>
          <w:color w:val="000000" w:themeColor="text1"/>
        </w:rPr>
        <w:t xml:space="preserve"> e </w:t>
      </w:r>
      <w:r w:rsidRPr="00E44DBA">
        <w:rPr>
          <w:color w:val="000000" w:themeColor="text1"/>
        </w:rPr>
        <w:t>NOME</w:t>
      </w:r>
      <w:r w:rsidRPr="00E44DBA">
        <w:rPr>
          <w:rFonts w:ascii="Tahoma" w:eastAsia="Tahoma" w:hAnsi="Tahoma" w:cs="Tahoma"/>
          <w:color w:val="000000" w:themeColor="text1"/>
        </w:rPr>
        <w:t>), todas as suas linhas serão agrupadas em uma única linha nos resultados. É utilizada a chave primária (</w:t>
      </w:r>
      <w:r w:rsidRPr="00E44DBA">
        <w:rPr>
          <w:color w:val="000000" w:themeColor="text1"/>
        </w:rPr>
        <w:t>COD_CLIENTE</w:t>
      </w:r>
      <w:r w:rsidRPr="00E44DBA">
        <w:rPr>
          <w:rFonts w:ascii="Tahoma" w:eastAsia="Tahoma" w:hAnsi="Tahoma" w:cs="Tahoma"/>
          <w:color w:val="000000" w:themeColor="text1"/>
        </w:rPr>
        <w:t>) no agrupamento, o que é importante no caso de haver clientes homônimos.</w:t>
      </w:r>
    </w:p>
    <w:p w14:paraId="68C35FA6" w14:textId="77777777" w:rsidR="0010512D" w:rsidRDefault="00F50256">
      <w:pPr>
        <w:spacing w:after="0" w:line="360" w:lineRule="auto"/>
        <w:jc w:val="both"/>
        <w:rPr>
          <w:rFonts w:ascii="Tahoma" w:eastAsia="Tahoma" w:hAnsi="Tahoma" w:cs="Tahoma"/>
        </w:rPr>
      </w:pPr>
      <w:r>
        <w:rPr>
          <w:rFonts w:ascii="Tahoma" w:eastAsia="Tahoma" w:hAnsi="Tahoma" w:cs="Tahoma"/>
          <w:b/>
        </w:rPr>
        <w:t>Linha 5.</w:t>
      </w:r>
      <w:r>
        <w:rPr>
          <w:rFonts w:ascii="Tahoma" w:eastAsia="Tahoma" w:hAnsi="Tahoma" w:cs="Tahoma"/>
        </w:rPr>
        <w:t xml:space="preserve"> Esse trecho ordena os resultados pela média (</w:t>
      </w:r>
      <w:r>
        <w:t>AVG</w:t>
      </w:r>
      <w:r>
        <w:rPr>
          <w:rFonts w:ascii="Tahoma" w:eastAsia="Tahoma" w:hAnsi="Tahoma" w:cs="Tahoma"/>
        </w:rPr>
        <w:t xml:space="preserve">) da coluna </w:t>
      </w:r>
      <w:r>
        <w:t>VAL_MOVIMENTADO</w:t>
      </w:r>
      <w:r>
        <w:rPr>
          <w:rFonts w:ascii="Tahoma" w:eastAsia="Tahoma" w:hAnsi="Tahoma" w:cs="Tahoma"/>
        </w:rPr>
        <w:t xml:space="preserve"> da tabela </w:t>
      </w:r>
      <w:r>
        <w:t>HISTORICO_MOVIMENTACAO</w:t>
      </w:r>
      <w:r>
        <w:rPr>
          <w:rFonts w:ascii="Tahoma" w:eastAsia="Tahoma" w:hAnsi="Tahoma" w:cs="Tahoma"/>
        </w:rPr>
        <w:t>, em ordem decrescente (</w:t>
      </w:r>
      <w:r>
        <w:t>DESC</w:t>
      </w:r>
      <w:r>
        <w:rPr>
          <w:rFonts w:ascii="Tahoma" w:eastAsia="Tahoma" w:hAnsi="Tahoma" w:cs="Tahoma"/>
        </w:rPr>
        <w:t>). Isso faz com que os clientes com maior média de valor movimentado sejam exibidos primeiro nos resultados.</w:t>
      </w:r>
    </w:p>
    <w:p w14:paraId="2A395EA3" w14:textId="77777777" w:rsidR="00D35533" w:rsidRDefault="00D35533">
      <w:pPr>
        <w:rPr>
          <w:rFonts w:ascii="Tahoma" w:eastAsia="Tahoma" w:hAnsi="Tahoma" w:cs="Tahoma"/>
        </w:rPr>
      </w:pPr>
    </w:p>
    <w:p w14:paraId="75F06C4D" w14:textId="77777777" w:rsidR="0010512D" w:rsidRDefault="00F50256">
      <w:pPr>
        <w:rPr>
          <w:rFonts w:ascii="Tahoma" w:eastAsia="Tahoma" w:hAnsi="Tahoma" w:cs="Tahoma"/>
        </w:rPr>
      </w:pPr>
      <w:r>
        <w:rPr>
          <w:rFonts w:ascii="Tahoma" w:eastAsia="Tahoma" w:hAnsi="Tahoma" w:cs="Tahoma"/>
        </w:rPr>
        <w:t>Alternativa correta: C.</w:t>
      </w:r>
    </w:p>
    <w:p w14:paraId="2377C50E" w14:textId="77777777" w:rsidR="0010512D" w:rsidRPr="00E44DBA" w:rsidRDefault="00F50256">
      <w:pPr>
        <w:spacing w:after="0" w:line="360" w:lineRule="auto"/>
        <w:jc w:val="both"/>
        <w:rPr>
          <w:rFonts w:ascii="Tahoma" w:eastAsia="Tahoma" w:hAnsi="Tahoma" w:cs="Tahoma"/>
          <w:color w:val="000000" w:themeColor="text1"/>
        </w:rPr>
      </w:pPr>
      <w:r>
        <w:rPr>
          <w:rFonts w:ascii="Tahoma" w:eastAsia="Tahoma" w:hAnsi="Tahoma" w:cs="Tahoma"/>
          <w:b/>
        </w:rPr>
        <w:t xml:space="preserve">3. </w:t>
      </w:r>
      <w:r w:rsidRPr="00E44DBA">
        <w:rPr>
          <w:rFonts w:ascii="Tahoma" w:eastAsia="Tahoma" w:hAnsi="Tahoma" w:cs="Tahoma"/>
          <w:b/>
          <w:color w:val="000000" w:themeColor="text1"/>
        </w:rPr>
        <w:t>Indicações bibliográficas</w:t>
      </w:r>
    </w:p>
    <w:p w14:paraId="44CF5FF6" w14:textId="77777777" w:rsidR="0010512D" w:rsidRPr="00E44DBA" w:rsidRDefault="0010512D">
      <w:pPr>
        <w:spacing w:after="0" w:line="360" w:lineRule="auto"/>
        <w:jc w:val="both"/>
        <w:rPr>
          <w:rFonts w:ascii="Tahoma" w:eastAsia="Tahoma" w:hAnsi="Tahoma" w:cs="Tahoma"/>
          <w:color w:val="000000" w:themeColor="text1"/>
        </w:rPr>
      </w:pPr>
    </w:p>
    <w:p w14:paraId="62A12AD8" w14:textId="77777777" w:rsidR="0010512D" w:rsidRPr="00E44DBA"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E44DBA">
        <w:rPr>
          <w:rFonts w:ascii="Tahoma" w:eastAsia="Tahoma" w:hAnsi="Tahoma" w:cs="Tahoma"/>
          <w:color w:val="000000" w:themeColor="text1"/>
        </w:rPr>
        <w:t xml:space="preserve">CARDOSO, V.; CARDOSO, G. </w:t>
      </w:r>
      <w:r w:rsidRPr="00E44DBA">
        <w:rPr>
          <w:rFonts w:ascii="Tahoma" w:eastAsia="Tahoma" w:hAnsi="Tahoma" w:cs="Tahoma"/>
          <w:i/>
          <w:color w:val="000000" w:themeColor="text1"/>
        </w:rPr>
        <w:t>Linguagem SQL</w:t>
      </w:r>
      <w:r w:rsidRPr="00E44DBA">
        <w:rPr>
          <w:rFonts w:ascii="Tahoma" w:eastAsia="Tahoma" w:hAnsi="Tahoma" w:cs="Tahoma"/>
          <w:color w:val="000000" w:themeColor="text1"/>
        </w:rPr>
        <w:t xml:space="preserve">: </w:t>
      </w:r>
      <w:r w:rsidRPr="00E44DBA">
        <w:rPr>
          <w:rFonts w:ascii="Tahoma" w:eastAsia="Tahoma" w:hAnsi="Tahoma" w:cs="Tahoma"/>
          <w:i/>
          <w:color w:val="000000" w:themeColor="text1"/>
        </w:rPr>
        <w:t>fundamentos e práticas</w:t>
      </w:r>
      <w:r w:rsidRPr="00E44DBA">
        <w:rPr>
          <w:rFonts w:ascii="Tahoma" w:eastAsia="Tahoma" w:hAnsi="Tahoma" w:cs="Tahoma"/>
          <w:color w:val="000000" w:themeColor="text1"/>
        </w:rPr>
        <w:t>. São Paulo: Saraiva, 2013.</w:t>
      </w:r>
    </w:p>
    <w:p w14:paraId="5BF58F70" w14:textId="77777777" w:rsidR="0010512D" w:rsidRPr="00E44DBA"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E44DBA">
        <w:rPr>
          <w:rFonts w:ascii="Tahoma" w:eastAsia="Tahoma" w:hAnsi="Tahoma" w:cs="Tahoma"/>
          <w:color w:val="000000" w:themeColor="text1"/>
        </w:rPr>
        <w:t xml:space="preserve">DAMAS, L. </w:t>
      </w:r>
      <w:r w:rsidRPr="00E44DBA">
        <w:rPr>
          <w:rFonts w:ascii="Tahoma" w:eastAsia="Tahoma" w:hAnsi="Tahoma" w:cs="Tahoma"/>
          <w:i/>
          <w:color w:val="000000" w:themeColor="text1"/>
        </w:rPr>
        <w:t>SQL - Structured Query Language</w:t>
      </w:r>
      <w:r w:rsidRPr="00E44DBA">
        <w:rPr>
          <w:rFonts w:ascii="Tahoma" w:eastAsia="Tahoma" w:hAnsi="Tahoma" w:cs="Tahoma"/>
          <w:color w:val="000000" w:themeColor="text1"/>
        </w:rPr>
        <w:t>. Rio de Janeiro: LTC, 2014.</w:t>
      </w:r>
    </w:p>
    <w:p w14:paraId="768C95E6" w14:textId="330C4C5D" w:rsidR="0010512D" w:rsidRPr="00E44DBA"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E44DBA">
        <w:rPr>
          <w:rFonts w:ascii="Tahoma" w:eastAsia="Tahoma" w:hAnsi="Tahoma" w:cs="Tahoma"/>
          <w:color w:val="000000" w:themeColor="text1"/>
        </w:rPr>
        <w:t xml:space="preserve">MICROSOFT. </w:t>
      </w:r>
      <w:r w:rsidRPr="00E44DBA">
        <w:rPr>
          <w:rFonts w:ascii="Tahoma" w:eastAsia="Tahoma" w:hAnsi="Tahoma" w:cs="Tahoma"/>
          <w:i/>
          <w:color w:val="000000" w:themeColor="text1"/>
        </w:rPr>
        <w:t>Acessar SQL</w:t>
      </w:r>
      <w:r w:rsidRPr="00E44DBA">
        <w:rPr>
          <w:rFonts w:ascii="Tahoma" w:eastAsia="Tahoma" w:hAnsi="Tahoma" w:cs="Tahoma"/>
          <w:color w:val="000000" w:themeColor="text1"/>
        </w:rPr>
        <w:t xml:space="preserve">: </w:t>
      </w:r>
      <w:r w:rsidRPr="00E44DBA">
        <w:rPr>
          <w:rFonts w:ascii="Tahoma" w:eastAsia="Tahoma" w:hAnsi="Tahoma" w:cs="Tahoma"/>
          <w:i/>
          <w:color w:val="000000" w:themeColor="text1"/>
        </w:rPr>
        <w:t>conceitos básicos, vocabulário e sintaxe</w:t>
      </w:r>
      <w:r w:rsidRPr="00E44DBA">
        <w:rPr>
          <w:rFonts w:ascii="Tahoma" w:eastAsia="Tahoma" w:hAnsi="Tahoma" w:cs="Tahoma"/>
          <w:color w:val="000000" w:themeColor="text1"/>
        </w:rPr>
        <w:t>. Disponível em &lt;https://support.microsoft.com/pt-br/topic/acessar-sql-conceitos-b%C3%A1sicos-vocabul%C3%A1rio-e-sintaxe-444d0303-cde1-424e-9a74-e8dc3e460671#:~:text=Cl%C3%A1usulas%20SQL,as%20cl%C3%A1usulas%20SQL%20mais%20comuns</w:t>
      </w:r>
      <w:r w:rsidRPr="00E44DBA">
        <w:rPr>
          <w:rFonts w:ascii="Tahoma" w:eastAsia="Tahoma" w:hAnsi="Tahoma" w:cs="Tahoma"/>
          <w:strike/>
          <w:color w:val="000000" w:themeColor="text1"/>
        </w:rPr>
        <w:t>.</w:t>
      </w:r>
      <w:r w:rsidRPr="00E44DBA">
        <w:rPr>
          <w:rFonts w:ascii="Tahoma" w:eastAsia="Tahoma" w:hAnsi="Tahoma" w:cs="Tahoma"/>
          <w:color w:val="000000" w:themeColor="text1"/>
        </w:rPr>
        <w:t>&gt;. Acesso em 25 mar. 202</w:t>
      </w:r>
      <w:r w:rsidR="00C963D3">
        <w:rPr>
          <w:rFonts w:ascii="Tahoma" w:eastAsia="Tahoma" w:hAnsi="Tahoma" w:cs="Tahoma"/>
          <w:color w:val="000000" w:themeColor="text1"/>
        </w:rPr>
        <w:t>5</w:t>
      </w:r>
      <w:r w:rsidRPr="00E44DBA">
        <w:rPr>
          <w:rFonts w:ascii="Tahoma" w:eastAsia="Tahoma" w:hAnsi="Tahoma" w:cs="Tahoma"/>
          <w:color w:val="000000" w:themeColor="text1"/>
        </w:rPr>
        <w:t xml:space="preserve">. </w:t>
      </w:r>
    </w:p>
    <w:p w14:paraId="0A5F8D12" w14:textId="77777777" w:rsidR="0010512D" w:rsidRPr="00E44DBA" w:rsidRDefault="0010512D">
      <w:pPr>
        <w:spacing w:after="0" w:line="360" w:lineRule="auto"/>
        <w:jc w:val="center"/>
        <w:rPr>
          <w:rFonts w:ascii="Tahoma" w:eastAsia="Tahoma" w:hAnsi="Tahoma" w:cs="Tahoma"/>
          <w:b/>
          <w:color w:val="000000" w:themeColor="text1"/>
        </w:rPr>
      </w:pPr>
    </w:p>
    <w:p w14:paraId="0EB3B067" w14:textId="77777777" w:rsidR="0010512D" w:rsidRDefault="00F50256">
      <w:pPr>
        <w:rPr>
          <w:rFonts w:ascii="Tahoma" w:eastAsia="Tahoma" w:hAnsi="Tahoma" w:cs="Tahoma"/>
          <w:b/>
        </w:rPr>
      </w:pPr>
      <w:r>
        <w:br w:type="page"/>
      </w:r>
    </w:p>
    <w:p w14:paraId="1E831020" w14:textId="77777777" w:rsidR="0010512D" w:rsidRDefault="00F50256">
      <w:pPr>
        <w:spacing w:after="0" w:line="360" w:lineRule="auto"/>
        <w:jc w:val="center"/>
        <w:rPr>
          <w:rFonts w:ascii="Tahoma" w:eastAsia="Tahoma" w:hAnsi="Tahoma" w:cs="Tahoma"/>
          <w:b/>
        </w:rPr>
      </w:pPr>
      <w:r>
        <w:rPr>
          <w:rFonts w:ascii="Tahoma" w:eastAsia="Tahoma" w:hAnsi="Tahoma" w:cs="Tahoma"/>
          <w:b/>
        </w:rPr>
        <w:t>Questão 7</w:t>
      </w:r>
    </w:p>
    <w:p w14:paraId="250E51A6" w14:textId="77777777" w:rsidR="0010512D" w:rsidRDefault="00F50256">
      <w:pPr>
        <w:spacing w:after="0" w:line="360" w:lineRule="auto"/>
        <w:rPr>
          <w:rFonts w:ascii="Tahoma" w:eastAsia="Tahoma" w:hAnsi="Tahoma" w:cs="Tahoma"/>
          <w:b/>
        </w:rPr>
      </w:pPr>
      <w:r>
        <w:rPr>
          <w:rFonts w:ascii="Tahoma" w:eastAsia="Tahoma" w:hAnsi="Tahoma" w:cs="Tahoma"/>
          <w:b/>
        </w:rPr>
        <w:t>Questão 7.</w:t>
      </w:r>
      <w:r>
        <w:rPr>
          <w:rFonts w:ascii="Tahoma" w:eastAsia="Tahoma" w:hAnsi="Tahoma" w:cs="Tahoma"/>
          <w:vertAlign w:val="superscript"/>
        </w:rPr>
        <w:footnoteReference w:id="7"/>
      </w:r>
    </w:p>
    <w:p w14:paraId="315F25B9" w14:textId="77777777" w:rsidR="0010512D" w:rsidRPr="00C963D3" w:rsidRDefault="00F50256">
      <w:pPr>
        <w:spacing w:after="0" w:line="360" w:lineRule="auto"/>
        <w:jc w:val="both"/>
        <w:rPr>
          <w:rFonts w:ascii="Tahoma" w:eastAsia="Tahoma" w:hAnsi="Tahoma" w:cs="Tahoma"/>
        </w:rPr>
      </w:pPr>
      <w:r w:rsidRPr="00C963D3">
        <w:rPr>
          <w:rFonts w:ascii="Tahoma" w:eastAsia="Tahoma" w:hAnsi="Tahoma" w:cs="Tahoma"/>
        </w:rPr>
        <w:t>Foi solicitado o desenvolvimento de um software para o controle e a gestão das matrículas dos alunos em uma universidade. Os alunos poderão realizá-las diretamente no sistema, em um terminal a ser disponibilizado na universidade. Além dessas características, o sistema deverá considerar as restrições rep</w:t>
      </w:r>
      <w:r w:rsidR="0003231D" w:rsidRPr="00C963D3">
        <w:rPr>
          <w:rFonts w:ascii="Tahoma" w:eastAsia="Tahoma" w:hAnsi="Tahoma" w:cs="Tahoma"/>
        </w:rPr>
        <w:t>resentadas no diagrama a seguir.</w:t>
      </w:r>
    </w:p>
    <w:p w14:paraId="2A36EA92" w14:textId="77777777" w:rsidR="0003231D" w:rsidRDefault="0003231D" w:rsidP="0003231D">
      <w:pPr>
        <w:spacing w:after="0" w:line="240" w:lineRule="auto"/>
        <w:jc w:val="center"/>
        <w:rPr>
          <w:rFonts w:ascii="Tahoma" w:eastAsia="Tahoma" w:hAnsi="Tahoma" w:cs="Tahoma"/>
        </w:rPr>
      </w:pPr>
    </w:p>
    <w:p w14:paraId="17D1BE01" w14:textId="77777777" w:rsidR="0010512D" w:rsidRDefault="00F50256" w:rsidP="0003231D">
      <w:pPr>
        <w:spacing w:after="0" w:line="240" w:lineRule="auto"/>
        <w:jc w:val="center"/>
        <w:rPr>
          <w:rFonts w:ascii="Tahoma" w:eastAsia="Tahoma" w:hAnsi="Tahoma" w:cs="Tahoma"/>
        </w:rPr>
      </w:pPr>
      <w:r>
        <w:rPr>
          <w:rFonts w:ascii="Tahoma" w:eastAsia="Tahoma" w:hAnsi="Tahoma" w:cs="Tahoma"/>
          <w:noProof/>
        </w:rPr>
        <w:drawing>
          <wp:inline distT="0" distB="0" distL="0" distR="0" wp14:anchorId="3F530A0E" wp14:editId="6FB59A78">
            <wp:extent cx="5905500" cy="3219450"/>
            <wp:effectExtent l="0" t="0" r="0" b="0"/>
            <wp:docPr id="114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905500" cy="3219450"/>
                    </a:xfrm>
                    <a:prstGeom prst="rect">
                      <a:avLst/>
                    </a:prstGeom>
                    <a:ln/>
                  </pic:spPr>
                </pic:pic>
              </a:graphicData>
            </a:graphic>
          </wp:inline>
        </w:drawing>
      </w:r>
    </w:p>
    <w:p w14:paraId="6472F378" w14:textId="77777777" w:rsidR="0003231D" w:rsidRDefault="0003231D" w:rsidP="0003231D">
      <w:pPr>
        <w:spacing w:after="0" w:line="240" w:lineRule="auto"/>
        <w:jc w:val="center"/>
        <w:rPr>
          <w:rFonts w:ascii="Tahoma" w:eastAsia="Tahoma" w:hAnsi="Tahoma" w:cs="Tahoma"/>
        </w:rPr>
      </w:pPr>
    </w:p>
    <w:p w14:paraId="28F32AE5" w14:textId="77777777" w:rsidR="0010512D" w:rsidRPr="00E44DBA" w:rsidRDefault="00F50256">
      <w:pPr>
        <w:spacing w:after="0" w:line="360" w:lineRule="auto"/>
        <w:rPr>
          <w:rFonts w:ascii="Tahoma" w:eastAsia="Tahoma" w:hAnsi="Tahoma" w:cs="Tahoma"/>
          <w:color w:val="000000" w:themeColor="text1"/>
        </w:rPr>
      </w:pPr>
      <w:r w:rsidRPr="00E44DBA">
        <w:rPr>
          <w:rFonts w:ascii="Tahoma" w:eastAsia="Tahoma" w:hAnsi="Tahoma" w:cs="Tahoma"/>
          <w:color w:val="000000" w:themeColor="text1"/>
        </w:rPr>
        <w:t>Com base no texto e no diagrama, avalie as afirmativas.</w:t>
      </w:r>
    </w:p>
    <w:p w14:paraId="13C1670A" w14:textId="77777777" w:rsidR="0010512D" w:rsidRPr="00E44DBA" w:rsidRDefault="00F50256">
      <w:pPr>
        <w:numPr>
          <w:ilvl w:val="0"/>
          <w:numId w:val="20"/>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E44DBA">
        <w:rPr>
          <w:rFonts w:ascii="Tahoma" w:eastAsia="Tahoma" w:hAnsi="Tahoma" w:cs="Tahoma"/>
          <w:color w:val="000000" w:themeColor="text1"/>
        </w:rPr>
        <w:t>O aluno poderá realizar a matrícula fora do prazo e as tratativas são as mesmas da matrícula feita dentro do prazo.</w:t>
      </w:r>
    </w:p>
    <w:p w14:paraId="7D9AA7EC" w14:textId="77777777" w:rsidR="0010512D" w:rsidRPr="00E44DBA" w:rsidRDefault="00F50256">
      <w:pPr>
        <w:numPr>
          <w:ilvl w:val="0"/>
          <w:numId w:val="20"/>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E44DBA">
        <w:rPr>
          <w:rFonts w:ascii="Tahoma" w:eastAsia="Tahoma" w:hAnsi="Tahoma" w:cs="Tahoma"/>
          <w:color w:val="000000" w:themeColor="text1"/>
        </w:rPr>
        <w:t>O aluno poderá, opcionalmente, realizar a matrícula fora do prazo.</w:t>
      </w:r>
    </w:p>
    <w:p w14:paraId="3128F8E7" w14:textId="77777777" w:rsidR="0010512D" w:rsidRPr="00E44DBA" w:rsidRDefault="00F50256">
      <w:pPr>
        <w:numPr>
          <w:ilvl w:val="0"/>
          <w:numId w:val="20"/>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E44DBA">
        <w:rPr>
          <w:rFonts w:ascii="Tahoma" w:eastAsia="Tahoma" w:hAnsi="Tahoma" w:cs="Tahoma"/>
          <w:color w:val="000000" w:themeColor="text1"/>
        </w:rPr>
        <w:t>O sistema, obrigatoriamente, deverá validar o aluno que realizar a matrícula fora do prazo.</w:t>
      </w:r>
    </w:p>
    <w:p w14:paraId="0BE18C9D" w14:textId="77777777" w:rsidR="0010512D" w:rsidRPr="00E44DBA" w:rsidRDefault="00F50256">
      <w:pPr>
        <w:numPr>
          <w:ilvl w:val="0"/>
          <w:numId w:val="20"/>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E44DBA">
        <w:rPr>
          <w:rFonts w:ascii="Tahoma" w:eastAsia="Tahoma" w:hAnsi="Tahoma" w:cs="Tahoma"/>
          <w:color w:val="000000" w:themeColor="text1"/>
        </w:rPr>
        <w:t>A validação do aluno deverá ser feita a partir da sua matrícula informada no sistema.</w:t>
      </w:r>
    </w:p>
    <w:p w14:paraId="66DC1C94" w14:textId="77777777" w:rsidR="0010512D" w:rsidRPr="00E44DBA" w:rsidRDefault="00F50256">
      <w:pPr>
        <w:numPr>
          <w:ilvl w:val="0"/>
          <w:numId w:val="20"/>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E44DBA">
        <w:rPr>
          <w:rFonts w:ascii="Tahoma" w:eastAsia="Tahoma" w:hAnsi="Tahoma" w:cs="Tahoma"/>
          <w:color w:val="000000" w:themeColor="text1"/>
        </w:rPr>
        <w:t>A validação do aluno, a ser feita por retina, é diferente da validação feita pela digital.</w:t>
      </w:r>
    </w:p>
    <w:p w14:paraId="254146CA" w14:textId="77777777" w:rsidR="0010512D" w:rsidRPr="00E44DBA" w:rsidRDefault="00F50256">
      <w:pPr>
        <w:spacing w:after="0" w:line="360" w:lineRule="auto"/>
        <w:rPr>
          <w:rFonts w:ascii="Tahoma" w:eastAsia="Tahoma" w:hAnsi="Tahoma" w:cs="Tahoma"/>
          <w:color w:val="000000" w:themeColor="text1"/>
        </w:rPr>
      </w:pPr>
      <w:r w:rsidRPr="00E44DBA">
        <w:rPr>
          <w:rFonts w:ascii="Tahoma" w:eastAsia="Tahoma" w:hAnsi="Tahoma" w:cs="Tahoma"/>
          <w:color w:val="000000" w:themeColor="text1"/>
        </w:rPr>
        <w:t>É correto apenas o que se afirma em</w:t>
      </w:r>
    </w:p>
    <w:p w14:paraId="544571DF" w14:textId="77777777" w:rsidR="0010512D" w:rsidRDefault="00F50256">
      <w:pPr>
        <w:numPr>
          <w:ilvl w:val="0"/>
          <w:numId w:val="5"/>
        </w:numPr>
        <w:pBdr>
          <w:top w:val="nil"/>
          <w:left w:val="nil"/>
          <w:bottom w:val="nil"/>
          <w:right w:val="nil"/>
          <w:between w:val="nil"/>
        </w:pBdr>
        <w:spacing w:after="0" w:line="360" w:lineRule="auto"/>
        <w:ind w:left="426" w:hanging="426"/>
        <w:rPr>
          <w:rFonts w:ascii="Tahoma" w:eastAsia="Tahoma" w:hAnsi="Tahoma" w:cs="Tahoma"/>
          <w:color w:val="000000"/>
        </w:rPr>
      </w:pPr>
      <w:r>
        <w:rPr>
          <w:rFonts w:ascii="Tahoma" w:eastAsia="Tahoma" w:hAnsi="Tahoma" w:cs="Tahoma"/>
          <w:color w:val="000000"/>
        </w:rPr>
        <w:t>I e IV.</w:t>
      </w:r>
    </w:p>
    <w:p w14:paraId="072E6496" w14:textId="77777777" w:rsidR="0010512D" w:rsidRDefault="00F50256">
      <w:pPr>
        <w:numPr>
          <w:ilvl w:val="0"/>
          <w:numId w:val="5"/>
        </w:numPr>
        <w:pBdr>
          <w:top w:val="nil"/>
          <w:left w:val="nil"/>
          <w:bottom w:val="nil"/>
          <w:right w:val="nil"/>
          <w:between w:val="nil"/>
        </w:pBdr>
        <w:spacing w:after="0" w:line="360" w:lineRule="auto"/>
        <w:ind w:left="426" w:hanging="426"/>
        <w:rPr>
          <w:rFonts w:ascii="Tahoma" w:eastAsia="Tahoma" w:hAnsi="Tahoma" w:cs="Tahoma"/>
          <w:color w:val="000000"/>
        </w:rPr>
      </w:pPr>
      <w:r>
        <w:rPr>
          <w:rFonts w:ascii="Tahoma" w:eastAsia="Tahoma" w:hAnsi="Tahoma" w:cs="Tahoma"/>
          <w:color w:val="000000"/>
        </w:rPr>
        <w:t>I, II e IV.</w:t>
      </w:r>
    </w:p>
    <w:p w14:paraId="19D5898A" w14:textId="77777777" w:rsidR="0010512D" w:rsidRDefault="00F50256">
      <w:pPr>
        <w:numPr>
          <w:ilvl w:val="0"/>
          <w:numId w:val="5"/>
        </w:numPr>
        <w:pBdr>
          <w:top w:val="nil"/>
          <w:left w:val="nil"/>
          <w:bottom w:val="nil"/>
          <w:right w:val="nil"/>
          <w:between w:val="nil"/>
        </w:pBdr>
        <w:spacing w:after="0" w:line="360" w:lineRule="auto"/>
        <w:ind w:left="426" w:hanging="426"/>
        <w:rPr>
          <w:rFonts w:ascii="Tahoma" w:eastAsia="Tahoma" w:hAnsi="Tahoma" w:cs="Tahoma"/>
          <w:color w:val="000000"/>
        </w:rPr>
      </w:pPr>
      <w:r>
        <w:rPr>
          <w:rFonts w:ascii="Tahoma" w:eastAsia="Tahoma" w:hAnsi="Tahoma" w:cs="Tahoma"/>
          <w:color w:val="000000"/>
        </w:rPr>
        <w:t>I, III e V.</w:t>
      </w:r>
    </w:p>
    <w:p w14:paraId="300A2BB4" w14:textId="77777777" w:rsidR="0010512D" w:rsidRDefault="00F50256">
      <w:pPr>
        <w:numPr>
          <w:ilvl w:val="0"/>
          <w:numId w:val="5"/>
        </w:numPr>
        <w:pBdr>
          <w:top w:val="nil"/>
          <w:left w:val="nil"/>
          <w:bottom w:val="nil"/>
          <w:right w:val="nil"/>
          <w:between w:val="nil"/>
        </w:pBdr>
        <w:spacing w:after="0" w:line="360" w:lineRule="auto"/>
        <w:ind w:left="426" w:hanging="426"/>
        <w:rPr>
          <w:rFonts w:ascii="Tahoma" w:eastAsia="Tahoma" w:hAnsi="Tahoma" w:cs="Tahoma"/>
          <w:color w:val="000000"/>
        </w:rPr>
      </w:pPr>
      <w:r>
        <w:rPr>
          <w:rFonts w:ascii="Tahoma" w:eastAsia="Tahoma" w:hAnsi="Tahoma" w:cs="Tahoma"/>
          <w:color w:val="000000"/>
        </w:rPr>
        <w:t>II, III e V.</w:t>
      </w:r>
    </w:p>
    <w:p w14:paraId="113B778E" w14:textId="77777777" w:rsidR="0010512D" w:rsidRDefault="00F50256">
      <w:pPr>
        <w:numPr>
          <w:ilvl w:val="0"/>
          <w:numId w:val="5"/>
        </w:numPr>
        <w:pBdr>
          <w:top w:val="nil"/>
          <w:left w:val="nil"/>
          <w:bottom w:val="nil"/>
          <w:right w:val="nil"/>
          <w:between w:val="nil"/>
        </w:pBdr>
        <w:spacing w:after="0" w:line="360" w:lineRule="auto"/>
        <w:ind w:left="426" w:hanging="426"/>
        <w:rPr>
          <w:rFonts w:ascii="Tahoma" w:eastAsia="Tahoma" w:hAnsi="Tahoma" w:cs="Tahoma"/>
          <w:color w:val="000000"/>
        </w:rPr>
      </w:pPr>
      <w:r>
        <w:rPr>
          <w:rFonts w:ascii="Tahoma" w:eastAsia="Tahoma" w:hAnsi="Tahoma" w:cs="Tahoma"/>
          <w:color w:val="000000"/>
        </w:rPr>
        <w:t>II, III, IV e V.</w:t>
      </w:r>
    </w:p>
    <w:p w14:paraId="316629ED" w14:textId="77777777" w:rsidR="0010512D" w:rsidRDefault="00F50256">
      <w:pPr>
        <w:pBdr>
          <w:top w:val="nil"/>
          <w:left w:val="nil"/>
          <w:bottom w:val="nil"/>
          <w:right w:val="nil"/>
          <w:between w:val="nil"/>
        </w:pBdr>
        <w:spacing w:after="0" w:line="360" w:lineRule="auto"/>
        <w:jc w:val="both"/>
        <w:rPr>
          <w:rFonts w:ascii="Tahoma" w:eastAsia="Tahoma" w:hAnsi="Tahoma" w:cs="Tahoma"/>
          <w:color w:val="000000"/>
        </w:rPr>
      </w:pPr>
      <w:r>
        <w:rPr>
          <w:rFonts w:ascii="Tahoma" w:eastAsia="Tahoma" w:hAnsi="Tahoma" w:cs="Tahoma"/>
          <w:b/>
        </w:rPr>
        <w:t>1. Análise da questão</w:t>
      </w:r>
    </w:p>
    <w:p w14:paraId="37632A70" w14:textId="77777777" w:rsidR="0010512D" w:rsidRDefault="0010512D">
      <w:pPr>
        <w:spacing w:after="0" w:line="360" w:lineRule="auto"/>
        <w:rPr>
          <w:rFonts w:ascii="Tahoma" w:eastAsia="Tahoma" w:hAnsi="Tahoma" w:cs="Tahoma"/>
          <w:b/>
        </w:rPr>
      </w:pPr>
    </w:p>
    <w:p w14:paraId="725FCD25"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A questão cobra conhecimentos a respeito de diagramas de caso de uso, um dos tipos de diagramas UML (Unified Modeling Language). A seguir, faremos uma breve introdução ao tema e, em sequência, analisaremos o diagrama presente no enunciado da questão.</w:t>
      </w:r>
    </w:p>
    <w:p w14:paraId="604E0910" w14:textId="77777777" w:rsidR="0010512D" w:rsidRPr="00A56FBD" w:rsidRDefault="0010512D">
      <w:pPr>
        <w:spacing w:after="0" w:line="360" w:lineRule="auto"/>
        <w:rPr>
          <w:rFonts w:ascii="Tahoma" w:eastAsia="Tahoma" w:hAnsi="Tahoma" w:cs="Tahoma"/>
          <w:b/>
          <w:color w:val="000000" w:themeColor="text1"/>
        </w:rPr>
      </w:pPr>
    </w:p>
    <w:p w14:paraId="2CBE9822" w14:textId="77777777" w:rsidR="0010512D" w:rsidRPr="00A56FBD" w:rsidRDefault="00F50256">
      <w:pPr>
        <w:pBdr>
          <w:top w:val="nil"/>
          <w:left w:val="nil"/>
          <w:bottom w:val="nil"/>
          <w:right w:val="nil"/>
          <w:between w:val="nil"/>
        </w:pBdr>
        <w:spacing w:after="0" w:line="360" w:lineRule="auto"/>
        <w:rPr>
          <w:rFonts w:ascii="Tahoma" w:eastAsia="Tahoma" w:hAnsi="Tahoma" w:cs="Tahoma"/>
          <w:color w:val="000000" w:themeColor="text1"/>
        </w:rPr>
      </w:pPr>
      <w:r w:rsidRPr="00A56FBD">
        <w:rPr>
          <w:rFonts w:ascii="Tahoma" w:eastAsia="Tahoma" w:hAnsi="Tahoma" w:cs="Tahoma"/>
          <w:b/>
          <w:color w:val="000000" w:themeColor="text1"/>
        </w:rPr>
        <w:t>1.1. Diagramas de caso de uso</w:t>
      </w:r>
    </w:p>
    <w:p w14:paraId="26DF2AB8" w14:textId="77777777" w:rsidR="0010512D" w:rsidRPr="00A56FBD" w:rsidRDefault="0010512D">
      <w:pPr>
        <w:spacing w:after="0" w:line="360" w:lineRule="auto"/>
        <w:ind w:firstLine="709"/>
        <w:rPr>
          <w:rFonts w:ascii="Tahoma" w:eastAsia="Tahoma" w:hAnsi="Tahoma" w:cs="Tahoma"/>
          <w:color w:val="000000" w:themeColor="text1"/>
        </w:rPr>
      </w:pPr>
    </w:p>
    <w:p w14:paraId="5A768A91" w14:textId="77777777" w:rsidR="008B4694"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Os </w:t>
      </w:r>
      <w:r w:rsidRPr="00A56FBD">
        <w:rPr>
          <w:rFonts w:ascii="Tahoma" w:eastAsia="Tahoma" w:hAnsi="Tahoma" w:cs="Tahoma"/>
          <w:b/>
          <w:color w:val="000000" w:themeColor="text1"/>
        </w:rPr>
        <w:t>casos de uso</w:t>
      </w:r>
      <w:r w:rsidRPr="00A56FBD">
        <w:rPr>
          <w:rFonts w:ascii="Tahoma" w:eastAsia="Tahoma" w:hAnsi="Tahoma" w:cs="Tahoma"/>
          <w:color w:val="000000" w:themeColor="text1"/>
        </w:rPr>
        <w:t xml:space="preserve"> são uma técnica utilizada para levantar os requisitos funcionais de um sistema. Eles servem para descrever as interações típicas entre os usuários de um sistema e o próprio sistema, oferecendo uma narrativa sobre como o sistema é utilizado.</w:t>
      </w:r>
    </w:p>
    <w:p w14:paraId="10AEBF96"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Os casos de uso podem ser modelados por diagramas UML, denominados </w:t>
      </w:r>
      <w:r w:rsidRPr="00A56FBD">
        <w:rPr>
          <w:rFonts w:ascii="Tahoma" w:eastAsia="Tahoma" w:hAnsi="Tahoma" w:cs="Tahoma"/>
          <w:b/>
          <w:color w:val="000000" w:themeColor="text1"/>
        </w:rPr>
        <w:t>diagramas de caso</w:t>
      </w:r>
      <w:r w:rsidR="009B4447">
        <w:rPr>
          <w:rFonts w:ascii="Tahoma" w:eastAsia="Tahoma" w:hAnsi="Tahoma" w:cs="Tahoma"/>
          <w:b/>
          <w:color w:val="000000" w:themeColor="text1"/>
        </w:rPr>
        <w:t>s</w:t>
      </w:r>
      <w:r w:rsidRPr="00A56FBD">
        <w:rPr>
          <w:rFonts w:ascii="Tahoma" w:eastAsia="Tahoma" w:hAnsi="Tahoma" w:cs="Tahoma"/>
          <w:b/>
          <w:color w:val="000000" w:themeColor="text1"/>
        </w:rPr>
        <w:t xml:space="preserve"> de uso</w:t>
      </w:r>
      <w:r w:rsidRPr="00A56FBD">
        <w:rPr>
          <w:rFonts w:ascii="Tahoma" w:eastAsia="Tahoma" w:hAnsi="Tahoma" w:cs="Tahoma"/>
          <w:color w:val="000000" w:themeColor="text1"/>
        </w:rPr>
        <w:t>. Esses diagramas têm o objetivo de descrever, visualmente, como os usuários interagem com um sistema.</w:t>
      </w:r>
    </w:p>
    <w:p w14:paraId="1AF887FB" w14:textId="77777777" w:rsidR="0010512D" w:rsidRDefault="00F50256">
      <w:pPr>
        <w:spacing w:after="0" w:line="360" w:lineRule="auto"/>
        <w:ind w:firstLine="709"/>
        <w:jc w:val="both"/>
        <w:rPr>
          <w:rFonts w:ascii="Tahoma" w:eastAsia="Tahoma" w:hAnsi="Tahoma" w:cs="Tahoma"/>
        </w:rPr>
      </w:pPr>
      <w:r>
        <w:rPr>
          <w:rFonts w:ascii="Tahoma" w:eastAsia="Tahoma" w:hAnsi="Tahoma" w:cs="Tahoma"/>
        </w:rPr>
        <w:t xml:space="preserve">Nesse contexto, os usuários são referidos como </w:t>
      </w:r>
      <w:r>
        <w:rPr>
          <w:rFonts w:ascii="Tahoma" w:eastAsia="Tahoma" w:hAnsi="Tahoma" w:cs="Tahoma"/>
          <w:b/>
        </w:rPr>
        <w:t>atores</w:t>
      </w:r>
      <w:r>
        <w:rPr>
          <w:rFonts w:ascii="Tahoma" w:eastAsia="Tahoma" w:hAnsi="Tahoma" w:cs="Tahoma"/>
        </w:rPr>
        <w:t>. Os atores realizam os casos de uso, que são as possíveis ações que podem ser tomadas pelos atores. Cada caso de uso tem um ator principal, que pede ao sistema a execução de um serviço.</w:t>
      </w:r>
    </w:p>
    <w:p w14:paraId="4B855B49" w14:textId="77777777" w:rsidR="0010512D" w:rsidRDefault="00F50256">
      <w:pPr>
        <w:spacing w:after="0" w:line="360" w:lineRule="auto"/>
        <w:ind w:firstLine="709"/>
        <w:jc w:val="both"/>
        <w:rPr>
          <w:rFonts w:ascii="Tahoma" w:eastAsia="Tahoma" w:hAnsi="Tahoma" w:cs="Tahoma"/>
        </w:rPr>
      </w:pPr>
      <w:r>
        <w:rPr>
          <w:rFonts w:ascii="Tahoma" w:eastAsia="Tahoma" w:hAnsi="Tahoma" w:cs="Tahoma"/>
        </w:rPr>
        <w:t>Comumente, o diagrama de caso de uso não oferece muitos detalhes, mas apresenta uma visão geral do relacionamento entre casos de uso, atores e sistemas. Por isso, é comum usar esses diagramas para complementar um caso de uso descrito em texto.</w:t>
      </w:r>
    </w:p>
    <w:p w14:paraId="560BD4B6" w14:textId="77777777" w:rsidR="0010512D" w:rsidRDefault="00F50256">
      <w:pPr>
        <w:spacing w:after="0" w:line="360" w:lineRule="auto"/>
        <w:ind w:firstLine="709"/>
        <w:jc w:val="both"/>
        <w:rPr>
          <w:rFonts w:ascii="Tahoma" w:eastAsia="Tahoma" w:hAnsi="Tahoma" w:cs="Tahoma"/>
        </w:rPr>
      </w:pPr>
      <w:r>
        <w:rPr>
          <w:rFonts w:ascii="Tahoma" w:eastAsia="Tahoma" w:hAnsi="Tahoma" w:cs="Tahoma"/>
        </w:rPr>
        <w:t>Em relação à simbologia adotada em um diagrama, o caso de uso é representado por uma forma oval rotulada. Bonecos palito representam os atores, e a participação do ator no sistema é modelada com uma linha entre o(s) ator(es) e o caso de uso.</w:t>
      </w:r>
    </w:p>
    <w:p w14:paraId="1EEC381D" w14:textId="77777777" w:rsidR="0010512D" w:rsidRPr="00A56FBD" w:rsidRDefault="00F50256">
      <w:pPr>
        <w:spacing w:after="0" w:line="360" w:lineRule="auto"/>
        <w:ind w:firstLine="709"/>
        <w:jc w:val="both"/>
        <w:rPr>
          <w:rFonts w:ascii="Tahoma" w:eastAsia="Tahoma" w:hAnsi="Tahoma" w:cs="Tahoma"/>
          <w:color w:val="000000" w:themeColor="text1"/>
        </w:rPr>
      </w:pPr>
      <w:r>
        <w:rPr>
          <w:rFonts w:ascii="Tahoma" w:eastAsia="Tahoma" w:hAnsi="Tahoma" w:cs="Tahoma"/>
        </w:rPr>
        <w:t xml:space="preserve">Os </w:t>
      </w:r>
      <w:r w:rsidRPr="00A56FBD">
        <w:rPr>
          <w:rFonts w:ascii="Tahoma" w:eastAsia="Tahoma" w:hAnsi="Tahoma" w:cs="Tahoma"/>
          <w:color w:val="000000" w:themeColor="text1"/>
        </w:rPr>
        <w:t>conceitos de &lt;&lt;include&gt;&gt; e &lt;&lt;extend&gt;&gt; designam relações entre os casos de uso. A relação &lt;&lt;include&gt;&gt; indica que um caso de uso, para ter sua funcionalidade executada, precisa chamar outro caso de uso. A relação &lt;&lt;extend&gt;&gt; significa que o caso de uso estendido vai funcionar exatamente como o caso de uso base, porém com alguns passos novos inseridos no caso de uso estendido.</w:t>
      </w:r>
    </w:p>
    <w:p w14:paraId="67317CE3" w14:textId="77777777" w:rsidR="0010512D" w:rsidRPr="00A56FBD" w:rsidRDefault="0010512D">
      <w:pPr>
        <w:pBdr>
          <w:top w:val="nil"/>
          <w:left w:val="nil"/>
          <w:bottom w:val="nil"/>
          <w:right w:val="nil"/>
          <w:between w:val="nil"/>
        </w:pBdr>
        <w:spacing w:after="0" w:line="360" w:lineRule="auto"/>
        <w:rPr>
          <w:rFonts w:ascii="Tahoma" w:eastAsia="Tahoma" w:hAnsi="Tahoma" w:cs="Tahoma"/>
          <w:b/>
          <w:color w:val="000000" w:themeColor="text1"/>
        </w:rPr>
      </w:pPr>
    </w:p>
    <w:p w14:paraId="7090EDD3" w14:textId="77777777" w:rsidR="0010512D" w:rsidRPr="00A56FBD" w:rsidRDefault="00F50256">
      <w:pPr>
        <w:pBdr>
          <w:top w:val="nil"/>
          <w:left w:val="nil"/>
          <w:bottom w:val="nil"/>
          <w:right w:val="nil"/>
          <w:between w:val="nil"/>
        </w:pBdr>
        <w:spacing w:after="0" w:line="360" w:lineRule="auto"/>
        <w:rPr>
          <w:rFonts w:ascii="Tahoma" w:eastAsia="Tahoma" w:hAnsi="Tahoma" w:cs="Tahoma"/>
          <w:color w:val="000000" w:themeColor="text1"/>
        </w:rPr>
      </w:pPr>
      <w:r w:rsidRPr="00A56FBD">
        <w:rPr>
          <w:rFonts w:ascii="Tahoma" w:eastAsia="Tahoma" w:hAnsi="Tahoma" w:cs="Tahoma"/>
          <w:b/>
          <w:color w:val="000000" w:themeColor="text1"/>
        </w:rPr>
        <w:t>1.2. Análise do diagrama do enunciado</w:t>
      </w:r>
    </w:p>
    <w:p w14:paraId="03009DEF" w14:textId="77777777" w:rsidR="0010512D" w:rsidRPr="00A56FBD" w:rsidRDefault="0010512D">
      <w:pPr>
        <w:spacing w:after="0" w:line="360" w:lineRule="auto"/>
        <w:ind w:firstLine="709"/>
        <w:rPr>
          <w:rFonts w:ascii="Tahoma" w:eastAsia="Tahoma" w:hAnsi="Tahoma" w:cs="Tahoma"/>
          <w:color w:val="000000" w:themeColor="text1"/>
        </w:rPr>
      </w:pPr>
    </w:p>
    <w:p w14:paraId="49B78B0D"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O diagrama de caso de uso apresentado no enunciado da questão traz o aluno como ator e os seguintes casos de uso: Realizar matrícula, Realizar matrícula fora do prazo, Validar aluno, Validar via retina, Validar via digital. Esses casos de uso são detalhados a seguir.</w:t>
      </w:r>
    </w:p>
    <w:p w14:paraId="215E5887" w14:textId="77777777" w:rsidR="0010512D" w:rsidRPr="00A56FBD" w:rsidRDefault="00F50256">
      <w:pPr>
        <w:numPr>
          <w:ilvl w:val="0"/>
          <w:numId w:val="17"/>
        </w:numPr>
        <w:pBdr>
          <w:top w:val="nil"/>
          <w:left w:val="nil"/>
          <w:bottom w:val="nil"/>
          <w:right w:val="nil"/>
          <w:between w:val="nil"/>
        </w:pBdr>
        <w:spacing w:after="0" w:line="360" w:lineRule="auto"/>
        <w:ind w:left="284" w:hanging="284"/>
        <w:jc w:val="both"/>
        <w:rPr>
          <w:rFonts w:ascii="Tahoma" w:eastAsia="Tahoma" w:hAnsi="Tahoma" w:cs="Tahoma"/>
          <w:color w:val="000000" w:themeColor="text1"/>
        </w:rPr>
      </w:pPr>
      <w:r>
        <w:rPr>
          <w:rFonts w:ascii="Tahoma" w:eastAsia="Tahoma" w:hAnsi="Tahoma" w:cs="Tahoma"/>
          <w:color w:val="000000"/>
        </w:rPr>
        <w:t xml:space="preserve">Realizar </w:t>
      </w:r>
      <w:r w:rsidRPr="00A56FBD">
        <w:rPr>
          <w:rFonts w:ascii="Tahoma" w:eastAsia="Tahoma" w:hAnsi="Tahoma" w:cs="Tahoma"/>
          <w:color w:val="000000" w:themeColor="text1"/>
        </w:rPr>
        <w:t>Matrícula: essa é a primeira ação que o aluno pode tomar. Ele pode matricular</w:t>
      </w:r>
      <w:r w:rsidR="00CE7CBB" w:rsidRPr="00A56FBD">
        <w:rPr>
          <w:rFonts w:ascii="Tahoma" w:eastAsia="Tahoma" w:hAnsi="Tahoma" w:cs="Tahoma"/>
          <w:color w:val="000000" w:themeColor="text1"/>
        </w:rPr>
        <w:t>-se</w:t>
      </w:r>
      <w:r w:rsidRPr="00A56FBD">
        <w:rPr>
          <w:rFonts w:ascii="Tahoma" w:eastAsia="Tahoma" w:hAnsi="Tahoma" w:cs="Tahoma"/>
          <w:color w:val="000000" w:themeColor="text1"/>
        </w:rPr>
        <w:t xml:space="preserve"> diretamente no sistema.</w:t>
      </w:r>
    </w:p>
    <w:p w14:paraId="3B77059D" w14:textId="77777777" w:rsidR="0010512D" w:rsidRPr="00A56FBD" w:rsidRDefault="00F50256">
      <w:pPr>
        <w:numPr>
          <w:ilvl w:val="0"/>
          <w:numId w:val="17"/>
        </w:numPr>
        <w:pBdr>
          <w:top w:val="nil"/>
          <w:left w:val="nil"/>
          <w:bottom w:val="nil"/>
          <w:right w:val="nil"/>
          <w:between w:val="nil"/>
        </w:pBdr>
        <w:spacing w:after="0" w:line="360" w:lineRule="auto"/>
        <w:ind w:left="284" w:hanging="284"/>
        <w:jc w:val="both"/>
        <w:rPr>
          <w:rFonts w:ascii="Tahoma" w:eastAsia="Tahoma" w:hAnsi="Tahoma" w:cs="Tahoma"/>
          <w:color w:val="000000" w:themeColor="text1"/>
        </w:rPr>
      </w:pPr>
      <w:r w:rsidRPr="00A56FBD">
        <w:rPr>
          <w:rFonts w:ascii="Tahoma" w:eastAsia="Tahoma" w:hAnsi="Tahoma" w:cs="Tahoma"/>
          <w:color w:val="000000" w:themeColor="text1"/>
        </w:rPr>
        <w:t>Realizar Matrícula Fora do Prazo: esse é um caso de uso estendido do passo anterior, “Realizar matrícula”. Isso significa que o aluno tem a opção de matricular</w:t>
      </w:r>
      <w:r w:rsidR="00CE7CBB" w:rsidRPr="00A56FBD">
        <w:rPr>
          <w:rFonts w:ascii="Tahoma" w:eastAsia="Tahoma" w:hAnsi="Tahoma" w:cs="Tahoma"/>
          <w:color w:val="000000" w:themeColor="text1"/>
        </w:rPr>
        <w:t>-se</w:t>
      </w:r>
      <w:r w:rsidRPr="00A56FBD">
        <w:rPr>
          <w:rFonts w:ascii="Tahoma" w:eastAsia="Tahoma" w:hAnsi="Tahoma" w:cs="Tahoma"/>
          <w:color w:val="000000" w:themeColor="text1"/>
        </w:rPr>
        <w:t xml:space="preserve"> após o prazo estipulado, possivelmente sob condições específicas.</w:t>
      </w:r>
    </w:p>
    <w:p w14:paraId="601F3851" w14:textId="77777777" w:rsidR="0010512D" w:rsidRPr="00A56FBD" w:rsidRDefault="00F50256">
      <w:pPr>
        <w:numPr>
          <w:ilvl w:val="0"/>
          <w:numId w:val="17"/>
        </w:numPr>
        <w:pBdr>
          <w:top w:val="nil"/>
          <w:left w:val="nil"/>
          <w:bottom w:val="nil"/>
          <w:right w:val="nil"/>
          <w:between w:val="nil"/>
        </w:pBdr>
        <w:spacing w:after="0" w:line="360" w:lineRule="auto"/>
        <w:ind w:left="284" w:hanging="284"/>
        <w:jc w:val="both"/>
        <w:rPr>
          <w:rFonts w:ascii="Tahoma" w:eastAsia="Tahoma" w:hAnsi="Tahoma" w:cs="Tahoma"/>
          <w:color w:val="000000" w:themeColor="text1"/>
        </w:rPr>
      </w:pPr>
      <w:r w:rsidRPr="00A56FBD">
        <w:rPr>
          <w:rFonts w:ascii="Tahoma" w:eastAsia="Tahoma" w:hAnsi="Tahoma" w:cs="Tahoma"/>
          <w:color w:val="000000" w:themeColor="text1"/>
        </w:rPr>
        <w:t xml:space="preserve">Validar Aluno: </w:t>
      </w:r>
      <w:r w:rsidR="00CE7CBB" w:rsidRPr="00A56FBD">
        <w:rPr>
          <w:rFonts w:ascii="Tahoma" w:eastAsia="Tahoma" w:hAnsi="Tahoma" w:cs="Tahoma"/>
          <w:color w:val="000000" w:themeColor="text1"/>
        </w:rPr>
        <w:t>e</w:t>
      </w:r>
      <w:r w:rsidRPr="00A56FBD">
        <w:rPr>
          <w:rFonts w:ascii="Tahoma" w:eastAsia="Tahoma" w:hAnsi="Tahoma" w:cs="Tahoma"/>
          <w:color w:val="000000" w:themeColor="text1"/>
        </w:rPr>
        <w:t>sse é um passo obrigatório após a matrícula (dentro ou fora do prazo). O sistema deve validar o aluno que se matriculou. O diagrama indica que “Realizar matrícula” inclui “Validar aluno”. Isso é indicado pela seta de &lt;&lt;include&gt;&gt; que conecta “Realizar matrícula” a “Validar aluno”.</w:t>
      </w:r>
    </w:p>
    <w:p w14:paraId="28C064ED" w14:textId="77777777" w:rsidR="0010512D" w:rsidRPr="00A56FBD" w:rsidRDefault="00F50256">
      <w:pPr>
        <w:numPr>
          <w:ilvl w:val="0"/>
          <w:numId w:val="17"/>
        </w:numPr>
        <w:pBdr>
          <w:top w:val="nil"/>
          <w:left w:val="nil"/>
          <w:bottom w:val="nil"/>
          <w:right w:val="nil"/>
          <w:between w:val="nil"/>
        </w:pBdr>
        <w:spacing w:after="0" w:line="360" w:lineRule="auto"/>
        <w:ind w:left="284" w:hanging="284"/>
        <w:jc w:val="both"/>
        <w:rPr>
          <w:rFonts w:ascii="Tahoma" w:eastAsia="Tahoma" w:hAnsi="Tahoma" w:cs="Tahoma"/>
          <w:color w:val="000000" w:themeColor="text1"/>
        </w:rPr>
      </w:pPr>
      <w:r w:rsidRPr="00A56FBD">
        <w:rPr>
          <w:rFonts w:ascii="Tahoma" w:eastAsia="Tahoma" w:hAnsi="Tahoma" w:cs="Tahoma"/>
          <w:color w:val="000000" w:themeColor="text1"/>
        </w:rPr>
        <w:t>Validar via Retina e Validar via Digital: esses são dois métodos distintos de validação do aluno. Eles são diferentes entre si, mas ambos são utilizados para confirmar a identidade do aluno.</w:t>
      </w:r>
    </w:p>
    <w:p w14:paraId="77ECA858" w14:textId="77777777" w:rsidR="0010512D" w:rsidRPr="00A56FBD"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4D03266A" w14:textId="77777777" w:rsidR="0010512D" w:rsidRPr="00A56FBD"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b/>
          <w:color w:val="000000" w:themeColor="text1"/>
        </w:rPr>
        <w:t>2. Análise das afirmativas</w:t>
      </w:r>
    </w:p>
    <w:p w14:paraId="0CE58076" w14:textId="77777777" w:rsidR="0010512D" w:rsidRPr="00A56FBD" w:rsidRDefault="0010512D">
      <w:pPr>
        <w:spacing w:after="0" w:line="360" w:lineRule="auto"/>
        <w:rPr>
          <w:rFonts w:ascii="Tahoma" w:eastAsia="Tahoma" w:hAnsi="Tahoma" w:cs="Tahoma"/>
          <w:color w:val="000000" w:themeColor="text1"/>
        </w:rPr>
      </w:pPr>
    </w:p>
    <w:p w14:paraId="5B7DDB13" w14:textId="77777777" w:rsidR="0010512D" w:rsidRPr="00A56FBD" w:rsidRDefault="00F50256">
      <w:pPr>
        <w:rPr>
          <w:rFonts w:ascii="Tahoma" w:eastAsia="Tahoma" w:hAnsi="Tahoma" w:cs="Tahoma"/>
          <w:color w:val="000000" w:themeColor="text1"/>
        </w:rPr>
      </w:pPr>
      <w:r w:rsidRPr="00A56FBD">
        <w:rPr>
          <w:rFonts w:ascii="Tahoma" w:eastAsia="Tahoma" w:hAnsi="Tahoma" w:cs="Tahoma"/>
          <w:color w:val="000000" w:themeColor="text1"/>
        </w:rPr>
        <w:t>I – Afirmativa incorreta.</w:t>
      </w:r>
    </w:p>
    <w:p w14:paraId="064A4830"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JUSTIFICATIVA. O diagrama mostra que o aluno pode realizar a matrícula fora do prazo, mas não especifica que as tratativas são as mesmas da matrícula feita dentro do prazo. Nesse contexto, o caso de uso “Realizar matrícula fora do prazo” é uma extensão do caso de uso “Realizar matrícula”. Esperamos, portanto, que “Realizar matrícula fora do prazo” funcione como “Realizar matrícula”, mas com a inserção de alguns passos específicos. </w:t>
      </w:r>
    </w:p>
    <w:p w14:paraId="6AC01C92" w14:textId="77777777" w:rsidR="0010512D" w:rsidRPr="00A56FBD" w:rsidRDefault="0010512D">
      <w:pPr>
        <w:spacing w:after="0" w:line="360" w:lineRule="auto"/>
        <w:rPr>
          <w:rFonts w:ascii="Tahoma" w:eastAsia="Tahoma" w:hAnsi="Tahoma" w:cs="Tahoma"/>
          <w:color w:val="000000" w:themeColor="text1"/>
        </w:rPr>
      </w:pPr>
    </w:p>
    <w:p w14:paraId="671503A6" w14:textId="77777777" w:rsidR="0010512D" w:rsidRPr="00A56FBD" w:rsidRDefault="00F50256">
      <w:pPr>
        <w:rPr>
          <w:rFonts w:ascii="Tahoma" w:eastAsia="Tahoma" w:hAnsi="Tahoma" w:cs="Tahoma"/>
          <w:color w:val="000000" w:themeColor="text1"/>
        </w:rPr>
      </w:pPr>
      <w:r w:rsidRPr="00A56FBD">
        <w:rPr>
          <w:rFonts w:ascii="Tahoma" w:eastAsia="Tahoma" w:hAnsi="Tahoma" w:cs="Tahoma"/>
          <w:color w:val="000000" w:themeColor="text1"/>
        </w:rPr>
        <w:t>II – Afirmativa correta.</w:t>
      </w:r>
    </w:p>
    <w:p w14:paraId="2C39E5C0" w14:textId="77777777" w:rsidR="0010512D" w:rsidRPr="00A56FBD" w:rsidRDefault="00F50256" w:rsidP="00F5019D">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JUSTIFICATIVA. O diagrama mostra que o aluno tem a opção de realizar a matrícula fora do prazo, já que esse é um dos casos ilustrados.</w:t>
      </w:r>
    </w:p>
    <w:p w14:paraId="442FC68C" w14:textId="77777777" w:rsidR="00F5019D" w:rsidRPr="00A56FBD" w:rsidRDefault="00F5019D" w:rsidP="00F5019D">
      <w:pPr>
        <w:spacing w:after="0" w:line="360" w:lineRule="auto"/>
        <w:jc w:val="both"/>
        <w:rPr>
          <w:rFonts w:ascii="Tahoma" w:eastAsia="Tahoma" w:hAnsi="Tahoma" w:cs="Tahoma"/>
          <w:color w:val="000000" w:themeColor="text1"/>
        </w:rPr>
      </w:pPr>
    </w:p>
    <w:p w14:paraId="77E0D3DB" w14:textId="77777777" w:rsidR="0010512D" w:rsidRPr="00A56FBD" w:rsidRDefault="00F50256" w:rsidP="00F5019D">
      <w:pPr>
        <w:jc w:val="both"/>
        <w:rPr>
          <w:rFonts w:ascii="Tahoma" w:eastAsia="Tahoma" w:hAnsi="Tahoma" w:cs="Tahoma"/>
          <w:color w:val="000000" w:themeColor="text1"/>
        </w:rPr>
      </w:pPr>
      <w:r w:rsidRPr="00A56FBD">
        <w:rPr>
          <w:rFonts w:ascii="Tahoma" w:eastAsia="Tahoma" w:hAnsi="Tahoma" w:cs="Tahoma"/>
          <w:color w:val="000000" w:themeColor="text1"/>
        </w:rPr>
        <w:t>III – Afirmativa correta.</w:t>
      </w:r>
    </w:p>
    <w:p w14:paraId="072C6116" w14:textId="77777777" w:rsidR="0010512D" w:rsidRPr="00A56FBD" w:rsidRDefault="00F50256" w:rsidP="00F5019D">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JUSTIFICATIVA. O diagrama mostra que, independentemente de quando a matrícula é realizada (dentro ou fora do prazo), o aluno deve ser validado.</w:t>
      </w:r>
    </w:p>
    <w:p w14:paraId="4C954B74" w14:textId="77777777" w:rsidR="0010512D" w:rsidRPr="00A56FBD" w:rsidRDefault="0010512D" w:rsidP="00F5019D">
      <w:pPr>
        <w:spacing w:after="0" w:line="360" w:lineRule="auto"/>
        <w:jc w:val="both"/>
        <w:rPr>
          <w:rFonts w:ascii="Tahoma" w:eastAsia="Tahoma" w:hAnsi="Tahoma" w:cs="Tahoma"/>
          <w:color w:val="000000" w:themeColor="text1"/>
        </w:rPr>
      </w:pPr>
    </w:p>
    <w:p w14:paraId="167C7F67" w14:textId="77777777" w:rsidR="0010512D" w:rsidRPr="00A56FBD" w:rsidRDefault="00F50256" w:rsidP="00F5019D">
      <w:pPr>
        <w:jc w:val="both"/>
        <w:rPr>
          <w:rFonts w:ascii="Tahoma" w:eastAsia="Tahoma" w:hAnsi="Tahoma" w:cs="Tahoma"/>
          <w:color w:val="000000" w:themeColor="text1"/>
        </w:rPr>
      </w:pPr>
      <w:r w:rsidRPr="00A56FBD">
        <w:rPr>
          <w:rFonts w:ascii="Tahoma" w:eastAsia="Tahoma" w:hAnsi="Tahoma" w:cs="Tahoma"/>
          <w:color w:val="000000" w:themeColor="text1"/>
        </w:rPr>
        <w:t>IV – Afirmativa incorreta.</w:t>
      </w:r>
    </w:p>
    <w:p w14:paraId="4130593A" w14:textId="77777777" w:rsidR="0010512D" w:rsidRPr="00A56FBD" w:rsidRDefault="00F50256" w:rsidP="00F5019D">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JUSTIFICATIVA. O diagrama não especifica que a validação do aluno é feita a partir da matrícula informada no sistema. Ele mostra que a validação é feita via retina ou via digital. </w:t>
      </w:r>
    </w:p>
    <w:p w14:paraId="76DBD27F" w14:textId="77777777" w:rsidR="0010512D" w:rsidRPr="00A56FBD" w:rsidRDefault="00F50256">
      <w:pPr>
        <w:spacing w:after="0" w:line="360" w:lineRule="auto"/>
        <w:rPr>
          <w:rFonts w:ascii="Tahoma" w:eastAsia="Tahoma" w:hAnsi="Tahoma" w:cs="Tahoma"/>
          <w:color w:val="000000" w:themeColor="text1"/>
        </w:rPr>
      </w:pPr>
      <w:r w:rsidRPr="00A56FBD">
        <w:rPr>
          <w:rFonts w:ascii="Tahoma" w:eastAsia="Tahoma" w:hAnsi="Tahoma" w:cs="Tahoma"/>
          <w:color w:val="000000" w:themeColor="text1"/>
        </w:rPr>
        <w:t xml:space="preserve"> </w:t>
      </w:r>
    </w:p>
    <w:p w14:paraId="6A273677" w14:textId="77777777" w:rsidR="0010512D" w:rsidRPr="00A56FBD" w:rsidRDefault="00F50256">
      <w:pPr>
        <w:rPr>
          <w:rFonts w:ascii="Tahoma" w:eastAsia="Tahoma" w:hAnsi="Tahoma" w:cs="Tahoma"/>
          <w:color w:val="000000" w:themeColor="text1"/>
        </w:rPr>
      </w:pPr>
      <w:r w:rsidRPr="00A56FBD">
        <w:rPr>
          <w:rFonts w:ascii="Tahoma" w:eastAsia="Tahoma" w:hAnsi="Tahoma" w:cs="Tahoma"/>
          <w:color w:val="000000" w:themeColor="text1"/>
        </w:rPr>
        <w:t>V – Afirmativa correta.</w:t>
      </w:r>
    </w:p>
    <w:p w14:paraId="7D615575"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JUSTIFICATIVA. O diagrama mostra, claramente, que existem dois métodos diferentes de validação: via retina e via digital. Cada um desses métodos representa um caso de uso no diagrama.</w:t>
      </w:r>
    </w:p>
    <w:p w14:paraId="1A186EBB" w14:textId="77777777" w:rsidR="0010512D" w:rsidRPr="00A56FBD" w:rsidRDefault="0010512D">
      <w:pPr>
        <w:spacing w:after="0" w:line="360" w:lineRule="auto"/>
        <w:rPr>
          <w:rFonts w:ascii="Tahoma" w:eastAsia="Tahoma" w:hAnsi="Tahoma" w:cs="Tahoma"/>
          <w:color w:val="000000" w:themeColor="text1"/>
        </w:rPr>
      </w:pPr>
    </w:p>
    <w:p w14:paraId="365CADE9" w14:textId="77777777" w:rsidR="0010512D" w:rsidRPr="00A56FBD" w:rsidRDefault="00F50256">
      <w:pPr>
        <w:rPr>
          <w:rFonts w:ascii="Tahoma" w:eastAsia="Tahoma" w:hAnsi="Tahoma" w:cs="Tahoma"/>
          <w:color w:val="000000" w:themeColor="text1"/>
        </w:rPr>
      </w:pPr>
      <w:r w:rsidRPr="00A56FBD">
        <w:rPr>
          <w:rFonts w:ascii="Tahoma" w:eastAsia="Tahoma" w:hAnsi="Tahoma" w:cs="Tahoma"/>
          <w:color w:val="000000" w:themeColor="text1"/>
        </w:rPr>
        <w:t>Alternativa correta: D.</w:t>
      </w:r>
    </w:p>
    <w:p w14:paraId="1C88A368" w14:textId="77777777" w:rsidR="0010512D" w:rsidRPr="00A56FBD" w:rsidRDefault="0010512D">
      <w:pPr>
        <w:spacing w:after="0" w:line="360" w:lineRule="auto"/>
        <w:rPr>
          <w:rFonts w:ascii="Tahoma" w:eastAsia="Tahoma" w:hAnsi="Tahoma" w:cs="Tahoma"/>
          <w:color w:val="000000" w:themeColor="text1"/>
        </w:rPr>
      </w:pPr>
    </w:p>
    <w:p w14:paraId="40F18581"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b/>
          <w:color w:val="000000" w:themeColor="text1"/>
        </w:rPr>
        <w:t>3. Indicações bibliográficas</w:t>
      </w:r>
    </w:p>
    <w:p w14:paraId="0C9B6C99" w14:textId="77777777" w:rsidR="0010512D" w:rsidRPr="00A56FBD" w:rsidRDefault="0010512D">
      <w:pPr>
        <w:spacing w:after="0" w:line="360" w:lineRule="auto"/>
        <w:jc w:val="both"/>
        <w:rPr>
          <w:rFonts w:ascii="Tahoma" w:eastAsia="Tahoma" w:hAnsi="Tahoma" w:cs="Tahoma"/>
          <w:color w:val="000000" w:themeColor="text1"/>
        </w:rPr>
      </w:pPr>
    </w:p>
    <w:p w14:paraId="41A1EF0A" w14:textId="77777777" w:rsidR="0010512D" w:rsidRPr="00A56FBD"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FOWLER, M. </w:t>
      </w:r>
      <w:r w:rsidRPr="00A56FBD">
        <w:rPr>
          <w:rFonts w:ascii="Tahoma" w:eastAsia="Tahoma" w:hAnsi="Tahoma" w:cs="Tahoma"/>
          <w:i/>
          <w:color w:val="000000" w:themeColor="text1"/>
        </w:rPr>
        <w:t>UML essencial: um breve guia para a linguagem-padrão de modelagem de objetos</w:t>
      </w:r>
      <w:r w:rsidRPr="00A56FBD">
        <w:rPr>
          <w:rFonts w:ascii="Tahoma" w:eastAsia="Tahoma" w:hAnsi="Tahoma" w:cs="Tahoma"/>
          <w:color w:val="000000" w:themeColor="text1"/>
        </w:rPr>
        <w:t>. Porto Alegre: Bookman, 2005.</w:t>
      </w:r>
    </w:p>
    <w:p w14:paraId="7C5C3B14" w14:textId="77777777" w:rsidR="0010512D" w:rsidRPr="00A56FBD"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LEE, R. C.; TEPFENHART, W. M. </w:t>
      </w:r>
      <w:r w:rsidRPr="00A56FBD">
        <w:rPr>
          <w:rFonts w:ascii="Tahoma" w:eastAsia="Tahoma" w:hAnsi="Tahoma" w:cs="Tahoma"/>
          <w:i/>
          <w:color w:val="000000" w:themeColor="text1"/>
        </w:rPr>
        <w:t>UML e C++: guia prático de desenvolvimento orientado a objeto</w:t>
      </w:r>
      <w:r w:rsidRPr="00A56FBD">
        <w:rPr>
          <w:rFonts w:ascii="Tahoma" w:eastAsia="Tahoma" w:hAnsi="Tahoma" w:cs="Tahoma"/>
          <w:color w:val="000000" w:themeColor="text1"/>
        </w:rPr>
        <w:t xml:space="preserve">. São Paulo: Makron Books, 2001. </w:t>
      </w:r>
    </w:p>
    <w:p w14:paraId="79537668" w14:textId="77777777" w:rsidR="0010512D" w:rsidRPr="00A56FBD" w:rsidRDefault="0010512D">
      <w:pPr>
        <w:spacing w:after="0" w:line="360" w:lineRule="auto"/>
        <w:jc w:val="center"/>
        <w:rPr>
          <w:rFonts w:ascii="Tahoma" w:eastAsia="Tahoma" w:hAnsi="Tahoma" w:cs="Tahoma"/>
          <w:b/>
          <w:color w:val="000000" w:themeColor="text1"/>
        </w:rPr>
      </w:pPr>
    </w:p>
    <w:p w14:paraId="11F275A3" w14:textId="77777777" w:rsidR="0010512D" w:rsidRDefault="0010512D">
      <w:pPr>
        <w:spacing w:after="0" w:line="360" w:lineRule="auto"/>
        <w:jc w:val="center"/>
        <w:rPr>
          <w:rFonts w:ascii="Tahoma" w:eastAsia="Tahoma" w:hAnsi="Tahoma" w:cs="Tahoma"/>
          <w:b/>
        </w:rPr>
      </w:pPr>
    </w:p>
    <w:p w14:paraId="1D979973" w14:textId="77777777" w:rsidR="0010512D" w:rsidRDefault="00F50256">
      <w:pPr>
        <w:rPr>
          <w:rFonts w:ascii="Tahoma" w:eastAsia="Tahoma" w:hAnsi="Tahoma" w:cs="Tahoma"/>
          <w:b/>
        </w:rPr>
      </w:pPr>
      <w:r>
        <w:br w:type="page"/>
      </w:r>
    </w:p>
    <w:p w14:paraId="5BE6A332" w14:textId="77777777" w:rsidR="0010512D" w:rsidRPr="00A56FBD" w:rsidRDefault="00F50256">
      <w:pPr>
        <w:spacing w:after="0" w:line="360" w:lineRule="auto"/>
        <w:jc w:val="center"/>
        <w:rPr>
          <w:rFonts w:ascii="Tahoma" w:eastAsia="Tahoma" w:hAnsi="Tahoma" w:cs="Tahoma"/>
          <w:b/>
          <w:color w:val="000000" w:themeColor="text1"/>
        </w:rPr>
      </w:pPr>
      <w:r w:rsidRPr="00A56FBD">
        <w:rPr>
          <w:rFonts w:ascii="Tahoma" w:eastAsia="Tahoma" w:hAnsi="Tahoma" w:cs="Tahoma"/>
          <w:b/>
          <w:color w:val="000000" w:themeColor="text1"/>
        </w:rPr>
        <w:t>Questão 8</w:t>
      </w:r>
    </w:p>
    <w:p w14:paraId="3A0FADE0" w14:textId="77777777" w:rsidR="0010512D" w:rsidRPr="00A56FBD" w:rsidRDefault="00F50256">
      <w:pPr>
        <w:spacing w:after="0" w:line="360" w:lineRule="auto"/>
        <w:rPr>
          <w:rFonts w:ascii="Tahoma" w:eastAsia="Tahoma" w:hAnsi="Tahoma" w:cs="Tahoma"/>
          <w:b/>
          <w:color w:val="000000" w:themeColor="text1"/>
        </w:rPr>
      </w:pPr>
      <w:r w:rsidRPr="00A56FBD">
        <w:rPr>
          <w:rFonts w:ascii="Tahoma" w:eastAsia="Tahoma" w:hAnsi="Tahoma" w:cs="Tahoma"/>
          <w:b/>
          <w:color w:val="000000" w:themeColor="text1"/>
        </w:rPr>
        <w:t>Questão 8.</w:t>
      </w:r>
      <w:r w:rsidRPr="00A56FBD">
        <w:rPr>
          <w:rFonts w:ascii="Tahoma" w:eastAsia="Tahoma" w:hAnsi="Tahoma" w:cs="Tahoma"/>
          <w:color w:val="000000" w:themeColor="text1"/>
          <w:vertAlign w:val="superscript"/>
        </w:rPr>
        <w:footnoteReference w:id="8"/>
      </w:r>
    </w:p>
    <w:p w14:paraId="068E35C2"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Uma fundação municipal de arte e cultura oferece cursos para crianças e adolescentes de até 16 anos. Os registros de matrículas são realizados em uma planilha eletrônica ilustrada a seguir, o que dificulta bastante o controle dos dados frente ao número expressivo de estudantes, muitos dos quais solicitam matrícula em mais de um curso. A administração da fundação, então, solicitou o desenvolvimento de um programa para facilitar o registro e a consulta desses dados, incluindo-se a data de efetivação de cada matrícula, para fins de controles específicos da secretaria.</w:t>
      </w:r>
    </w:p>
    <w:p w14:paraId="18B0FC9D" w14:textId="77777777" w:rsidR="00F5019D" w:rsidRDefault="00F5019D">
      <w:pPr>
        <w:spacing w:after="0" w:line="360" w:lineRule="auto"/>
        <w:jc w:val="both"/>
        <w:rPr>
          <w:rFonts w:ascii="Tahoma" w:eastAsia="Tahoma" w:hAnsi="Tahoma" w:cs="Tahoma"/>
        </w:rPr>
      </w:pPr>
    </w:p>
    <w:tbl>
      <w:tblPr>
        <w:tblStyle w:val="ae"/>
        <w:tblW w:w="107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290"/>
        <w:gridCol w:w="1155"/>
        <w:gridCol w:w="1636"/>
        <w:gridCol w:w="1560"/>
        <w:gridCol w:w="1134"/>
        <w:gridCol w:w="1984"/>
        <w:gridCol w:w="1559"/>
      </w:tblGrid>
      <w:tr w:rsidR="0010512D" w14:paraId="6102F424" w14:textId="77777777" w:rsidTr="00F5019D">
        <w:trPr>
          <w:jc w:val="center"/>
        </w:trPr>
        <w:tc>
          <w:tcPr>
            <w:tcW w:w="450" w:type="dxa"/>
            <w:vAlign w:val="center"/>
          </w:tcPr>
          <w:p w14:paraId="58D7E229"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Nº</w:t>
            </w:r>
          </w:p>
        </w:tc>
        <w:tc>
          <w:tcPr>
            <w:tcW w:w="1290" w:type="dxa"/>
            <w:vAlign w:val="center"/>
          </w:tcPr>
          <w:p w14:paraId="6D0C118A"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NOME ESTUDANTE</w:t>
            </w:r>
          </w:p>
        </w:tc>
        <w:tc>
          <w:tcPr>
            <w:tcW w:w="1155" w:type="dxa"/>
            <w:vAlign w:val="center"/>
          </w:tcPr>
          <w:p w14:paraId="0309C263"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DATA NASC.</w:t>
            </w:r>
          </w:p>
        </w:tc>
        <w:tc>
          <w:tcPr>
            <w:tcW w:w="1636" w:type="dxa"/>
            <w:vAlign w:val="center"/>
          </w:tcPr>
          <w:p w14:paraId="28730F22"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NOME RESPONSÁVEL</w:t>
            </w:r>
          </w:p>
        </w:tc>
        <w:tc>
          <w:tcPr>
            <w:tcW w:w="1560" w:type="dxa"/>
            <w:vAlign w:val="center"/>
          </w:tcPr>
          <w:p w14:paraId="6118438C"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CONTATOS</w:t>
            </w:r>
          </w:p>
        </w:tc>
        <w:tc>
          <w:tcPr>
            <w:tcW w:w="1134" w:type="dxa"/>
            <w:vAlign w:val="center"/>
          </w:tcPr>
          <w:p w14:paraId="7AE44B8A"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CURSO</w:t>
            </w:r>
          </w:p>
        </w:tc>
        <w:tc>
          <w:tcPr>
            <w:tcW w:w="1984" w:type="dxa"/>
            <w:vAlign w:val="center"/>
          </w:tcPr>
          <w:p w14:paraId="2332ECBD"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HORÁRIO</w:t>
            </w:r>
          </w:p>
        </w:tc>
        <w:tc>
          <w:tcPr>
            <w:tcW w:w="1559" w:type="dxa"/>
            <w:vAlign w:val="center"/>
          </w:tcPr>
          <w:p w14:paraId="73B0CF05"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PROFESSOR(A)</w:t>
            </w:r>
          </w:p>
        </w:tc>
      </w:tr>
      <w:tr w:rsidR="0010512D" w14:paraId="653886EE" w14:textId="77777777" w:rsidTr="00F5019D">
        <w:trPr>
          <w:jc w:val="center"/>
        </w:trPr>
        <w:tc>
          <w:tcPr>
            <w:tcW w:w="450" w:type="dxa"/>
            <w:vAlign w:val="center"/>
          </w:tcPr>
          <w:p w14:paraId="495CF6B3"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10</w:t>
            </w:r>
          </w:p>
        </w:tc>
        <w:tc>
          <w:tcPr>
            <w:tcW w:w="1290" w:type="dxa"/>
            <w:vAlign w:val="center"/>
          </w:tcPr>
          <w:p w14:paraId="0E7100E7"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 xml:space="preserve">Ada Lovelace </w:t>
            </w:r>
          </w:p>
        </w:tc>
        <w:tc>
          <w:tcPr>
            <w:tcW w:w="1155" w:type="dxa"/>
            <w:vAlign w:val="center"/>
          </w:tcPr>
          <w:p w14:paraId="203C6986"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10/12/2009</w:t>
            </w:r>
          </w:p>
        </w:tc>
        <w:tc>
          <w:tcPr>
            <w:tcW w:w="1636" w:type="dxa"/>
            <w:vAlign w:val="center"/>
          </w:tcPr>
          <w:p w14:paraId="48A8F7B8"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Charles Babbage</w:t>
            </w:r>
          </w:p>
        </w:tc>
        <w:tc>
          <w:tcPr>
            <w:tcW w:w="1560" w:type="dxa"/>
            <w:vAlign w:val="center"/>
          </w:tcPr>
          <w:p w14:paraId="153436F9"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(99)99999-0101</w:t>
            </w:r>
            <w:r w:rsidRPr="00A56FBD">
              <w:rPr>
                <w:rFonts w:ascii="Tahoma" w:eastAsia="Tahoma" w:hAnsi="Tahoma" w:cs="Tahoma"/>
                <w:color w:val="000000" w:themeColor="text1"/>
                <w:sz w:val="18"/>
                <w:szCs w:val="18"/>
              </w:rPr>
              <w:br/>
              <w:t>charles@</w:t>
            </w:r>
            <w:r w:rsidRPr="00A56FBD">
              <w:rPr>
                <w:rFonts w:ascii="Tahoma" w:eastAsia="Tahoma" w:hAnsi="Tahoma" w:cs="Tahoma"/>
                <w:color w:val="000000" w:themeColor="text1"/>
                <w:sz w:val="18"/>
                <w:szCs w:val="18"/>
              </w:rPr>
              <w:br/>
              <w:t>babbage.com</w:t>
            </w:r>
          </w:p>
        </w:tc>
        <w:tc>
          <w:tcPr>
            <w:tcW w:w="1134" w:type="dxa"/>
            <w:vAlign w:val="center"/>
          </w:tcPr>
          <w:p w14:paraId="0F2D9BDE"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Violão Básico</w:t>
            </w:r>
            <w:r w:rsidRPr="00A56FBD">
              <w:rPr>
                <w:rFonts w:ascii="Tahoma" w:eastAsia="Tahoma" w:hAnsi="Tahoma" w:cs="Tahoma"/>
                <w:color w:val="000000" w:themeColor="text1"/>
                <w:sz w:val="18"/>
                <w:szCs w:val="18"/>
              </w:rPr>
              <w:br/>
              <w:t>Desenho</w:t>
            </w:r>
          </w:p>
        </w:tc>
        <w:tc>
          <w:tcPr>
            <w:tcW w:w="1984" w:type="dxa"/>
            <w:vAlign w:val="center"/>
          </w:tcPr>
          <w:p w14:paraId="63C149F8"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 xml:space="preserve">9h–10h (ter–qui) </w:t>
            </w:r>
          </w:p>
          <w:p w14:paraId="093FA363"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10h–11h (seg–qua)</w:t>
            </w:r>
          </w:p>
        </w:tc>
        <w:tc>
          <w:tcPr>
            <w:tcW w:w="1559" w:type="dxa"/>
            <w:vAlign w:val="center"/>
          </w:tcPr>
          <w:p w14:paraId="696BBCD8"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Dennis Ritchie</w:t>
            </w:r>
            <w:r w:rsidRPr="00A56FBD">
              <w:rPr>
                <w:rFonts w:ascii="Tahoma" w:eastAsia="Tahoma" w:hAnsi="Tahoma" w:cs="Tahoma"/>
                <w:color w:val="000000" w:themeColor="text1"/>
                <w:sz w:val="18"/>
                <w:szCs w:val="18"/>
              </w:rPr>
              <w:br/>
              <w:t>John Backus</w:t>
            </w:r>
          </w:p>
        </w:tc>
      </w:tr>
      <w:tr w:rsidR="0010512D" w14:paraId="3EB21216" w14:textId="77777777" w:rsidTr="00F5019D">
        <w:trPr>
          <w:jc w:val="center"/>
        </w:trPr>
        <w:tc>
          <w:tcPr>
            <w:tcW w:w="450" w:type="dxa"/>
            <w:vAlign w:val="center"/>
          </w:tcPr>
          <w:p w14:paraId="449D37D8"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11</w:t>
            </w:r>
          </w:p>
        </w:tc>
        <w:tc>
          <w:tcPr>
            <w:tcW w:w="1290" w:type="dxa"/>
            <w:vAlign w:val="center"/>
          </w:tcPr>
          <w:p w14:paraId="5E743C13"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Ole-Johan Dahl</w:t>
            </w:r>
          </w:p>
        </w:tc>
        <w:tc>
          <w:tcPr>
            <w:tcW w:w="1155" w:type="dxa"/>
            <w:vAlign w:val="center"/>
          </w:tcPr>
          <w:p w14:paraId="2C31803E"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12/10/2008</w:t>
            </w:r>
          </w:p>
        </w:tc>
        <w:tc>
          <w:tcPr>
            <w:tcW w:w="1636" w:type="dxa"/>
            <w:vAlign w:val="center"/>
          </w:tcPr>
          <w:p w14:paraId="02118E1D"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Kristen Nygaard</w:t>
            </w:r>
          </w:p>
        </w:tc>
        <w:tc>
          <w:tcPr>
            <w:tcW w:w="1560" w:type="dxa"/>
            <w:vAlign w:val="center"/>
          </w:tcPr>
          <w:p w14:paraId="76859BDD"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c>
          <w:tcPr>
            <w:tcW w:w="1134" w:type="dxa"/>
            <w:vAlign w:val="center"/>
          </w:tcPr>
          <w:p w14:paraId="7EB9695E"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Desenho</w:t>
            </w:r>
          </w:p>
        </w:tc>
        <w:tc>
          <w:tcPr>
            <w:tcW w:w="1984" w:type="dxa"/>
            <w:vAlign w:val="center"/>
          </w:tcPr>
          <w:p w14:paraId="2A0C2446"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9h–10h (seg–qua)</w:t>
            </w:r>
          </w:p>
        </w:tc>
        <w:tc>
          <w:tcPr>
            <w:tcW w:w="1559" w:type="dxa"/>
            <w:vAlign w:val="center"/>
          </w:tcPr>
          <w:p w14:paraId="2ED86547"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Mary Keller</w:t>
            </w:r>
          </w:p>
        </w:tc>
      </w:tr>
      <w:tr w:rsidR="0010512D" w14:paraId="1424DBF6" w14:textId="77777777" w:rsidTr="00F5019D">
        <w:trPr>
          <w:jc w:val="center"/>
        </w:trPr>
        <w:tc>
          <w:tcPr>
            <w:tcW w:w="450" w:type="dxa"/>
            <w:vAlign w:val="center"/>
          </w:tcPr>
          <w:p w14:paraId="506C9FCC"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12</w:t>
            </w:r>
          </w:p>
        </w:tc>
        <w:tc>
          <w:tcPr>
            <w:tcW w:w="1290" w:type="dxa"/>
            <w:vAlign w:val="center"/>
          </w:tcPr>
          <w:p w14:paraId="723B2BB9"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Grace Hopper</w:t>
            </w:r>
          </w:p>
        </w:tc>
        <w:tc>
          <w:tcPr>
            <w:tcW w:w="1155" w:type="dxa"/>
            <w:vAlign w:val="center"/>
          </w:tcPr>
          <w:p w14:paraId="63095782"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09/12/2010</w:t>
            </w:r>
          </w:p>
        </w:tc>
        <w:tc>
          <w:tcPr>
            <w:tcW w:w="1636" w:type="dxa"/>
            <w:vAlign w:val="center"/>
          </w:tcPr>
          <w:p w14:paraId="786F0771"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Howard Aiken</w:t>
            </w:r>
          </w:p>
        </w:tc>
        <w:tc>
          <w:tcPr>
            <w:tcW w:w="1560" w:type="dxa"/>
            <w:vAlign w:val="center"/>
          </w:tcPr>
          <w:p w14:paraId="567D657F"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(99)99999-0091</w:t>
            </w:r>
            <w:r w:rsidRPr="00A56FBD">
              <w:rPr>
                <w:rFonts w:ascii="Tahoma" w:eastAsia="Tahoma" w:hAnsi="Tahoma" w:cs="Tahoma"/>
                <w:color w:val="000000" w:themeColor="text1"/>
                <w:sz w:val="18"/>
                <w:szCs w:val="18"/>
              </w:rPr>
              <w:br/>
              <w:t>(99)99999-0095</w:t>
            </w:r>
          </w:p>
        </w:tc>
        <w:tc>
          <w:tcPr>
            <w:tcW w:w="1134" w:type="dxa"/>
            <w:vAlign w:val="center"/>
          </w:tcPr>
          <w:p w14:paraId="23ABA543"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Balé</w:t>
            </w:r>
          </w:p>
        </w:tc>
        <w:tc>
          <w:tcPr>
            <w:tcW w:w="1984" w:type="dxa"/>
            <w:vAlign w:val="center"/>
          </w:tcPr>
          <w:p w14:paraId="0AEFB2F1"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8–10h (sex)</w:t>
            </w:r>
          </w:p>
        </w:tc>
        <w:tc>
          <w:tcPr>
            <w:tcW w:w="1559" w:type="dxa"/>
            <w:vAlign w:val="center"/>
          </w:tcPr>
          <w:p w14:paraId="28B0727D"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Hedy Lamarr</w:t>
            </w:r>
          </w:p>
        </w:tc>
      </w:tr>
      <w:tr w:rsidR="0010512D" w14:paraId="0B847DB0" w14:textId="77777777" w:rsidTr="00F5019D">
        <w:trPr>
          <w:jc w:val="center"/>
        </w:trPr>
        <w:tc>
          <w:tcPr>
            <w:tcW w:w="450" w:type="dxa"/>
            <w:vAlign w:val="center"/>
          </w:tcPr>
          <w:p w14:paraId="651728D5"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13</w:t>
            </w:r>
          </w:p>
        </w:tc>
        <w:tc>
          <w:tcPr>
            <w:tcW w:w="1290" w:type="dxa"/>
            <w:vAlign w:val="center"/>
          </w:tcPr>
          <w:p w14:paraId="4486639F"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Alan Turing</w:t>
            </w:r>
          </w:p>
        </w:tc>
        <w:tc>
          <w:tcPr>
            <w:tcW w:w="1155" w:type="dxa"/>
            <w:vAlign w:val="center"/>
          </w:tcPr>
          <w:p w14:paraId="72A8A858"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23/06/2009</w:t>
            </w:r>
          </w:p>
        </w:tc>
        <w:tc>
          <w:tcPr>
            <w:tcW w:w="1636" w:type="dxa"/>
            <w:vAlign w:val="center"/>
          </w:tcPr>
          <w:p w14:paraId="4B4F3327"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Joan Clarke</w:t>
            </w:r>
          </w:p>
        </w:tc>
        <w:tc>
          <w:tcPr>
            <w:tcW w:w="1560" w:type="dxa"/>
            <w:vAlign w:val="center"/>
          </w:tcPr>
          <w:p w14:paraId="386A2A52"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(99)99999-0231</w:t>
            </w:r>
          </w:p>
        </w:tc>
        <w:tc>
          <w:tcPr>
            <w:tcW w:w="1134" w:type="dxa"/>
            <w:vAlign w:val="center"/>
          </w:tcPr>
          <w:p w14:paraId="5BE66CBF"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Desenho</w:t>
            </w:r>
          </w:p>
          <w:p w14:paraId="31E6B6E0"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Violão Básico</w:t>
            </w:r>
          </w:p>
        </w:tc>
        <w:tc>
          <w:tcPr>
            <w:tcW w:w="1984" w:type="dxa"/>
            <w:vAlign w:val="center"/>
          </w:tcPr>
          <w:p w14:paraId="7B0280E5"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9h–10h (seg–qua)</w:t>
            </w:r>
          </w:p>
          <w:p w14:paraId="2A17C302"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9h–10h (ter–qui)</w:t>
            </w:r>
          </w:p>
        </w:tc>
        <w:tc>
          <w:tcPr>
            <w:tcW w:w="1559" w:type="dxa"/>
            <w:vAlign w:val="center"/>
          </w:tcPr>
          <w:p w14:paraId="6CA0FA44"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Mary Keller</w:t>
            </w:r>
          </w:p>
          <w:p w14:paraId="76ADFB09"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Dennis Ritchie</w:t>
            </w:r>
          </w:p>
        </w:tc>
      </w:tr>
      <w:tr w:rsidR="0010512D" w14:paraId="0CDB1894" w14:textId="77777777" w:rsidTr="00F5019D">
        <w:trPr>
          <w:jc w:val="center"/>
        </w:trPr>
        <w:tc>
          <w:tcPr>
            <w:tcW w:w="450" w:type="dxa"/>
            <w:vAlign w:val="center"/>
          </w:tcPr>
          <w:p w14:paraId="74D66E53"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14</w:t>
            </w:r>
          </w:p>
        </w:tc>
        <w:tc>
          <w:tcPr>
            <w:tcW w:w="1290" w:type="dxa"/>
            <w:vAlign w:val="center"/>
          </w:tcPr>
          <w:p w14:paraId="6153587E"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Dorothy Vaughan</w:t>
            </w:r>
          </w:p>
        </w:tc>
        <w:tc>
          <w:tcPr>
            <w:tcW w:w="1155" w:type="dxa"/>
            <w:vAlign w:val="center"/>
          </w:tcPr>
          <w:p w14:paraId="5576BACE"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20/09/2009</w:t>
            </w:r>
          </w:p>
        </w:tc>
        <w:tc>
          <w:tcPr>
            <w:tcW w:w="1636" w:type="dxa"/>
            <w:vAlign w:val="center"/>
          </w:tcPr>
          <w:p w14:paraId="46E9534B"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Katherine Johnson</w:t>
            </w:r>
          </w:p>
        </w:tc>
        <w:tc>
          <w:tcPr>
            <w:tcW w:w="1560" w:type="dxa"/>
            <w:vAlign w:val="center"/>
          </w:tcPr>
          <w:p w14:paraId="002D31A7"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(99)99999-0201</w:t>
            </w:r>
          </w:p>
        </w:tc>
        <w:tc>
          <w:tcPr>
            <w:tcW w:w="1134" w:type="dxa"/>
            <w:vAlign w:val="center"/>
          </w:tcPr>
          <w:p w14:paraId="60D67921"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Balé</w:t>
            </w:r>
          </w:p>
        </w:tc>
        <w:tc>
          <w:tcPr>
            <w:tcW w:w="1984" w:type="dxa"/>
            <w:vAlign w:val="center"/>
          </w:tcPr>
          <w:p w14:paraId="1EF1E04D"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8h–10h (sex)</w:t>
            </w:r>
          </w:p>
        </w:tc>
        <w:tc>
          <w:tcPr>
            <w:tcW w:w="1559" w:type="dxa"/>
            <w:vAlign w:val="center"/>
          </w:tcPr>
          <w:p w14:paraId="4036AEC2"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Hedy Lamarr</w:t>
            </w:r>
          </w:p>
        </w:tc>
      </w:tr>
      <w:tr w:rsidR="0010512D" w14:paraId="1B1B586D" w14:textId="77777777" w:rsidTr="00F5019D">
        <w:trPr>
          <w:jc w:val="center"/>
        </w:trPr>
        <w:tc>
          <w:tcPr>
            <w:tcW w:w="450" w:type="dxa"/>
            <w:vAlign w:val="center"/>
          </w:tcPr>
          <w:p w14:paraId="4C4A9FE9"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c>
          <w:tcPr>
            <w:tcW w:w="1290" w:type="dxa"/>
            <w:vAlign w:val="center"/>
          </w:tcPr>
          <w:p w14:paraId="65E585AF"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c>
          <w:tcPr>
            <w:tcW w:w="1155" w:type="dxa"/>
            <w:vAlign w:val="center"/>
          </w:tcPr>
          <w:p w14:paraId="314674D3"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c>
          <w:tcPr>
            <w:tcW w:w="1636" w:type="dxa"/>
            <w:vAlign w:val="center"/>
          </w:tcPr>
          <w:p w14:paraId="76FC8BDB"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c>
          <w:tcPr>
            <w:tcW w:w="1560" w:type="dxa"/>
            <w:vAlign w:val="center"/>
          </w:tcPr>
          <w:p w14:paraId="518E3C28"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c>
          <w:tcPr>
            <w:tcW w:w="1134" w:type="dxa"/>
            <w:vAlign w:val="center"/>
          </w:tcPr>
          <w:p w14:paraId="58A69E13"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c>
          <w:tcPr>
            <w:tcW w:w="1984" w:type="dxa"/>
            <w:vAlign w:val="center"/>
          </w:tcPr>
          <w:p w14:paraId="0B0B2D0D"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c>
          <w:tcPr>
            <w:tcW w:w="1559" w:type="dxa"/>
            <w:vAlign w:val="center"/>
          </w:tcPr>
          <w:p w14:paraId="46CBFFA6"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r>
    </w:tbl>
    <w:p w14:paraId="031C0E44" w14:textId="77777777" w:rsidR="0010512D" w:rsidRDefault="0010512D">
      <w:pPr>
        <w:spacing w:after="0" w:line="360" w:lineRule="auto"/>
        <w:rPr>
          <w:rFonts w:ascii="Tahoma" w:eastAsia="Tahoma" w:hAnsi="Tahoma" w:cs="Tahoma"/>
        </w:rPr>
      </w:pPr>
    </w:p>
    <w:p w14:paraId="665BF0D0" w14:textId="77777777" w:rsidR="0010512D" w:rsidRPr="00A56FBD"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A equipe de desenvolvimento de softwares da prefeitura, após uma breve entrevista com a administração da fundação e de posse da planilha eletrônica, modelou um Diagrama de Classes como parte da especificação dos requisitos do sistema.</w:t>
      </w:r>
    </w:p>
    <w:p w14:paraId="7032388C" w14:textId="77777777" w:rsidR="0010512D" w:rsidRPr="00A56FBD"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Considerando o cenário descrito, assinale a opção a seguir que exibe o Diagrama de Classes modelado corretamente pela equipe de desenvolvimento.</w:t>
      </w:r>
    </w:p>
    <w:tbl>
      <w:tblPr>
        <w:tblStyle w:val="af"/>
        <w:tblW w:w="929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36"/>
        <w:gridCol w:w="9062"/>
      </w:tblGrid>
      <w:tr w:rsidR="0010512D" w:rsidRPr="00A56FBD" w14:paraId="61BEC36E" w14:textId="77777777">
        <w:tc>
          <w:tcPr>
            <w:tcW w:w="236" w:type="dxa"/>
            <w:vAlign w:val="center"/>
          </w:tcPr>
          <w:p w14:paraId="51B053A9" w14:textId="77777777" w:rsidR="0010512D" w:rsidRPr="00A56FBD" w:rsidRDefault="0010512D">
            <w:pPr>
              <w:numPr>
                <w:ilvl w:val="0"/>
                <w:numId w:val="18"/>
              </w:numPr>
              <w:pBdr>
                <w:top w:val="nil"/>
                <w:left w:val="nil"/>
                <w:bottom w:val="nil"/>
                <w:right w:val="nil"/>
                <w:between w:val="nil"/>
              </w:pBdr>
              <w:spacing w:line="360" w:lineRule="auto"/>
              <w:ind w:left="0" w:hanging="113"/>
              <w:rPr>
                <w:rFonts w:ascii="Tahoma" w:eastAsia="Tahoma" w:hAnsi="Tahoma" w:cs="Tahoma"/>
                <w:color w:val="000000" w:themeColor="text1"/>
              </w:rPr>
            </w:pPr>
          </w:p>
        </w:tc>
        <w:tc>
          <w:tcPr>
            <w:tcW w:w="9062" w:type="dxa"/>
            <w:vAlign w:val="center"/>
          </w:tcPr>
          <w:p w14:paraId="74865D86" w14:textId="77777777" w:rsidR="0010512D" w:rsidRPr="00A56FBD" w:rsidRDefault="00F5019D">
            <w:pPr>
              <w:spacing w:line="360" w:lineRule="auto"/>
              <w:rPr>
                <w:rFonts w:ascii="Tahoma" w:eastAsia="Tahoma" w:hAnsi="Tahoma" w:cs="Tahoma"/>
                <w:b/>
                <w:color w:val="000000" w:themeColor="text1"/>
              </w:rPr>
            </w:pPr>
            <w:r w:rsidRPr="00A56FBD">
              <w:rPr>
                <w:color w:val="000000" w:themeColor="text1"/>
              </w:rPr>
              <w:object w:dxaOrig="8901" w:dyaOrig="2508" w14:anchorId="24F3D034">
                <v:shape id="_x0000_i1028" type="#_x0000_t75" style="width:436.5pt;height:123pt" o:ole="">
                  <v:imagedata r:id="rId22" o:title=""/>
                </v:shape>
                <o:OLEObject Type="Embed" ProgID="PBrush" ShapeID="_x0000_i1028" DrawAspect="Content" ObjectID="_1834229057" r:id="rId23"/>
              </w:object>
            </w:r>
          </w:p>
        </w:tc>
      </w:tr>
      <w:tr w:rsidR="0010512D" w:rsidRPr="00A56FBD" w14:paraId="7882C918" w14:textId="77777777">
        <w:tc>
          <w:tcPr>
            <w:tcW w:w="236" w:type="dxa"/>
            <w:vAlign w:val="center"/>
          </w:tcPr>
          <w:p w14:paraId="6E5C4693" w14:textId="77777777" w:rsidR="0010512D" w:rsidRPr="00A56FBD" w:rsidRDefault="0010512D">
            <w:pPr>
              <w:numPr>
                <w:ilvl w:val="0"/>
                <w:numId w:val="18"/>
              </w:numPr>
              <w:pBdr>
                <w:top w:val="nil"/>
                <w:left w:val="nil"/>
                <w:bottom w:val="nil"/>
                <w:right w:val="nil"/>
                <w:between w:val="nil"/>
              </w:pBdr>
              <w:spacing w:line="360" w:lineRule="auto"/>
              <w:ind w:left="0" w:hanging="113"/>
              <w:rPr>
                <w:rFonts w:ascii="Tahoma" w:eastAsia="Tahoma" w:hAnsi="Tahoma" w:cs="Tahoma"/>
                <w:color w:val="000000" w:themeColor="text1"/>
              </w:rPr>
            </w:pPr>
          </w:p>
        </w:tc>
        <w:tc>
          <w:tcPr>
            <w:tcW w:w="9062" w:type="dxa"/>
            <w:vAlign w:val="center"/>
          </w:tcPr>
          <w:p w14:paraId="650C59A8" w14:textId="77777777" w:rsidR="0010512D" w:rsidRPr="00A56FBD" w:rsidRDefault="00F5019D">
            <w:pPr>
              <w:spacing w:line="360" w:lineRule="auto"/>
              <w:rPr>
                <w:color w:val="000000" w:themeColor="text1"/>
              </w:rPr>
            </w:pPr>
            <w:r w:rsidRPr="00A56FBD">
              <w:rPr>
                <w:color w:val="000000" w:themeColor="text1"/>
              </w:rPr>
              <w:object w:dxaOrig="8909" w:dyaOrig="2397" w14:anchorId="38870FDE">
                <v:shape id="_x0000_i1029" type="#_x0000_t75" style="width:435.75pt;height:117pt" o:ole="">
                  <v:imagedata r:id="rId24" o:title=""/>
                </v:shape>
                <o:OLEObject Type="Embed" ProgID="PBrush" ShapeID="_x0000_i1029" DrawAspect="Content" ObjectID="_1834229058" r:id="rId25"/>
              </w:object>
            </w:r>
          </w:p>
          <w:p w14:paraId="25D85D5F" w14:textId="77777777" w:rsidR="0010512D" w:rsidRPr="00A56FBD" w:rsidRDefault="0010512D">
            <w:pPr>
              <w:spacing w:line="360" w:lineRule="auto"/>
              <w:rPr>
                <w:color w:val="000000" w:themeColor="text1"/>
              </w:rPr>
            </w:pPr>
          </w:p>
        </w:tc>
      </w:tr>
      <w:tr w:rsidR="0010512D" w:rsidRPr="00A56FBD" w14:paraId="70F66A78" w14:textId="77777777">
        <w:tc>
          <w:tcPr>
            <w:tcW w:w="236" w:type="dxa"/>
            <w:vAlign w:val="center"/>
          </w:tcPr>
          <w:p w14:paraId="4C6997C7" w14:textId="77777777" w:rsidR="0010512D" w:rsidRPr="00A56FBD" w:rsidRDefault="0010512D">
            <w:pPr>
              <w:numPr>
                <w:ilvl w:val="0"/>
                <w:numId w:val="18"/>
              </w:numPr>
              <w:pBdr>
                <w:top w:val="nil"/>
                <w:left w:val="nil"/>
                <w:bottom w:val="nil"/>
                <w:right w:val="nil"/>
                <w:between w:val="nil"/>
              </w:pBdr>
              <w:spacing w:line="360" w:lineRule="auto"/>
              <w:ind w:left="0" w:hanging="113"/>
              <w:rPr>
                <w:rFonts w:ascii="Tahoma" w:eastAsia="Tahoma" w:hAnsi="Tahoma" w:cs="Tahoma"/>
                <w:color w:val="000000" w:themeColor="text1"/>
              </w:rPr>
            </w:pPr>
          </w:p>
        </w:tc>
        <w:tc>
          <w:tcPr>
            <w:tcW w:w="9062" w:type="dxa"/>
            <w:vAlign w:val="center"/>
          </w:tcPr>
          <w:p w14:paraId="09F08317" w14:textId="77777777" w:rsidR="0010512D" w:rsidRPr="00A56FBD" w:rsidRDefault="00F5019D">
            <w:pPr>
              <w:spacing w:line="360" w:lineRule="auto"/>
              <w:rPr>
                <w:color w:val="000000" w:themeColor="text1"/>
              </w:rPr>
            </w:pPr>
            <w:r w:rsidRPr="00A56FBD">
              <w:rPr>
                <w:color w:val="000000" w:themeColor="text1"/>
              </w:rPr>
              <w:object w:dxaOrig="8933" w:dyaOrig="2397" w14:anchorId="30787B3C">
                <v:shape id="_x0000_i1030" type="#_x0000_t75" style="width:431.25pt;height:115.5pt" o:ole="">
                  <v:imagedata r:id="rId26" o:title=""/>
                </v:shape>
                <o:OLEObject Type="Embed" ProgID="PBrush" ShapeID="_x0000_i1030" DrawAspect="Content" ObjectID="_1834229059" r:id="rId27"/>
              </w:object>
            </w:r>
          </w:p>
          <w:p w14:paraId="6AE1BC01" w14:textId="77777777" w:rsidR="0010512D" w:rsidRPr="00A56FBD" w:rsidRDefault="0010512D">
            <w:pPr>
              <w:spacing w:line="360" w:lineRule="auto"/>
              <w:rPr>
                <w:color w:val="000000" w:themeColor="text1"/>
              </w:rPr>
            </w:pPr>
          </w:p>
        </w:tc>
      </w:tr>
      <w:tr w:rsidR="0010512D" w:rsidRPr="00A56FBD" w14:paraId="59F80C51" w14:textId="77777777">
        <w:tc>
          <w:tcPr>
            <w:tcW w:w="236" w:type="dxa"/>
            <w:vAlign w:val="center"/>
          </w:tcPr>
          <w:p w14:paraId="385F8464" w14:textId="77777777" w:rsidR="0010512D" w:rsidRPr="00A56FBD" w:rsidRDefault="0010512D">
            <w:pPr>
              <w:numPr>
                <w:ilvl w:val="0"/>
                <w:numId w:val="18"/>
              </w:numPr>
              <w:pBdr>
                <w:top w:val="nil"/>
                <w:left w:val="nil"/>
                <w:bottom w:val="nil"/>
                <w:right w:val="nil"/>
                <w:between w:val="nil"/>
              </w:pBdr>
              <w:spacing w:line="360" w:lineRule="auto"/>
              <w:ind w:left="0" w:hanging="113"/>
              <w:rPr>
                <w:rFonts w:ascii="Tahoma" w:eastAsia="Tahoma" w:hAnsi="Tahoma" w:cs="Tahoma"/>
                <w:color w:val="000000" w:themeColor="text1"/>
              </w:rPr>
            </w:pPr>
          </w:p>
        </w:tc>
        <w:tc>
          <w:tcPr>
            <w:tcW w:w="9062" w:type="dxa"/>
            <w:vAlign w:val="center"/>
          </w:tcPr>
          <w:p w14:paraId="4366C17A" w14:textId="77777777" w:rsidR="0010512D" w:rsidRPr="00A56FBD" w:rsidRDefault="00F5019D">
            <w:pPr>
              <w:spacing w:line="360" w:lineRule="auto"/>
              <w:rPr>
                <w:color w:val="000000" w:themeColor="text1"/>
              </w:rPr>
            </w:pPr>
            <w:r w:rsidRPr="00A56FBD">
              <w:rPr>
                <w:color w:val="000000" w:themeColor="text1"/>
              </w:rPr>
              <w:object w:dxaOrig="8941" w:dyaOrig="2421" w14:anchorId="191C807F">
                <v:shape id="_x0000_i1031" type="#_x0000_t75" style="width:429.75pt;height:116.25pt" o:ole="">
                  <v:imagedata r:id="rId28" o:title=""/>
                </v:shape>
                <o:OLEObject Type="Embed" ProgID="PBrush" ShapeID="_x0000_i1031" DrawAspect="Content" ObjectID="_1834229060" r:id="rId29"/>
              </w:object>
            </w:r>
          </w:p>
          <w:p w14:paraId="5819344B" w14:textId="77777777" w:rsidR="0010512D" w:rsidRPr="00A56FBD" w:rsidRDefault="0010512D">
            <w:pPr>
              <w:spacing w:line="360" w:lineRule="auto"/>
              <w:rPr>
                <w:color w:val="000000" w:themeColor="text1"/>
              </w:rPr>
            </w:pPr>
          </w:p>
        </w:tc>
      </w:tr>
      <w:tr w:rsidR="0010512D" w:rsidRPr="00A56FBD" w14:paraId="45E061AB" w14:textId="77777777">
        <w:tc>
          <w:tcPr>
            <w:tcW w:w="236" w:type="dxa"/>
            <w:vAlign w:val="center"/>
          </w:tcPr>
          <w:p w14:paraId="1BFD6EEC" w14:textId="77777777" w:rsidR="0010512D" w:rsidRPr="00A56FBD" w:rsidRDefault="0010512D">
            <w:pPr>
              <w:numPr>
                <w:ilvl w:val="0"/>
                <w:numId w:val="18"/>
              </w:numPr>
              <w:pBdr>
                <w:top w:val="nil"/>
                <w:left w:val="nil"/>
                <w:bottom w:val="nil"/>
                <w:right w:val="nil"/>
                <w:between w:val="nil"/>
              </w:pBdr>
              <w:spacing w:line="360" w:lineRule="auto"/>
              <w:ind w:left="0" w:hanging="113"/>
              <w:rPr>
                <w:rFonts w:ascii="Tahoma" w:eastAsia="Tahoma" w:hAnsi="Tahoma" w:cs="Tahoma"/>
                <w:color w:val="000000" w:themeColor="text1"/>
              </w:rPr>
            </w:pPr>
          </w:p>
        </w:tc>
        <w:tc>
          <w:tcPr>
            <w:tcW w:w="9062" w:type="dxa"/>
            <w:vAlign w:val="center"/>
          </w:tcPr>
          <w:p w14:paraId="649511FF" w14:textId="77777777" w:rsidR="0010512D" w:rsidRPr="00A56FBD" w:rsidRDefault="00F5019D">
            <w:pPr>
              <w:spacing w:line="360" w:lineRule="auto"/>
              <w:rPr>
                <w:rFonts w:ascii="Tahoma" w:eastAsia="Tahoma" w:hAnsi="Tahoma" w:cs="Tahoma"/>
                <w:b/>
                <w:color w:val="000000" w:themeColor="text1"/>
              </w:rPr>
            </w:pPr>
            <w:r w:rsidRPr="00A56FBD">
              <w:rPr>
                <w:color w:val="000000" w:themeColor="text1"/>
              </w:rPr>
              <w:object w:dxaOrig="8909" w:dyaOrig="2492" w14:anchorId="757A377D">
                <v:shape id="_x0000_i1032" type="#_x0000_t75" style="width:426pt;height:118.5pt" o:ole="">
                  <v:imagedata r:id="rId30" o:title=""/>
                </v:shape>
                <o:OLEObject Type="Embed" ProgID="PBrush" ShapeID="_x0000_i1032" DrawAspect="Content" ObjectID="_1834229061" r:id="rId31"/>
              </w:object>
            </w:r>
          </w:p>
        </w:tc>
      </w:tr>
    </w:tbl>
    <w:p w14:paraId="4C0FA487" w14:textId="77777777" w:rsidR="0010512D" w:rsidRPr="00A56FBD"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A56FBD">
        <w:rPr>
          <w:color w:val="000000" w:themeColor="text1"/>
        </w:rPr>
        <w:br w:type="page"/>
      </w:r>
      <w:r w:rsidRPr="00A56FBD">
        <w:rPr>
          <w:rFonts w:ascii="Tahoma" w:eastAsia="Tahoma" w:hAnsi="Tahoma" w:cs="Tahoma"/>
          <w:b/>
          <w:color w:val="000000" w:themeColor="text1"/>
        </w:rPr>
        <w:t>1. Análise da questão</w:t>
      </w:r>
    </w:p>
    <w:p w14:paraId="0F27ACDB" w14:textId="77777777" w:rsidR="0010512D" w:rsidRPr="00A56FBD" w:rsidRDefault="0010512D">
      <w:pPr>
        <w:spacing w:after="0" w:line="360" w:lineRule="auto"/>
        <w:rPr>
          <w:rFonts w:ascii="Tahoma" w:eastAsia="Tahoma" w:hAnsi="Tahoma" w:cs="Tahoma"/>
          <w:b/>
          <w:color w:val="000000" w:themeColor="text1"/>
        </w:rPr>
      </w:pPr>
    </w:p>
    <w:p w14:paraId="001F10EC"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A questão cobra conhecimentos a respeito de diagramas de classes, um dos tipos de diagramas UML (Unified Modeling Language). A seguir, faremos uma breve introdução ao tema e, em sequência, analisaremos a tabela disposta no enunciado da questão.</w:t>
      </w:r>
    </w:p>
    <w:p w14:paraId="42D8EC86" w14:textId="77777777" w:rsidR="0010512D" w:rsidRPr="00A56FBD" w:rsidRDefault="0010512D">
      <w:pPr>
        <w:spacing w:after="0" w:line="360" w:lineRule="auto"/>
        <w:rPr>
          <w:rFonts w:ascii="Tahoma" w:eastAsia="Tahoma" w:hAnsi="Tahoma" w:cs="Tahoma"/>
          <w:b/>
          <w:color w:val="000000" w:themeColor="text1"/>
        </w:rPr>
      </w:pPr>
    </w:p>
    <w:p w14:paraId="16F6B2C4" w14:textId="77777777" w:rsidR="0010512D" w:rsidRPr="00A56FBD" w:rsidRDefault="00F50256">
      <w:pPr>
        <w:pBdr>
          <w:top w:val="nil"/>
          <w:left w:val="nil"/>
          <w:bottom w:val="nil"/>
          <w:right w:val="nil"/>
          <w:between w:val="nil"/>
        </w:pBdr>
        <w:spacing w:after="0" w:line="360" w:lineRule="auto"/>
        <w:rPr>
          <w:rFonts w:ascii="Tahoma" w:eastAsia="Tahoma" w:hAnsi="Tahoma" w:cs="Tahoma"/>
          <w:color w:val="000000" w:themeColor="text1"/>
        </w:rPr>
      </w:pPr>
      <w:r w:rsidRPr="00A56FBD">
        <w:rPr>
          <w:rFonts w:ascii="Tahoma" w:eastAsia="Tahoma" w:hAnsi="Tahoma" w:cs="Tahoma"/>
          <w:b/>
          <w:color w:val="000000" w:themeColor="text1"/>
        </w:rPr>
        <w:t>1.1. Diagramas de classes</w:t>
      </w:r>
    </w:p>
    <w:p w14:paraId="1134C227" w14:textId="77777777" w:rsidR="0010512D" w:rsidRPr="00A56FBD" w:rsidRDefault="0010512D">
      <w:pPr>
        <w:spacing w:after="0" w:line="360" w:lineRule="auto"/>
        <w:ind w:firstLine="709"/>
        <w:rPr>
          <w:rFonts w:ascii="Tahoma" w:eastAsia="Tahoma" w:hAnsi="Tahoma" w:cs="Tahoma"/>
          <w:color w:val="000000" w:themeColor="text1"/>
        </w:rPr>
      </w:pPr>
    </w:p>
    <w:p w14:paraId="30090771"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No contexto dos diagramas UML (Unified Modeling Language), os </w:t>
      </w:r>
      <w:r w:rsidRPr="00A56FBD">
        <w:rPr>
          <w:rFonts w:ascii="Tahoma" w:eastAsia="Tahoma" w:hAnsi="Tahoma" w:cs="Tahoma"/>
          <w:b/>
          <w:color w:val="000000" w:themeColor="text1"/>
        </w:rPr>
        <w:t>diagramas de classe</w:t>
      </w:r>
      <w:r w:rsidRPr="00A56FBD">
        <w:rPr>
          <w:rFonts w:ascii="Tahoma" w:eastAsia="Tahoma" w:hAnsi="Tahoma" w:cs="Tahoma"/>
          <w:color w:val="000000" w:themeColor="text1"/>
        </w:rPr>
        <w:t xml:space="preserve"> são aqueles capazes de modelar as classes de um programa computacional desenvolvido em uma linguagem de programação orientada a objetos. Esses diagramas exibem as classes, seus respectivos atributos, suas operações e seus relacionamentos com outras classes do sistema.</w:t>
      </w:r>
    </w:p>
    <w:p w14:paraId="656F5982"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Na figura 1, vemos um diagrama de classes simples, que modela um programa que trabalha com processamentos de pedidos. Os retângulos do diagrama representam as classes, que estão divididas em três compartimentos: o nome da classe (em negrito), seus atributos e suas operações. Na mesma figura, também vemos dois tipos de relacionamentos entre as classes: associações e generalizações.</w:t>
      </w:r>
    </w:p>
    <w:p w14:paraId="7BC9B9CC"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Os </w:t>
      </w:r>
      <w:r w:rsidRPr="00A56FBD">
        <w:rPr>
          <w:rFonts w:ascii="Tahoma" w:eastAsia="Tahoma" w:hAnsi="Tahoma" w:cs="Tahoma"/>
          <w:b/>
          <w:color w:val="000000" w:themeColor="text1"/>
        </w:rPr>
        <w:t>atributos</w:t>
      </w:r>
      <w:r w:rsidRPr="00A56FBD">
        <w:rPr>
          <w:rFonts w:ascii="Tahoma" w:eastAsia="Tahoma" w:hAnsi="Tahoma" w:cs="Tahoma"/>
          <w:color w:val="000000" w:themeColor="text1"/>
        </w:rPr>
        <w:t xml:space="preserve"> descrevem uma propriedade com uma linha de texto dentro do retângulo da classe em si. A sintaxe completa de um atributo é exposta a seguir.</w:t>
      </w:r>
    </w:p>
    <w:p w14:paraId="04E9C4B1" w14:textId="77777777" w:rsidR="0010512D" w:rsidRPr="00A56FBD" w:rsidRDefault="00F50256">
      <w:pPr>
        <w:spacing w:after="0" w:line="360" w:lineRule="auto"/>
        <w:ind w:firstLine="709"/>
        <w:jc w:val="both"/>
        <w:rPr>
          <w:color w:val="000000" w:themeColor="text1"/>
        </w:rPr>
      </w:pPr>
      <w:r w:rsidRPr="00A56FBD">
        <w:rPr>
          <w:color w:val="000000" w:themeColor="text1"/>
        </w:rPr>
        <w:t>visibilidade nome: tipo multiplicidade = valor_por_omissão {lista de propriedades}</w:t>
      </w:r>
    </w:p>
    <w:p w14:paraId="172B7E43"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O marcador de visibilidade indica se o atributo é público (+) ou privado (-), entre outras opções de visibilidade. O nome do atributo indica como a classe se refere ao atributo, sendo o nome um campo obrigatório. O tipo do atributo indica uma restrição sobre o tipo de objeto que podemos colocar no atributo. A multiplicidade é uma indicação de quantos objetos podem preencher a propriedade. O valor_por_omissão é o valor dado ao objeto, caso isso não seja especificado durante sua criação. A {lista de propriedades} permite que indiquemos propriedades adicionais para o atributo.</w:t>
      </w:r>
    </w:p>
    <w:p w14:paraId="7A97A083" w14:textId="77777777" w:rsidR="0010512D" w:rsidRPr="00A56FBD" w:rsidRDefault="00F50256" w:rsidP="0091045F">
      <w:pPr>
        <w:pBdr>
          <w:top w:val="nil"/>
          <w:left w:val="nil"/>
          <w:bottom w:val="nil"/>
          <w:right w:val="nil"/>
          <w:between w:val="nil"/>
        </w:pBdr>
        <w:spacing w:after="0" w:line="240" w:lineRule="auto"/>
        <w:jc w:val="center"/>
        <w:rPr>
          <w:rFonts w:ascii="Tahoma" w:eastAsia="Tahoma" w:hAnsi="Tahoma" w:cs="Tahoma"/>
          <w:b/>
          <w:color w:val="000000" w:themeColor="text1"/>
        </w:rPr>
      </w:pPr>
      <w:r w:rsidRPr="00A56FBD">
        <w:rPr>
          <w:rFonts w:ascii="Tahoma" w:eastAsia="Tahoma" w:hAnsi="Tahoma" w:cs="Tahoma"/>
          <w:b/>
          <w:noProof/>
          <w:color w:val="000000" w:themeColor="text1"/>
        </w:rPr>
        <w:drawing>
          <wp:inline distT="0" distB="0" distL="0" distR="0" wp14:anchorId="6CAFAED1" wp14:editId="6D8A6596">
            <wp:extent cx="5905500" cy="5438775"/>
            <wp:effectExtent l="0" t="0" r="0" b="9525"/>
            <wp:docPr id="114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extLst>
                        <a:ext uri="{BEBA8EAE-BF5A-486C-A8C5-ECC9F3942E4B}">
                          <a14:imgProps xmlns:a14="http://schemas.microsoft.com/office/drawing/2010/main">
                            <a14:imgLayer r:embed="rId33">
                              <a14:imgEffect>
                                <a14:sharpenSoften amount="25000"/>
                              </a14:imgEffect>
                            </a14:imgLayer>
                          </a14:imgProps>
                        </a:ext>
                      </a:extLst>
                    </a:blip>
                    <a:srcRect/>
                    <a:stretch>
                      <a:fillRect/>
                    </a:stretch>
                  </pic:blipFill>
                  <pic:spPr>
                    <a:xfrm>
                      <a:off x="0" y="0"/>
                      <a:ext cx="5905500" cy="5438775"/>
                    </a:xfrm>
                    <a:prstGeom prst="rect">
                      <a:avLst/>
                    </a:prstGeom>
                    <a:ln/>
                  </pic:spPr>
                </pic:pic>
              </a:graphicData>
            </a:graphic>
          </wp:inline>
        </w:drawing>
      </w:r>
    </w:p>
    <w:p w14:paraId="25F5A911" w14:textId="77777777" w:rsidR="0010512D" w:rsidRPr="00A56FBD" w:rsidRDefault="00F50256" w:rsidP="0091045F">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b/>
          <w:color w:val="000000" w:themeColor="text1"/>
          <w:sz w:val="18"/>
          <w:szCs w:val="18"/>
        </w:rPr>
        <w:t>Figura 1.</w:t>
      </w:r>
      <w:r w:rsidRPr="00A56FBD">
        <w:rPr>
          <w:rFonts w:ascii="Tahoma" w:eastAsia="Tahoma" w:hAnsi="Tahoma" w:cs="Tahoma"/>
          <w:color w:val="000000" w:themeColor="text1"/>
          <w:sz w:val="18"/>
          <w:szCs w:val="18"/>
        </w:rPr>
        <w:t xml:space="preserve"> Exemplo de diagrama de classes que modela um programa que trabalha com processamento de pedidos. </w:t>
      </w:r>
    </w:p>
    <w:p w14:paraId="5C63C52B" w14:textId="16A21332" w:rsidR="0010512D" w:rsidRPr="00A56FBD" w:rsidRDefault="00F50256" w:rsidP="0091045F">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i/>
          <w:color w:val="000000" w:themeColor="text1"/>
          <w:sz w:val="18"/>
          <w:szCs w:val="18"/>
        </w:rPr>
        <w:t xml:space="preserve">FOWLER, </w:t>
      </w:r>
      <w:r w:rsidRPr="00A56FBD">
        <w:rPr>
          <w:rFonts w:ascii="Tahoma" w:eastAsia="Tahoma" w:hAnsi="Tahoma" w:cs="Tahoma"/>
          <w:color w:val="000000" w:themeColor="text1"/>
          <w:sz w:val="18"/>
          <w:szCs w:val="18"/>
        </w:rPr>
        <w:t>2005.</w:t>
      </w:r>
    </w:p>
    <w:p w14:paraId="7A8FF436" w14:textId="77777777" w:rsidR="0010512D" w:rsidRPr="00A56FBD" w:rsidRDefault="0010512D" w:rsidP="0091045F">
      <w:pPr>
        <w:spacing w:after="0" w:line="240" w:lineRule="auto"/>
        <w:rPr>
          <w:rFonts w:ascii="Tahoma" w:eastAsia="Tahoma" w:hAnsi="Tahoma" w:cs="Tahoma"/>
          <w:color w:val="000000" w:themeColor="text1"/>
        </w:rPr>
      </w:pPr>
    </w:p>
    <w:p w14:paraId="7F98A38A"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Conforme já comentamos, a multiplicidade de uma propriedade indica quantos objetos podem preencher a propriedade. Entre as possibilidades, temos as mais comuns elencadas a seguir, com um exemplo de aplicação que pode ser visto no diagrama da figura 1, indicado entre parênteses.</w:t>
      </w:r>
    </w:p>
    <w:p w14:paraId="1DC6E2F1" w14:textId="77777777" w:rsidR="0010512D" w:rsidRPr="00A56FBD" w:rsidRDefault="00F50256">
      <w:pPr>
        <w:numPr>
          <w:ilvl w:val="0"/>
          <w:numId w:val="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1 (um pedido deve ter exatamente um cliente).</w:t>
      </w:r>
    </w:p>
    <w:p w14:paraId="71FCEA20" w14:textId="77777777" w:rsidR="0010512D" w:rsidRPr="00A56FBD" w:rsidRDefault="00F50256">
      <w:pPr>
        <w:numPr>
          <w:ilvl w:val="0"/>
          <w:numId w:val="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0..1 (um cliente pode ter um único representante de vendas ou nenhum representante de vendas).</w:t>
      </w:r>
    </w:p>
    <w:p w14:paraId="0EAEBEC5" w14:textId="77777777" w:rsidR="0010512D" w:rsidRPr="00A56FBD" w:rsidRDefault="00F50256">
      <w:pPr>
        <w:numPr>
          <w:ilvl w:val="0"/>
          <w:numId w:val="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(Um cliente não precisa, necessariamente, fazer um pedido, mas não existe limite superior para o número de pedidos que esse cliente pode fazer).</w:t>
      </w:r>
    </w:p>
    <w:p w14:paraId="60D949D5" w14:textId="77777777" w:rsidR="0010512D" w:rsidRDefault="0091045F" w:rsidP="0091045F">
      <w:pPr>
        <w:pBdr>
          <w:top w:val="nil"/>
          <w:left w:val="nil"/>
          <w:bottom w:val="nil"/>
          <w:right w:val="nil"/>
          <w:between w:val="nil"/>
        </w:pBdr>
        <w:spacing w:after="0" w:line="360" w:lineRule="auto"/>
        <w:ind w:firstLine="720"/>
        <w:jc w:val="both"/>
        <w:rPr>
          <w:rFonts w:ascii="Tahoma" w:eastAsia="Tahoma" w:hAnsi="Tahoma" w:cs="Tahoma"/>
        </w:rPr>
      </w:pPr>
      <w:r w:rsidRPr="002532A2">
        <w:rPr>
          <w:rFonts w:ascii="Tahoma" w:eastAsia="Tahoma" w:hAnsi="Tahoma" w:cs="Tahoma"/>
        </w:rPr>
        <w:t xml:space="preserve">É comum expressarmos </w:t>
      </w:r>
      <w:r w:rsidR="00F50256" w:rsidRPr="002532A2">
        <w:rPr>
          <w:rFonts w:ascii="Tahoma" w:eastAsia="Tahoma" w:hAnsi="Tahoma" w:cs="Tahoma"/>
        </w:rPr>
        <w:t>as multiplicidades com um limite inferior e um limite superior. Por exemplo: a multiplicidade 2..4 indica mínimo de 2 e máximo de 4 objetos, assim como a multiplicidade 0..* indica mínimo de 0 e máximo ilimitado de objetos (o que pode ser resumido apenas com *).</w:t>
      </w:r>
      <w:r w:rsidR="00F50256">
        <w:rPr>
          <w:rFonts w:ascii="Tahoma" w:eastAsia="Tahoma" w:hAnsi="Tahoma" w:cs="Tahoma"/>
        </w:rPr>
        <w:t xml:space="preserve"> </w:t>
      </w:r>
    </w:p>
    <w:p w14:paraId="0AF2480C" w14:textId="77777777" w:rsidR="0010512D" w:rsidRPr="00A56FBD" w:rsidRDefault="00F50256">
      <w:pPr>
        <w:pBdr>
          <w:top w:val="nil"/>
          <w:left w:val="nil"/>
          <w:bottom w:val="nil"/>
          <w:right w:val="nil"/>
          <w:between w:val="nil"/>
        </w:pBdr>
        <w:spacing w:after="0" w:line="360" w:lineRule="auto"/>
        <w:jc w:val="both"/>
        <w:rPr>
          <w:rFonts w:ascii="Tahoma" w:eastAsia="Tahoma" w:hAnsi="Tahoma" w:cs="Tahoma"/>
          <w:b/>
          <w:color w:val="000000" w:themeColor="text1"/>
        </w:rPr>
      </w:pPr>
      <w:r w:rsidRPr="00A56FBD">
        <w:rPr>
          <w:rFonts w:ascii="Tahoma" w:eastAsia="Tahoma" w:hAnsi="Tahoma" w:cs="Tahoma"/>
          <w:b/>
          <w:color w:val="000000" w:themeColor="text1"/>
        </w:rPr>
        <w:t>1.1.1. Relacionamentos</w:t>
      </w:r>
    </w:p>
    <w:p w14:paraId="0BC2BBC5" w14:textId="77777777" w:rsidR="0010512D" w:rsidRPr="00A56FBD" w:rsidRDefault="0010512D">
      <w:pPr>
        <w:spacing w:after="0" w:line="360" w:lineRule="auto"/>
        <w:ind w:firstLine="709"/>
        <w:jc w:val="both"/>
        <w:rPr>
          <w:rFonts w:ascii="Tahoma" w:eastAsia="Tahoma" w:hAnsi="Tahoma" w:cs="Tahoma"/>
          <w:color w:val="000000" w:themeColor="text1"/>
        </w:rPr>
      </w:pPr>
    </w:p>
    <w:p w14:paraId="48AA2C03"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A </w:t>
      </w:r>
      <w:r w:rsidRPr="00A56FBD">
        <w:rPr>
          <w:rFonts w:ascii="Tahoma" w:eastAsia="Tahoma" w:hAnsi="Tahoma" w:cs="Tahoma"/>
          <w:b/>
          <w:color w:val="000000" w:themeColor="text1"/>
        </w:rPr>
        <w:t>associação</w:t>
      </w:r>
      <w:r w:rsidRPr="00A56FBD">
        <w:rPr>
          <w:rFonts w:ascii="Tahoma" w:eastAsia="Tahoma" w:hAnsi="Tahoma" w:cs="Tahoma"/>
          <w:color w:val="000000" w:themeColor="text1"/>
        </w:rPr>
        <w:t xml:space="preserve"> é um relacionamento entre classes que indica que, de algum modo, as instâncias de uma classe estão ligadas às instâncias de outra classe. Uma </w:t>
      </w:r>
      <w:r w:rsidRPr="00A56FBD">
        <w:rPr>
          <w:rFonts w:ascii="Tahoma" w:eastAsia="Tahoma" w:hAnsi="Tahoma" w:cs="Tahoma"/>
          <w:b/>
          <w:color w:val="000000" w:themeColor="text1"/>
        </w:rPr>
        <w:t>associação unidirecional</w:t>
      </w:r>
      <w:r w:rsidRPr="00A56FBD">
        <w:rPr>
          <w:rFonts w:ascii="Tahoma" w:eastAsia="Tahoma" w:hAnsi="Tahoma" w:cs="Tahoma"/>
          <w:color w:val="000000" w:themeColor="text1"/>
        </w:rPr>
        <w:t>, representada por uma linha cheia entre duas classes com uma ponta de seta, é um tipo de relacionamento entre classes que indica uma classe de origem e uma classe de destino. O nome da propriedade fica no destino da associação, com sua multiplicidade.</w:t>
      </w:r>
    </w:p>
    <w:p w14:paraId="436758D0"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Tanto atributos quanto associações podem descrever propriedades. De forma geral, tendemos a utilizar atributos para coisas “pequenas”, como datas ou valores booleanos, e associações para classes mais significativas, como clientes e pedidos. </w:t>
      </w:r>
    </w:p>
    <w:p w14:paraId="6EC708B7"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Podemos ter, também, </w:t>
      </w:r>
      <w:r w:rsidRPr="00A56FBD">
        <w:rPr>
          <w:rFonts w:ascii="Tahoma" w:eastAsia="Tahoma" w:hAnsi="Tahoma" w:cs="Tahoma"/>
          <w:b/>
          <w:color w:val="000000" w:themeColor="text1"/>
        </w:rPr>
        <w:t>associações bidirecionais</w:t>
      </w:r>
      <w:r w:rsidRPr="00A56FBD">
        <w:rPr>
          <w:rFonts w:ascii="Tahoma" w:eastAsia="Tahoma" w:hAnsi="Tahoma" w:cs="Tahoma"/>
          <w:color w:val="000000" w:themeColor="text1"/>
        </w:rPr>
        <w:t xml:space="preserve">, representadas por uma linha cheia entre duas classes com uma ponta de seta em cada extremidade, conforme exposto na figura 2 (alternativamente, essa associação pode ser representada apenas por uma linha cheia). Nesse caso, temos um par de propriedades vinculadas. No exemplo, a classe Carro tem a propriedade proprietário:Pessoa[0..1] e a classe Pessoa tem </w:t>
      </w:r>
      <w:r w:rsidR="000C596F" w:rsidRPr="00A56FBD">
        <w:rPr>
          <w:rFonts w:ascii="Tahoma" w:eastAsia="Tahoma" w:hAnsi="Tahoma" w:cs="Tahoma"/>
          <w:color w:val="000000" w:themeColor="text1"/>
        </w:rPr>
        <w:t>a</w:t>
      </w:r>
      <w:r w:rsidRPr="00A56FBD">
        <w:rPr>
          <w:rFonts w:ascii="Tahoma" w:eastAsia="Tahoma" w:hAnsi="Tahoma" w:cs="Tahoma"/>
          <w:color w:val="000000" w:themeColor="text1"/>
        </w:rPr>
        <w:t xml:space="preserve"> propriedade carros:Carro[*]. O vínculo entre elas indica que, se seguirmos as duas propriedades, nós devemos retornar a um conjunto que contém seu ponto de partida. Por exemplo, se você começar com um veículo MG Midget particular, encontrar seu proprietário e depois ver os carros desse proprietário, esse conjunto deverá conter o MG Midget do qual você partiu. </w:t>
      </w:r>
    </w:p>
    <w:p w14:paraId="64A6368F" w14:textId="77777777" w:rsidR="0010512D" w:rsidRPr="00A56FBD" w:rsidRDefault="0010512D">
      <w:pPr>
        <w:spacing w:after="0" w:line="360" w:lineRule="auto"/>
        <w:ind w:firstLine="709"/>
        <w:jc w:val="both"/>
        <w:rPr>
          <w:rFonts w:ascii="Tahoma" w:eastAsia="Tahoma" w:hAnsi="Tahoma" w:cs="Tahoma"/>
          <w:color w:val="000000" w:themeColor="text1"/>
        </w:rPr>
      </w:pPr>
    </w:p>
    <w:p w14:paraId="5788034F" w14:textId="77777777" w:rsidR="0010512D" w:rsidRPr="00A56FBD" w:rsidRDefault="00F50256">
      <w:pPr>
        <w:spacing w:after="0" w:line="240" w:lineRule="auto"/>
        <w:jc w:val="center"/>
        <w:rPr>
          <w:rFonts w:ascii="Tahoma" w:eastAsia="Tahoma" w:hAnsi="Tahoma" w:cs="Tahoma"/>
          <w:color w:val="000000" w:themeColor="text1"/>
        </w:rPr>
      </w:pPr>
      <w:r w:rsidRPr="00A56FBD">
        <w:rPr>
          <w:rFonts w:ascii="Tahoma" w:eastAsia="Tahoma" w:hAnsi="Tahoma" w:cs="Tahoma"/>
          <w:noProof/>
          <w:color w:val="000000" w:themeColor="text1"/>
        </w:rPr>
        <w:drawing>
          <wp:inline distT="0" distB="0" distL="0" distR="0" wp14:anchorId="6927B275" wp14:editId="32F62957">
            <wp:extent cx="4678200" cy="702864"/>
            <wp:effectExtent l="0" t="0" r="0" b="0"/>
            <wp:docPr id="114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4678200" cy="702864"/>
                    </a:xfrm>
                    <a:prstGeom prst="rect">
                      <a:avLst/>
                    </a:prstGeom>
                    <a:ln/>
                  </pic:spPr>
                </pic:pic>
              </a:graphicData>
            </a:graphic>
          </wp:inline>
        </w:drawing>
      </w:r>
    </w:p>
    <w:p w14:paraId="17F3D51A" w14:textId="77777777" w:rsidR="0010512D" w:rsidRPr="00A56FBD" w:rsidRDefault="00F50256">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b/>
          <w:color w:val="000000" w:themeColor="text1"/>
          <w:sz w:val="18"/>
          <w:szCs w:val="18"/>
        </w:rPr>
        <w:t>Figura 2.</w:t>
      </w:r>
      <w:r w:rsidRPr="00A56FBD">
        <w:rPr>
          <w:rFonts w:ascii="Tahoma" w:eastAsia="Tahoma" w:hAnsi="Tahoma" w:cs="Tahoma"/>
          <w:color w:val="000000" w:themeColor="text1"/>
          <w:sz w:val="18"/>
          <w:szCs w:val="18"/>
        </w:rPr>
        <w:t xml:space="preserve"> Exemplo de associação bidirecional. </w:t>
      </w:r>
    </w:p>
    <w:p w14:paraId="00431367" w14:textId="01C877A1" w:rsidR="0010512D" w:rsidRPr="00A56FBD" w:rsidRDefault="00F50256">
      <w:pPr>
        <w:spacing w:after="0" w:line="240" w:lineRule="auto"/>
        <w:jc w:val="center"/>
        <w:rPr>
          <w:rFonts w:ascii="Tahoma" w:eastAsia="Tahoma" w:hAnsi="Tahoma" w:cs="Tahoma"/>
          <w:color w:val="000000" w:themeColor="text1"/>
          <w:sz w:val="22"/>
          <w:szCs w:val="22"/>
        </w:rPr>
      </w:pPr>
      <w:r w:rsidRPr="00A56FBD">
        <w:rPr>
          <w:rFonts w:ascii="Tahoma" w:eastAsia="Tahoma" w:hAnsi="Tahoma" w:cs="Tahoma"/>
          <w:i/>
          <w:color w:val="000000" w:themeColor="text1"/>
          <w:sz w:val="18"/>
          <w:szCs w:val="18"/>
        </w:rPr>
        <w:t xml:space="preserve">FOWLER, </w:t>
      </w:r>
      <w:r w:rsidRPr="00A56FBD">
        <w:rPr>
          <w:rFonts w:ascii="Tahoma" w:eastAsia="Tahoma" w:hAnsi="Tahoma" w:cs="Tahoma"/>
          <w:color w:val="000000" w:themeColor="text1"/>
          <w:sz w:val="18"/>
          <w:szCs w:val="18"/>
        </w:rPr>
        <w:t>2005.</w:t>
      </w:r>
    </w:p>
    <w:p w14:paraId="284BF870" w14:textId="77777777" w:rsidR="0010512D" w:rsidRPr="00A56FBD" w:rsidRDefault="0010512D">
      <w:pPr>
        <w:pBdr>
          <w:top w:val="nil"/>
          <w:left w:val="nil"/>
          <w:bottom w:val="nil"/>
          <w:right w:val="nil"/>
          <w:between w:val="nil"/>
        </w:pBdr>
        <w:spacing w:after="0" w:line="360" w:lineRule="auto"/>
        <w:ind w:firstLine="709"/>
        <w:jc w:val="both"/>
        <w:rPr>
          <w:rFonts w:ascii="Tahoma" w:eastAsia="Tahoma" w:hAnsi="Tahoma" w:cs="Tahoma"/>
          <w:color w:val="000000" w:themeColor="text1"/>
        </w:rPr>
      </w:pPr>
    </w:p>
    <w:p w14:paraId="0586A600" w14:textId="77777777" w:rsidR="0010512D" w:rsidRPr="00A56FBD" w:rsidRDefault="00F50256">
      <w:pPr>
        <w:pBdr>
          <w:top w:val="nil"/>
          <w:left w:val="nil"/>
          <w:bottom w:val="nil"/>
          <w:right w:val="nil"/>
          <w:between w:val="nil"/>
        </w:pBd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Uma </w:t>
      </w:r>
      <w:r w:rsidRPr="00A56FBD">
        <w:rPr>
          <w:rFonts w:ascii="Tahoma" w:eastAsia="Tahoma" w:hAnsi="Tahoma" w:cs="Tahoma"/>
          <w:b/>
          <w:color w:val="000000" w:themeColor="text1"/>
        </w:rPr>
        <w:t>classe de associação</w:t>
      </w:r>
      <w:r w:rsidRPr="00A56FBD">
        <w:rPr>
          <w:rFonts w:ascii="Tahoma" w:eastAsia="Tahoma" w:hAnsi="Tahoma" w:cs="Tahoma"/>
          <w:color w:val="000000" w:themeColor="text1"/>
        </w:rPr>
        <w:t xml:space="preserve"> é uma classe que faz parte de um relacionamento de associação entre outras classes. Podemos conectar uma classe de associação a um relacionamento de associação para fornecer informações adicionais sobre o relacionamento. Geralmente, é usada quando ambas as extremidades da associação têm multiplicidade *. Sua utilização permite simplificar esse relacionamento complexo. </w:t>
      </w:r>
    </w:p>
    <w:p w14:paraId="199B108A" w14:textId="77777777" w:rsidR="0010512D" w:rsidRPr="00A56FBD" w:rsidRDefault="00F50256">
      <w:pPr>
        <w:pBdr>
          <w:top w:val="nil"/>
          <w:left w:val="nil"/>
          <w:bottom w:val="nil"/>
          <w:right w:val="nil"/>
          <w:between w:val="nil"/>
        </w:pBd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Existem casos especiais de associação: a agregação e a composição. A </w:t>
      </w:r>
      <w:r w:rsidRPr="00A56FBD">
        <w:rPr>
          <w:rFonts w:ascii="Tahoma" w:eastAsia="Tahoma" w:hAnsi="Tahoma" w:cs="Tahoma"/>
          <w:b/>
          <w:color w:val="000000" w:themeColor="text1"/>
        </w:rPr>
        <w:t>agregação</w:t>
      </w:r>
      <w:r w:rsidRPr="00A56FBD">
        <w:rPr>
          <w:rFonts w:ascii="Tahoma" w:eastAsia="Tahoma" w:hAnsi="Tahoma" w:cs="Tahoma"/>
          <w:color w:val="000000" w:themeColor="text1"/>
        </w:rPr>
        <w:t xml:space="preserve"> representa uma relação todo-parte entre classes. Nessa relação, a perda do “todo” não resulta, obrigatoriamente, na perda das “partes”. Sua simbologia é uma linha com um losango vazado na classe que corresponde ao todo. Na figura 3, temos a classe Time, que representa a classe “todo”, e Estadio, que representa a classe “parte”. Isso indica que o estádio está agregado ao time, mas ambos podem continuar existindo independentemente. </w:t>
      </w:r>
    </w:p>
    <w:p w14:paraId="6CD63CFF" w14:textId="77777777" w:rsidR="0010512D" w:rsidRPr="00A56FBD" w:rsidRDefault="0010512D" w:rsidP="00E04900">
      <w:pPr>
        <w:pBdr>
          <w:top w:val="nil"/>
          <w:left w:val="nil"/>
          <w:bottom w:val="nil"/>
          <w:right w:val="nil"/>
          <w:between w:val="nil"/>
        </w:pBdr>
        <w:spacing w:after="0" w:line="240" w:lineRule="auto"/>
        <w:jc w:val="both"/>
        <w:rPr>
          <w:rFonts w:ascii="Tahoma" w:eastAsia="Tahoma" w:hAnsi="Tahoma" w:cs="Tahoma"/>
          <w:color w:val="000000" w:themeColor="text1"/>
        </w:rPr>
      </w:pPr>
    </w:p>
    <w:p w14:paraId="71EEEBAF" w14:textId="77777777" w:rsidR="0010512D" w:rsidRPr="00A56FBD" w:rsidRDefault="00F50256" w:rsidP="00E04900">
      <w:pPr>
        <w:pBdr>
          <w:top w:val="nil"/>
          <w:left w:val="nil"/>
          <w:bottom w:val="nil"/>
          <w:right w:val="nil"/>
          <w:between w:val="nil"/>
        </w:pBdr>
        <w:spacing w:after="0" w:line="240" w:lineRule="auto"/>
        <w:jc w:val="center"/>
        <w:rPr>
          <w:rFonts w:ascii="Tahoma" w:eastAsia="Tahoma" w:hAnsi="Tahoma" w:cs="Tahoma"/>
          <w:color w:val="000000" w:themeColor="text1"/>
        </w:rPr>
      </w:pPr>
      <w:r w:rsidRPr="00A56FBD">
        <w:rPr>
          <w:rFonts w:ascii="Tahoma" w:eastAsia="Tahoma" w:hAnsi="Tahoma" w:cs="Tahoma"/>
          <w:noProof/>
          <w:color w:val="000000" w:themeColor="text1"/>
        </w:rPr>
        <w:drawing>
          <wp:inline distT="0" distB="0" distL="0" distR="0" wp14:anchorId="289CCB98" wp14:editId="223B49A8">
            <wp:extent cx="2706525" cy="1036710"/>
            <wp:effectExtent l="0" t="0" r="0" b="0"/>
            <wp:docPr id="114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2706525" cy="1036710"/>
                    </a:xfrm>
                    <a:prstGeom prst="rect">
                      <a:avLst/>
                    </a:prstGeom>
                    <a:ln/>
                  </pic:spPr>
                </pic:pic>
              </a:graphicData>
            </a:graphic>
          </wp:inline>
        </w:drawing>
      </w:r>
    </w:p>
    <w:p w14:paraId="75D48BE3" w14:textId="77777777" w:rsidR="0010512D" w:rsidRPr="00A56FBD" w:rsidRDefault="00F50256" w:rsidP="00E04900">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b/>
          <w:color w:val="000000" w:themeColor="text1"/>
          <w:sz w:val="18"/>
          <w:szCs w:val="18"/>
        </w:rPr>
        <w:t>Figura 3.</w:t>
      </w:r>
      <w:r w:rsidRPr="00A56FBD">
        <w:rPr>
          <w:rFonts w:ascii="Tahoma" w:eastAsia="Tahoma" w:hAnsi="Tahoma" w:cs="Tahoma"/>
          <w:color w:val="000000" w:themeColor="text1"/>
          <w:sz w:val="18"/>
          <w:szCs w:val="18"/>
        </w:rPr>
        <w:t xml:space="preserve"> Exemplo de agregação, um tipo de associação entre classes. </w:t>
      </w:r>
    </w:p>
    <w:p w14:paraId="76077248" w14:textId="7D535C86" w:rsidR="0010512D" w:rsidRPr="00A56FBD" w:rsidRDefault="00F50256" w:rsidP="00E04900">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 xml:space="preserve">Disponível em &lt;https://homepages.dcc.ufmg.br/~figueiredo/disciplinas/aulas/uml-diagrama-classes- relacionamentos_v01&gt;. Acesso em </w:t>
      </w:r>
      <w:r w:rsidR="00C963D3">
        <w:rPr>
          <w:rFonts w:ascii="Tahoma" w:eastAsia="Tahoma" w:hAnsi="Tahoma" w:cs="Tahoma"/>
          <w:color w:val="000000" w:themeColor="text1"/>
          <w:sz w:val="18"/>
          <w:szCs w:val="18"/>
        </w:rPr>
        <w:t>19</w:t>
      </w:r>
      <w:r w:rsidRPr="00A56FBD">
        <w:rPr>
          <w:rFonts w:ascii="Tahoma" w:eastAsia="Tahoma" w:hAnsi="Tahoma" w:cs="Tahoma"/>
          <w:color w:val="000000" w:themeColor="text1"/>
          <w:sz w:val="18"/>
          <w:szCs w:val="18"/>
        </w:rPr>
        <w:t xml:space="preserve"> abr. 202</w:t>
      </w:r>
      <w:r w:rsidR="00C963D3">
        <w:rPr>
          <w:rFonts w:ascii="Tahoma" w:eastAsia="Tahoma" w:hAnsi="Tahoma" w:cs="Tahoma"/>
          <w:color w:val="000000" w:themeColor="text1"/>
          <w:sz w:val="18"/>
          <w:szCs w:val="18"/>
        </w:rPr>
        <w:t>5</w:t>
      </w:r>
      <w:r w:rsidRPr="00A56FBD">
        <w:rPr>
          <w:rFonts w:ascii="Tahoma" w:eastAsia="Tahoma" w:hAnsi="Tahoma" w:cs="Tahoma"/>
          <w:color w:val="000000" w:themeColor="text1"/>
          <w:sz w:val="18"/>
          <w:szCs w:val="18"/>
        </w:rPr>
        <w:t xml:space="preserve">. </w:t>
      </w:r>
    </w:p>
    <w:p w14:paraId="16B826E0" w14:textId="77777777" w:rsidR="0010512D" w:rsidRPr="00A56FBD" w:rsidRDefault="0010512D" w:rsidP="00E04900">
      <w:pPr>
        <w:pBdr>
          <w:top w:val="nil"/>
          <w:left w:val="nil"/>
          <w:bottom w:val="nil"/>
          <w:right w:val="nil"/>
          <w:between w:val="nil"/>
        </w:pBdr>
        <w:spacing w:after="0" w:line="240" w:lineRule="auto"/>
        <w:jc w:val="both"/>
        <w:rPr>
          <w:rFonts w:ascii="Tahoma" w:eastAsia="Tahoma" w:hAnsi="Tahoma" w:cs="Tahoma"/>
          <w:color w:val="000000" w:themeColor="text1"/>
        </w:rPr>
      </w:pPr>
    </w:p>
    <w:p w14:paraId="31B81673" w14:textId="77777777" w:rsidR="0010512D" w:rsidRPr="00A56FBD" w:rsidRDefault="00F50256">
      <w:pPr>
        <w:pBdr>
          <w:top w:val="nil"/>
          <w:left w:val="nil"/>
          <w:bottom w:val="nil"/>
          <w:right w:val="nil"/>
          <w:between w:val="nil"/>
        </w:pBd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Já a </w:t>
      </w:r>
      <w:r w:rsidRPr="00A56FBD">
        <w:rPr>
          <w:rFonts w:ascii="Tahoma" w:eastAsia="Tahoma" w:hAnsi="Tahoma" w:cs="Tahoma"/>
          <w:b/>
          <w:color w:val="000000" w:themeColor="text1"/>
        </w:rPr>
        <w:t>composição</w:t>
      </w:r>
      <w:r w:rsidRPr="00A56FBD">
        <w:rPr>
          <w:rFonts w:ascii="Tahoma" w:eastAsia="Tahoma" w:hAnsi="Tahoma" w:cs="Tahoma"/>
          <w:color w:val="000000" w:themeColor="text1"/>
        </w:rPr>
        <w:t xml:space="preserve"> é um tipo de associação que também representa uma relação todo-parte entre classes. Porém a composição representa um forte relacionamento, em que as partes não existem sem o todo, ou o todo não faz sentido sem as partes. Sua simbologia é uma linha com um losango preto na classe que corresponde ao todo. Na figura 4, temos a classe Time, que representa a classe “todo”, e Jogador, que representa a classe “parte”. Isso indica que os jogadores compõem o time, e que o time não “faz sentido” sem seus jogadores. </w:t>
      </w:r>
    </w:p>
    <w:p w14:paraId="7E4200A8" w14:textId="77777777" w:rsidR="0010512D" w:rsidRPr="00A56FBD" w:rsidRDefault="0010512D" w:rsidP="0008174E">
      <w:pPr>
        <w:pBdr>
          <w:top w:val="nil"/>
          <w:left w:val="nil"/>
          <w:bottom w:val="nil"/>
          <w:right w:val="nil"/>
          <w:between w:val="nil"/>
        </w:pBdr>
        <w:spacing w:after="0" w:line="240" w:lineRule="auto"/>
        <w:ind w:firstLine="709"/>
        <w:jc w:val="both"/>
        <w:rPr>
          <w:rFonts w:ascii="Tahoma" w:eastAsia="Tahoma" w:hAnsi="Tahoma" w:cs="Tahoma"/>
          <w:color w:val="000000" w:themeColor="text1"/>
        </w:rPr>
      </w:pPr>
    </w:p>
    <w:p w14:paraId="452026CA" w14:textId="77777777" w:rsidR="0010512D" w:rsidRPr="00A56FBD" w:rsidRDefault="00F50256" w:rsidP="0008174E">
      <w:pPr>
        <w:pBdr>
          <w:top w:val="nil"/>
          <w:left w:val="nil"/>
          <w:bottom w:val="nil"/>
          <w:right w:val="nil"/>
          <w:between w:val="nil"/>
        </w:pBdr>
        <w:spacing w:after="0" w:line="240" w:lineRule="auto"/>
        <w:jc w:val="center"/>
        <w:rPr>
          <w:rFonts w:ascii="Tahoma" w:eastAsia="Tahoma" w:hAnsi="Tahoma" w:cs="Tahoma"/>
          <w:color w:val="000000" w:themeColor="text1"/>
        </w:rPr>
      </w:pPr>
      <w:r w:rsidRPr="00A56FBD">
        <w:rPr>
          <w:rFonts w:ascii="Tahoma" w:eastAsia="Tahoma" w:hAnsi="Tahoma" w:cs="Tahoma"/>
          <w:noProof/>
          <w:color w:val="000000" w:themeColor="text1"/>
        </w:rPr>
        <w:drawing>
          <wp:inline distT="0" distB="0" distL="0" distR="0" wp14:anchorId="578577CA" wp14:editId="36515E58">
            <wp:extent cx="3383187" cy="944387"/>
            <wp:effectExtent l="0" t="0" r="0" b="0"/>
            <wp:docPr id="114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3383187" cy="944387"/>
                    </a:xfrm>
                    <a:prstGeom prst="rect">
                      <a:avLst/>
                    </a:prstGeom>
                    <a:ln/>
                  </pic:spPr>
                </pic:pic>
              </a:graphicData>
            </a:graphic>
          </wp:inline>
        </w:drawing>
      </w:r>
    </w:p>
    <w:p w14:paraId="7D7CF3AA" w14:textId="77777777" w:rsidR="0010512D" w:rsidRPr="00A56FBD" w:rsidRDefault="00F50256" w:rsidP="0008174E">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b/>
          <w:color w:val="000000" w:themeColor="text1"/>
          <w:sz w:val="18"/>
          <w:szCs w:val="18"/>
        </w:rPr>
        <w:t>Figura 4.</w:t>
      </w:r>
      <w:r w:rsidRPr="00A56FBD">
        <w:rPr>
          <w:rFonts w:ascii="Tahoma" w:eastAsia="Tahoma" w:hAnsi="Tahoma" w:cs="Tahoma"/>
          <w:color w:val="000000" w:themeColor="text1"/>
          <w:sz w:val="18"/>
          <w:szCs w:val="18"/>
        </w:rPr>
        <w:t xml:space="preserve"> Exemplo de composição, um tipo de associação entre classes. </w:t>
      </w:r>
    </w:p>
    <w:p w14:paraId="3D9CAA42" w14:textId="6B611C2F" w:rsidR="0010512D" w:rsidRPr="00A56FBD" w:rsidRDefault="00F50256" w:rsidP="0008174E">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 xml:space="preserve">Disponível em &lt;https://homepages.dcc.ufmg.br/~figueiredo/disciplinas/aulas/uml-diagrama-classes- relacionamentos_v01&gt;. Acesso em </w:t>
      </w:r>
      <w:r w:rsidR="00C963D3">
        <w:rPr>
          <w:rFonts w:ascii="Tahoma" w:eastAsia="Tahoma" w:hAnsi="Tahoma" w:cs="Tahoma"/>
          <w:color w:val="000000" w:themeColor="text1"/>
          <w:sz w:val="18"/>
          <w:szCs w:val="18"/>
        </w:rPr>
        <w:t>19</w:t>
      </w:r>
      <w:r w:rsidRPr="00A56FBD">
        <w:rPr>
          <w:rFonts w:ascii="Tahoma" w:eastAsia="Tahoma" w:hAnsi="Tahoma" w:cs="Tahoma"/>
          <w:color w:val="000000" w:themeColor="text1"/>
          <w:sz w:val="18"/>
          <w:szCs w:val="18"/>
        </w:rPr>
        <w:t xml:space="preserve"> abr. 202</w:t>
      </w:r>
      <w:r w:rsidR="00C963D3">
        <w:rPr>
          <w:rFonts w:ascii="Tahoma" w:eastAsia="Tahoma" w:hAnsi="Tahoma" w:cs="Tahoma"/>
          <w:color w:val="000000" w:themeColor="text1"/>
          <w:sz w:val="18"/>
          <w:szCs w:val="18"/>
        </w:rPr>
        <w:t>5</w:t>
      </w:r>
      <w:r w:rsidRPr="00A56FBD">
        <w:rPr>
          <w:rFonts w:ascii="Tahoma" w:eastAsia="Tahoma" w:hAnsi="Tahoma" w:cs="Tahoma"/>
          <w:color w:val="000000" w:themeColor="text1"/>
          <w:sz w:val="18"/>
          <w:szCs w:val="18"/>
        </w:rPr>
        <w:t xml:space="preserve">. </w:t>
      </w:r>
    </w:p>
    <w:p w14:paraId="3E3C763A" w14:textId="77777777" w:rsidR="0010512D" w:rsidRPr="00A56FBD" w:rsidRDefault="0010512D" w:rsidP="0008174E">
      <w:pPr>
        <w:pBdr>
          <w:top w:val="nil"/>
          <w:left w:val="nil"/>
          <w:bottom w:val="nil"/>
          <w:right w:val="nil"/>
          <w:between w:val="nil"/>
        </w:pBdr>
        <w:spacing w:after="0" w:line="240" w:lineRule="auto"/>
        <w:jc w:val="both"/>
        <w:rPr>
          <w:rFonts w:ascii="Tahoma" w:eastAsia="Tahoma" w:hAnsi="Tahoma" w:cs="Tahoma"/>
          <w:color w:val="000000" w:themeColor="text1"/>
        </w:rPr>
      </w:pPr>
    </w:p>
    <w:p w14:paraId="30905727" w14:textId="77777777" w:rsidR="0010512D" w:rsidRPr="00A56FBD" w:rsidRDefault="00F50256">
      <w:pPr>
        <w:pBdr>
          <w:top w:val="nil"/>
          <w:left w:val="nil"/>
          <w:bottom w:val="nil"/>
          <w:right w:val="nil"/>
          <w:between w:val="nil"/>
        </w:pBd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As </w:t>
      </w:r>
      <w:r w:rsidRPr="00A56FBD">
        <w:rPr>
          <w:rFonts w:ascii="Tahoma" w:eastAsia="Tahoma" w:hAnsi="Tahoma" w:cs="Tahoma"/>
          <w:b/>
          <w:color w:val="000000" w:themeColor="text1"/>
        </w:rPr>
        <w:t>generalizações</w:t>
      </w:r>
      <w:r w:rsidRPr="00A56FBD">
        <w:rPr>
          <w:rFonts w:ascii="Tahoma" w:eastAsia="Tahoma" w:hAnsi="Tahoma" w:cs="Tahoma"/>
          <w:color w:val="000000" w:themeColor="text1"/>
        </w:rPr>
        <w:t>, relacionamentos entre classes representados por uma ponta triangular, indicam que há herança entre classes. Nesse caso, a classe-pai (cujas características são herdadas pela classe-filha) é “apontada” pelo triângulo. No diagrama da figura 1, as classes Cliente Corporativo e Cliente Pessoal, que atuam como classes-filhas, herdam as características de Cliente, que é a classe-pai.</w:t>
      </w:r>
    </w:p>
    <w:p w14:paraId="2C6C42F8" w14:textId="77777777" w:rsidR="0010512D" w:rsidRPr="00A56FBD" w:rsidRDefault="00F50256">
      <w:pPr>
        <w:pBdr>
          <w:top w:val="nil"/>
          <w:left w:val="nil"/>
          <w:bottom w:val="nil"/>
          <w:right w:val="nil"/>
          <w:between w:val="nil"/>
        </w:pBd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Na figura 5, vemos mais um exemplo de generalização. No caso, a classe Pessoa é a classe-pai, enquanto as classes Professor e Aluno são classes-filhas. Isso significa, por regra geral, que professores e alunos têm suas especificidades, mas que ambos são pessoas.</w:t>
      </w:r>
    </w:p>
    <w:p w14:paraId="5051E8BA" w14:textId="77777777" w:rsidR="0010512D" w:rsidRPr="00A56FBD" w:rsidRDefault="0010512D">
      <w:pPr>
        <w:pBdr>
          <w:top w:val="nil"/>
          <w:left w:val="nil"/>
          <w:bottom w:val="nil"/>
          <w:right w:val="nil"/>
          <w:between w:val="nil"/>
        </w:pBdr>
        <w:spacing w:after="0" w:line="360" w:lineRule="auto"/>
        <w:ind w:firstLine="709"/>
        <w:jc w:val="both"/>
        <w:rPr>
          <w:rFonts w:ascii="Tahoma" w:eastAsia="Tahoma" w:hAnsi="Tahoma" w:cs="Tahoma"/>
          <w:color w:val="000000" w:themeColor="text1"/>
        </w:rPr>
      </w:pPr>
    </w:p>
    <w:p w14:paraId="715A1018" w14:textId="77777777" w:rsidR="0010512D" w:rsidRPr="00A56FBD" w:rsidRDefault="00F50256" w:rsidP="0008174E">
      <w:pPr>
        <w:pBdr>
          <w:top w:val="nil"/>
          <w:left w:val="nil"/>
          <w:bottom w:val="nil"/>
          <w:right w:val="nil"/>
          <w:between w:val="nil"/>
        </w:pBdr>
        <w:spacing w:after="0" w:line="240" w:lineRule="auto"/>
        <w:jc w:val="center"/>
        <w:rPr>
          <w:rFonts w:ascii="Tahoma" w:eastAsia="Tahoma" w:hAnsi="Tahoma" w:cs="Tahoma"/>
          <w:color w:val="000000" w:themeColor="text1"/>
        </w:rPr>
      </w:pPr>
      <w:r w:rsidRPr="00A56FBD">
        <w:rPr>
          <w:rFonts w:ascii="Tahoma" w:eastAsia="Tahoma" w:hAnsi="Tahoma" w:cs="Tahoma"/>
          <w:noProof/>
          <w:color w:val="000000" w:themeColor="text1"/>
        </w:rPr>
        <w:drawing>
          <wp:inline distT="0" distB="0" distL="0" distR="0" wp14:anchorId="6A9D2744" wp14:editId="29F8389E">
            <wp:extent cx="2976263" cy="2334324"/>
            <wp:effectExtent l="0" t="0" r="0" b="0"/>
            <wp:docPr id="114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2976263" cy="2334324"/>
                    </a:xfrm>
                    <a:prstGeom prst="rect">
                      <a:avLst/>
                    </a:prstGeom>
                    <a:ln/>
                  </pic:spPr>
                </pic:pic>
              </a:graphicData>
            </a:graphic>
          </wp:inline>
        </w:drawing>
      </w:r>
    </w:p>
    <w:p w14:paraId="27285178" w14:textId="77777777" w:rsidR="0010512D" w:rsidRPr="00A56FBD" w:rsidRDefault="00F50256" w:rsidP="0008174E">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b/>
          <w:color w:val="000000" w:themeColor="text1"/>
          <w:sz w:val="18"/>
          <w:szCs w:val="18"/>
        </w:rPr>
        <w:t>Figura 5.</w:t>
      </w:r>
      <w:r w:rsidRPr="00A56FBD">
        <w:rPr>
          <w:rFonts w:ascii="Tahoma" w:eastAsia="Tahoma" w:hAnsi="Tahoma" w:cs="Tahoma"/>
          <w:color w:val="000000" w:themeColor="text1"/>
          <w:sz w:val="18"/>
          <w:szCs w:val="18"/>
        </w:rPr>
        <w:t xml:space="preserve"> Exemplo de generalização, na qual existe herança entre classes. </w:t>
      </w:r>
    </w:p>
    <w:p w14:paraId="50CA4009" w14:textId="240911FB" w:rsidR="0010512D" w:rsidRPr="00A56FBD" w:rsidRDefault="00F50256" w:rsidP="0008174E">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 xml:space="preserve">Disponível em &lt;https://homepages.dcc.ufmg.br/~figueiredo/disciplinas/aulas/uml-diagrama-classes- relacionamentos_v01&gt;. Acesso em </w:t>
      </w:r>
      <w:r w:rsidR="00C963D3">
        <w:rPr>
          <w:rFonts w:ascii="Tahoma" w:eastAsia="Tahoma" w:hAnsi="Tahoma" w:cs="Tahoma"/>
          <w:color w:val="000000" w:themeColor="text1"/>
          <w:sz w:val="18"/>
          <w:szCs w:val="18"/>
        </w:rPr>
        <w:t>19</w:t>
      </w:r>
      <w:r w:rsidRPr="00A56FBD">
        <w:rPr>
          <w:rFonts w:ascii="Tahoma" w:eastAsia="Tahoma" w:hAnsi="Tahoma" w:cs="Tahoma"/>
          <w:color w:val="000000" w:themeColor="text1"/>
          <w:sz w:val="18"/>
          <w:szCs w:val="18"/>
        </w:rPr>
        <w:t xml:space="preserve"> abr. 202</w:t>
      </w:r>
      <w:r w:rsidR="00C963D3">
        <w:rPr>
          <w:rFonts w:ascii="Tahoma" w:eastAsia="Tahoma" w:hAnsi="Tahoma" w:cs="Tahoma"/>
          <w:color w:val="000000" w:themeColor="text1"/>
          <w:sz w:val="18"/>
          <w:szCs w:val="18"/>
        </w:rPr>
        <w:t>5</w:t>
      </w:r>
      <w:r w:rsidRPr="00A56FBD">
        <w:rPr>
          <w:rFonts w:ascii="Tahoma" w:eastAsia="Tahoma" w:hAnsi="Tahoma" w:cs="Tahoma"/>
          <w:color w:val="000000" w:themeColor="text1"/>
          <w:sz w:val="18"/>
          <w:szCs w:val="18"/>
        </w:rPr>
        <w:t xml:space="preserve">. </w:t>
      </w:r>
    </w:p>
    <w:p w14:paraId="7A077222" w14:textId="77777777" w:rsidR="0010512D" w:rsidRPr="00A56FBD" w:rsidRDefault="0010512D" w:rsidP="0008174E">
      <w:pPr>
        <w:pBdr>
          <w:top w:val="nil"/>
          <w:left w:val="nil"/>
          <w:bottom w:val="nil"/>
          <w:right w:val="nil"/>
          <w:between w:val="nil"/>
        </w:pBdr>
        <w:spacing w:after="0" w:line="240" w:lineRule="auto"/>
        <w:jc w:val="both"/>
        <w:rPr>
          <w:rFonts w:ascii="Tahoma" w:eastAsia="Tahoma" w:hAnsi="Tahoma" w:cs="Tahoma"/>
          <w:b/>
          <w:color w:val="000000" w:themeColor="text1"/>
        </w:rPr>
      </w:pPr>
    </w:p>
    <w:p w14:paraId="0AB26C87" w14:textId="77777777" w:rsidR="0010512D" w:rsidRPr="00A56FBD"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b/>
          <w:color w:val="000000" w:themeColor="text1"/>
        </w:rPr>
        <w:t>2. Análise da tabela do enunciado</w:t>
      </w:r>
    </w:p>
    <w:p w14:paraId="79FA395A" w14:textId="77777777" w:rsidR="0010512D" w:rsidRPr="00A56FBD" w:rsidRDefault="0010512D">
      <w:pPr>
        <w:spacing w:after="0" w:line="360" w:lineRule="auto"/>
        <w:rPr>
          <w:rFonts w:ascii="Tahoma" w:eastAsia="Tahoma" w:hAnsi="Tahoma" w:cs="Tahoma"/>
          <w:color w:val="000000" w:themeColor="text1"/>
        </w:rPr>
      </w:pPr>
    </w:p>
    <w:p w14:paraId="0F772863"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Analisando a tabela fornecida e a situação descrita no enunciado da questão, podemos fazer algumas inferências, elencadas a seguir.</w:t>
      </w:r>
    </w:p>
    <w:p w14:paraId="695506A6" w14:textId="77777777" w:rsidR="0010512D" w:rsidRPr="00A56FBD" w:rsidRDefault="00F50256">
      <w:pPr>
        <w:numPr>
          <w:ilvl w:val="0"/>
          <w:numId w:val="6"/>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Há três tipos de pessoas presentes na tabela: os estudantes, os professores e os contatos dos estudantes. Logo, esperamos que as classes Estudante, Professor e Responsavel herdem as características da classe Pessoa.</w:t>
      </w:r>
    </w:p>
    <w:p w14:paraId="7DED0058" w14:textId="77777777" w:rsidR="0010512D" w:rsidRPr="00A56FBD" w:rsidRDefault="00F50256">
      <w:pPr>
        <w:numPr>
          <w:ilvl w:val="0"/>
          <w:numId w:val="6"/>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Cada estudante tem apenas um responsável. Desse modo, a multiplicidade esperada para a associação entre Estudante e Responsavel, na extremidade Responsavel, é 1.</w:t>
      </w:r>
    </w:p>
    <w:p w14:paraId="08331B58" w14:textId="77777777" w:rsidR="0010512D" w:rsidRPr="00A56FBD" w:rsidRDefault="00F50256">
      <w:pPr>
        <w:numPr>
          <w:ilvl w:val="0"/>
          <w:numId w:val="6"/>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Cada responsável pode fornecer um ou mais contatos, mas eles não são obrigados a isso. Kristen Nygaard não forneceu qualquer contato; Joan Clarke e Katherine Johnson forneceram apenas um contato; e Charles Babbage e Howard Aiken forneceram dois contatos. Logo, a multiplicidade esperada para a associação entre Responsavel e Contato, na extremidade Contato, é 0..*.</w:t>
      </w:r>
    </w:p>
    <w:p w14:paraId="2BACBDAF" w14:textId="77777777" w:rsidR="0010512D" w:rsidRPr="00A56FBD" w:rsidRDefault="00F50256">
      <w:pPr>
        <w:numPr>
          <w:ilvl w:val="0"/>
          <w:numId w:val="6"/>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Cada professor é uma pessoa associada a uma turma, não necessariamente a um curso. Por exemplo, Mary Keller dá aula de Desenho para a turma cujo horário é das 9h às 10h (seg - qua), enquanto John Backus dá aula de Desenho para a turma cujo horário é das 10h às 11h (seg - qua).</w:t>
      </w:r>
    </w:p>
    <w:p w14:paraId="1CF5BDB1" w14:textId="77777777" w:rsidR="0010512D" w:rsidRPr="00A56FBD" w:rsidRDefault="00F50256">
      <w:pPr>
        <w:numPr>
          <w:ilvl w:val="0"/>
          <w:numId w:val="6"/>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Cada curso pode ter mais de uma turma, conforme exposto no exemplo anterior. No entanto, para um curso ser criado, ele não necessariamente precisa fechar turmas. Logo, a associação entre as classes Curso e Turma deve ter multiplicidade 0..* na extremidade Turma. </w:t>
      </w:r>
    </w:p>
    <w:p w14:paraId="1A7ADDFC" w14:textId="77777777" w:rsidR="0010512D" w:rsidRPr="00A56FBD" w:rsidRDefault="00F50256">
      <w:pPr>
        <w:numPr>
          <w:ilvl w:val="0"/>
          <w:numId w:val="6"/>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Só faz sentido uma turma existir se ela compuser um curso. Desse modo, esperamos que a classe Turma seja uma “parte” do “todo” Curso.</w:t>
      </w:r>
    </w:p>
    <w:p w14:paraId="76A2C63D" w14:textId="77777777" w:rsidR="0010512D" w:rsidRPr="00A56FBD" w:rsidRDefault="00F50256">
      <w:pPr>
        <w:numPr>
          <w:ilvl w:val="0"/>
          <w:numId w:val="6"/>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Cada estudante pode se matricular para uma ou mais turmas. Assim, a multiplicidade esperada para a associação entre as classes Estudante e Turma, na extremidade Turma, é 1..*.</w:t>
      </w:r>
    </w:p>
    <w:p w14:paraId="5D9C0D1E" w14:textId="77777777" w:rsidR="0010512D" w:rsidRPr="00A56FBD" w:rsidRDefault="00F50256">
      <w:pPr>
        <w:numPr>
          <w:ilvl w:val="0"/>
          <w:numId w:val="6"/>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Cada turma pode ter suas aulas ministradas em apenas um horário semanal, como é o caso das turmas do curso de Balé, ou pode ter suas aulas divididas em mais dias, como é o caso das turmas dos outros cursos. Logo, a multiplicidade esperada para a associação entre as classes Turma e Horario, na extremidade Horario, é 1..*.</w:t>
      </w:r>
    </w:p>
    <w:p w14:paraId="46B01496"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A partir desses requisitos, vamos analisar os diagramas de classe presentes em cada uma das alternativas, a seguir. </w:t>
      </w:r>
    </w:p>
    <w:p w14:paraId="6C128C6A" w14:textId="77777777" w:rsidR="0010512D" w:rsidRPr="00A56FBD" w:rsidRDefault="0010512D">
      <w:pPr>
        <w:jc w:val="both"/>
        <w:rPr>
          <w:rFonts w:ascii="Tahoma" w:eastAsia="Tahoma" w:hAnsi="Tahoma" w:cs="Tahoma"/>
          <w:color w:val="000000" w:themeColor="text1"/>
        </w:rPr>
      </w:pPr>
    </w:p>
    <w:p w14:paraId="1EA1BB1E" w14:textId="77777777" w:rsidR="0010512D" w:rsidRPr="00A56FBD"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b/>
          <w:color w:val="000000" w:themeColor="text1"/>
        </w:rPr>
        <w:t>3. Análise das alternativas</w:t>
      </w:r>
    </w:p>
    <w:p w14:paraId="3D942412" w14:textId="77777777" w:rsidR="0010512D" w:rsidRPr="00A56FBD" w:rsidRDefault="0010512D">
      <w:pPr>
        <w:jc w:val="both"/>
        <w:rPr>
          <w:rFonts w:ascii="Tahoma" w:eastAsia="Tahoma" w:hAnsi="Tahoma" w:cs="Tahoma"/>
          <w:color w:val="000000" w:themeColor="text1"/>
        </w:rPr>
      </w:pPr>
    </w:p>
    <w:p w14:paraId="7738ACE3" w14:textId="77777777" w:rsidR="0010512D" w:rsidRPr="00A56FBD" w:rsidRDefault="00F50256">
      <w:pPr>
        <w:jc w:val="both"/>
        <w:rPr>
          <w:rFonts w:ascii="Tahoma" w:eastAsia="Tahoma" w:hAnsi="Tahoma" w:cs="Tahoma"/>
          <w:color w:val="000000" w:themeColor="text1"/>
        </w:rPr>
      </w:pPr>
      <w:r w:rsidRPr="00A56FBD">
        <w:rPr>
          <w:rFonts w:ascii="Tahoma" w:eastAsia="Tahoma" w:hAnsi="Tahoma" w:cs="Tahoma"/>
          <w:color w:val="000000" w:themeColor="text1"/>
        </w:rPr>
        <w:t>A – Alternativa incorreta.</w:t>
      </w:r>
    </w:p>
    <w:p w14:paraId="544D8550"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JUSTIFICATIVA. O diagrama de classes associa um professor aos cursos, e não um professor às turmas. Desse modo, cada curso poderia ter apenas um professor.</w:t>
      </w:r>
    </w:p>
    <w:p w14:paraId="3D0029DA" w14:textId="77777777" w:rsidR="0010512D" w:rsidRPr="00A56FBD" w:rsidRDefault="0010512D">
      <w:pPr>
        <w:spacing w:after="0" w:line="360" w:lineRule="auto"/>
        <w:jc w:val="both"/>
        <w:rPr>
          <w:rFonts w:ascii="Tahoma" w:eastAsia="Tahoma" w:hAnsi="Tahoma" w:cs="Tahoma"/>
          <w:color w:val="000000" w:themeColor="text1"/>
        </w:rPr>
      </w:pPr>
    </w:p>
    <w:p w14:paraId="4A52573A" w14:textId="77777777" w:rsidR="0010512D" w:rsidRPr="00A56FBD" w:rsidRDefault="00F50256">
      <w:pPr>
        <w:jc w:val="both"/>
        <w:rPr>
          <w:rFonts w:ascii="Tahoma" w:eastAsia="Tahoma" w:hAnsi="Tahoma" w:cs="Tahoma"/>
          <w:color w:val="000000" w:themeColor="text1"/>
        </w:rPr>
      </w:pPr>
      <w:r w:rsidRPr="00A56FBD">
        <w:rPr>
          <w:rFonts w:ascii="Tahoma" w:eastAsia="Tahoma" w:hAnsi="Tahoma" w:cs="Tahoma"/>
          <w:color w:val="000000" w:themeColor="text1"/>
        </w:rPr>
        <w:t>B – Alternativa correta.</w:t>
      </w:r>
    </w:p>
    <w:p w14:paraId="53E92D67"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JUSTIFICATIVA. O diagrama de classes cumpre todos os requisitos levantados a partir da tabela do enunciado.</w:t>
      </w:r>
    </w:p>
    <w:p w14:paraId="337FA063" w14:textId="77777777" w:rsidR="0010512D" w:rsidRPr="00A56FBD" w:rsidRDefault="0010512D">
      <w:pPr>
        <w:spacing w:after="0" w:line="360" w:lineRule="auto"/>
        <w:jc w:val="both"/>
        <w:rPr>
          <w:rFonts w:ascii="Tahoma" w:eastAsia="Tahoma" w:hAnsi="Tahoma" w:cs="Tahoma"/>
          <w:color w:val="000000" w:themeColor="text1"/>
        </w:rPr>
      </w:pPr>
    </w:p>
    <w:p w14:paraId="4238B2E2" w14:textId="77777777" w:rsidR="0010512D" w:rsidRPr="00A56FBD" w:rsidRDefault="00F50256">
      <w:pPr>
        <w:jc w:val="both"/>
        <w:rPr>
          <w:rFonts w:ascii="Tahoma" w:eastAsia="Tahoma" w:hAnsi="Tahoma" w:cs="Tahoma"/>
          <w:color w:val="000000" w:themeColor="text1"/>
        </w:rPr>
      </w:pPr>
      <w:r w:rsidRPr="00A56FBD">
        <w:rPr>
          <w:rFonts w:ascii="Tahoma" w:eastAsia="Tahoma" w:hAnsi="Tahoma" w:cs="Tahoma"/>
          <w:color w:val="000000" w:themeColor="text1"/>
        </w:rPr>
        <w:t>C e D – Alternativas incorretas.</w:t>
      </w:r>
    </w:p>
    <w:p w14:paraId="1433556E"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JUSTIFICATIVA. Os diagramas exigem pelo menos um contato para cada responsável, destacado pela multiplicidade 1..* na extremidade da classe Contato.</w:t>
      </w:r>
    </w:p>
    <w:p w14:paraId="106121D3" w14:textId="77777777" w:rsidR="0010512D" w:rsidRPr="00A56FBD" w:rsidRDefault="0010512D">
      <w:pPr>
        <w:spacing w:after="0" w:line="360" w:lineRule="auto"/>
        <w:jc w:val="both"/>
        <w:rPr>
          <w:rFonts w:ascii="Tahoma" w:eastAsia="Tahoma" w:hAnsi="Tahoma" w:cs="Tahoma"/>
          <w:color w:val="000000" w:themeColor="text1"/>
        </w:rPr>
      </w:pPr>
    </w:p>
    <w:p w14:paraId="795B4C5A" w14:textId="77777777" w:rsidR="0010512D" w:rsidRPr="00A56FBD" w:rsidRDefault="00F50256">
      <w:pPr>
        <w:jc w:val="both"/>
        <w:rPr>
          <w:rFonts w:ascii="Tahoma" w:eastAsia="Tahoma" w:hAnsi="Tahoma" w:cs="Tahoma"/>
          <w:color w:val="000000" w:themeColor="text1"/>
        </w:rPr>
      </w:pPr>
      <w:r w:rsidRPr="00A56FBD">
        <w:rPr>
          <w:rFonts w:ascii="Tahoma" w:eastAsia="Tahoma" w:hAnsi="Tahoma" w:cs="Tahoma"/>
          <w:color w:val="000000" w:themeColor="text1"/>
        </w:rPr>
        <w:t>E – Alternativa incorreta.</w:t>
      </w:r>
    </w:p>
    <w:p w14:paraId="3E8D1B72"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JUSTIFICATIVA. Nesse diagrama, cada aluno se matricula para cursos, e não para turmas. Nesse caso, existe a possibilidade de um aluno se matricular para um curso que não tem turmas abertas. Além disso, cada professor é associado a horários, e não diretamente a turmas. Essa disposição faz com que cada horário possa ser preenchido por apenas um professor.  </w:t>
      </w:r>
    </w:p>
    <w:p w14:paraId="4662BCE8" w14:textId="77777777" w:rsidR="0010512D" w:rsidRPr="00A56FBD" w:rsidRDefault="0010512D">
      <w:pPr>
        <w:spacing w:after="0" w:line="360" w:lineRule="auto"/>
        <w:rPr>
          <w:rFonts w:ascii="Tahoma" w:eastAsia="Tahoma" w:hAnsi="Tahoma" w:cs="Tahoma"/>
          <w:color w:val="000000" w:themeColor="text1"/>
        </w:rPr>
      </w:pPr>
    </w:p>
    <w:p w14:paraId="54F5D79D"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b/>
          <w:color w:val="000000" w:themeColor="text1"/>
        </w:rPr>
        <w:t>4. Indicações bibliográficas</w:t>
      </w:r>
    </w:p>
    <w:p w14:paraId="765D78E0" w14:textId="77777777" w:rsidR="0010512D" w:rsidRPr="00A56FBD" w:rsidRDefault="0010512D">
      <w:pPr>
        <w:spacing w:after="0" w:line="360" w:lineRule="auto"/>
        <w:jc w:val="both"/>
        <w:rPr>
          <w:rFonts w:ascii="Tahoma" w:eastAsia="Tahoma" w:hAnsi="Tahoma" w:cs="Tahoma"/>
          <w:color w:val="000000" w:themeColor="text1"/>
        </w:rPr>
      </w:pPr>
    </w:p>
    <w:p w14:paraId="7AF31737" w14:textId="77777777" w:rsidR="0010512D" w:rsidRPr="00A56FBD"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FOWLER, M. </w:t>
      </w:r>
      <w:r w:rsidRPr="00A56FBD">
        <w:rPr>
          <w:rFonts w:ascii="Tahoma" w:eastAsia="Tahoma" w:hAnsi="Tahoma" w:cs="Tahoma"/>
          <w:i/>
          <w:color w:val="000000" w:themeColor="text1"/>
        </w:rPr>
        <w:t>UML essencial</w:t>
      </w:r>
      <w:r w:rsidRPr="00A56FBD">
        <w:rPr>
          <w:rFonts w:ascii="Tahoma" w:eastAsia="Tahoma" w:hAnsi="Tahoma" w:cs="Tahoma"/>
          <w:color w:val="000000" w:themeColor="text1"/>
        </w:rPr>
        <w:t xml:space="preserve">: </w:t>
      </w:r>
      <w:r w:rsidRPr="00A56FBD">
        <w:rPr>
          <w:rFonts w:ascii="Tahoma" w:eastAsia="Tahoma" w:hAnsi="Tahoma" w:cs="Tahoma"/>
          <w:i/>
          <w:color w:val="000000" w:themeColor="text1"/>
        </w:rPr>
        <w:t>um breve guia para a linguagem-padrão de modelagem de objetos</w:t>
      </w:r>
      <w:r w:rsidRPr="00A56FBD">
        <w:rPr>
          <w:rFonts w:ascii="Tahoma" w:eastAsia="Tahoma" w:hAnsi="Tahoma" w:cs="Tahoma"/>
          <w:color w:val="000000" w:themeColor="text1"/>
        </w:rPr>
        <w:t>. Porto Alegre: Bookman, 2005.</w:t>
      </w:r>
    </w:p>
    <w:p w14:paraId="5ACEA445" w14:textId="77777777" w:rsidR="0010512D" w:rsidRPr="00A56FBD"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LEE, R. C.; TEPFENHART, W. M. </w:t>
      </w:r>
      <w:r w:rsidRPr="00A56FBD">
        <w:rPr>
          <w:rFonts w:ascii="Tahoma" w:eastAsia="Tahoma" w:hAnsi="Tahoma" w:cs="Tahoma"/>
          <w:i/>
          <w:color w:val="000000" w:themeColor="text1"/>
        </w:rPr>
        <w:t>UML e C++</w:t>
      </w:r>
      <w:r w:rsidRPr="00A56FBD">
        <w:rPr>
          <w:rFonts w:ascii="Tahoma" w:eastAsia="Tahoma" w:hAnsi="Tahoma" w:cs="Tahoma"/>
          <w:color w:val="000000" w:themeColor="text1"/>
        </w:rPr>
        <w:t xml:space="preserve">: </w:t>
      </w:r>
      <w:r w:rsidRPr="00A56FBD">
        <w:rPr>
          <w:rFonts w:ascii="Tahoma" w:eastAsia="Tahoma" w:hAnsi="Tahoma" w:cs="Tahoma"/>
          <w:i/>
          <w:color w:val="000000" w:themeColor="text1"/>
        </w:rPr>
        <w:t>guia prático de desenvolvimento orientado a objeto</w:t>
      </w:r>
      <w:r w:rsidRPr="00A56FBD">
        <w:rPr>
          <w:rFonts w:ascii="Tahoma" w:eastAsia="Tahoma" w:hAnsi="Tahoma" w:cs="Tahoma"/>
          <w:color w:val="000000" w:themeColor="text1"/>
        </w:rPr>
        <w:t>. São Paulo: Makron Books, 2001.</w:t>
      </w:r>
    </w:p>
    <w:p w14:paraId="4480DEAE" w14:textId="42E5AF9E" w:rsidR="0010512D" w:rsidRPr="00A56FBD"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SPACE PROGRAMMER. </w:t>
      </w:r>
      <w:r w:rsidRPr="00A56FBD">
        <w:rPr>
          <w:rFonts w:ascii="Tahoma" w:eastAsia="Tahoma" w:hAnsi="Tahoma" w:cs="Tahoma"/>
          <w:i/>
          <w:color w:val="000000" w:themeColor="text1"/>
        </w:rPr>
        <w:t>Introdução às classes, associações e generalizações</w:t>
      </w:r>
      <w:r w:rsidRPr="00A56FBD">
        <w:rPr>
          <w:rFonts w:ascii="Tahoma" w:eastAsia="Tahoma" w:hAnsi="Tahoma" w:cs="Tahoma"/>
          <w:color w:val="000000" w:themeColor="text1"/>
        </w:rPr>
        <w:t xml:space="preserve">.  Disponível em &lt;https://spaceprogrammer.com/uml/introducao-as-classes-associacoes-e- generalizacoes/&gt;. Acesso em </w:t>
      </w:r>
      <w:r w:rsidR="00C963D3">
        <w:rPr>
          <w:rFonts w:ascii="Tahoma" w:eastAsia="Tahoma" w:hAnsi="Tahoma" w:cs="Tahoma"/>
          <w:color w:val="000000" w:themeColor="text1"/>
        </w:rPr>
        <w:t>19 abr. 2025</w:t>
      </w:r>
      <w:r w:rsidRPr="00A56FBD">
        <w:rPr>
          <w:rFonts w:ascii="Tahoma" w:eastAsia="Tahoma" w:hAnsi="Tahoma" w:cs="Tahoma"/>
          <w:color w:val="000000" w:themeColor="text1"/>
        </w:rPr>
        <w:t>.</w:t>
      </w:r>
    </w:p>
    <w:p w14:paraId="1EEB9D78" w14:textId="77777777" w:rsidR="0010512D" w:rsidRPr="00A56FBD" w:rsidRDefault="0010512D">
      <w:pPr>
        <w:pBdr>
          <w:top w:val="nil"/>
          <w:left w:val="nil"/>
          <w:bottom w:val="nil"/>
          <w:right w:val="nil"/>
          <w:between w:val="nil"/>
        </w:pBdr>
        <w:spacing w:after="0" w:line="360" w:lineRule="auto"/>
        <w:jc w:val="both"/>
        <w:rPr>
          <w:rFonts w:ascii="Tahoma" w:eastAsia="Tahoma" w:hAnsi="Tahoma" w:cs="Tahoma"/>
          <w:color w:val="000000" w:themeColor="text1"/>
        </w:rPr>
      </w:pPr>
    </w:p>
    <w:p w14:paraId="5004B96B" w14:textId="77777777" w:rsidR="0010512D" w:rsidRPr="00A56FBD" w:rsidRDefault="0010512D">
      <w:pPr>
        <w:spacing w:after="0" w:line="360" w:lineRule="auto"/>
        <w:jc w:val="center"/>
        <w:rPr>
          <w:rFonts w:ascii="Tahoma" w:eastAsia="Tahoma" w:hAnsi="Tahoma" w:cs="Tahoma"/>
          <w:b/>
          <w:color w:val="000000" w:themeColor="text1"/>
        </w:rPr>
      </w:pPr>
    </w:p>
    <w:p w14:paraId="604A19E2" w14:textId="77777777" w:rsidR="0010512D" w:rsidRPr="00A56FBD" w:rsidRDefault="0010512D">
      <w:pPr>
        <w:spacing w:after="0" w:line="360" w:lineRule="auto"/>
        <w:jc w:val="center"/>
        <w:rPr>
          <w:rFonts w:ascii="Tahoma" w:eastAsia="Tahoma" w:hAnsi="Tahoma" w:cs="Tahoma"/>
          <w:b/>
          <w:color w:val="000000" w:themeColor="text1"/>
        </w:rPr>
      </w:pPr>
    </w:p>
    <w:p w14:paraId="15CFCF0B" w14:textId="77777777" w:rsidR="0010512D" w:rsidRDefault="00F50256">
      <w:pPr>
        <w:rPr>
          <w:rFonts w:ascii="Tahoma" w:eastAsia="Tahoma" w:hAnsi="Tahoma" w:cs="Tahoma"/>
          <w:b/>
        </w:rPr>
      </w:pPr>
      <w:r>
        <w:br w:type="page"/>
      </w:r>
    </w:p>
    <w:p w14:paraId="6046879A" w14:textId="77777777" w:rsidR="0010512D" w:rsidRPr="00A56FBD" w:rsidRDefault="00F50256">
      <w:pPr>
        <w:spacing w:after="0" w:line="360" w:lineRule="auto"/>
        <w:jc w:val="center"/>
        <w:rPr>
          <w:rFonts w:ascii="Tahoma" w:eastAsia="Tahoma" w:hAnsi="Tahoma" w:cs="Tahoma"/>
          <w:b/>
          <w:color w:val="000000" w:themeColor="text1"/>
        </w:rPr>
      </w:pPr>
      <w:r w:rsidRPr="00A56FBD">
        <w:rPr>
          <w:rFonts w:ascii="Tahoma" w:eastAsia="Tahoma" w:hAnsi="Tahoma" w:cs="Tahoma"/>
          <w:b/>
          <w:color w:val="000000" w:themeColor="text1"/>
        </w:rPr>
        <w:t>Questão 9</w:t>
      </w:r>
    </w:p>
    <w:p w14:paraId="0CCCF80A" w14:textId="77777777" w:rsidR="0010512D" w:rsidRPr="00A56FBD" w:rsidRDefault="00F50256">
      <w:pPr>
        <w:spacing w:after="0" w:line="360" w:lineRule="auto"/>
        <w:rPr>
          <w:rFonts w:ascii="Tahoma" w:eastAsia="Tahoma" w:hAnsi="Tahoma" w:cs="Tahoma"/>
          <w:b/>
          <w:color w:val="000000" w:themeColor="text1"/>
        </w:rPr>
      </w:pPr>
      <w:r w:rsidRPr="00A56FBD">
        <w:rPr>
          <w:rFonts w:ascii="Tahoma" w:eastAsia="Tahoma" w:hAnsi="Tahoma" w:cs="Tahoma"/>
          <w:b/>
          <w:color w:val="000000" w:themeColor="text1"/>
        </w:rPr>
        <w:t>Questão 9.</w:t>
      </w:r>
      <w:r w:rsidRPr="00A56FBD">
        <w:rPr>
          <w:rFonts w:ascii="Tahoma" w:eastAsia="Tahoma" w:hAnsi="Tahoma" w:cs="Tahoma"/>
          <w:color w:val="000000" w:themeColor="text1"/>
          <w:vertAlign w:val="superscript"/>
        </w:rPr>
        <w:footnoteReference w:id="9"/>
      </w:r>
    </w:p>
    <w:p w14:paraId="2E5449FC"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Uma ONG decidiu construir um hospital de campanha para tratamento de pacientes diagnosticados com covid-19. Para auxiliar na gerência hospitalar, a ONG contratou alguns programadores voluntários para desenvolver um Sistema de Suporte à Decisão para Gestão Hospitalar. Esse sistema irá auxiliar no registro de todos os procedimentos diários realizados no paciente que dá entrada no hospital, desde sua internação até a saída, seja essa saída por recebimento de alta, por transferência ou por óbito. O sistema foi todo desenvolvido em Java de acordo com o Paradigma Orientado a Objetos. Durante o curto processo de análise, devido à urgência, foram construídos diversos diagramas em UML (Unified Modeling Language). Um desses diagramas relaciona a interação entre os objetos do sistema, o Diagrama de Sequência. Esse diagrama é apresentado a seguir.</w:t>
      </w:r>
    </w:p>
    <w:p w14:paraId="72A724C8" w14:textId="77777777" w:rsidR="0010512D" w:rsidRDefault="0010512D" w:rsidP="00040A32">
      <w:pPr>
        <w:spacing w:after="0" w:line="240" w:lineRule="auto"/>
        <w:jc w:val="center"/>
        <w:rPr>
          <w:rFonts w:ascii="Tahoma" w:eastAsia="Tahoma" w:hAnsi="Tahoma" w:cs="Tahoma"/>
        </w:rPr>
      </w:pPr>
    </w:p>
    <w:p w14:paraId="113AFD80" w14:textId="77777777" w:rsidR="0010512D" w:rsidRDefault="00F50256" w:rsidP="00040A32">
      <w:pPr>
        <w:spacing w:after="0" w:line="240" w:lineRule="auto"/>
        <w:jc w:val="center"/>
        <w:rPr>
          <w:rFonts w:ascii="Tahoma" w:eastAsia="Tahoma" w:hAnsi="Tahoma" w:cs="Tahoma"/>
        </w:rPr>
      </w:pPr>
      <w:r>
        <w:rPr>
          <w:rFonts w:ascii="Tahoma" w:eastAsia="Tahoma" w:hAnsi="Tahoma" w:cs="Tahoma"/>
          <w:noProof/>
        </w:rPr>
        <w:drawing>
          <wp:inline distT="0" distB="0" distL="0" distR="0" wp14:anchorId="32A0C1DE" wp14:editId="5C3A2B87">
            <wp:extent cx="6236887" cy="3742132"/>
            <wp:effectExtent l="0" t="0" r="0" b="0"/>
            <wp:docPr id="11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6236887" cy="3742132"/>
                    </a:xfrm>
                    <a:prstGeom prst="rect">
                      <a:avLst/>
                    </a:prstGeom>
                    <a:ln/>
                  </pic:spPr>
                </pic:pic>
              </a:graphicData>
            </a:graphic>
          </wp:inline>
        </w:drawing>
      </w:r>
    </w:p>
    <w:p w14:paraId="1F1BE042" w14:textId="77777777" w:rsidR="00040A32" w:rsidRDefault="00040A32" w:rsidP="00040A32">
      <w:pPr>
        <w:spacing w:after="0" w:line="240" w:lineRule="auto"/>
        <w:jc w:val="center"/>
        <w:rPr>
          <w:rFonts w:ascii="Tahoma" w:eastAsia="Tahoma" w:hAnsi="Tahoma" w:cs="Tahoma"/>
        </w:rPr>
      </w:pPr>
    </w:p>
    <w:p w14:paraId="0B7705C4" w14:textId="77777777" w:rsidR="0010512D" w:rsidRDefault="00F50256">
      <w:pPr>
        <w:spacing w:after="0" w:line="360" w:lineRule="auto"/>
        <w:jc w:val="both"/>
        <w:rPr>
          <w:rFonts w:ascii="Tahoma" w:eastAsia="Tahoma" w:hAnsi="Tahoma" w:cs="Tahoma"/>
        </w:rPr>
      </w:pPr>
      <w:r>
        <w:rPr>
          <w:rFonts w:ascii="Tahoma" w:eastAsia="Tahoma" w:hAnsi="Tahoma" w:cs="Tahoma"/>
        </w:rPr>
        <w:t>Considerando o Diagrama de Sequência apresentado, assinale a opção correta.</w:t>
      </w:r>
    </w:p>
    <w:p w14:paraId="7024F61C" w14:textId="77777777" w:rsidR="0010512D" w:rsidRDefault="00F50256">
      <w:pPr>
        <w:numPr>
          <w:ilvl w:val="0"/>
          <w:numId w:val="7"/>
        </w:numPr>
        <w:pBdr>
          <w:top w:val="nil"/>
          <w:left w:val="nil"/>
          <w:bottom w:val="nil"/>
          <w:right w:val="nil"/>
          <w:between w:val="nil"/>
        </w:pBdr>
        <w:spacing w:after="0" w:line="360" w:lineRule="auto"/>
        <w:ind w:left="426" w:hanging="426"/>
        <w:jc w:val="both"/>
        <w:rPr>
          <w:rFonts w:ascii="Tahoma" w:eastAsia="Tahoma" w:hAnsi="Tahoma" w:cs="Tahoma"/>
          <w:color w:val="000000"/>
        </w:rPr>
      </w:pPr>
      <w:r>
        <w:rPr>
          <w:rFonts w:ascii="Tahoma" w:eastAsia="Tahoma" w:hAnsi="Tahoma" w:cs="Tahoma"/>
          <w:color w:val="000000"/>
        </w:rPr>
        <w:t>Leito é uma subclasse de UTI.</w:t>
      </w:r>
    </w:p>
    <w:p w14:paraId="55027C11" w14:textId="77777777" w:rsidR="0010512D" w:rsidRDefault="00F50256">
      <w:pPr>
        <w:numPr>
          <w:ilvl w:val="0"/>
          <w:numId w:val="7"/>
        </w:numPr>
        <w:pBdr>
          <w:top w:val="nil"/>
          <w:left w:val="nil"/>
          <w:bottom w:val="nil"/>
          <w:right w:val="nil"/>
          <w:between w:val="nil"/>
        </w:pBdr>
        <w:spacing w:after="0" w:line="360" w:lineRule="auto"/>
        <w:ind w:left="426" w:hanging="426"/>
        <w:jc w:val="both"/>
        <w:rPr>
          <w:rFonts w:ascii="Tahoma" w:eastAsia="Tahoma" w:hAnsi="Tahoma" w:cs="Tahoma"/>
          <w:color w:val="000000"/>
        </w:rPr>
      </w:pPr>
      <w:r>
        <w:rPr>
          <w:rFonts w:ascii="Tahoma" w:eastAsia="Tahoma" w:hAnsi="Tahoma" w:cs="Tahoma"/>
          <w:color w:val="000000"/>
        </w:rPr>
        <w:t>O método registraPaciente() é implementado por Paciente.</w:t>
      </w:r>
    </w:p>
    <w:p w14:paraId="5B5E8798" w14:textId="77777777" w:rsidR="0010512D" w:rsidRDefault="00F50256">
      <w:pPr>
        <w:numPr>
          <w:ilvl w:val="0"/>
          <w:numId w:val="7"/>
        </w:numPr>
        <w:pBdr>
          <w:top w:val="nil"/>
          <w:left w:val="nil"/>
          <w:bottom w:val="nil"/>
          <w:right w:val="nil"/>
          <w:between w:val="nil"/>
        </w:pBdr>
        <w:spacing w:after="0" w:line="360" w:lineRule="auto"/>
        <w:ind w:left="426" w:hanging="426"/>
        <w:jc w:val="both"/>
        <w:rPr>
          <w:rFonts w:ascii="Tahoma" w:eastAsia="Tahoma" w:hAnsi="Tahoma" w:cs="Tahoma"/>
          <w:color w:val="000000"/>
        </w:rPr>
      </w:pPr>
      <w:r>
        <w:rPr>
          <w:rFonts w:ascii="Tahoma" w:eastAsia="Tahoma" w:hAnsi="Tahoma" w:cs="Tahoma"/>
          <w:color w:val="000000"/>
        </w:rPr>
        <w:t>Todos os objetos foram criados no instante de execução do Caso de Uso representado.</w:t>
      </w:r>
    </w:p>
    <w:p w14:paraId="5484AFE1" w14:textId="77777777" w:rsidR="0010512D" w:rsidRDefault="00F50256">
      <w:pPr>
        <w:numPr>
          <w:ilvl w:val="0"/>
          <w:numId w:val="7"/>
        </w:numPr>
        <w:pBdr>
          <w:top w:val="nil"/>
          <w:left w:val="nil"/>
          <w:bottom w:val="nil"/>
          <w:right w:val="nil"/>
          <w:between w:val="nil"/>
        </w:pBdr>
        <w:spacing w:after="0" w:line="360" w:lineRule="auto"/>
        <w:ind w:left="426" w:hanging="426"/>
        <w:jc w:val="both"/>
        <w:rPr>
          <w:rFonts w:ascii="Tahoma" w:eastAsia="Tahoma" w:hAnsi="Tahoma" w:cs="Tahoma"/>
          <w:color w:val="000000"/>
        </w:rPr>
      </w:pPr>
      <w:r>
        <w:rPr>
          <w:rFonts w:ascii="Tahoma" w:eastAsia="Tahoma" w:hAnsi="Tahoma" w:cs="Tahoma"/>
          <w:color w:val="000000"/>
        </w:rPr>
        <w:t>O diagrama apresenta um erro ao não representar as mensagens de retorno depois da destruição dos objetos.</w:t>
      </w:r>
    </w:p>
    <w:p w14:paraId="015C2688" w14:textId="77777777" w:rsidR="0010512D" w:rsidRDefault="00F50256">
      <w:pPr>
        <w:numPr>
          <w:ilvl w:val="0"/>
          <w:numId w:val="7"/>
        </w:numPr>
        <w:pBdr>
          <w:top w:val="nil"/>
          <w:left w:val="nil"/>
          <w:bottom w:val="nil"/>
          <w:right w:val="nil"/>
          <w:between w:val="nil"/>
        </w:pBdr>
        <w:spacing w:after="0" w:line="360" w:lineRule="auto"/>
        <w:ind w:left="426" w:hanging="426"/>
        <w:jc w:val="both"/>
        <w:rPr>
          <w:rFonts w:ascii="Tahoma" w:eastAsia="Tahoma" w:hAnsi="Tahoma" w:cs="Tahoma"/>
          <w:color w:val="000000"/>
        </w:rPr>
      </w:pPr>
      <w:r>
        <w:rPr>
          <w:rFonts w:ascii="Tahoma" w:eastAsia="Tahoma" w:hAnsi="Tahoma" w:cs="Tahoma"/>
          <w:color w:val="000000"/>
        </w:rPr>
        <w:t>A mensagem 6 pode ser substituída pelo estereótipo &lt;&lt;create&gt;&gt; sem causar prejuízo à interpretação correta do Diagrama de Sequência representado.</w:t>
      </w:r>
    </w:p>
    <w:p w14:paraId="473ED013" w14:textId="77777777" w:rsidR="0010512D" w:rsidRPr="00A56FBD"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4FC14A3C" w14:textId="77777777" w:rsidR="0010512D" w:rsidRPr="00A56FBD"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b/>
          <w:color w:val="000000" w:themeColor="text1"/>
        </w:rPr>
        <w:t>1. Análise da questão</w:t>
      </w:r>
    </w:p>
    <w:p w14:paraId="4549C33A" w14:textId="77777777" w:rsidR="0010512D" w:rsidRPr="00A56FBD" w:rsidRDefault="0010512D">
      <w:pPr>
        <w:spacing w:after="0" w:line="360" w:lineRule="auto"/>
        <w:rPr>
          <w:rFonts w:ascii="Tahoma" w:eastAsia="Tahoma" w:hAnsi="Tahoma" w:cs="Tahoma"/>
          <w:b/>
          <w:color w:val="000000" w:themeColor="text1"/>
        </w:rPr>
      </w:pPr>
    </w:p>
    <w:p w14:paraId="39D36355"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A questão cobra conhecimentos a respeito de diagramas de sequência, um dos tipos de diagramas UML (Unified Modeling Language). A seguir, faremos uma breve introdução ao tema e, em sequência, analisaremos o diagrama do enunciado.</w:t>
      </w:r>
    </w:p>
    <w:p w14:paraId="7D9696DB" w14:textId="77777777" w:rsidR="0010512D" w:rsidRPr="00A56FBD" w:rsidRDefault="0010512D">
      <w:pPr>
        <w:spacing w:after="0" w:line="360" w:lineRule="auto"/>
        <w:rPr>
          <w:rFonts w:ascii="Tahoma" w:eastAsia="Tahoma" w:hAnsi="Tahoma" w:cs="Tahoma"/>
          <w:b/>
          <w:color w:val="000000" w:themeColor="text1"/>
        </w:rPr>
      </w:pPr>
    </w:p>
    <w:p w14:paraId="15264DBE" w14:textId="77777777" w:rsidR="0010512D" w:rsidRPr="00A56FBD" w:rsidRDefault="00F50256">
      <w:pPr>
        <w:pBdr>
          <w:top w:val="nil"/>
          <w:left w:val="nil"/>
          <w:bottom w:val="nil"/>
          <w:right w:val="nil"/>
          <w:between w:val="nil"/>
        </w:pBdr>
        <w:spacing w:after="0" w:line="360" w:lineRule="auto"/>
        <w:rPr>
          <w:rFonts w:ascii="Tahoma" w:eastAsia="Tahoma" w:hAnsi="Tahoma" w:cs="Tahoma"/>
          <w:color w:val="000000" w:themeColor="text1"/>
        </w:rPr>
      </w:pPr>
      <w:r w:rsidRPr="00A56FBD">
        <w:rPr>
          <w:rFonts w:ascii="Tahoma" w:eastAsia="Tahoma" w:hAnsi="Tahoma" w:cs="Tahoma"/>
          <w:b/>
          <w:color w:val="000000" w:themeColor="text1"/>
        </w:rPr>
        <w:t>1.1. Diagrama de sequência</w:t>
      </w:r>
    </w:p>
    <w:p w14:paraId="79812100" w14:textId="77777777" w:rsidR="0010512D" w:rsidRPr="00A56FBD" w:rsidRDefault="0010512D">
      <w:pPr>
        <w:spacing w:after="0" w:line="360" w:lineRule="auto"/>
        <w:ind w:firstLine="709"/>
        <w:rPr>
          <w:rFonts w:ascii="Tahoma" w:eastAsia="Tahoma" w:hAnsi="Tahoma" w:cs="Tahoma"/>
          <w:color w:val="000000" w:themeColor="text1"/>
        </w:rPr>
      </w:pPr>
    </w:p>
    <w:p w14:paraId="69DBF8EE"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No contexto dos diagramas UML, os </w:t>
      </w:r>
      <w:r w:rsidRPr="00A56FBD">
        <w:rPr>
          <w:rFonts w:ascii="Tahoma" w:eastAsia="Tahoma" w:hAnsi="Tahoma" w:cs="Tahoma"/>
          <w:b/>
          <w:color w:val="000000" w:themeColor="text1"/>
        </w:rPr>
        <w:t>diagramas de sequência</w:t>
      </w:r>
      <w:r w:rsidRPr="00A56FBD">
        <w:rPr>
          <w:rFonts w:ascii="Tahoma" w:eastAsia="Tahoma" w:hAnsi="Tahoma" w:cs="Tahoma"/>
          <w:color w:val="000000" w:themeColor="text1"/>
        </w:rPr>
        <w:t xml:space="preserve"> são aqueles capazes de modelar a sequência de mensagens trocadas entre os objetos de um programa computacional, ao longo de uma interação.</w:t>
      </w:r>
    </w:p>
    <w:p w14:paraId="36E9AD16"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Os principais elementos dispostos em um diagrama de sequência são elencados a seguir, com suas respectivas definições.</w:t>
      </w:r>
    </w:p>
    <w:p w14:paraId="3DA1EAAD" w14:textId="77777777" w:rsidR="0010512D" w:rsidRPr="00A56FBD" w:rsidRDefault="00F50256">
      <w:pPr>
        <w:numPr>
          <w:ilvl w:val="0"/>
          <w:numId w:val="9"/>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Linhas de vida: representam objetos que participam de uma interação. Desse modo, cada instância é representada por uma linha de vida. Graficamente, são desenhadas como linhas verticais. </w:t>
      </w:r>
    </w:p>
    <w:p w14:paraId="07B4C5D8" w14:textId="77777777" w:rsidR="0010512D" w:rsidRPr="00A56FBD" w:rsidRDefault="00F50256">
      <w:pPr>
        <w:numPr>
          <w:ilvl w:val="0"/>
          <w:numId w:val="9"/>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Mensagens: são elementos que definem um tipo distinto de comunicação entre instâncias, em uma interação. Cada mensagem carrega informações de uma instância a outra. No diagrama, as mensagens são textos numerados que ocorrem entre as linhas de vida, sendo que as setas que conectam as linhas de vida indicam a ordem das mensagens transmitidas.</w:t>
      </w:r>
    </w:p>
    <w:p w14:paraId="3D169E86" w14:textId="77777777" w:rsidR="0010512D" w:rsidRPr="00A56FBD" w:rsidRDefault="00F50256">
      <w:pPr>
        <w:numPr>
          <w:ilvl w:val="0"/>
          <w:numId w:val="9"/>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Barras de ativação: indicam o período em que uma instância está ativa e processando uma mensagem. Essas barras são vistas no diagrama sobre as linhas de vida.  </w:t>
      </w:r>
    </w:p>
    <w:p w14:paraId="27CC5738" w14:textId="77777777" w:rsidR="0010512D" w:rsidRPr="00A56FBD" w:rsidRDefault="00F50256">
      <w:pPr>
        <w:numPr>
          <w:ilvl w:val="0"/>
          <w:numId w:val="9"/>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Fragmentos combinados: são agrupamentos lógicos que contêm estruturas condicionais. No diagrama, são destacados por retângulos. </w:t>
      </w:r>
    </w:p>
    <w:p w14:paraId="653ABF55" w14:textId="77777777" w:rsidR="0010512D" w:rsidRPr="00A56FBD" w:rsidRDefault="0010512D">
      <w:pPr>
        <w:spacing w:after="0" w:line="360" w:lineRule="auto"/>
        <w:ind w:firstLine="709"/>
        <w:rPr>
          <w:rFonts w:ascii="Tahoma" w:eastAsia="Tahoma" w:hAnsi="Tahoma" w:cs="Tahoma"/>
          <w:color w:val="000000" w:themeColor="text1"/>
        </w:rPr>
      </w:pPr>
    </w:p>
    <w:p w14:paraId="19CAFE5E" w14:textId="77777777" w:rsidR="0010512D" w:rsidRPr="00A56FBD" w:rsidRDefault="00F50256">
      <w:pPr>
        <w:pBdr>
          <w:top w:val="nil"/>
          <w:left w:val="nil"/>
          <w:bottom w:val="nil"/>
          <w:right w:val="nil"/>
          <w:between w:val="nil"/>
        </w:pBdr>
        <w:spacing w:after="0" w:line="360" w:lineRule="auto"/>
        <w:rPr>
          <w:rFonts w:ascii="Tahoma" w:eastAsia="Tahoma" w:hAnsi="Tahoma" w:cs="Tahoma"/>
          <w:color w:val="000000" w:themeColor="text1"/>
        </w:rPr>
      </w:pPr>
      <w:r w:rsidRPr="00A56FBD">
        <w:rPr>
          <w:rFonts w:ascii="Tahoma" w:eastAsia="Tahoma" w:hAnsi="Tahoma" w:cs="Tahoma"/>
          <w:b/>
          <w:color w:val="000000" w:themeColor="text1"/>
        </w:rPr>
        <w:t>1.2. Análise do diagrama da questão</w:t>
      </w:r>
    </w:p>
    <w:p w14:paraId="1B8D1180" w14:textId="77777777" w:rsidR="0010512D" w:rsidRPr="00A56FBD" w:rsidRDefault="0010512D">
      <w:pPr>
        <w:spacing w:after="0" w:line="360" w:lineRule="auto"/>
        <w:ind w:firstLine="709"/>
        <w:jc w:val="both"/>
        <w:rPr>
          <w:rFonts w:ascii="Tahoma" w:eastAsia="Tahoma" w:hAnsi="Tahoma" w:cs="Tahoma"/>
          <w:color w:val="000000" w:themeColor="text1"/>
        </w:rPr>
      </w:pPr>
    </w:p>
    <w:p w14:paraId="0DE51B91"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Com base no diagrama de sequência fornecido no enunciado da questão, a interação entre as instâncias do sistema pode ser resumida conforme os itens a seguir.</w:t>
      </w:r>
    </w:p>
    <w:p w14:paraId="295F48C4" w14:textId="77777777" w:rsidR="0010512D" w:rsidRPr="00A56FBD" w:rsidRDefault="00F50256">
      <w:pPr>
        <w:numPr>
          <w:ilvl w:val="0"/>
          <w:numId w:val="2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A instância </w:t>
      </w:r>
      <w:r w:rsidRPr="00A56FBD">
        <w:rPr>
          <w:color w:val="000000" w:themeColor="text1"/>
        </w:rPr>
        <w:t>Paciente</w:t>
      </w:r>
      <w:r w:rsidRPr="00A56FBD">
        <w:rPr>
          <w:rFonts w:ascii="Tahoma" w:eastAsia="Tahoma" w:hAnsi="Tahoma" w:cs="Tahoma"/>
          <w:color w:val="000000" w:themeColor="text1"/>
        </w:rPr>
        <w:t xml:space="preserve"> inicia a interação invocando o método </w:t>
      </w:r>
      <w:r w:rsidRPr="00A56FBD">
        <w:rPr>
          <w:color w:val="000000" w:themeColor="text1"/>
        </w:rPr>
        <w:t>registraPaciente()</w:t>
      </w:r>
      <w:r w:rsidRPr="00A56FBD">
        <w:rPr>
          <w:rFonts w:ascii="Tahoma" w:eastAsia="Tahoma" w:hAnsi="Tahoma" w:cs="Tahoma"/>
          <w:color w:val="000000" w:themeColor="text1"/>
        </w:rPr>
        <w:t xml:space="preserve">. Isso representa um paciente sendo registrado no sistema, quando dá entrada no hospital. </w:t>
      </w:r>
    </w:p>
    <w:p w14:paraId="47775ECB" w14:textId="77777777" w:rsidR="0010512D" w:rsidRPr="00A56FBD" w:rsidRDefault="00F50256">
      <w:pPr>
        <w:numPr>
          <w:ilvl w:val="0"/>
          <w:numId w:val="2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A instância </w:t>
      </w:r>
      <w:r w:rsidRPr="00A56FBD">
        <w:rPr>
          <w:color w:val="000000" w:themeColor="text1"/>
        </w:rPr>
        <w:t>Registro</w:t>
      </w:r>
      <w:r w:rsidRPr="00A56FBD">
        <w:rPr>
          <w:rFonts w:ascii="Tahoma" w:eastAsia="Tahoma" w:hAnsi="Tahoma" w:cs="Tahoma"/>
          <w:color w:val="000000" w:themeColor="text1"/>
        </w:rPr>
        <w:t xml:space="preserve"> retorna o número do paciente, que pode ser usado para identificar o paciente no sistema.</w:t>
      </w:r>
    </w:p>
    <w:p w14:paraId="497C788C" w14:textId="77777777" w:rsidR="0010512D" w:rsidRPr="00A56FBD" w:rsidRDefault="00F50256">
      <w:pPr>
        <w:numPr>
          <w:ilvl w:val="0"/>
          <w:numId w:val="2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A instância </w:t>
      </w:r>
      <w:r w:rsidRPr="00A56FBD">
        <w:rPr>
          <w:color w:val="000000" w:themeColor="text1"/>
        </w:rPr>
        <w:t>Registro</w:t>
      </w:r>
      <w:r w:rsidRPr="00A56FBD">
        <w:rPr>
          <w:rFonts w:ascii="Tahoma" w:eastAsia="Tahoma" w:hAnsi="Tahoma" w:cs="Tahoma"/>
          <w:color w:val="000000" w:themeColor="text1"/>
        </w:rPr>
        <w:t xml:space="preserve"> consulta a existência de leitos disponíveis no hospital por meio do método </w:t>
      </w:r>
      <w:r w:rsidRPr="00A56FBD">
        <w:rPr>
          <w:color w:val="000000" w:themeColor="text1"/>
        </w:rPr>
        <w:t>consultaLeitos()</w:t>
      </w:r>
      <w:r w:rsidRPr="00A56FBD">
        <w:rPr>
          <w:rFonts w:ascii="Tahoma" w:eastAsia="Tahoma" w:hAnsi="Tahoma" w:cs="Tahoma"/>
          <w:color w:val="000000" w:themeColor="text1"/>
        </w:rPr>
        <w:t>.</w:t>
      </w:r>
    </w:p>
    <w:p w14:paraId="472974CA" w14:textId="77777777" w:rsidR="0010512D" w:rsidRPr="00A56FBD" w:rsidRDefault="00F50256">
      <w:pPr>
        <w:numPr>
          <w:ilvl w:val="0"/>
          <w:numId w:val="2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A instância </w:t>
      </w:r>
      <w:r w:rsidRPr="00A56FBD">
        <w:rPr>
          <w:color w:val="000000" w:themeColor="text1"/>
        </w:rPr>
        <w:t>Registro</w:t>
      </w:r>
      <w:r w:rsidRPr="00A56FBD">
        <w:rPr>
          <w:rFonts w:ascii="Tahoma" w:eastAsia="Tahoma" w:hAnsi="Tahoma" w:cs="Tahoma"/>
          <w:color w:val="000000" w:themeColor="text1"/>
        </w:rPr>
        <w:t xml:space="preserve"> também consulta a disponibilidade de UTI pelo método </w:t>
      </w:r>
      <w:r w:rsidRPr="00A56FBD">
        <w:rPr>
          <w:color w:val="000000" w:themeColor="text1"/>
        </w:rPr>
        <w:t>consultaUTI()</w:t>
      </w:r>
      <w:r w:rsidRPr="00A56FBD">
        <w:rPr>
          <w:rFonts w:ascii="Tahoma" w:eastAsia="Tahoma" w:hAnsi="Tahoma" w:cs="Tahoma"/>
          <w:color w:val="000000" w:themeColor="text1"/>
        </w:rPr>
        <w:t>. Isso pode ser necessário, caso o paciente precise de cuidados intensivos.</w:t>
      </w:r>
    </w:p>
    <w:p w14:paraId="1C7252BC" w14:textId="77777777" w:rsidR="0010512D" w:rsidRPr="00A56FBD" w:rsidRDefault="00F50256">
      <w:pPr>
        <w:numPr>
          <w:ilvl w:val="0"/>
          <w:numId w:val="2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Como resultado das consultas, as instâncias </w:t>
      </w:r>
      <w:r w:rsidRPr="00A56FBD">
        <w:rPr>
          <w:color w:val="000000" w:themeColor="text1"/>
        </w:rPr>
        <w:t>Leito</w:t>
      </w:r>
      <w:r w:rsidRPr="00A56FBD">
        <w:rPr>
          <w:rFonts w:ascii="Tahoma" w:eastAsia="Tahoma" w:hAnsi="Tahoma" w:cs="Tahoma"/>
          <w:color w:val="000000" w:themeColor="text1"/>
        </w:rPr>
        <w:t xml:space="preserve"> e </w:t>
      </w:r>
      <w:r w:rsidRPr="00A56FBD">
        <w:rPr>
          <w:color w:val="000000" w:themeColor="text1"/>
        </w:rPr>
        <w:t>UTI</w:t>
      </w:r>
      <w:r w:rsidRPr="00A56FBD">
        <w:rPr>
          <w:rFonts w:ascii="Tahoma" w:eastAsia="Tahoma" w:hAnsi="Tahoma" w:cs="Tahoma"/>
          <w:color w:val="000000" w:themeColor="text1"/>
        </w:rPr>
        <w:t xml:space="preserve"> são geradas.</w:t>
      </w:r>
    </w:p>
    <w:p w14:paraId="68DCB89B" w14:textId="77777777" w:rsidR="0010512D" w:rsidRPr="00A56FBD" w:rsidRDefault="00F50256">
      <w:pPr>
        <w:numPr>
          <w:ilvl w:val="0"/>
          <w:numId w:val="2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A instância </w:t>
      </w:r>
      <w:r w:rsidRPr="00A56FBD">
        <w:rPr>
          <w:color w:val="000000" w:themeColor="text1"/>
        </w:rPr>
        <w:t>Profissional</w:t>
      </w:r>
      <w:r w:rsidRPr="00A56FBD">
        <w:rPr>
          <w:rFonts w:ascii="Tahoma" w:eastAsia="Tahoma" w:hAnsi="Tahoma" w:cs="Tahoma"/>
          <w:color w:val="000000" w:themeColor="text1"/>
        </w:rPr>
        <w:t xml:space="preserve"> realiza uma intervenção no paciente por meio do método </w:t>
      </w:r>
      <w:r w:rsidRPr="00A56FBD">
        <w:rPr>
          <w:color w:val="000000" w:themeColor="text1"/>
        </w:rPr>
        <w:t>realizaIntervencao()</w:t>
      </w:r>
      <w:r w:rsidRPr="00A56FBD">
        <w:rPr>
          <w:rFonts w:ascii="Tahoma" w:eastAsia="Tahoma" w:hAnsi="Tahoma" w:cs="Tahoma"/>
          <w:color w:val="000000" w:themeColor="text1"/>
        </w:rPr>
        <w:t>. Isso caracteriza algum tipo de procedimento médico que é realizado no paciente.</w:t>
      </w:r>
    </w:p>
    <w:p w14:paraId="76A308FE" w14:textId="77777777" w:rsidR="0010512D" w:rsidRPr="00A56FBD" w:rsidRDefault="00F50256">
      <w:pPr>
        <w:numPr>
          <w:ilvl w:val="0"/>
          <w:numId w:val="2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Depois de sair do laço de intervenção, o paciente é liberado pelo método </w:t>
      </w:r>
      <w:r w:rsidRPr="00A56FBD">
        <w:rPr>
          <w:color w:val="000000" w:themeColor="text1"/>
        </w:rPr>
        <w:t>liberaPaciente()</w:t>
      </w:r>
      <w:r w:rsidRPr="00A56FBD">
        <w:rPr>
          <w:rFonts w:ascii="Tahoma" w:eastAsia="Tahoma" w:hAnsi="Tahoma" w:cs="Tahoma"/>
          <w:color w:val="000000" w:themeColor="text1"/>
        </w:rPr>
        <w:t>. Isso pode representar o paciente recebendo alta, por exemplo.</w:t>
      </w:r>
    </w:p>
    <w:p w14:paraId="679CEDAF" w14:textId="77777777" w:rsidR="0010512D" w:rsidRPr="00A56FBD" w:rsidRDefault="00F50256">
      <w:pPr>
        <w:numPr>
          <w:ilvl w:val="0"/>
          <w:numId w:val="2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Por fim, o leito que havia sido alocado ao paciente é liberado. Isso indica que o leito ficou disponível para outro paciente.</w:t>
      </w:r>
    </w:p>
    <w:p w14:paraId="0A5744B2" w14:textId="77777777" w:rsidR="0010512D" w:rsidRPr="00A56FBD" w:rsidRDefault="0010512D">
      <w:pPr>
        <w:spacing w:after="0" w:line="360" w:lineRule="auto"/>
        <w:ind w:firstLine="709"/>
        <w:rPr>
          <w:rFonts w:ascii="Tahoma" w:eastAsia="Tahoma" w:hAnsi="Tahoma" w:cs="Tahoma"/>
          <w:color w:val="000000" w:themeColor="text1"/>
        </w:rPr>
      </w:pPr>
    </w:p>
    <w:p w14:paraId="50F30647" w14:textId="77777777" w:rsidR="0010512D" w:rsidRPr="00A56FBD"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b/>
          <w:color w:val="000000" w:themeColor="text1"/>
        </w:rPr>
        <w:t>2. Análise das alternativas</w:t>
      </w:r>
    </w:p>
    <w:p w14:paraId="1644B2AE" w14:textId="77777777" w:rsidR="0010512D" w:rsidRPr="00A56FBD" w:rsidRDefault="0010512D">
      <w:pPr>
        <w:spacing w:after="0" w:line="360" w:lineRule="auto"/>
        <w:rPr>
          <w:rFonts w:ascii="Tahoma" w:eastAsia="Tahoma" w:hAnsi="Tahoma" w:cs="Tahoma"/>
          <w:color w:val="000000" w:themeColor="text1"/>
        </w:rPr>
      </w:pPr>
    </w:p>
    <w:p w14:paraId="64876B5D" w14:textId="77777777" w:rsidR="0010512D" w:rsidRPr="00A56FBD" w:rsidRDefault="00F50256">
      <w:pPr>
        <w:jc w:val="both"/>
        <w:rPr>
          <w:rFonts w:ascii="Tahoma" w:eastAsia="Tahoma" w:hAnsi="Tahoma" w:cs="Tahoma"/>
          <w:color w:val="000000" w:themeColor="text1"/>
        </w:rPr>
      </w:pPr>
      <w:r w:rsidRPr="00A56FBD">
        <w:rPr>
          <w:rFonts w:ascii="Tahoma" w:eastAsia="Tahoma" w:hAnsi="Tahoma" w:cs="Tahoma"/>
          <w:color w:val="000000" w:themeColor="text1"/>
        </w:rPr>
        <w:t>A – Afirmativa incorreta.</w:t>
      </w:r>
    </w:p>
    <w:p w14:paraId="3A2ECACB"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JUSTIFICATIVA. A hierarquia entre classes não é exposta no diagrama de sequências. Desse modo, não é possível afirmar se uma classe do sistema é subclasse de outra.</w:t>
      </w:r>
    </w:p>
    <w:p w14:paraId="302698D3" w14:textId="77777777" w:rsidR="0010512D" w:rsidRPr="00A56FBD" w:rsidRDefault="0010512D">
      <w:pPr>
        <w:spacing w:after="0" w:line="360" w:lineRule="auto"/>
        <w:jc w:val="both"/>
        <w:rPr>
          <w:rFonts w:ascii="Tahoma" w:eastAsia="Tahoma" w:hAnsi="Tahoma" w:cs="Tahoma"/>
          <w:color w:val="000000" w:themeColor="text1"/>
        </w:rPr>
      </w:pPr>
    </w:p>
    <w:p w14:paraId="53C1B0A4" w14:textId="77777777" w:rsidR="0010512D" w:rsidRPr="00A56FBD" w:rsidRDefault="00F50256">
      <w:pPr>
        <w:jc w:val="both"/>
        <w:rPr>
          <w:rFonts w:ascii="Tahoma" w:eastAsia="Tahoma" w:hAnsi="Tahoma" w:cs="Tahoma"/>
          <w:color w:val="000000" w:themeColor="text1"/>
        </w:rPr>
      </w:pPr>
      <w:r w:rsidRPr="00A56FBD">
        <w:rPr>
          <w:rFonts w:ascii="Tahoma" w:eastAsia="Tahoma" w:hAnsi="Tahoma" w:cs="Tahoma"/>
          <w:color w:val="000000" w:themeColor="text1"/>
        </w:rPr>
        <w:t>B – Afirmativa incorreta.</w:t>
      </w:r>
    </w:p>
    <w:p w14:paraId="48A26330"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JUSTIFICATIVA. Pelo diagrama, sabemos que a instância </w:t>
      </w:r>
      <w:r w:rsidRPr="00A56FBD">
        <w:rPr>
          <w:color w:val="000000" w:themeColor="text1"/>
        </w:rPr>
        <w:t>Paciente</w:t>
      </w:r>
      <w:r w:rsidRPr="00A56FBD">
        <w:rPr>
          <w:rFonts w:ascii="Tahoma" w:eastAsia="Tahoma" w:hAnsi="Tahoma" w:cs="Tahoma"/>
          <w:color w:val="000000" w:themeColor="text1"/>
        </w:rPr>
        <w:t xml:space="preserve"> invoca o método </w:t>
      </w:r>
      <w:r w:rsidRPr="00A56FBD">
        <w:rPr>
          <w:color w:val="000000" w:themeColor="text1"/>
        </w:rPr>
        <w:t>registraPaciente()</w:t>
      </w:r>
      <w:r w:rsidRPr="00A56FBD">
        <w:rPr>
          <w:rFonts w:ascii="Tahoma" w:eastAsia="Tahoma" w:hAnsi="Tahoma" w:cs="Tahoma"/>
          <w:color w:val="000000" w:themeColor="text1"/>
        </w:rPr>
        <w:t xml:space="preserve">. No entanto, isso não significa, necessariamente, que o método é implementado por </w:t>
      </w:r>
      <w:r w:rsidRPr="00A56FBD">
        <w:rPr>
          <w:color w:val="000000" w:themeColor="text1"/>
        </w:rPr>
        <w:t>Paciente</w:t>
      </w:r>
      <w:r w:rsidRPr="00A56FBD">
        <w:rPr>
          <w:rFonts w:ascii="Tahoma" w:eastAsia="Tahoma" w:hAnsi="Tahoma" w:cs="Tahoma"/>
          <w:color w:val="000000" w:themeColor="text1"/>
        </w:rPr>
        <w:t xml:space="preserve">. Pode ser que esse método esteja implementado em outra classe, e é apenas chamado por </w:t>
      </w:r>
      <w:r w:rsidRPr="00A56FBD">
        <w:rPr>
          <w:color w:val="000000" w:themeColor="text1"/>
        </w:rPr>
        <w:t>Paciente</w:t>
      </w:r>
      <w:r w:rsidRPr="00A56FBD">
        <w:rPr>
          <w:rFonts w:ascii="Tahoma" w:eastAsia="Tahoma" w:hAnsi="Tahoma" w:cs="Tahoma"/>
          <w:color w:val="000000" w:themeColor="text1"/>
        </w:rPr>
        <w:t>.</w:t>
      </w:r>
    </w:p>
    <w:p w14:paraId="18C3F996" w14:textId="77777777" w:rsidR="0010512D" w:rsidRPr="00A56FBD" w:rsidRDefault="0010512D">
      <w:pPr>
        <w:spacing w:after="0" w:line="360" w:lineRule="auto"/>
        <w:jc w:val="both"/>
        <w:rPr>
          <w:rFonts w:ascii="Tahoma" w:eastAsia="Tahoma" w:hAnsi="Tahoma" w:cs="Tahoma"/>
          <w:color w:val="000000" w:themeColor="text1"/>
        </w:rPr>
      </w:pPr>
    </w:p>
    <w:p w14:paraId="314ABE78" w14:textId="77777777" w:rsidR="0010512D" w:rsidRPr="00A56FBD" w:rsidRDefault="00F50256">
      <w:pPr>
        <w:jc w:val="both"/>
        <w:rPr>
          <w:rFonts w:ascii="Tahoma" w:eastAsia="Tahoma" w:hAnsi="Tahoma" w:cs="Tahoma"/>
          <w:color w:val="000000" w:themeColor="text1"/>
        </w:rPr>
      </w:pPr>
      <w:r w:rsidRPr="00A56FBD">
        <w:rPr>
          <w:rFonts w:ascii="Tahoma" w:eastAsia="Tahoma" w:hAnsi="Tahoma" w:cs="Tahoma"/>
          <w:color w:val="000000" w:themeColor="text1"/>
        </w:rPr>
        <w:t>C – Afirmativa incorreta.</w:t>
      </w:r>
    </w:p>
    <w:p w14:paraId="1B79C64E"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JUSTIFICATIVA. O diagrama nos mostra que os objetos </w:t>
      </w:r>
      <w:r w:rsidRPr="00A56FBD">
        <w:rPr>
          <w:color w:val="000000" w:themeColor="text1"/>
        </w:rPr>
        <w:t>Leito</w:t>
      </w:r>
      <w:r w:rsidRPr="00A56FBD">
        <w:rPr>
          <w:rFonts w:ascii="Tahoma" w:eastAsia="Tahoma" w:hAnsi="Tahoma" w:cs="Tahoma"/>
          <w:color w:val="000000" w:themeColor="text1"/>
        </w:rPr>
        <w:t xml:space="preserve"> e </w:t>
      </w:r>
      <w:r w:rsidRPr="00A56FBD">
        <w:rPr>
          <w:color w:val="000000" w:themeColor="text1"/>
        </w:rPr>
        <w:t>UTI</w:t>
      </w:r>
      <w:r w:rsidRPr="00A56FBD">
        <w:rPr>
          <w:rFonts w:ascii="Tahoma" w:eastAsia="Tahoma" w:hAnsi="Tahoma" w:cs="Tahoma"/>
          <w:color w:val="000000" w:themeColor="text1"/>
        </w:rPr>
        <w:t xml:space="preserve"> são gerados durante a execução do caso de uso, conforme comentamos na análise do diagrama de sequência. No </w:t>
      </w:r>
      <w:r>
        <w:rPr>
          <w:rFonts w:ascii="Tahoma" w:eastAsia="Tahoma" w:hAnsi="Tahoma" w:cs="Tahoma"/>
        </w:rPr>
        <w:t xml:space="preserve">entanto, não há indicação de que as instâncias </w:t>
      </w:r>
      <w:r>
        <w:t>Paciente</w:t>
      </w:r>
      <w:r>
        <w:rPr>
          <w:rFonts w:ascii="Tahoma" w:eastAsia="Tahoma" w:hAnsi="Tahoma" w:cs="Tahoma"/>
        </w:rPr>
        <w:t xml:space="preserve">, </w:t>
      </w:r>
      <w:r>
        <w:t>Registro</w:t>
      </w:r>
      <w:r>
        <w:rPr>
          <w:rFonts w:ascii="Tahoma" w:eastAsia="Tahoma" w:hAnsi="Tahoma" w:cs="Tahoma"/>
        </w:rPr>
        <w:t xml:space="preserve"> e </w:t>
      </w:r>
      <w:r>
        <w:t>Profissional</w:t>
      </w:r>
      <w:r>
        <w:rPr>
          <w:rFonts w:ascii="Tahoma" w:eastAsia="Tahoma" w:hAnsi="Tahoma" w:cs="Tahoma"/>
        </w:rPr>
        <w:t xml:space="preserve"> são criadas durante a execução </w:t>
      </w:r>
      <w:r w:rsidRPr="00A56FBD">
        <w:rPr>
          <w:rFonts w:ascii="Tahoma" w:eastAsia="Tahoma" w:hAnsi="Tahoma" w:cs="Tahoma"/>
          <w:color w:val="000000" w:themeColor="text1"/>
        </w:rPr>
        <w:t>do caso de uso.</w:t>
      </w:r>
    </w:p>
    <w:p w14:paraId="29B96778" w14:textId="77777777" w:rsidR="0010512D" w:rsidRPr="00A56FBD" w:rsidRDefault="0010512D">
      <w:pPr>
        <w:spacing w:after="0" w:line="360" w:lineRule="auto"/>
        <w:jc w:val="both"/>
        <w:rPr>
          <w:rFonts w:ascii="Tahoma" w:eastAsia="Tahoma" w:hAnsi="Tahoma" w:cs="Tahoma"/>
          <w:color w:val="000000" w:themeColor="text1"/>
        </w:rPr>
      </w:pPr>
    </w:p>
    <w:p w14:paraId="48C324DC" w14:textId="77777777" w:rsidR="0010512D" w:rsidRPr="00A56FBD" w:rsidRDefault="00F50256">
      <w:pPr>
        <w:jc w:val="both"/>
        <w:rPr>
          <w:rFonts w:ascii="Tahoma" w:eastAsia="Tahoma" w:hAnsi="Tahoma" w:cs="Tahoma"/>
          <w:color w:val="000000" w:themeColor="text1"/>
        </w:rPr>
      </w:pPr>
      <w:r w:rsidRPr="00A56FBD">
        <w:rPr>
          <w:rFonts w:ascii="Tahoma" w:eastAsia="Tahoma" w:hAnsi="Tahoma" w:cs="Tahoma"/>
          <w:color w:val="000000" w:themeColor="text1"/>
        </w:rPr>
        <w:t>D – Afirmativa incorreta.</w:t>
      </w:r>
    </w:p>
    <w:p w14:paraId="0169E398"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JUSTIFICATIVA. A destruição dos objetos, representada no diagrama por símbolos do tipo </w:t>
      </w:r>
      <w:sdt>
        <w:sdtPr>
          <w:rPr>
            <w:color w:val="000000" w:themeColor="text1"/>
          </w:rPr>
          <w:tag w:val="goog_rdk_1"/>
          <w:id w:val="1327714579"/>
        </w:sdtPr>
        <w:sdtEndPr/>
        <w:sdtContent>
          <w:r w:rsidRPr="00A56FBD">
            <w:rPr>
              <w:rFonts w:ascii="Arial Unicode MS" w:eastAsia="Arial Unicode MS" w:hAnsi="Arial Unicode MS" w:cs="Arial Unicode MS"/>
              <w:color w:val="000000" w:themeColor="text1"/>
              <w:sz w:val="21"/>
              <w:szCs w:val="21"/>
              <w:highlight w:val="white"/>
            </w:rPr>
            <w:t>✖</w:t>
          </w:r>
        </w:sdtContent>
      </w:sdt>
      <w:r w:rsidRPr="00A56FBD">
        <w:rPr>
          <w:rFonts w:ascii="Tahoma" w:eastAsia="Tahoma" w:hAnsi="Tahoma" w:cs="Tahoma"/>
          <w:color w:val="000000" w:themeColor="text1"/>
        </w:rPr>
        <w:t>, indica o momento em que a memória alocada para a criação das instâncias é liberada. Em um diagrama de sequência, não é obrigatório mostrar mensagens de retorno após a destruição de um objeto. Portanto, isso não é considerado um erro.</w:t>
      </w:r>
    </w:p>
    <w:p w14:paraId="564CDF43" w14:textId="77777777" w:rsidR="0010512D" w:rsidRPr="00A56FBD" w:rsidRDefault="0010512D">
      <w:pPr>
        <w:spacing w:after="0" w:line="360" w:lineRule="auto"/>
        <w:jc w:val="both"/>
        <w:rPr>
          <w:rFonts w:ascii="Tahoma" w:eastAsia="Tahoma" w:hAnsi="Tahoma" w:cs="Tahoma"/>
          <w:color w:val="000000" w:themeColor="text1"/>
        </w:rPr>
      </w:pPr>
    </w:p>
    <w:p w14:paraId="5E1DEB26" w14:textId="77777777" w:rsidR="0010512D" w:rsidRDefault="00F50256">
      <w:pPr>
        <w:jc w:val="both"/>
        <w:rPr>
          <w:rFonts w:ascii="Tahoma" w:eastAsia="Tahoma" w:hAnsi="Tahoma" w:cs="Tahoma"/>
        </w:rPr>
      </w:pPr>
      <w:r>
        <w:rPr>
          <w:rFonts w:ascii="Tahoma" w:eastAsia="Tahoma" w:hAnsi="Tahoma" w:cs="Tahoma"/>
        </w:rPr>
        <w:t>E – Afirmativa correta.</w:t>
      </w:r>
    </w:p>
    <w:p w14:paraId="3CD305FE" w14:textId="77777777" w:rsidR="0010512D" w:rsidRPr="00A56FBD" w:rsidRDefault="00F50256">
      <w:pPr>
        <w:spacing w:after="0" w:line="360" w:lineRule="auto"/>
        <w:jc w:val="both"/>
        <w:rPr>
          <w:rFonts w:ascii="Tahoma" w:eastAsia="Tahoma" w:hAnsi="Tahoma" w:cs="Tahoma"/>
          <w:color w:val="000000" w:themeColor="text1"/>
        </w:rPr>
      </w:pPr>
      <w:r>
        <w:rPr>
          <w:rFonts w:ascii="Tahoma" w:eastAsia="Tahoma" w:hAnsi="Tahoma" w:cs="Tahoma"/>
        </w:rPr>
        <w:t xml:space="preserve">JUSTIFICATIVA. Alguns diagramas de sequência utilizam estereótipos. O estereótipo </w:t>
      </w:r>
      <w:r>
        <w:t>&lt;&lt;create&gt;&gt;</w:t>
      </w:r>
      <w:r>
        <w:rPr>
          <w:rFonts w:ascii="Tahoma" w:eastAsia="Tahoma" w:hAnsi="Tahoma" w:cs="Tahoma"/>
        </w:rPr>
        <w:t xml:space="preserve"> indica a criação de um </w:t>
      </w:r>
      <w:r w:rsidRPr="00A56FBD">
        <w:rPr>
          <w:rFonts w:ascii="Tahoma" w:eastAsia="Tahoma" w:hAnsi="Tahoma" w:cs="Tahoma"/>
          <w:color w:val="000000" w:themeColor="text1"/>
        </w:rPr>
        <w:t>objeto. No diagrama de sequência do enunciado, a mensagem 6 diz “</w:t>
      </w:r>
      <w:r w:rsidRPr="00A56FBD">
        <w:rPr>
          <w:color w:val="000000" w:themeColor="text1"/>
        </w:rPr>
        <w:t>Leito Gerado</w:t>
      </w:r>
      <w:r w:rsidRPr="00A56FBD">
        <w:rPr>
          <w:rFonts w:ascii="Tahoma" w:eastAsia="Tahoma" w:hAnsi="Tahoma" w:cs="Tahoma"/>
          <w:color w:val="000000" w:themeColor="text1"/>
        </w:rPr>
        <w:t xml:space="preserve">”, o que indica a criação do objeto </w:t>
      </w:r>
      <w:r w:rsidRPr="00A56FBD">
        <w:rPr>
          <w:color w:val="000000" w:themeColor="text1"/>
        </w:rPr>
        <w:t>Leito</w:t>
      </w:r>
      <w:r w:rsidRPr="00A56FBD">
        <w:rPr>
          <w:rFonts w:ascii="Tahoma" w:eastAsia="Tahoma" w:hAnsi="Tahoma" w:cs="Tahoma"/>
          <w:color w:val="000000" w:themeColor="text1"/>
        </w:rPr>
        <w:t xml:space="preserve">. Portanto, ela poderia ser substituída pelo estereótipo </w:t>
      </w:r>
      <w:r w:rsidRPr="00A56FBD">
        <w:rPr>
          <w:color w:val="000000" w:themeColor="text1"/>
        </w:rPr>
        <w:t>&lt;&lt;create&gt;&gt;</w:t>
      </w:r>
      <w:r w:rsidRPr="00A56FBD">
        <w:rPr>
          <w:rFonts w:ascii="Tahoma" w:eastAsia="Tahoma" w:hAnsi="Tahoma" w:cs="Tahoma"/>
          <w:color w:val="000000" w:themeColor="text1"/>
        </w:rPr>
        <w:t xml:space="preserve"> sem causar prejuízo à interpretação correta do diagrama.</w:t>
      </w:r>
    </w:p>
    <w:p w14:paraId="0699BE6A" w14:textId="77777777" w:rsidR="0010512D" w:rsidRPr="00A56FBD" w:rsidRDefault="0010512D">
      <w:pPr>
        <w:spacing w:after="0" w:line="360" w:lineRule="auto"/>
        <w:rPr>
          <w:rFonts w:ascii="Tahoma" w:eastAsia="Tahoma" w:hAnsi="Tahoma" w:cs="Tahoma"/>
          <w:color w:val="000000" w:themeColor="text1"/>
        </w:rPr>
      </w:pPr>
    </w:p>
    <w:p w14:paraId="532A9384"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b/>
          <w:color w:val="000000" w:themeColor="text1"/>
        </w:rPr>
        <w:t>3. Indicações bibliográficas</w:t>
      </w:r>
    </w:p>
    <w:p w14:paraId="236A12D6" w14:textId="77777777" w:rsidR="0010512D" w:rsidRPr="00A56FBD" w:rsidRDefault="0010512D">
      <w:pPr>
        <w:spacing w:after="0" w:line="360" w:lineRule="auto"/>
        <w:jc w:val="both"/>
        <w:rPr>
          <w:rFonts w:ascii="Tahoma" w:eastAsia="Tahoma" w:hAnsi="Tahoma" w:cs="Tahoma"/>
          <w:color w:val="000000" w:themeColor="text1"/>
        </w:rPr>
      </w:pPr>
    </w:p>
    <w:p w14:paraId="37615417" w14:textId="77777777" w:rsidR="0010512D" w:rsidRPr="00A56FBD"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FOWLER, M. </w:t>
      </w:r>
      <w:r w:rsidRPr="00A56FBD">
        <w:rPr>
          <w:rFonts w:ascii="Tahoma" w:eastAsia="Tahoma" w:hAnsi="Tahoma" w:cs="Tahoma"/>
          <w:i/>
          <w:color w:val="000000" w:themeColor="text1"/>
        </w:rPr>
        <w:t>UML essencial: um breve guia para a linguagem-padrão de modelagem de objetos</w:t>
      </w:r>
      <w:r w:rsidRPr="00A56FBD">
        <w:rPr>
          <w:rFonts w:ascii="Tahoma" w:eastAsia="Tahoma" w:hAnsi="Tahoma" w:cs="Tahoma"/>
          <w:color w:val="000000" w:themeColor="text1"/>
        </w:rPr>
        <w:t>. Porto Alegre: Bookman, 2005.</w:t>
      </w:r>
    </w:p>
    <w:p w14:paraId="2BE3C09C" w14:textId="689137EC" w:rsidR="0010512D" w:rsidRPr="00A56FBD"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IBM. </w:t>
      </w:r>
      <w:r w:rsidRPr="00A56FBD">
        <w:rPr>
          <w:rFonts w:ascii="Tahoma" w:eastAsia="Tahoma" w:hAnsi="Tahoma" w:cs="Tahoma"/>
          <w:i/>
          <w:color w:val="000000" w:themeColor="text1"/>
        </w:rPr>
        <w:t>Diagramas de sequência</w:t>
      </w:r>
      <w:r w:rsidRPr="00A56FBD">
        <w:rPr>
          <w:rFonts w:ascii="Tahoma" w:eastAsia="Tahoma" w:hAnsi="Tahoma" w:cs="Tahoma"/>
          <w:color w:val="000000" w:themeColor="text1"/>
        </w:rPr>
        <w:t xml:space="preserve">. Disponível em &lt;https://www.ibm.com/ docs/pt-br/rsm/7.5.0?topic=uml-sequence-diagrams&gt;. Acesso em </w:t>
      </w:r>
      <w:r w:rsidR="00C963D3">
        <w:rPr>
          <w:rFonts w:ascii="Tahoma" w:eastAsia="Tahoma" w:hAnsi="Tahoma" w:cs="Tahoma"/>
          <w:color w:val="000000" w:themeColor="text1"/>
        </w:rPr>
        <w:t>31 mai. 2025</w:t>
      </w:r>
      <w:bookmarkStart w:id="0" w:name="_GoBack"/>
      <w:bookmarkEnd w:id="0"/>
      <w:r w:rsidRPr="00A56FBD">
        <w:rPr>
          <w:rFonts w:ascii="Tahoma" w:eastAsia="Tahoma" w:hAnsi="Tahoma" w:cs="Tahoma"/>
          <w:color w:val="000000" w:themeColor="text1"/>
        </w:rPr>
        <w:t xml:space="preserve">. </w:t>
      </w:r>
    </w:p>
    <w:p w14:paraId="5B60FABC" w14:textId="77777777" w:rsidR="0010512D" w:rsidRPr="00A56FBD"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bookmarkStart w:id="1" w:name="_heading=h.30j0zll" w:colFirst="0" w:colLast="0"/>
      <w:bookmarkEnd w:id="1"/>
      <w:r w:rsidRPr="00A56FBD">
        <w:rPr>
          <w:rFonts w:ascii="Tahoma" w:eastAsia="Tahoma" w:hAnsi="Tahoma" w:cs="Tahoma"/>
          <w:color w:val="000000" w:themeColor="text1"/>
        </w:rPr>
        <w:t xml:space="preserve">LEE, R. C.; TEPFENHART, W. M. </w:t>
      </w:r>
      <w:r w:rsidRPr="00A56FBD">
        <w:rPr>
          <w:rFonts w:ascii="Tahoma" w:eastAsia="Tahoma" w:hAnsi="Tahoma" w:cs="Tahoma"/>
          <w:i/>
          <w:color w:val="000000" w:themeColor="text1"/>
        </w:rPr>
        <w:t>UML e C++: guia prático de desenvolvimento orientado a objet</w:t>
      </w:r>
      <w:r w:rsidRPr="00EE7285">
        <w:rPr>
          <w:rFonts w:ascii="Tahoma" w:eastAsia="Tahoma" w:hAnsi="Tahoma" w:cs="Tahoma"/>
          <w:i/>
          <w:color w:val="000000" w:themeColor="text1"/>
        </w:rPr>
        <w:t>o</w:t>
      </w:r>
      <w:r w:rsidRPr="00A56FBD">
        <w:rPr>
          <w:rFonts w:ascii="Tahoma" w:eastAsia="Tahoma" w:hAnsi="Tahoma" w:cs="Tahoma"/>
          <w:color w:val="000000" w:themeColor="text1"/>
        </w:rPr>
        <w:t xml:space="preserve">. São Paulo: Makron Books, 2001. </w:t>
      </w:r>
    </w:p>
    <w:p w14:paraId="327FE4E0" w14:textId="77777777" w:rsidR="0010512D" w:rsidRPr="00A56FBD" w:rsidRDefault="0010512D">
      <w:pPr>
        <w:spacing w:after="0" w:line="360" w:lineRule="auto"/>
        <w:jc w:val="center"/>
        <w:rPr>
          <w:rFonts w:ascii="Tahoma" w:eastAsia="Tahoma" w:hAnsi="Tahoma" w:cs="Tahoma"/>
          <w:b/>
          <w:color w:val="000000" w:themeColor="text1"/>
        </w:rPr>
      </w:pPr>
    </w:p>
    <w:p w14:paraId="6F7C3266" w14:textId="77777777" w:rsidR="0010512D" w:rsidRPr="00A56FBD" w:rsidRDefault="0010512D">
      <w:pPr>
        <w:spacing w:after="0" w:line="360" w:lineRule="auto"/>
        <w:jc w:val="center"/>
        <w:rPr>
          <w:rFonts w:ascii="Tahoma" w:eastAsia="Tahoma" w:hAnsi="Tahoma" w:cs="Tahoma"/>
          <w:b/>
          <w:color w:val="000000" w:themeColor="text1"/>
        </w:rPr>
      </w:pPr>
    </w:p>
    <w:p w14:paraId="0AA668C5" w14:textId="77777777" w:rsidR="0010512D" w:rsidRDefault="00F50256">
      <w:pPr>
        <w:rPr>
          <w:rFonts w:ascii="Tahoma" w:eastAsia="Tahoma" w:hAnsi="Tahoma" w:cs="Tahoma"/>
          <w:b/>
        </w:rPr>
      </w:pPr>
      <w:r>
        <w:br w:type="page"/>
      </w:r>
    </w:p>
    <w:p w14:paraId="2D0E0ED5" w14:textId="77777777" w:rsidR="0010512D" w:rsidRPr="00A56FBD" w:rsidRDefault="00F50256">
      <w:pPr>
        <w:spacing w:after="0" w:line="240" w:lineRule="auto"/>
        <w:jc w:val="center"/>
        <w:rPr>
          <w:rFonts w:ascii="Tahoma" w:eastAsia="Tahoma" w:hAnsi="Tahoma" w:cs="Tahoma"/>
          <w:b/>
          <w:color w:val="000000" w:themeColor="text1"/>
        </w:rPr>
      </w:pPr>
      <w:r w:rsidRPr="00A56FBD">
        <w:rPr>
          <w:rFonts w:ascii="Tahoma" w:eastAsia="Tahoma" w:hAnsi="Tahoma" w:cs="Tahoma"/>
          <w:b/>
          <w:color w:val="000000" w:themeColor="text1"/>
        </w:rPr>
        <w:t>ÍNDICE REMISSIVO</w:t>
      </w:r>
    </w:p>
    <w:p w14:paraId="0F5BBCE0" w14:textId="77777777" w:rsidR="0010512D" w:rsidRPr="00A56FBD" w:rsidRDefault="0010512D">
      <w:pPr>
        <w:spacing w:after="0" w:line="240" w:lineRule="auto"/>
        <w:jc w:val="center"/>
        <w:rPr>
          <w:rFonts w:ascii="Tahoma" w:eastAsia="Tahoma" w:hAnsi="Tahoma" w:cs="Tahoma"/>
          <w:color w:val="000000" w:themeColor="text1"/>
        </w:rPr>
      </w:pPr>
    </w:p>
    <w:tbl>
      <w:tblPr>
        <w:tblStyle w:val="af0"/>
        <w:tblW w:w="9840" w:type="dxa"/>
        <w:tblInd w:w="-113" w:type="dxa"/>
        <w:tblLayout w:type="fixed"/>
        <w:tblLook w:val="0000" w:firstRow="0" w:lastRow="0" w:firstColumn="0" w:lastColumn="0" w:noHBand="0" w:noVBand="0"/>
      </w:tblPr>
      <w:tblGrid>
        <w:gridCol w:w="2145"/>
        <w:gridCol w:w="7695"/>
      </w:tblGrid>
      <w:tr w:rsidR="00A56FBD" w:rsidRPr="00A56FBD" w14:paraId="7DA96192"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699964"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1</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2E7E1F"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color w:val="000000" w:themeColor="text1"/>
              </w:rPr>
              <w:t>Legislação profissional. Lei Geral de Proteção de Dados Pessoais (LGPD). Fundamentos da disciplina da proteção de dados pessoais.</w:t>
            </w:r>
          </w:p>
        </w:tc>
      </w:tr>
      <w:tr w:rsidR="00A56FBD" w:rsidRPr="00A56FBD" w14:paraId="1A32B1E7"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1116F9"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2</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AB2EE4"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color w:val="000000" w:themeColor="text1"/>
              </w:rPr>
              <w:t xml:space="preserve">Interface Humano-Computador. Responsividade. Design participativo. </w:t>
            </w:r>
          </w:p>
        </w:tc>
      </w:tr>
      <w:tr w:rsidR="00A56FBD" w:rsidRPr="00A56FBD" w14:paraId="5810D137"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DFB2ED"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3</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DFF6EE"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color w:val="000000" w:themeColor="text1"/>
              </w:rPr>
              <w:t>Redes de computadores. Endereço IP. Máscara de sub-rede.</w:t>
            </w:r>
          </w:p>
        </w:tc>
      </w:tr>
      <w:tr w:rsidR="00A56FBD" w:rsidRPr="00A56FBD" w14:paraId="70CD60DF"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371322"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4</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E5C543"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color w:val="000000" w:themeColor="text1"/>
              </w:rPr>
              <w:t>Empreendedorismo. Modelo de negócio. Ferramenta Canvas.</w:t>
            </w:r>
          </w:p>
        </w:tc>
      </w:tr>
      <w:tr w:rsidR="00A56FBD" w:rsidRPr="00A56FBD" w14:paraId="4CE06E6B"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0A3A6F"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5</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706BB3"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color w:val="000000" w:themeColor="text1"/>
              </w:rPr>
              <w:t>Engenharia de software. Processo de desenvolvimento de software. Níveis de maturidade do CMMi.</w:t>
            </w:r>
          </w:p>
        </w:tc>
      </w:tr>
      <w:tr w:rsidR="00A56FBD" w:rsidRPr="00A56FBD" w14:paraId="63A8473F"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F8E825"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6</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EEB525"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color w:val="000000" w:themeColor="text1"/>
              </w:rPr>
              <w:t>Banco de dados. Linguagem SQL. Cláusulas SQL.</w:t>
            </w:r>
          </w:p>
        </w:tc>
      </w:tr>
      <w:tr w:rsidR="00A56FBD" w:rsidRPr="00A56FBD" w14:paraId="3EE01439"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C230ED"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7</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DBC34C"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color w:val="000000" w:themeColor="text1"/>
              </w:rPr>
              <w:t>Modelagem de software. Diagramas UML. Diagramas de caso de uso.</w:t>
            </w:r>
          </w:p>
        </w:tc>
      </w:tr>
      <w:tr w:rsidR="00A56FBD" w:rsidRPr="00A56FBD" w14:paraId="556B893D"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74B1D7"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8</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D7447E"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color w:val="000000" w:themeColor="text1"/>
              </w:rPr>
              <w:t>Modelagem de software. Diagramas UML. Diagramas de classes.</w:t>
            </w:r>
          </w:p>
        </w:tc>
      </w:tr>
      <w:tr w:rsidR="00A56FBD" w:rsidRPr="00A56FBD" w14:paraId="32D33704"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7CBF7B"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9</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CA8EC0" w14:textId="77777777" w:rsidR="0010512D" w:rsidRPr="00A56FBD" w:rsidRDefault="00F50256">
            <w:pPr>
              <w:jc w:val="center"/>
              <w:rPr>
                <w:rFonts w:ascii="Tahoma" w:eastAsia="Tahoma" w:hAnsi="Tahoma" w:cs="Tahoma"/>
                <w:color w:val="000000" w:themeColor="text1"/>
              </w:rPr>
            </w:pPr>
            <w:bookmarkStart w:id="2" w:name="_heading=h.gjdgxs" w:colFirst="0" w:colLast="0"/>
            <w:bookmarkEnd w:id="2"/>
            <w:r w:rsidRPr="00A56FBD">
              <w:rPr>
                <w:rFonts w:ascii="Tahoma" w:eastAsia="Tahoma" w:hAnsi="Tahoma" w:cs="Tahoma"/>
                <w:color w:val="000000" w:themeColor="text1"/>
              </w:rPr>
              <w:t>Modelagem de software. Diagramas UML. Diagramas de sequência.</w:t>
            </w:r>
          </w:p>
        </w:tc>
      </w:tr>
    </w:tbl>
    <w:p w14:paraId="6BF25111" w14:textId="77777777" w:rsidR="0010512D" w:rsidRPr="00A56FBD" w:rsidRDefault="0010512D">
      <w:pPr>
        <w:spacing w:line="240" w:lineRule="auto"/>
        <w:jc w:val="center"/>
        <w:rPr>
          <w:rFonts w:ascii="Tahoma" w:eastAsia="Tahoma" w:hAnsi="Tahoma" w:cs="Tahoma"/>
          <w:color w:val="000000" w:themeColor="text1"/>
        </w:rPr>
      </w:pPr>
    </w:p>
    <w:p w14:paraId="4A1CF75B" w14:textId="77777777" w:rsidR="0010512D" w:rsidRPr="00A56FBD" w:rsidRDefault="0010512D">
      <w:pPr>
        <w:spacing w:after="0" w:line="360" w:lineRule="auto"/>
        <w:rPr>
          <w:rFonts w:ascii="Tahoma" w:eastAsia="Tahoma" w:hAnsi="Tahoma" w:cs="Tahoma"/>
          <w:b/>
          <w:color w:val="000000" w:themeColor="text1"/>
        </w:rPr>
      </w:pPr>
    </w:p>
    <w:p w14:paraId="544A3367" w14:textId="77777777" w:rsidR="0010512D" w:rsidRPr="00A56FBD" w:rsidRDefault="0010512D">
      <w:pPr>
        <w:spacing w:after="0" w:line="360" w:lineRule="auto"/>
        <w:jc w:val="center"/>
        <w:rPr>
          <w:rFonts w:ascii="Tahoma" w:eastAsia="Tahoma" w:hAnsi="Tahoma" w:cs="Tahoma"/>
          <w:b/>
          <w:color w:val="000000" w:themeColor="text1"/>
        </w:rPr>
      </w:pPr>
    </w:p>
    <w:sectPr w:rsidR="0010512D" w:rsidRPr="00A56FBD">
      <w:headerReference w:type="default" r:id="rId39"/>
      <w:footerReference w:type="default" r:id="rId40"/>
      <w:headerReference w:type="first" r:id="rId41"/>
      <w:pgSz w:w="11906" w:h="16838"/>
      <w:pgMar w:top="1020" w:right="1020" w:bottom="1020" w:left="1020"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1D7772" w14:textId="77777777" w:rsidR="005D2F9E" w:rsidRDefault="005D2F9E">
      <w:pPr>
        <w:spacing w:after="0" w:line="240" w:lineRule="auto"/>
      </w:pPr>
      <w:r>
        <w:separator/>
      </w:r>
    </w:p>
  </w:endnote>
  <w:endnote w:type="continuationSeparator" w:id="0">
    <w:p w14:paraId="6927FAD6" w14:textId="77777777" w:rsidR="005D2F9E" w:rsidRDefault="005D2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RotisSemiSans Ligh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D7D291" w14:textId="347AE504" w:rsidR="005D2F9E" w:rsidRPr="00F65D9B" w:rsidRDefault="005D2F9E">
    <w:pPr>
      <w:pBdr>
        <w:top w:val="nil"/>
        <w:left w:val="nil"/>
        <w:bottom w:val="nil"/>
        <w:right w:val="nil"/>
        <w:between w:val="nil"/>
      </w:pBdr>
      <w:tabs>
        <w:tab w:val="center" w:pos="4252"/>
        <w:tab w:val="right" w:pos="8504"/>
      </w:tabs>
      <w:spacing w:after="0" w:line="240" w:lineRule="auto"/>
      <w:jc w:val="right"/>
      <w:rPr>
        <w:color w:val="000000" w:themeColor="text1"/>
      </w:rPr>
    </w:pPr>
    <w:r w:rsidRPr="00F65D9B">
      <w:rPr>
        <w:rFonts w:ascii="Tahoma" w:eastAsia="Tahoma" w:hAnsi="Tahoma" w:cs="Tahoma"/>
        <w:color w:val="000000" w:themeColor="text1"/>
        <w:sz w:val="20"/>
        <w:szCs w:val="20"/>
      </w:rPr>
      <w:fldChar w:fldCharType="begin"/>
    </w:r>
    <w:r w:rsidRPr="00F65D9B">
      <w:rPr>
        <w:rFonts w:ascii="Tahoma" w:eastAsia="Tahoma" w:hAnsi="Tahoma" w:cs="Tahoma"/>
        <w:color w:val="000000" w:themeColor="text1"/>
        <w:sz w:val="20"/>
        <w:szCs w:val="20"/>
      </w:rPr>
      <w:instrText>PAGE</w:instrText>
    </w:r>
    <w:r w:rsidRPr="00F65D9B">
      <w:rPr>
        <w:rFonts w:ascii="Tahoma" w:eastAsia="Tahoma" w:hAnsi="Tahoma" w:cs="Tahoma"/>
        <w:color w:val="000000" w:themeColor="text1"/>
        <w:sz w:val="20"/>
        <w:szCs w:val="20"/>
      </w:rPr>
      <w:fldChar w:fldCharType="separate"/>
    </w:r>
    <w:r w:rsidR="00A66B54">
      <w:rPr>
        <w:rFonts w:ascii="Tahoma" w:eastAsia="Tahoma" w:hAnsi="Tahoma" w:cs="Tahoma"/>
        <w:noProof/>
        <w:color w:val="000000" w:themeColor="text1"/>
        <w:sz w:val="20"/>
        <w:szCs w:val="20"/>
      </w:rPr>
      <w:t>1</w:t>
    </w:r>
    <w:r w:rsidRPr="00F65D9B">
      <w:rPr>
        <w:rFonts w:ascii="Tahoma" w:eastAsia="Tahoma" w:hAnsi="Tahoma" w:cs="Tahoma"/>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D528A7" w14:textId="77777777" w:rsidR="005D2F9E" w:rsidRDefault="005D2F9E">
      <w:pPr>
        <w:spacing w:after="0" w:line="240" w:lineRule="auto"/>
      </w:pPr>
      <w:r>
        <w:separator/>
      </w:r>
    </w:p>
  </w:footnote>
  <w:footnote w:type="continuationSeparator" w:id="0">
    <w:p w14:paraId="3287C10A" w14:textId="77777777" w:rsidR="005D2F9E" w:rsidRDefault="005D2F9E">
      <w:pPr>
        <w:spacing w:after="0" w:line="240" w:lineRule="auto"/>
      </w:pPr>
      <w:r>
        <w:continuationSeparator/>
      </w:r>
    </w:p>
  </w:footnote>
  <w:footnote w:id="1">
    <w:p w14:paraId="1791B55D" w14:textId="77777777" w:rsidR="005D2F9E" w:rsidRPr="00F65D9B" w:rsidRDefault="005D2F9E">
      <w:pPr>
        <w:pBdr>
          <w:top w:val="nil"/>
          <w:left w:val="nil"/>
          <w:bottom w:val="nil"/>
          <w:right w:val="nil"/>
          <w:between w:val="nil"/>
        </w:pBdr>
        <w:spacing w:after="0" w:line="240" w:lineRule="auto"/>
        <w:jc w:val="both"/>
        <w:rPr>
          <w:rFonts w:ascii="Tahoma" w:eastAsia="Tahoma" w:hAnsi="Tahoma" w:cs="Tahoma"/>
          <w:color w:val="000000" w:themeColor="text1"/>
          <w:sz w:val="18"/>
          <w:szCs w:val="18"/>
        </w:rPr>
      </w:pPr>
      <w:r w:rsidRPr="00F65D9B">
        <w:rPr>
          <w:color w:val="000000" w:themeColor="text1"/>
          <w:vertAlign w:val="superscript"/>
        </w:rPr>
        <w:footnoteRef/>
      </w:r>
      <w:r w:rsidRPr="00F65D9B">
        <w:rPr>
          <w:rFonts w:ascii="Tahoma" w:eastAsia="Tahoma" w:hAnsi="Tahoma" w:cs="Tahoma"/>
          <w:color w:val="000000" w:themeColor="text1"/>
          <w:sz w:val="18"/>
          <w:szCs w:val="18"/>
        </w:rPr>
        <w:t xml:space="preserve">Questão 26 – Enade 2021. </w:t>
      </w:r>
    </w:p>
  </w:footnote>
  <w:footnote w:id="2">
    <w:p w14:paraId="4BE76E13" w14:textId="77777777" w:rsidR="005D2F9E" w:rsidRPr="005D2F9E" w:rsidRDefault="005D2F9E">
      <w:pPr>
        <w:pBdr>
          <w:top w:val="nil"/>
          <w:left w:val="nil"/>
          <w:bottom w:val="nil"/>
          <w:right w:val="nil"/>
          <w:between w:val="nil"/>
        </w:pBdr>
        <w:spacing w:after="0" w:line="240" w:lineRule="auto"/>
        <w:jc w:val="both"/>
        <w:rPr>
          <w:rFonts w:ascii="Tahoma" w:eastAsia="Tahoma" w:hAnsi="Tahoma" w:cs="Tahoma"/>
          <w:color w:val="000000" w:themeColor="text1"/>
          <w:sz w:val="18"/>
          <w:szCs w:val="18"/>
        </w:rPr>
      </w:pPr>
      <w:r w:rsidRPr="005D2F9E">
        <w:rPr>
          <w:color w:val="000000" w:themeColor="text1"/>
          <w:vertAlign w:val="superscript"/>
        </w:rPr>
        <w:footnoteRef/>
      </w:r>
      <w:r w:rsidRPr="005D2F9E">
        <w:rPr>
          <w:rFonts w:ascii="Tahoma" w:eastAsia="Tahoma" w:hAnsi="Tahoma" w:cs="Tahoma"/>
          <w:color w:val="000000" w:themeColor="text1"/>
          <w:sz w:val="18"/>
          <w:szCs w:val="18"/>
        </w:rPr>
        <w:t xml:space="preserve">Questão 20 – Enade 2021. </w:t>
      </w:r>
    </w:p>
  </w:footnote>
  <w:footnote w:id="3">
    <w:p w14:paraId="0876BF13" w14:textId="77777777" w:rsidR="005D2F9E" w:rsidRPr="007A4F3C" w:rsidRDefault="005D2F9E">
      <w:pPr>
        <w:pBdr>
          <w:top w:val="nil"/>
          <w:left w:val="nil"/>
          <w:bottom w:val="nil"/>
          <w:right w:val="nil"/>
          <w:between w:val="nil"/>
        </w:pBdr>
        <w:spacing w:after="0" w:line="240" w:lineRule="auto"/>
        <w:jc w:val="both"/>
        <w:rPr>
          <w:rFonts w:ascii="Tahoma" w:eastAsia="Tahoma" w:hAnsi="Tahoma" w:cs="Tahoma"/>
          <w:color w:val="000000" w:themeColor="text1"/>
          <w:sz w:val="18"/>
          <w:szCs w:val="18"/>
        </w:rPr>
      </w:pPr>
      <w:r w:rsidRPr="007A4F3C">
        <w:rPr>
          <w:color w:val="000000" w:themeColor="text1"/>
          <w:vertAlign w:val="superscript"/>
        </w:rPr>
        <w:footnoteRef/>
      </w:r>
      <w:r w:rsidRPr="007A4F3C">
        <w:rPr>
          <w:rFonts w:ascii="Tahoma" w:eastAsia="Tahoma" w:hAnsi="Tahoma" w:cs="Tahoma"/>
          <w:color w:val="000000" w:themeColor="text1"/>
          <w:sz w:val="18"/>
          <w:szCs w:val="18"/>
        </w:rPr>
        <w:t xml:space="preserve">Questão 30 – Enade 2021. </w:t>
      </w:r>
    </w:p>
  </w:footnote>
  <w:footnote w:id="4">
    <w:p w14:paraId="4E8CEC28" w14:textId="77777777" w:rsidR="005D2F9E" w:rsidRDefault="005D2F9E">
      <w:pPr>
        <w:pBdr>
          <w:top w:val="nil"/>
          <w:left w:val="nil"/>
          <w:bottom w:val="nil"/>
          <w:right w:val="nil"/>
          <w:between w:val="nil"/>
        </w:pBdr>
        <w:spacing w:after="0" w:line="360" w:lineRule="auto"/>
        <w:jc w:val="both"/>
        <w:rPr>
          <w:rFonts w:ascii="Calibri" w:eastAsia="Calibri" w:hAnsi="Calibri" w:cs="Calibri"/>
          <w:color w:val="000000"/>
          <w:sz w:val="20"/>
          <w:szCs w:val="20"/>
        </w:rPr>
      </w:pPr>
      <w:r>
        <w:rPr>
          <w:vertAlign w:val="superscript"/>
        </w:rPr>
        <w:footnoteRef/>
      </w:r>
      <w:r>
        <w:rPr>
          <w:rFonts w:ascii="Tahoma" w:eastAsia="Tahoma" w:hAnsi="Tahoma" w:cs="Tahoma"/>
          <w:color w:val="000000"/>
          <w:sz w:val="18"/>
          <w:szCs w:val="18"/>
        </w:rPr>
        <w:t xml:space="preserve">Questão 32 – Enade 2021. </w:t>
      </w:r>
    </w:p>
  </w:footnote>
  <w:footnote w:id="5">
    <w:p w14:paraId="0F4C9379" w14:textId="77777777" w:rsidR="005D2F9E" w:rsidRPr="00A739A4" w:rsidRDefault="005D2F9E">
      <w:pPr>
        <w:pBdr>
          <w:top w:val="nil"/>
          <w:left w:val="nil"/>
          <w:bottom w:val="nil"/>
          <w:right w:val="nil"/>
          <w:between w:val="nil"/>
        </w:pBdr>
        <w:spacing w:after="0" w:line="240" w:lineRule="auto"/>
        <w:jc w:val="both"/>
        <w:rPr>
          <w:rFonts w:ascii="Tahoma" w:eastAsia="Tahoma" w:hAnsi="Tahoma" w:cs="Tahoma"/>
          <w:color w:val="000000" w:themeColor="text1"/>
          <w:sz w:val="18"/>
          <w:szCs w:val="18"/>
        </w:rPr>
      </w:pPr>
      <w:r w:rsidRPr="00A739A4">
        <w:rPr>
          <w:color w:val="000000" w:themeColor="text1"/>
          <w:vertAlign w:val="superscript"/>
        </w:rPr>
        <w:footnoteRef/>
      </w:r>
      <w:r w:rsidRPr="00A739A4">
        <w:rPr>
          <w:rFonts w:ascii="Tahoma" w:eastAsia="Tahoma" w:hAnsi="Tahoma" w:cs="Tahoma"/>
          <w:color w:val="000000" w:themeColor="text1"/>
          <w:sz w:val="18"/>
          <w:szCs w:val="18"/>
        </w:rPr>
        <w:t xml:space="preserve">Questão 33 – Enade 2021. </w:t>
      </w:r>
    </w:p>
  </w:footnote>
  <w:footnote w:id="6">
    <w:p w14:paraId="07C253BD" w14:textId="77777777" w:rsidR="005D2F9E" w:rsidRPr="002C513A" w:rsidRDefault="005D2F9E">
      <w:pPr>
        <w:pBdr>
          <w:top w:val="nil"/>
          <w:left w:val="nil"/>
          <w:bottom w:val="nil"/>
          <w:right w:val="nil"/>
          <w:between w:val="nil"/>
        </w:pBdr>
        <w:spacing w:after="0" w:line="240" w:lineRule="auto"/>
        <w:jc w:val="both"/>
        <w:rPr>
          <w:rFonts w:ascii="Tahoma" w:eastAsia="Tahoma" w:hAnsi="Tahoma" w:cs="Tahoma"/>
          <w:color w:val="000000" w:themeColor="text1"/>
          <w:sz w:val="18"/>
          <w:szCs w:val="18"/>
        </w:rPr>
      </w:pPr>
      <w:r w:rsidRPr="002C513A">
        <w:rPr>
          <w:color w:val="000000" w:themeColor="text1"/>
          <w:vertAlign w:val="superscript"/>
        </w:rPr>
        <w:footnoteRef/>
      </w:r>
      <w:r w:rsidRPr="002C513A">
        <w:rPr>
          <w:rFonts w:ascii="Tahoma" w:eastAsia="Tahoma" w:hAnsi="Tahoma" w:cs="Tahoma"/>
          <w:color w:val="000000" w:themeColor="text1"/>
          <w:sz w:val="18"/>
          <w:szCs w:val="18"/>
        </w:rPr>
        <w:t xml:space="preserve">Questão 17 – Enade 2021. </w:t>
      </w:r>
    </w:p>
  </w:footnote>
  <w:footnote w:id="7">
    <w:p w14:paraId="451337C7" w14:textId="77777777" w:rsidR="005D2F9E" w:rsidRPr="00A56FBD" w:rsidRDefault="005D2F9E">
      <w:pPr>
        <w:pBdr>
          <w:top w:val="nil"/>
          <w:left w:val="nil"/>
          <w:bottom w:val="nil"/>
          <w:right w:val="nil"/>
          <w:between w:val="nil"/>
        </w:pBdr>
        <w:spacing w:after="0" w:line="240" w:lineRule="auto"/>
        <w:jc w:val="both"/>
        <w:rPr>
          <w:rFonts w:ascii="Tahoma" w:eastAsia="Tahoma" w:hAnsi="Tahoma" w:cs="Tahoma"/>
          <w:color w:val="000000" w:themeColor="text1"/>
          <w:sz w:val="18"/>
          <w:szCs w:val="18"/>
        </w:rPr>
      </w:pPr>
      <w:r w:rsidRPr="00A56FBD">
        <w:rPr>
          <w:rFonts w:ascii="Tahoma" w:hAnsi="Tahoma" w:cs="Tahoma"/>
          <w:color w:val="000000" w:themeColor="text1"/>
          <w:sz w:val="18"/>
          <w:szCs w:val="18"/>
          <w:vertAlign w:val="superscript"/>
        </w:rPr>
        <w:footnoteRef/>
      </w:r>
      <w:r w:rsidRPr="00A56FBD">
        <w:rPr>
          <w:rFonts w:ascii="Tahoma" w:eastAsia="Tahoma" w:hAnsi="Tahoma" w:cs="Tahoma"/>
          <w:color w:val="000000" w:themeColor="text1"/>
          <w:sz w:val="18"/>
          <w:szCs w:val="18"/>
        </w:rPr>
        <w:t xml:space="preserve">Questão 31 – Enade 2021. </w:t>
      </w:r>
    </w:p>
  </w:footnote>
  <w:footnote w:id="8">
    <w:p w14:paraId="0D4F9707" w14:textId="77777777" w:rsidR="005D2F9E" w:rsidRPr="00F5019D" w:rsidRDefault="005D2F9E">
      <w:pPr>
        <w:pBdr>
          <w:top w:val="nil"/>
          <w:left w:val="nil"/>
          <w:bottom w:val="nil"/>
          <w:right w:val="nil"/>
          <w:between w:val="nil"/>
        </w:pBdr>
        <w:spacing w:after="0" w:line="240" w:lineRule="auto"/>
        <w:jc w:val="both"/>
        <w:rPr>
          <w:rFonts w:ascii="Tahoma" w:eastAsia="Tahoma" w:hAnsi="Tahoma" w:cs="Tahoma"/>
          <w:color w:val="000000" w:themeColor="text1"/>
          <w:sz w:val="18"/>
          <w:szCs w:val="18"/>
        </w:rPr>
      </w:pPr>
      <w:r w:rsidRPr="00F5019D">
        <w:rPr>
          <w:color w:val="000000" w:themeColor="text1"/>
          <w:vertAlign w:val="superscript"/>
        </w:rPr>
        <w:footnoteRef/>
      </w:r>
      <w:r w:rsidRPr="00F5019D">
        <w:rPr>
          <w:rFonts w:ascii="Tahoma" w:eastAsia="Tahoma" w:hAnsi="Tahoma" w:cs="Tahoma"/>
          <w:color w:val="000000" w:themeColor="text1"/>
          <w:sz w:val="18"/>
          <w:szCs w:val="18"/>
        </w:rPr>
        <w:t xml:space="preserve">Questão 15 – Enade 2021. </w:t>
      </w:r>
    </w:p>
  </w:footnote>
  <w:footnote w:id="9">
    <w:p w14:paraId="416190D4" w14:textId="77777777" w:rsidR="005D2F9E" w:rsidRPr="00040A32" w:rsidRDefault="005D2F9E">
      <w:pPr>
        <w:pBdr>
          <w:top w:val="nil"/>
          <w:left w:val="nil"/>
          <w:bottom w:val="nil"/>
          <w:right w:val="nil"/>
          <w:between w:val="nil"/>
        </w:pBdr>
        <w:spacing w:after="0" w:line="240" w:lineRule="auto"/>
        <w:jc w:val="both"/>
        <w:rPr>
          <w:rFonts w:ascii="Tahoma" w:eastAsia="Tahoma" w:hAnsi="Tahoma" w:cs="Tahoma"/>
          <w:color w:val="000000" w:themeColor="text1"/>
          <w:sz w:val="18"/>
          <w:szCs w:val="18"/>
        </w:rPr>
      </w:pPr>
      <w:r w:rsidRPr="00040A32">
        <w:rPr>
          <w:rFonts w:ascii="Tahoma" w:hAnsi="Tahoma" w:cs="Tahoma"/>
          <w:color w:val="000000" w:themeColor="text1"/>
          <w:sz w:val="18"/>
          <w:szCs w:val="18"/>
          <w:vertAlign w:val="superscript"/>
        </w:rPr>
        <w:footnoteRef/>
      </w:r>
      <w:r w:rsidRPr="00040A32">
        <w:rPr>
          <w:rFonts w:ascii="Tahoma" w:eastAsia="Tahoma" w:hAnsi="Tahoma" w:cs="Tahoma"/>
          <w:color w:val="000000" w:themeColor="text1"/>
          <w:sz w:val="18"/>
          <w:szCs w:val="18"/>
        </w:rPr>
        <w:t xml:space="preserve">Questão 16 – Enade 2021 (com adaptações).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B0D6CA" w14:textId="2122A3EE" w:rsidR="005D2F9E" w:rsidRPr="00F65D9B" w:rsidRDefault="005D2F9E">
    <w:pPr>
      <w:pBdr>
        <w:top w:val="nil"/>
        <w:left w:val="nil"/>
        <w:bottom w:val="nil"/>
        <w:right w:val="nil"/>
        <w:between w:val="nil"/>
      </w:pBdr>
      <w:tabs>
        <w:tab w:val="center" w:pos="4252"/>
        <w:tab w:val="right" w:pos="8504"/>
      </w:tabs>
      <w:spacing w:after="0" w:line="240" w:lineRule="auto"/>
      <w:jc w:val="right"/>
      <w:rPr>
        <w:rFonts w:ascii="Tahoma" w:eastAsia="Tahoma" w:hAnsi="Tahoma" w:cs="Tahoma"/>
        <w:color w:val="000000" w:themeColor="text1"/>
      </w:rPr>
    </w:pPr>
    <w:r w:rsidRPr="00F65D9B">
      <w:rPr>
        <w:rFonts w:ascii="Tahoma" w:eastAsia="Tahoma" w:hAnsi="Tahoma" w:cs="Tahoma"/>
        <w:i/>
        <w:color w:val="000000" w:themeColor="text1"/>
        <w:sz w:val="18"/>
        <w:szCs w:val="18"/>
      </w:rPr>
      <w:t>Material Específico –</w:t>
    </w:r>
    <w:r w:rsidR="00A56270">
      <w:rPr>
        <w:rFonts w:ascii="Tahoma" w:eastAsia="Tahoma" w:hAnsi="Tahoma" w:cs="Tahoma"/>
        <w:i/>
        <w:color w:val="000000" w:themeColor="text1"/>
        <w:sz w:val="18"/>
        <w:szCs w:val="18"/>
      </w:rPr>
      <w:t xml:space="preserve"> </w:t>
    </w:r>
    <w:r w:rsidRPr="00F65D9B">
      <w:rPr>
        <w:rFonts w:ascii="Tahoma" w:eastAsia="Tahoma" w:hAnsi="Tahoma" w:cs="Tahoma"/>
        <w:i/>
        <w:color w:val="000000" w:themeColor="text1"/>
        <w:sz w:val="18"/>
        <w:szCs w:val="18"/>
      </w:rPr>
      <w:t>Análise e Desenvolvimento de Sistemas – Tomo 1</w:t>
    </w:r>
    <w:r w:rsidR="00DA330A">
      <w:rPr>
        <w:rFonts w:ascii="Tahoma" w:eastAsia="Tahoma" w:hAnsi="Tahoma" w:cs="Tahoma"/>
        <w:i/>
        <w:color w:val="000000" w:themeColor="text1"/>
        <w:sz w:val="18"/>
        <w:szCs w:val="18"/>
      </w:rPr>
      <w:t>5</w:t>
    </w:r>
    <w:r w:rsidRPr="00F65D9B">
      <w:rPr>
        <w:rFonts w:ascii="Tahoma" w:eastAsia="Tahoma" w:hAnsi="Tahoma" w:cs="Tahoma"/>
        <w:i/>
        <w:color w:val="000000" w:themeColor="text1"/>
        <w:sz w:val="18"/>
        <w:szCs w:val="18"/>
      </w:rPr>
      <w:t xml:space="preserve"> – CQA/UNIP</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7DAC50" w14:textId="77777777" w:rsidR="005D2F9E" w:rsidRDefault="005D2F9E">
    <w:pPr>
      <w:pBdr>
        <w:top w:val="nil"/>
        <w:left w:val="nil"/>
        <w:bottom w:val="nil"/>
        <w:right w:val="nil"/>
        <w:between w:val="nil"/>
      </w:pBdr>
      <w:tabs>
        <w:tab w:val="center" w:pos="4252"/>
        <w:tab w:val="right" w:pos="8504"/>
      </w:tabs>
      <w:spacing w:after="0" w:line="240" w:lineRule="auto"/>
      <w:jc w:val="right"/>
      <w:rPr>
        <w:rFonts w:ascii="Tahoma" w:eastAsia="Tahoma" w:hAnsi="Tahoma" w:cs="Tahoma"/>
      </w:rPr>
    </w:pPr>
    <w:r>
      <w:rPr>
        <w:rFonts w:ascii="Tahoma" w:eastAsia="Tahoma" w:hAnsi="Tahoma" w:cs="Tahoma"/>
        <w:i/>
        <w:sz w:val="18"/>
        <w:szCs w:val="18"/>
      </w:rPr>
      <w:t xml:space="preserve">Material Específico – </w:t>
    </w:r>
    <w:r>
      <w:rPr>
        <w:rFonts w:ascii="Tahoma" w:eastAsia="Tahoma" w:hAnsi="Tahoma" w:cs="Tahoma"/>
        <w:i/>
        <w:strike/>
        <w:color w:val="0000FF"/>
        <w:sz w:val="18"/>
        <w:szCs w:val="18"/>
      </w:rPr>
      <w:t>Tecnologia em</w:t>
    </w:r>
    <w:r>
      <w:rPr>
        <w:rFonts w:ascii="Tahoma" w:eastAsia="Tahoma" w:hAnsi="Tahoma" w:cs="Tahoma"/>
        <w:i/>
        <w:sz w:val="18"/>
        <w:szCs w:val="18"/>
      </w:rPr>
      <w:t xml:space="preserve"> Análise e Desenvolvimento de Sistemas – Tomo </w:t>
    </w:r>
    <w:r>
      <w:rPr>
        <w:rFonts w:ascii="Tahoma" w:eastAsia="Tahoma" w:hAnsi="Tahoma" w:cs="Tahoma"/>
        <w:i/>
        <w:color w:val="0000FF"/>
        <w:sz w:val="18"/>
        <w:szCs w:val="18"/>
      </w:rPr>
      <w:t>19</w:t>
    </w:r>
    <w:r>
      <w:rPr>
        <w:rFonts w:ascii="Tahoma" w:eastAsia="Tahoma" w:hAnsi="Tahoma" w:cs="Tahoma"/>
        <w:i/>
        <w:sz w:val="18"/>
        <w:szCs w:val="18"/>
      </w:rPr>
      <w:t xml:space="preserve"> – CQA/UNIP</w:t>
    </w:r>
  </w:p>
  <w:p w14:paraId="67486D59" w14:textId="77777777" w:rsidR="005D2F9E" w:rsidRDefault="005D2F9E">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s">
          <w:drawing>
            <wp:anchor distT="0" distB="0" distL="0" distR="0" simplePos="0" relativeHeight="251658240" behindDoc="1" locked="0" layoutInCell="1" hidden="0" allowOverlap="1" wp14:anchorId="6D369AD5" wp14:editId="62DEC753">
              <wp:simplePos x="0" y="0"/>
              <wp:positionH relativeFrom="column">
                <wp:posOffset>-126999</wp:posOffset>
              </wp:positionH>
              <wp:positionV relativeFrom="paragraph">
                <wp:posOffset>12700</wp:posOffset>
              </wp:positionV>
              <wp:extent cx="6639560" cy="9657407"/>
              <wp:effectExtent l="0" t="0" r="0" b="0"/>
              <wp:wrapNone/>
              <wp:docPr id="1137" name="Forma Livre: Forma 1137"/>
              <wp:cNvGraphicFramePr/>
              <a:graphic xmlns:a="http://schemas.openxmlformats.org/drawingml/2006/main">
                <a:graphicData uri="http://schemas.microsoft.com/office/word/2010/wordprocessingShape">
                  <wps:wsp>
                    <wps:cNvSpPr/>
                    <wps:spPr>
                      <a:xfrm>
                        <a:off x="2045270" y="0"/>
                        <a:ext cx="6601460" cy="7560000"/>
                      </a:xfrm>
                      <a:custGeom>
                        <a:avLst/>
                        <a:gdLst/>
                        <a:ahLst/>
                        <a:cxnLst/>
                        <a:rect l="l" t="t" r="r" b="b"/>
                        <a:pathLst>
                          <a:path w="6525258" h="9244968" extrusionOk="0">
                            <a:moveTo>
                              <a:pt x="1087543" y="0"/>
                            </a:moveTo>
                            <a:lnTo>
                              <a:pt x="1087543" y="0"/>
                            </a:lnTo>
                            <a:cubicBezTo>
                              <a:pt x="1087542" y="0"/>
                              <a:pt x="1087542" y="0"/>
                              <a:pt x="1087542" y="0"/>
                            </a:cubicBezTo>
                            <a:cubicBezTo>
                              <a:pt x="486908" y="0"/>
                              <a:pt x="-1" y="486908"/>
                              <a:pt x="-1" y="1087542"/>
                            </a:cubicBezTo>
                            <a:lnTo>
                              <a:pt x="0" y="8157425"/>
                            </a:lnTo>
                            <a:cubicBezTo>
                              <a:pt x="0" y="8157425"/>
                              <a:pt x="0" y="8157425"/>
                              <a:pt x="0" y="8157426"/>
                            </a:cubicBezTo>
                            <a:cubicBezTo>
                              <a:pt x="0" y="8758059"/>
                              <a:pt x="486908" y="9244968"/>
                              <a:pt x="1087542" y="9244968"/>
                            </a:cubicBezTo>
                            <a:lnTo>
                              <a:pt x="5437715" y="9244968"/>
                            </a:lnTo>
                            <a:lnTo>
                              <a:pt x="5437715" y="9244967"/>
                            </a:lnTo>
                            <a:cubicBezTo>
                              <a:pt x="5437715" y="9244967"/>
                              <a:pt x="5437715" y="9244968"/>
                              <a:pt x="5437716" y="9244968"/>
                            </a:cubicBezTo>
                            <a:cubicBezTo>
                              <a:pt x="6038349" y="9244968"/>
                              <a:pt x="6525259" y="8758058"/>
                              <a:pt x="6525259" y="8157425"/>
                            </a:cubicBezTo>
                            <a:lnTo>
                              <a:pt x="6525258" y="1087543"/>
                            </a:lnTo>
                            <a:cubicBezTo>
                              <a:pt x="6525258" y="486909"/>
                              <a:pt x="6038348" y="0"/>
                              <a:pt x="5437715" y="0"/>
                            </a:cubicBezTo>
                            <a:cubicBezTo>
                              <a:pt x="5437714" y="0"/>
                              <a:pt x="5437714" y="0"/>
                              <a:pt x="5437714" y="0"/>
                            </a:cubicBezTo>
                            <a:lnTo>
                              <a:pt x="1087543" y="0"/>
                            </a:lnTo>
                            <a:close/>
                          </a:path>
                        </a:pathLst>
                      </a:custGeom>
                      <a:noFill/>
                      <a:ln w="12700" cap="flat" cmpd="sng">
                        <a:solidFill>
                          <a:srgbClr val="000099"/>
                        </a:solidFill>
                        <a:prstDash val="solid"/>
                        <a:round/>
                        <a:headEnd type="none" w="sm" len="sm"/>
                        <a:tailEnd type="none" w="sm" len="sm"/>
                      </a:ln>
                    </wps:spPr>
                    <wps:txbx>
                      <w:txbxContent>
                        <w:p w14:paraId="3EA2995C" w14:textId="77777777" w:rsidR="005D2F9E" w:rsidRDefault="005D2F9E">
                          <w:pPr>
                            <w:spacing w:after="0" w:line="240" w:lineRule="auto"/>
                            <w:textDirection w:val="btLr"/>
                          </w:pPr>
                          <w:r>
                            <w:rPr>
                              <w:color w:val="000000"/>
                            </w:rPr>
                            <w:t xml:space="preserve"> </w:t>
                          </w:r>
                        </w:p>
                      </w:txbxContent>
                    </wps:txbx>
                    <wps:bodyPr spcFirstLastPara="1" wrap="square" lIns="91425" tIns="91425" rIns="91425" bIns="91425" anchor="ctr"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D369AD5" id="Forma Livre: Forma 1137" o:spid="_x0000_s1027" style="position:absolute;margin-left:-10pt;margin-top:1pt;width:522.8pt;height:760.45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6525258,924496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E2GXgMAAFEJAAAOAAAAZHJzL2Uyb0RvYy54bWysVllu2zAQ/S/QOwj6T7REi23EDtqkKQoE&#10;TYCkB6ApyhJKkSpJL+npOyRFW4ydpi1qAzZHs/DNG3JGl1e7jgYbImTL2TxMzuMwIAzzqmWrefjt&#10;6fZsEgZSIVYhyhmZh89EhleL9+8ut/2MpLzhtCIigCBMzrb9PGyU6mdRJHFDOiTPeU8YKGsuOqRA&#10;FKuoEmgL0TsapXFcRFsuql5wTKSEpzdWGS5M/LomWN3XtSQqoPMQsCnzK8zvUv9Gi0s0WwnUNy0e&#10;YKB/QNGhlsGm+1A3SKFgLdqjUF2LBZe8VueYdxGv6xYTkwNkk8QvsnlsUE9MLkCO7Pc0yf8XFn/d&#10;PPYPAmjY9nImYamz2NWi0/+AL9jNwzTO8rQE+p73lJGdCjCoiiJOsgJUGHRlXsTw0aRGhyB4LdVn&#10;wk1AtLmTynJeuRVq3ArvmFsKqJyuGTU1U2EANRNhADVb2pr1SGk/jVIvgy1gyVP4woFr5uE0zbJp&#10;AWsAKtb6dN5/1+C1fcc35IkbT6XTS+JJmWcXh/QA/MGGsrdsnQVeL1v8kfw8tk8PsQHuaNM/UQAa&#10;P7Iv2XDZpJjGkO6hQvb5WWKeDWrDvKewuadDyfzILi/rYMs/SfIyS/PB3ln4fq/Yu8yPAp1SFCcR&#10;/WafMp/E+XQ4G4bhESXuNIzyd4lrxkbqI7JdijYpOCZlmeSGU9/L2bn/1+zLP6DueBfj5Xg6Vk/G&#10;eVt1cQKjT58vWbxFfDG5yKYvfd3O9oZZNdwZYNzb2VN7B8Xfy+dof22hEu4qQqGgEs7O9x6QussO&#10;XqbSXu1tHifuw5g716j88L40LmNmaBlmxt8q3jhYLvH9BR6nT7kklhHd6gw1+/Zn4h4aLOO3LaXm&#10;nFOmm2ICjVu3ZwTDtaYIOinu+moeSrYyzVBy2lbaR/dDKVbLayqCDdLjEj5Twyrs4Zn1QqobJBtr&#10;Z1T2AAq+ZpXZvCGo+sSqQD33MPUZzP5Qo5FdGFACbwqwMHYKtfRtO0MG5H2YUXqldssdBNHLJa+e&#10;H0Qge3zbArg7JNUDEjDJof1tYbrDhj/WSAAI+oXB+JwmuokFaiyIsbAcC4jhhsMAwgpGkBWuFch2&#10;nDD+Ya143eq5ZhBaMIMAc9sUbHjH0C8GY9lYHd6EFr8AAAD//wMAUEsDBBQABgAIAAAAIQDJ3nMV&#10;3wAAAAsBAAAPAAAAZHJzL2Rvd25yZXYueG1sTI/BTsMwEETvSP0Ha5G4tQ6WUmiIU1UFDhxaROAD&#10;3HhJIuJ1FLtpytd3e4LT7mpGs2/y9eQ6MeIQWk8a7hcJCKTK25ZqDV+fr/NHECEasqbzhBrOGGBd&#10;zG5yk1l/og8cy1gLDqGQGQ1NjH0mZagadCYsfI/E2rcfnIl8DrW0gzlxuOukSpKldKYl/tCYHrcN&#10;Vj/l0WnYu83+YYphfKt/7csqfT+r3XOp9d3ttHkCEXGKf2a44jM6FMx08EeyQXQa5hzPVg2Kx1VP&#10;VLoEceAtVWoFssjl/w7FBQAA//8DAFBLAQItABQABgAIAAAAIQC2gziS/gAAAOEBAAATAAAAAAAA&#10;AAAAAAAAAAAAAABbQ29udGVudF9UeXBlc10ueG1sUEsBAi0AFAAGAAgAAAAhADj9If/WAAAAlAEA&#10;AAsAAAAAAAAAAAAAAAAALwEAAF9yZWxzLy5yZWxzUEsBAi0AFAAGAAgAAAAhAPfoTYZeAwAAUQkA&#10;AA4AAAAAAAAAAAAAAAAALgIAAGRycy9lMm9Eb2MueG1sUEsBAi0AFAAGAAgAAAAhAMnecxXfAAAA&#10;CwEAAA8AAAAAAAAAAAAAAAAAuAUAAGRycy9kb3ducmV2LnhtbFBLBQYAAAAABAAEAPMAAADEBgAA&#10;AAA=&#10;" adj="-11796480,,5400" path="m1087543,r,c1087542,,1087542,,1087542,,486908,,-1,486908,-1,1087542l,8157425v,,,,,1c,8758059,486908,9244968,1087542,9244968r4350173,l5437715,9244967v,,,1,1,1c6038349,9244968,6525259,8758058,6525259,8157425r-1,-7069882c6525258,486909,6038348,,5437715,v-1,,-1,,-1,l1087543,xe" filled="f" strokecolor="#009" strokeweight="1pt">
              <v:stroke startarrowwidth="narrow" startarrowlength="short" endarrowwidth="narrow" endarrowlength="short" joinstyle="round"/>
              <v:formulas/>
              <v:path arrowok="t" o:extrusionok="f" o:connecttype="custom" textboxrect="0,0,6525258,9244968"/>
              <v:textbox inset="2.53958mm,2.53958mm,2.53958mm,2.53958mm">
                <w:txbxContent>
                  <w:p w14:paraId="3EA2995C" w14:textId="77777777" w:rsidR="005D2F9E" w:rsidRDefault="005D2F9E">
                    <w:pPr>
                      <w:spacing w:after="0" w:line="240" w:lineRule="auto"/>
                      <w:textDirection w:val="btLr"/>
                    </w:pPr>
                    <w:r>
                      <w:rPr>
                        <w:color w:val="000000"/>
                      </w:rPr>
                      <w:t xml:space="preserve"> </w:t>
                    </w:r>
                  </w:p>
                </w:txbxContent>
              </v:textbox>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E219C"/>
    <w:multiLevelType w:val="multilevel"/>
    <w:tmpl w:val="13B66AC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BA7C34"/>
    <w:multiLevelType w:val="multilevel"/>
    <w:tmpl w:val="4FFAB63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0DB765D0"/>
    <w:multiLevelType w:val="multilevel"/>
    <w:tmpl w:val="541E816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F5053F"/>
    <w:multiLevelType w:val="multilevel"/>
    <w:tmpl w:val="5AC8254C"/>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12062100"/>
    <w:multiLevelType w:val="multilevel"/>
    <w:tmpl w:val="5B9282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C870D08"/>
    <w:multiLevelType w:val="multilevel"/>
    <w:tmpl w:val="27A407A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3B470A"/>
    <w:multiLevelType w:val="multilevel"/>
    <w:tmpl w:val="C266745C"/>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 w15:restartNumberingAfterBreak="0">
    <w:nsid w:val="2AC630E0"/>
    <w:multiLevelType w:val="multilevel"/>
    <w:tmpl w:val="337C7B78"/>
    <w:lvl w:ilvl="0">
      <w:start w:val="1"/>
      <w:numFmt w:val="upperLetter"/>
      <w:lvlText w:val="%1."/>
      <w:lvlJc w:val="left"/>
      <w:pPr>
        <w:ind w:left="720" w:hanging="360"/>
      </w:pPr>
      <w:rPr>
        <w:b w:val="0"/>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F775D0"/>
    <w:multiLevelType w:val="multilevel"/>
    <w:tmpl w:val="EC66A8B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C102313"/>
    <w:multiLevelType w:val="multilevel"/>
    <w:tmpl w:val="509E3106"/>
    <w:lvl w:ilvl="0">
      <w:start w:val="1"/>
      <w:numFmt w:val="upperLetter"/>
      <w:lvlText w:val="%1."/>
      <w:lvlJc w:val="left"/>
      <w:pPr>
        <w:ind w:left="720" w:hanging="360"/>
      </w:pPr>
      <w:rPr>
        <w:rFonts w:ascii="Tahoma" w:eastAsia="Tahoma" w:hAnsi="Tahoma" w:cs="Tahoma"/>
        <w:b w:val="0"/>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D363395"/>
    <w:multiLevelType w:val="multilevel"/>
    <w:tmpl w:val="9F5626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3F03E45"/>
    <w:multiLevelType w:val="multilevel"/>
    <w:tmpl w:val="3836E3B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7532421"/>
    <w:multiLevelType w:val="multilevel"/>
    <w:tmpl w:val="996AFE0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1C55A3C"/>
    <w:multiLevelType w:val="multilevel"/>
    <w:tmpl w:val="CE38E93C"/>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4" w15:restartNumberingAfterBreak="0">
    <w:nsid w:val="42FB4C96"/>
    <w:multiLevelType w:val="multilevel"/>
    <w:tmpl w:val="D0C0E86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F22EDD"/>
    <w:multiLevelType w:val="multilevel"/>
    <w:tmpl w:val="E7369B1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6" w15:restartNumberingAfterBreak="0">
    <w:nsid w:val="54DD754C"/>
    <w:multiLevelType w:val="multilevel"/>
    <w:tmpl w:val="61E64D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17E5D73"/>
    <w:multiLevelType w:val="multilevel"/>
    <w:tmpl w:val="3848943A"/>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8" w15:restartNumberingAfterBreak="0">
    <w:nsid w:val="647518CC"/>
    <w:multiLevelType w:val="multilevel"/>
    <w:tmpl w:val="0D46B0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C067D92"/>
    <w:multiLevelType w:val="multilevel"/>
    <w:tmpl w:val="568A4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C8B3161"/>
    <w:multiLevelType w:val="multilevel"/>
    <w:tmpl w:val="3B42E35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19"/>
  </w:num>
  <w:num w:numId="3">
    <w:abstractNumId w:val="17"/>
  </w:num>
  <w:num w:numId="4">
    <w:abstractNumId w:val="18"/>
  </w:num>
  <w:num w:numId="5">
    <w:abstractNumId w:val="2"/>
  </w:num>
  <w:num w:numId="6">
    <w:abstractNumId w:val="4"/>
  </w:num>
  <w:num w:numId="7">
    <w:abstractNumId w:val="20"/>
  </w:num>
  <w:num w:numId="8">
    <w:abstractNumId w:val="11"/>
  </w:num>
  <w:num w:numId="9">
    <w:abstractNumId w:val="1"/>
  </w:num>
  <w:num w:numId="10">
    <w:abstractNumId w:val="3"/>
  </w:num>
  <w:num w:numId="11">
    <w:abstractNumId w:val="12"/>
  </w:num>
  <w:num w:numId="12">
    <w:abstractNumId w:val="0"/>
  </w:num>
  <w:num w:numId="13">
    <w:abstractNumId w:val="14"/>
  </w:num>
  <w:num w:numId="14">
    <w:abstractNumId w:val="5"/>
  </w:num>
  <w:num w:numId="15">
    <w:abstractNumId w:val="16"/>
  </w:num>
  <w:num w:numId="16">
    <w:abstractNumId w:val="9"/>
  </w:num>
  <w:num w:numId="17">
    <w:abstractNumId w:val="6"/>
  </w:num>
  <w:num w:numId="18">
    <w:abstractNumId w:val="7"/>
  </w:num>
  <w:num w:numId="19">
    <w:abstractNumId w:val="15"/>
  </w:num>
  <w:num w:numId="20">
    <w:abstractNumId w:val="8"/>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12D"/>
    <w:rsid w:val="0003231D"/>
    <w:rsid w:val="00040A32"/>
    <w:rsid w:val="00047BE4"/>
    <w:rsid w:val="00067BD0"/>
    <w:rsid w:val="0008174E"/>
    <w:rsid w:val="000C596F"/>
    <w:rsid w:val="000F6AF4"/>
    <w:rsid w:val="0010512D"/>
    <w:rsid w:val="00120A3C"/>
    <w:rsid w:val="001B4A6D"/>
    <w:rsid w:val="001C4454"/>
    <w:rsid w:val="001F1AD4"/>
    <w:rsid w:val="00217E3C"/>
    <w:rsid w:val="002532A2"/>
    <w:rsid w:val="002852DD"/>
    <w:rsid w:val="00292A36"/>
    <w:rsid w:val="002C513A"/>
    <w:rsid w:val="00342F4C"/>
    <w:rsid w:val="003D6D7D"/>
    <w:rsid w:val="0040675F"/>
    <w:rsid w:val="004166CF"/>
    <w:rsid w:val="00416955"/>
    <w:rsid w:val="005B0DA0"/>
    <w:rsid w:val="005B2DF1"/>
    <w:rsid w:val="005D04BA"/>
    <w:rsid w:val="005D2F9E"/>
    <w:rsid w:val="006D280F"/>
    <w:rsid w:val="006E0225"/>
    <w:rsid w:val="007239F4"/>
    <w:rsid w:val="00730636"/>
    <w:rsid w:val="0079792F"/>
    <w:rsid w:val="007A4F3C"/>
    <w:rsid w:val="0084589B"/>
    <w:rsid w:val="0086690F"/>
    <w:rsid w:val="008A5370"/>
    <w:rsid w:val="008B4694"/>
    <w:rsid w:val="008B4AE3"/>
    <w:rsid w:val="008E7BFE"/>
    <w:rsid w:val="008F7E8F"/>
    <w:rsid w:val="0091045F"/>
    <w:rsid w:val="00920F46"/>
    <w:rsid w:val="009212AF"/>
    <w:rsid w:val="009B4447"/>
    <w:rsid w:val="00A56270"/>
    <w:rsid w:val="00A56FBD"/>
    <w:rsid w:val="00A66B54"/>
    <w:rsid w:val="00A739A4"/>
    <w:rsid w:val="00A752D0"/>
    <w:rsid w:val="00A92F9C"/>
    <w:rsid w:val="00AB14B8"/>
    <w:rsid w:val="00AF7F78"/>
    <w:rsid w:val="00B13C8D"/>
    <w:rsid w:val="00B24241"/>
    <w:rsid w:val="00B3750D"/>
    <w:rsid w:val="00C83CEE"/>
    <w:rsid w:val="00C95CF7"/>
    <w:rsid w:val="00C963D3"/>
    <w:rsid w:val="00CB5045"/>
    <w:rsid w:val="00CE7CBB"/>
    <w:rsid w:val="00D35533"/>
    <w:rsid w:val="00DA330A"/>
    <w:rsid w:val="00DC0800"/>
    <w:rsid w:val="00DD6AE3"/>
    <w:rsid w:val="00E04900"/>
    <w:rsid w:val="00E44DBA"/>
    <w:rsid w:val="00E62388"/>
    <w:rsid w:val="00E64FC9"/>
    <w:rsid w:val="00E846F5"/>
    <w:rsid w:val="00EC3703"/>
    <w:rsid w:val="00EE7285"/>
    <w:rsid w:val="00F079BC"/>
    <w:rsid w:val="00F5019D"/>
    <w:rsid w:val="00F50256"/>
    <w:rsid w:val="00F65D9B"/>
    <w:rsid w:val="00FB244C"/>
    <w:rsid w:val="00FE34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931D6AB"/>
  <w15:docId w15:val="{63E4B45E-8439-47D1-AF89-318807A40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nsolas" w:eastAsia="Consolas" w:hAnsi="Consolas" w:cs="Consolas"/>
        <w:sz w:val="24"/>
        <w:szCs w:val="24"/>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Code"/>
    <w:qFormat/>
    <w:rsid w:val="006A274A"/>
  </w:style>
  <w:style w:type="paragraph" w:styleId="Ttulo1">
    <w:name w:val="heading 1"/>
    <w:basedOn w:val="Normal"/>
    <w:next w:val="Normal"/>
    <w:link w:val="Ttulo1Char"/>
    <w:uiPriority w:val="9"/>
    <w:qFormat/>
    <w:rsid w:val="00EA1AB9"/>
    <w:pPr>
      <w:keepNext/>
      <w:spacing w:before="240" w:after="60"/>
      <w:outlineLvl w:val="0"/>
    </w:pPr>
    <w:rPr>
      <w:rFonts w:ascii="Calibri Light" w:eastAsia="Times New Roman" w:hAnsi="Calibri Light" w:cs="Times New Roman"/>
      <w:b/>
      <w:bCs/>
      <w:kern w:val="32"/>
      <w:sz w:val="32"/>
      <w:szCs w:val="32"/>
    </w:rPr>
  </w:style>
  <w:style w:type="paragraph" w:styleId="Ttulo2">
    <w:name w:val="heading 2"/>
    <w:basedOn w:val="Normal"/>
    <w:next w:val="Normal"/>
    <w:link w:val="Ttulo2Char"/>
    <w:uiPriority w:val="9"/>
    <w:semiHidden/>
    <w:unhideWhenUsed/>
    <w:qFormat/>
    <w:rsid w:val="00EF09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PargrafodaLista">
    <w:name w:val="List Paragraph"/>
    <w:basedOn w:val="Normal"/>
    <w:link w:val="PargrafodaListaChar"/>
    <w:uiPriority w:val="34"/>
    <w:qFormat/>
    <w:rsid w:val="00411546"/>
    <w:pPr>
      <w:ind w:left="720"/>
      <w:contextualSpacing/>
    </w:pPr>
  </w:style>
  <w:style w:type="character" w:styleId="Hyperlink">
    <w:name w:val="Hyperlink"/>
    <w:basedOn w:val="Fontepargpadro"/>
    <w:uiPriority w:val="99"/>
    <w:unhideWhenUsed/>
    <w:rsid w:val="00411546"/>
    <w:rPr>
      <w:color w:val="0000FF"/>
      <w:u w:val="single"/>
    </w:rPr>
  </w:style>
  <w:style w:type="paragraph" w:styleId="Cabealho">
    <w:name w:val="header"/>
    <w:basedOn w:val="Normal"/>
    <w:link w:val="CabealhoChar"/>
    <w:uiPriority w:val="99"/>
    <w:unhideWhenUsed/>
    <w:rsid w:val="000A3BE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A3BED"/>
  </w:style>
  <w:style w:type="paragraph" w:styleId="Rodap">
    <w:name w:val="footer"/>
    <w:basedOn w:val="Normal"/>
    <w:link w:val="RodapChar"/>
    <w:uiPriority w:val="99"/>
    <w:unhideWhenUsed/>
    <w:rsid w:val="000A3BED"/>
    <w:pPr>
      <w:tabs>
        <w:tab w:val="center" w:pos="4252"/>
        <w:tab w:val="right" w:pos="8504"/>
      </w:tabs>
      <w:spacing w:after="0" w:line="240" w:lineRule="auto"/>
    </w:pPr>
  </w:style>
  <w:style w:type="character" w:customStyle="1" w:styleId="RodapChar">
    <w:name w:val="Rodapé Char"/>
    <w:basedOn w:val="Fontepargpadro"/>
    <w:link w:val="Rodap"/>
    <w:uiPriority w:val="99"/>
    <w:rsid w:val="000A3BED"/>
  </w:style>
  <w:style w:type="paragraph" w:customStyle="1" w:styleId="Default">
    <w:name w:val="Default"/>
    <w:rsid w:val="006B3ED1"/>
    <w:pPr>
      <w:autoSpaceDE w:val="0"/>
      <w:autoSpaceDN w:val="0"/>
      <w:adjustRightInd w:val="0"/>
      <w:spacing w:after="0" w:line="240" w:lineRule="auto"/>
    </w:pPr>
    <w:rPr>
      <w:rFonts w:ascii="Calibri" w:eastAsia="Times New Roman" w:hAnsi="Calibri" w:cs="Calibri"/>
      <w:color w:val="000000"/>
    </w:rPr>
  </w:style>
  <w:style w:type="character" w:customStyle="1" w:styleId="PargrafodaListaChar">
    <w:name w:val="Parágrafo da Lista Char"/>
    <w:link w:val="PargrafodaLista"/>
    <w:uiPriority w:val="34"/>
    <w:rsid w:val="001A69E4"/>
  </w:style>
  <w:style w:type="table" w:styleId="Tabelacomgrade">
    <w:name w:val="Table Grid"/>
    <w:basedOn w:val="Tabelanormal"/>
    <w:uiPriority w:val="39"/>
    <w:rsid w:val="000C5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semiHidden/>
    <w:rsid w:val="007D403D"/>
    <w:pPr>
      <w:spacing w:after="0" w:line="360" w:lineRule="auto"/>
      <w:jc w:val="both"/>
    </w:pPr>
    <w:rPr>
      <w:rFonts w:ascii="Calibri" w:eastAsia="Calibri" w:hAnsi="Calibri" w:cs="Times New Roman"/>
      <w:sz w:val="20"/>
      <w:szCs w:val="20"/>
    </w:rPr>
  </w:style>
  <w:style w:type="character" w:customStyle="1" w:styleId="TextodenotaderodapChar">
    <w:name w:val="Texto de nota de rodapé Char"/>
    <w:basedOn w:val="Fontepargpadro"/>
    <w:link w:val="Textodenotaderodap"/>
    <w:semiHidden/>
    <w:rsid w:val="007D403D"/>
    <w:rPr>
      <w:rFonts w:ascii="Calibri" w:eastAsia="Calibri" w:hAnsi="Calibri" w:cs="Times New Roman"/>
      <w:sz w:val="20"/>
      <w:szCs w:val="20"/>
    </w:rPr>
  </w:style>
  <w:style w:type="character" w:styleId="Refdenotaderodap">
    <w:name w:val="footnote reference"/>
    <w:basedOn w:val="Fontepargpadro"/>
    <w:semiHidden/>
    <w:rsid w:val="007D403D"/>
    <w:rPr>
      <w:rFonts w:ascii="Tahoma" w:hAnsi="Tahoma" w:cs="Tahoma"/>
      <w:sz w:val="24"/>
      <w:szCs w:val="24"/>
      <w:vertAlign w:val="superscript"/>
    </w:rPr>
  </w:style>
  <w:style w:type="character" w:customStyle="1" w:styleId="cite-title">
    <w:name w:val="cite-title"/>
    <w:basedOn w:val="Fontepargpadro"/>
    <w:rsid w:val="007D403D"/>
  </w:style>
  <w:style w:type="character" w:customStyle="1" w:styleId="Math">
    <w:name w:val="Math"/>
    <w:basedOn w:val="Fontepargpadro"/>
    <w:qFormat/>
    <w:rsid w:val="008E7C03"/>
    <w:rPr>
      <w:rFonts w:ascii="Cambria Math" w:hAnsi="Cambria Math"/>
      <w:i/>
      <w:sz w:val="24"/>
    </w:rPr>
  </w:style>
  <w:style w:type="character" w:customStyle="1" w:styleId="Ttulo1Char">
    <w:name w:val="Título 1 Char"/>
    <w:basedOn w:val="Fontepargpadro"/>
    <w:link w:val="Ttulo1"/>
    <w:uiPriority w:val="9"/>
    <w:rsid w:val="00EA1AB9"/>
    <w:rPr>
      <w:rFonts w:ascii="Calibri Light" w:eastAsia="Times New Roman" w:hAnsi="Calibri Light" w:cs="Times New Roman"/>
      <w:b/>
      <w:bCs/>
      <w:kern w:val="32"/>
      <w:sz w:val="32"/>
      <w:szCs w:val="32"/>
    </w:rPr>
  </w:style>
  <w:style w:type="paragraph" w:styleId="NormalWeb">
    <w:name w:val="Normal (Web)"/>
    <w:basedOn w:val="Normal"/>
    <w:uiPriority w:val="99"/>
    <w:unhideWhenUsed/>
    <w:rsid w:val="00EA1AB9"/>
    <w:pPr>
      <w:spacing w:before="100" w:beforeAutospacing="1" w:after="100" w:afterAutospacing="1" w:line="240" w:lineRule="auto"/>
    </w:pPr>
    <w:rPr>
      <w:rFonts w:ascii="Times New Roman" w:eastAsia="Times New Roman" w:hAnsi="Times New Roman" w:cs="Times New Roman"/>
    </w:rPr>
  </w:style>
  <w:style w:type="character" w:styleId="Forte">
    <w:name w:val="Strong"/>
    <w:uiPriority w:val="22"/>
    <w:qFormat/>
    <w:rsid w:val="00EA1AB9"/>
    <w:rPr>
      <w:b/>
      <w:bCs/>
    </w:rPr>
  </w:style>
  <w:style w:type="character" w:customStyle="1" w:styleId="posted-on">
    <w:name w:val="posted-on"/>
    <w:rsid w:val="00EA1AB9"/>
  </w:style>
  <w:style w:type="character" w:customStyle="1" w:styleId="LTPargrafoChar">
    <w:name w:val="LT Parágrafo Char"/>
    <w:basedOn w:val="Fontepargpadro"/>
    <w:link w:val="LTPargrafo"/>
    <w:uiPriority w:val="99"/>
    <w:rsid w:val="00EA1AB9"/>
    <w:rPr>
      <w:rFonts w:ascii="Arial" w:eastAsia="Calibri" w:hAnsi="Arial" w:cs="RotisSemiSans Light"/>
      <w:color w:val="000000"/>
      <w:w w:val="95"/>
      <w:sz w:val="24"/>
      <w:szCs w:val="26"/>
    </w:rPr>
  </w:style>
  <w:style w:type="paragraph" w:customStyle="1" w:styleId="LTPargrafo">
    <w:name w:val="LT Parágrafo"/>
    <w:basedOn w:val="Normal"/>
    <w:link w:val="LTPargrafoChar"/>
    <w:uiPriority w:val="99"/>
    <w:qFormat/>
    <w:rsid w:val="00EA1AB9"/>
    <w:pPr>
      <w:tabs>
        <w:tab w:val="left" w:pos="580"/>
      </w:tabs>
      <w:autoSpaceDE w:val="0"/>
      <w:autoSpaceDN w:val="0"/>
      <w:adjustRightInd w:val="0"/>
      <w:spacing w:before="240" w:after="240" w:line="23" w:lineRule="atLeast"/>
      <w:ind w:firstLine="284"/>
      <w:jc w:val="both"/>
      <w:textAlignment w:val="center"/>
    </w:pPr>
    <w:rPr>
      <w:rFonts w:ascii="Arial" w:eastAsia="Calibri" w:hAnsi="Arial" w:cs="RotisSemiSans Light"/>
      <w:color w:val="000000"/>
      <w:w w:val="95"/>
      <w:szCs w:val="26"/>
    </w:rPr>
  </w:style>
  <w:style w:type="paragraph" w:styleId="Textodebalo">
    <w:name w:val="Balloon Text"/>
    <w:basedOn w:val="Normal"/>
    <w:link w:val="TextodebaloChar"/>
    <w:uiPriority w:val="99"/>
    <w:semiHidden/>
    <w:unhideWhenUsed/>
    <w:rsid w:val="00FD129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D1291"/>
    <w:rPr>
      <w:rFonts w:ascii="Segoe UI" w:hAnsi="Segoe UI" w:cs="Segoe UI"/>
      <w:sz w:val="18"/>
      <w:szCs w:val="18"/>
    </w:rPr>
  </w:style>
  <w:style w:type="character" w:customStyle="1" w:styleId="Ttulo2Char">
    <w:name w:val="Título 2 Char"/>
    <w:basedOn w:val="Fontepargpadro"/>
    <w:link w:val="Ttulo2"/>
    <w:uiPriority w:val="9"/>
    <w:semiHidden/>
    <w:rsid w:val="00EF092C"/>
    <w:rPr>
      <w:rFonts w:asciiTheme="majorHAnsi" w:eastAsiaTheme="majorEastAsia" w:hAnsiTheme="majorHAnsi" w:cstheme="majorBidi"/>
      <w:color w:val="2E74B5" w:themeColor="accent1" w:themeShade="BF"/>
      <w:sz w:val="26"/>
      <w:szCs w:val="26"/>
    </w:rPr>
  </w:style>
  <w:style w:type="character" w:styleId="TextodoEspaoReservado">
    <w:name w:val="Placeholder Text"/>
    <w:basedOn w:val="Fontepargpadro"/>
    <w:uiPriority w:val="99"/>
    <w:semiHidden/>
    <w:rsid w:val="00A654DC"/>
    <w:rPr>
      <w:color w:val="808080"/>
    </w:rPr>
  </w:style>
  <w:style w:type="character" w:customStyle="1" w:styleId="mwe-math-mathml-inline">
    <w:name w:val="mwe-math-mathml-inline"/>
    <w:basedOn w:val="Fontepargpadro"/>
    <w:rsid w:val="00CF7B57"/>
  </w:style>
  <w:style w:type="paragraph" w:styleId="SemEspaamento">
    <w:name w:val="No Spacing"/>
    <w:uiPriority w:val="1"/>
    <w:qFormat/>
    <w:rsid w:val="006A274A"/>
    <w:pPr>
      <w:spacing w:after="0" w:line="240" w:lineRule="auto"/>
    </w:pPr>
  </w:style>
  <w:style w:type="character" w:styleId="Refdecomentrio">
    <w:name w:val="annotation reference"/>
    <w:basedOn w:val="Fontepargpadro"/>
    <w:uiPriority w:val="99"/>
    <w:semiHidden/>
    <w:unhideWhenUsed/>
    <w:rsid w:val="00DF373F"/>
    <w:rPr>
      <w:sz w:val="16"/>
      <w:szCs w:val="16"/>
    </w:rPr>
  </w:style>
  <w:style w:type="paragraph" w:styleId="Textodecomentrio">
    <w:name w:val="annotation text"/>
    <w:basedOn w:val="Normal"/>
    <w:link w:val="TextodecomentrioChar"/>
    <w:uiPriority w:val="99"/>
    <w:unhideWhenUsed/>
    <w:rsid w:val="00DF373F"/>
    <w:pPr>
      <w:spacing w:line="240" w:lineRule="auto"/>
    </w:pPr>
    <w:rPr>
      <w:sz w:val="20"/>
      <w:szCs w:val="20"/>
    </w:rPr>
  </w:style>
  <w:style w:type="character" w:customStyle="1" w:styleId="TextodecomentrioChar">
    <w:name w:val="Texto de comentário Char"/>
    <w:basedOn w:val="Fontepargpadro"/>
    <w:link w:val="Textodecomentrio"/>
    <w:uiPriority w:val="99"/>
    <w:rsid w:val="00DF373F"/>
    <w:rPr>
      <w:rFonts w:ascii="Consolas" w:hAnsi="Consolas"/>
      <w:sz w:val="20"/>
      <w:szCs w:val="20"/>
    </w:rPr>
  </w:style>
  <w:style w:type="paragraph" w:styleId="Assuntodocomentrio">
    <w:name w:val="annotation subject"/>
    <w:basedOn w:val="Textodecomentrio"/>
    <w:next w:val="Textodecomentrio"/>
    <w:link w:val="AssuntodocomentrioChar"/>
    <w:uiPriority w:val="99"/>
    <w:semiHidden/>
    <w:unhideWhenUsed/>
    <w:rsid w:val="00DF373F"/>
    <w:rPr>
      <w:b/>
      <w:bCs/>
    </w:rPr>
  </w:style>
  <w:style w:type="character" w:customStyle="1" w:styleId="AssuntodocomentrioChar">
    <w:name w:val="Assunto do comentário Char"/>
    <w:basedOn w:val="TextodecomentrioChar"/>
    <w:link w:val="Assuntodocomentrio"/>
    <w:uiPriority w:val="99"/>
    <w:semiHidden/>
    <w:rsid w:val="00DF373F"/>
    <w:rPr>
      <w:rFonts w:ascii="Consolas" w:hAnsi="Consolas"/>
      <w:b/>
      <w:bCs/>
      <w:sz w:val="20"/>
      <w:szCs w:val="20"/>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tblPr>
      <w:tblStyleRowBandSize w:val="1"/>
      <w:tblStyleColBandSize w:val="1"/>
    </w:tblPr>
  </w:style>
  <w:style w:type="table" w:customStyle="1" w:styleId="a5">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6">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7">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8">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9">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a">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b">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c">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d">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e">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0">
    <w:basedOn w:val="TableNormal0"/>
    <w:pPr>
      <w:spacing w:after="0" w:line="240" w:lineRule="auto"/>
    </w:pPr>
    <w:tblPr>
      <w:tblStyleRowBandSize w:val="1"/>
      <w:tblStyleColBandSize w:val="1"/>
      <w:tblCellMar>
        <w:top w:w="100" w:type="dxa"/>
        <w:left w:w="108" w:type="dxa"/>
        <w:bottom w:w="10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3.wdp"/><Relationship Id="rId26" Type="http://schemas.openxmlformats.org/officeDocument/2006/relationships/image" Target="media/image10.png"/><Relationship Id="rId39" Type="http://schemas.openxmlformats.org/officeDocument/2006/relationships/header" Target="header1.xml"/><Relationship Id="rId21" Type="http://schemas.openxmlformats.org/officeDocument/2006/relationships/image" Target="media/image7.png"/><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2.wdp"/><Relationship Id="rId20" Type="http://schemas.microsoft.com/office/2007/relationships/hdphoto" Target="media/hdphoto4.wdp"/><Relationship Id="rId29" Type="http://schemas.openxmlformats.org/officeDocument/2006/relationships/oleObject" Target="embeddings/oleObject7.bin"/><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oleObject" Target="embeddings/oleObject4.bin"/><Relationship Id="rId28" Type="http://schemas.openxmlformats.org/officeDocument/2006/relationships/image" Target="media/image11.png"/><Relationship Id="rId36" Type="http://schemas.openxmlformats.org/officeDocument/2006/relationships/image" Target="media/image16.png"/><Relationship Id="rId10" Type="http://schemas.openxmlformats.org/officeDocument/2006/relationships/oleObject" Target="embeddings/oleObject1.bin"/><Relationship Id="rId19" Type="http://schemas.openxmlformats.org/officeDocument/2006/relationships/image" Target="media/image6.png"/><Relationship Id="rId31" Type="http://schemas.openxmlformats.org/officeDocument/2006/relationships/oleObject" Target="embeddings/oleObject8.bin"/><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 Id="rId22" Type="http://schemas.openxmlformats.org/officeDocument/2006/relationships/image" Target="media/image8.png"/><Relationship Id="rId27" Type="http://schemas.openxmlformats.org/officeDocument/2006/relationships/oleObject" Target="embeddings/oleObject6.bin"/><Relationship Id="rId30" Type="http://schemas.openxmlformats.org/officeDocument/2006/relationships/image" Target="media/image12.png"/><Relationship Id="rId35" Type="http://schemas.openxmlformats.org/officeDocument/2006/relationships/image" Target="media/image15.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5.png"/><Relationship Id="rId25" Type="http://schemas.openxmlformats.org/officeDocument/2006/relationships/oleObject" Target="embeddings/oleObject5.bin"/><Relationship Id="rId33" Type="http://schemas.microsoft.com/office/2007/relationships/hdphoto" Target="media/hdphoto5.wdp"/><Relationship Id="rId38" Type="http://schemas.openxmlformats.org/officeDocument/2006/relationships/image" Target="media/image1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lEXIdzbqY244gJjmom20m4KiJQ==">CgMxLjAaHwoBMBIaChgICVIUChJ0YWJsZS4zcGtmd3RudW8zaWkaMAoBMRIrCikIB0IlChFRdWF0dHJvY2VudG8gU2FucxIQQXJpYWwgVW5pY29kZSBNUzIJaC4zMGowemxsMghoLmdqZGd4czgAciExNG53Tnk0dkVsNGdTbkwtYk16OTFPaGxsS2I4aE5HLWQ=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52</Pages>
  <Words>12739</Words>
  <Characters>68796</Characters>
  <Application>Microsoft Office Word</Application>
  <DocSecurity>0</DocSecurity>
  <Lines>573</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Reitoria</dc:creator>
  <cp:lastModifiedBy>Usuário do Windows</cp:lastModifiedBy>
  <cp:revision>7</cp:revision>
  <cp:lastPrinted>2024-06-06T17:59:00Z</cp:lastPrinted>
  <dcterms:created xsi:type="dcterms:W3CDTF">2026-02-05T14:00:00Z</dcterms:created>
  <dcterms:modified xsi:type="dcterms:W3CDTF">2026-03-05T18:18:00Z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