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8731A94" w14:textId="77777777" w:rsidR="009F684C" w:rsidRPr="00B2688F" w:rsidRDefault="00312619">
      <w:pPr>
        <w:spacing w:after="0" w:line="360" w:lineRule="auto"/>
        <w:jc w:val="center"/>
        <w:rPr>
          <w:rFonts w:ascii="Tahoma" w:eastAsia="Tahoma" w:hAnsi="Tahoma" w:cs="Tahoma"/>
        </w:rPr>
      </w:pPr>
      <w:r w:rsidRPr="00B2688F">
        <w:rPr>
          <w:noProof/>
        </w:rPr>
        <mc:AlternateContent>
          <mc:Choice Requires="wps">
            <w:drawing>
              <wp:anchor distT="0" distB="0" distL="0" distR="0" simplePos="0" relativeHeight="251658240" behindDoc="1" locked="0" layoutInCell="1" hidden="0" allowOverlap="1" wp14:anchorId="6394119B" wp14:editId="42745D78">
                <wp:simplePos x="0" y="0"/>
                <wp:positionH relativeFrom="column">
                  <wp:posOffset>-286381</wp:posOffset>
                </wp:positionH>
                <wp:positionV relativeFrom="paragraph">
                  <wp:posOffset>31115</wp:posOffset>
                </wp:positionV>
                <wp:extent cx="6788785" cy="9280525"/>
                <wp:effectExtent l="0" t="0" r="0" b="0"/>
                <wp:wrapNone/>
                <wp:docPr id="1" name="Retângulo: Cantos Arredondados 1"/>
                <wp:cNvGraphicFramePr/>
                <a:graphic xmlns:a="http://schemas.openxmlformats.org/drawingml/2006/main">
                  <a:graphicData uri="http://schemas.microsoft.com/office/word/2010/wordprocessingShape">
                    <wps:wsp>
                      <wps:cNvSpPr/>
                      <wps:spPr>
                        <a:xfrm>
                          <a:off x="1970658" y="0"/>
                          <a:ext cx="6750685" cy="7560000"/>
                        </a:xfrm>
                        <a:prstGeom prst="roundRect">
                          <a:avLst>
                            <a:gd name="adj" fmla="val 16667"/>
                          </a:avLst>
                        </a:prstGeom>
                        <a:noFill/>
                        <a:ln w="12700" cap="flat" cmpd="sng">
                          <a:solidFill>
                            <a:srgbClr val="000099"/>
                          </a:solidFill>
                          <a:prstDash val="solid"/>
                          <a:miter lim="800000"/>
                          <a:headEnd type="none" w="sm" len="sm"/>
                          <a:tailEnd type="none" w="sm" len="sm"/>
                        </a:ln>
                      </wps:spPr>
                      <wps:txbx>
                        <w:txbxContent>
                          <w:p w14:paraId="3A4FF9EF" w14:textId="77777777" w:rsidR="009F684C" w:rsidRDefault="009F684C">
                            <w:pPr>
                              <w:spacing w:after="0" w:line="240" w:lineRule="auto"/>
                              <w:textDirection w:val="btLr"/>
                            </w:pPr>
                          </w:p>
                        </w:txbxContent>
                      </wps:txbx>
                      <wps:bodyPr spcFirstLastPara="1" wrap="square" lIns="91425" tIns="91425" rIns="91425" bIns="91425" anchor="ctr" anchorCtr="0">
                        <a:noAutofit/>
                      </wps:bodyPr>
                    </wps:wsp>
                  </a:graphicData>
                </a:graphic>
              </wp:anchor>
            </w:drawing>
          </mc:Choice>
          <mc:Fallback>
            <w:pict>
              <v:roundrect w14:anchorId="6394119B" id="Retângulo: Cantos Arredondados 1" o:spid="_x0000_s1026" style="position:absolute;left:0;text-align:left;margin-left:-22.55pt;margin-top:2.45pt;width:534.55pt;height:730.75pt;z-index:-251658240;visibility:visible;mso-wrap-style:square;mso-wrap-distance-left:0;mso-wrap-distance-top:0;mso-wrap-distance-right:0;mso-wrap-distance-bottom:0;mso-position-horizontal:absolute;mso-position-horizontal-relative:text;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" filled="f" strokecolor="#009" strokeweight="1pt">
                <v:stroke startarrowwidth="narrow" startarrowlength="short" endarrowwidth="narrow" endarrowlength="short" joinstyle="miter"/>
                <v:textbox inset="2.53958mm,2.53958mm,2.53958mm,2.53958mm">
                  <w:txbxContent>
                    <w:p w14:paraId="3A4FF9EF" w14:textId="77777777" w:rsidR="009F684C" w:rsidRDefault="009F684C">
                      <w:pPr>
                        <w:spacing w:after="0" w:line="240" w:lineRule="auto"/>
                        <w:textDirection w:val="btLr"/>
                      </w:pPr>
                    </w:p>
                  </w:txbxContent>
                </v:textbox>
              </v:roundrect>
            </w:pict>
          </mc:Fallback>
        </mc:AlternateContent>
      </w:r>
    </w:p>
    <w:p w14:paraId="12CF6454" w14:textId="77777777" w:rsidR="009F684C" w:rsidRPr="00B2688F" w:rsidRDefault="009F684C">
      <w:pPr>
        <w:spacing w:after="0" w:line="360" w:lineRule="auto"/>
        <w:jc w:val="center"/>
        <w:rPr>
          <w:rFonts w:ascii="Tahoma" w:eastAsia="Tahoma" w:hAnsi="Tahoma" w:cs="Tahoma"/>
        </w:rPr>
      </w:pPr>
    </w:p>
    <w:p w14:paraId="3948A5B6" w14:textId="77777777" w:rsidR="009F684C" w:rsidRPr="00B2688F" w:rsidRDefault="009F684C">
      <w:pPr>
        <w:spacing w:after="120"/>
        <w:rPr>
          <w:rFonts w:ascii="Tahoma" w:eastAsia="Tahoma" w:hAnsi="Tahoma" w:cs="Tahoma"/>
        </w:rPr>
      </w:pPr>
    </w:p>
    <w:p w14:paraId="3309FDA0" w14:textId="77777777" w:rsidR="009F684C" w:rsidRPr="00B2688F" w:rsidRDefault="00312619">
      <w:pPr>
        <w:jc w:val="center"/>
        <w:rPr>
          <w:rFonts w:ascii="Tahoma" w:eastAsia="Tahoma" w:hAnsi="Tahoma" w:cs="Tahoma"/>
          <w:sz w:val="28"/>
          <w:szCs w:val="28"/>
        </w:rPr>
      </w:pPr>
      <w:r w:rsidRPr="00B2688F">
        <w:rPr>
          <w:noProof/>
        </w:rPr>
        <w:drawing>
          <wp:inline distT="0" distB="0" distL="114300" distR="114300" wp14:anchorId="0532AF98" wp14:editId="0F02E17D">
            <wp:extent cx="2124075" cy="647700"/>
            <wp:effectExtent l="0" t="0" r="0" b="0"/>
            <wp:docPr id="3" name="image2.png" descr="Texto&#10;&#10;O conteúdo gerado por IA pode estar incorreto."/>
            <wp:cNvGraphicFramePr/>
            <a:graphic xmlns:a="http://schemas.openxmlformats.org/drawingml/2006/main">
              <a:graphicData uri="http://schemas.openxmlformats.org/drawingml/2006/picture">
                <pic:pic xmlns:pic="http://schemas.openxmlformats.org/drawingml/2006/picture">
                  <pic:nvPicPr>
                    <pic:cNvPr id="0" name="image2.png" descr="Texto&#10;&#10;O conteúdo gerado por IA pode estar incorreto."/>
                    <pic:cNvPicPr preferRelativeResize="0"/>
                  </pic:nvPicPr>
                  <pic:blipFill>
                    <a:blip r:embed="rId9"/>
                    <a:srcRect/>
                    <a:stretch>
                      <a:fillRect/>
                    </a:stretch>
                  </pic:blipFill>
                  <pic:spPr>
                    <a:xfrm>
                      <a:off x="0" y="0"/>
                      <a:ext cx="2125988" cy="648283"/>
                    </a:xfrm>
                    <a:prstGeom prst="rect">
                      <a:avLst/>
                    </a:prstGeom>
                    <a:ln/>
                  </pic:spPr>
                </pic:pic>
              </a:graphicData>
            </a:graphic>
          </wp:inline>
        </w:drawing>
      </w:r>
    </w:p>
    <w:p w14:paraId="2153BA0B" w14:textId="77777777" w:rsidR="009F684C" w:rsidRPr="00B2688F" w:rsidRDefault="009F684C">
      <w:pPr>
        <w:rPr>
          <w:rFonts w:ascii="Tahoma" w:eastAsia="Tahoma" w:hAnsi="Tahoma" w:cs="Tahoma"/>
          <w:sz w:val="28"/>
          <w:szCs w:val="28"/>
        </w:rPr>
      </w:pPr>
    </w:p>
    <w:p w14:paraId="24150673" w14:textId="77777777" w:rsidR="009F684C" w:rsidRPr="00B2688F" w:rsidRDefault="009F684C">
      <w:pPr>
        <w:rPr>
          <w:rFonts w:ascii="Tahoma" w:eastAsia="Tahoma" w:hAnsi="Tahoma" w:cs="Tahoma"/>
          <w:sz w:val="28"/>
          <w:szCs w:val="28"/>
        </w:rPr>
      </w:pPr>
    </w:p>
    <w:p w14:paraId="55A52412" w14:textId="77777777" w:rsidR="009F684C" w:rsidRPr="00B2688F" w:rsidRDefault="009F684C">
      <w:pPr>
        <w:rPr>
          <w:rFonts w:ascii="Tahoma" w:eastAsia="Tahoma" w:hAnsi="Tahoma" w:cs="Tahoma"/>
          <w:sz w:val="28"/>
          <w:szCs w:val="28"/>
        </w:rPr>
      </w:pPr>
    </w:p>
    <w:p w14:paraId="3B65AC84" w14:textId="77777777" w:rsidR="009F684C" w:rsidRPr="00B2688F" w:rsidRDefault="009F684C">
      <w:pPr>
        <w:rPr>
          <w:rFonts w:ascii="Tahoma" w:eastAsia="Tahoma" w:hAnsi="Tahoma" w:cs="Tahoma"/>
          <w:sz w:val="28"/>
          <w:szCs w:val="28"/>
        </w:rPr>
      </w:pPr>
    </w:p>
    <w:p w14:paraId="469825F6" w14:textId="023ED1A3" w:rsidR="009F684C" w:rsidRPr="00B2688F" w:rsidRDefault="00CE3AEC">
      <w:pPr>
        <w:jc w:val="center"/>
        <w:rPr>
          <w:rFonts w:ascii="Tahoma" w:eastAsia="Tahoma" w:hAnsi="Tahoma" w:cs="Tahoma"/>
          <w:sz w:val="48"/>
          <w:szCs w:val="48"/>
        </w:rPr>
      </w:pPr>
      <w:r>
        <w:rPr>
          <w:rFonts w:ascii="Tahoma" w:eastAsia="Tahoma" w:hAnsi="Tahoma" w:cs="Tahoma"/>
          <w:b/>
          <w:bCs/>
          <w:sz w:val="48"/>
          <w:szCs w:val="48"/>
        </w:rPr>
        <w:t>SISTEMAS DA INFORMAÇÃO</w:t>
      </w:r>
    </w:p>
    <w:p w14:paraId="55F51852" w14:textId="77777777" w:rsidR="009F684C" w:rsidRPr="00B2688F" w:rsidRDefault="009F684C">
      <w:pPr>
        <w:jc w:val="center"/>
        <w:rPr>
          <w:rFonts w:ascii="Tahoma" w:eastAsia="Tahoma" w:hAnsi="Tahoma" w:cs="Tahoma"/>
        </w:rPr>
      </w:pPr>
    </w:p>
    <w:p w14:paraId="36B2E658" w14:textId="77777777" w:rsidR="009F684C" w:rsidRPr="00B2688F" w:rsidRDefault="009F684C">
      <w:pPr>
        <w:jc w:val="center"/>
        <w:rPr>
          <w:rFonts w:ascii="Tahoma" w:eastAsia="Tahoma" w:hAnsi="Tahoma" w:cs="Tahoma"/>
        </w:rPr>
      </w:pPr>
    </w:p>
    <w:p w14:paraId="083B8EAC" w14:textId="77777777" w:rsidR="009F684C" w:rsidRPr="00B2688F" w:rsidRDefault="009F684C">
      <w:pPr>
        <w:jc w:val="center"/>
        <w:rPr>
          <w:rFonts w:ascii="Tahoma" w:eastAsia="Tahoma" w:hAnsi="Tahoma" w:cs="Tahoma"/>
        </w:rPr>
      </w:pPr>
    </w:p>
    <w:p w14:paraId="6FDD01A5" w14:textId="77777777" w:rsidR="009F684C" w:rsidRPr="00B2688F" w:rsidRDefault="00312619">
      <w:pPr>
        <w:ind w:left="284"/>
        <w:jc w:val="center"/>
        <w:rPr>
          <w:rFonts w:ascii="Tahoma" w:eastAsia="Tahoma" w:hAnsi="Tahoma" w:cs="Tahoma"/>
          <w:sz w:val="40"/>
          <w:szCs w:val="40"/>
        </w:rPr>
      </w:pPr>
      <w:r w:rsidRPr="00B2688F">
        <w:rPr>
          <w:rFonts w:ascii="Tahoma" w:eastAsia="Tahoma" w:hAnsi="Tahoma" w:cs="Tahoma"/>
          <w:sz w:val="40"/>
          <w:szCs w:val="40"/>
        </w:rPr>
        <w:t>MATERIAL INSTRUCIONAL ESPECÍFICO</w:t>
      </w:r>
    </w:p>
    <w:p w14:paraId="0C951ABE" w14:textId="77777777" w:rsidR="009F684C" w:rsidRPr="00B2688F" w:rsidRDefault="009F684C">
      <w:pPr>
        <w:rPr>
          <w:rFonts w:ascii="Tahoma" w:eastAsia="Tahoma" w:hAnsi="Tahoma" w:cs="Tahoma"/>
          <w:sz w:val="28"/>
          <w:szCs w:val="28"/>
        </w:rPr>
      </w:pPr>
    </w:p>
    <w:p w14:paraId="4F2FB1FB" w14:textId="77777777" w:rsidR="009F684C" w:rsidRPr="00B2688F" w:rsidRDefault="009F684C">
      <w:pPr>
        <w:rPr>
          <w:rFonts w:ascii="Tahoma" w:eastAsia="Tahoma" w:hAnsi="Tahoma" w:cs="Tahoma"/>
          <w:sz w:val="28"/>
          <w:szCs w:val="28"/>
        </w:rPr>
      </w:pPr>
    </w:p>
    <w:p w14:paraId="73CBC48B" w14:textId="77777777" w:rsidR="009F684C" w:rsidRPr="00B2688F" w:rsidRDefault="009F684C">
      <w:pPr>
        <w:rPr>
          <w:rFonts w:ascii="Tahoma" w:eastAsia="Tahoma" w:hAnsi="Tahoma" w:cs="Tahoma"/>
          <w:sz w:val="28"/>
          <w:szCs w:val="28"/>
        </w:rPr>
      </w:pPr>
    </w:p>
    <w:p w14:paraId="6B400AF2" w14:textId="77777777" w:rsidR="009F684C" w:rsidRPr="00B2688F" w:rsidRDefault="009F684C">
      <w:pPr>
        <w:rPr>
          <w:rFonts w:ascii="Tahoma" w:eastAsia="Tahoma" w:hAnsi="Tahoma" w:cs="Tahoma"/>
          <w:sz w:val="28"/>
          <w:szCs w:val="28"/>
        </w:rPr>
      </w:pPr>
    </w:p>
    <w:p w14:paraId="12F0C8E6" w14:textId="77777777" w:rsidR="009F684C" w:rsidRPr="00B2688F" w:rsidRDefault="009F684C">
      <w:pPr>
        <w:rPr>
          <w:rFonts w:ascii="Tahoma" w:eastAsia="Tahoma" w:hAnsi="Tahoma" w:cs="Tahoma"/>
          <w:sz w:val="28"/>
          <w:szCs w:val="28"/>
        </w:rPr>
      </w:pPr>
    </w:p>
    <w:p w14:paraId="3A57D115" w14:textId="77777777" w:rsidR="009F684C" w:rsidRPr="00B2688F" w:rsidRDefault="009F684C">
      <w:pPr>
        <w:rPr>
          <w:rFonts w:ascii="Tahoma" w:eastAsia="Tahoma" w:hAnsi="Tahoma" w:cs="Tahoma"/>
          <w:sz w:val="28"/>
          <w:szCs w:val="28"/>
        </w:rPr>
      </w:pPr>
    </w:p>
    <w:p w14:paraId="55FCEEF1" w14:textId="77777777" w:rsidR="009F684C" w:rsidRPr="00B2688F" w:rsidRDefault="009F684C">
      <w:pPr>
        <w:rPr>
          <w:rFonts w:ascii="Tahoma" w:eastAsia="Tahoma" w:hAnsi="Tahoma" w:cs="Tahoma"/>
          <w:sz w:val="28"/>
          <w:szCs w:val="28"/>
        </w:rPr>
      </w:pPr>
    </w:p>
    <w:p w14:paraId="636764FF" w14:textId="77777777" w:rsidR="009F684C" w:rsidRPr="00B2688F" w:rsidRDefault="009F684C">
      <w:pPr>
        <w:rPr>
          <w:rFonts w:ascii="Tahoma" w:eastAsia="Tahoma" w:hAnsi="Tahoma" w:cs="Tahoma"/>
          <w:sz w:val="28"/>
          <w:szCs w:val="28"/>
        </w:rPr>
      </w:pPr>
    </w:p>
    <w:p w14:paraId="109A757D" w14:textId="77777777" w:rsidR="009F684C" w:rsidRPr="00B2688F" w:rsidRDefault="00312619">
      <w:pPr>
        <w:jc w:val="center"/>
        <w:rPr>
          <w:rFonts w:ascii="Tahoma" w:eastAsia="Tahoma" w:hAnsi="Tahoma" w:cs="Tahoma"/>
        </w:rPr>
      </w:pPr>
      <w:r w:rsidRPr="00B2688F">
        <w:rPr>
          <w:rFonts w:ascii="Tahoma" w:eastAsia="Tahoma" w:hAnsi="Tahoma" w:cs="Tahoma"/>
          <w:b/>
          <w:bCs/>
        </w:rPr>
        <w:t xml:space="preserve"> </w:t>
      </w:r>
    </w:p>
    <w:p w14:paraId="1099F0A3" w14:textId="77777777" w:rsidR="009F684C" w:rsidRPr="00B2688F" w:rsidRDefault="009F684C">
      <w:pPr>
        <w:jc w:val="center"/>
        <w:rPr>
          <w:rFonts w:ascii="Tahoma" w:eastAsia="Tahoma" w:hAnsi="Tahoma" w:cs="Tahoma"/>
        </w:rPr>
      </w:pPr>
    </w:p>
    <w:p w14:paraId="7CB167D7" w14:textId="41210A13" w:rsidR="009F684C" w:rsidRPr="00B2688F" w:rsidRDefault="00CE3AEC">
      <w:pPr>
        <w:jc w:val="center"/>
        <w:rPr>
          <w:rFonts w:ascii="Tahoma" w:eastAsia="Tahoma" w:hAnsi="Tahoma" w:cs="Tahoma"/>
          <w:sz w:val="30"/>
          <w:szCs w:val="30"/>
        </w:rPr>
      </w:pPr>
      <w:r>
        <w:rPr>
          <w:rFonts w:ascii="Tahoma" w:eastAsia="Tahoma" w:hAnsi="Tahoma" w:cs="Tahoma"/>
          <w:b/>
          <w:bCs/>
        </w:rPr>
        <w:t>TOMO 12</w:t>
      </w:r>
      <w:r w:rsidR="00312619" w:rsidRPr="00B2688F">
        <w:br w:type="page"/>
      </w:r>
      <w:r w:rsidR="00312619" w:rsidRPr="00B2688F">
        <w:rPr>
          <w:rFonts w:ascii="Tahoma" w:eastAsia="Tahoma" w:hAnsi="Tahoma" w:cs="Tahoma"/>
          <w:b/>
          <w:bCs/>
          <w:sz w:val="30"/>
          <w:szCs w:val="30"/>
        </w:rPr>
        <w:lastRenderedPageBreak/>
        <w:t>CQA/UNIP – Comissão de Qualificação e Avaliação da UNIP</w:t>
      </w:r>
    </w:p>
    <w:p w14:paraId="3CE9A003" w14:textId="77777777" w:rsidR="009F684C" w:rsidRPr="00B2688F" w:rsidRDefault="009F684C">
      <w:pPr>
        <w:rPr>
          <w:rFonts w:ascii="Tahoma" w:eastAsia="Tahoma" w:hAnsi="Tahoma" w:cs="Tahoma"/>
          <w:sz w:val="26"/>
          <w:szCs w:val="26"/>
        </w:rPr>
      </w:pPr>
    </w:p>
    <w:p w14:paraId="69AC6522" w14:textId="77777777" w:rsidR="009F684C" w:rsidRPr="00B2688F" w:rsidRDefault="009F684C">
      <w:pPr>
        <w:jc w:val="center"/>
        <w:rPr>
          <w:rFonts w:ascii="Tahoma" w:eastAsia="Tahoma" w:hAnsi="Tahoma" w:cs="Tahoma"/>
          <w:sz w:val="26"/>
          <w:szCs w:val="26"/>
        </w:rPr>
      </w:pPr>
    </w:p>
    <w:p w14:paraId="6B81D0CC" w14:textId="77777777" w:rsidR="00CE3AEC" w:rsidRPr="00B2688F" w:rsidRDefault="00CE3AEC" w:rsidP="00CE3AEC">
      <w:pPr>
        <w:jc w:val="center"/>
        <w:rPr>
          <w:rFonts w:ascii="Tahoma" w:eastAsia="Tahoma" w:hAnsi="Tahoma" w:cs="Tahoma"/>
          <w:sz w:val="48"/>
          <w:szCs w:val="48"/>
        </w:rPr>
      </w:pPr>
      <w:r>
        <w:rPr>
          <w:rFonts w:ascii="Tahoma" w:eastAsia="Tahoma" w:hAnsi="Tahoma" w:cs="Tahoma"/>
          <w:b/>
          <w:bCs/>
          <w:sz w:val="48"/>
          <w:szCs w:val="48"/>
        </w:rPr>
        <w:t>SISTEMAS DA INFORMAÇÃO</w:t>
      </w:r>
    </w:p>
    <w:p w14:paraId="795580A0" w14:textId="77777777" w:rsidR="009F684C" w:rsidRPr="00B2688F" w:rsidRDefault="009F684C">
      <w:pPr>
        <w:jc w:val="center"/>
        <w:rPr>
          <w:rFonts w:ascii="Tahoma" w:eastAsia="Tahoma" w:hAnsi="Tahoma" w:cs="Tahoma"/>
          <w:sz w:val="32"/>
          <w:szCs w:val="32"/>
        </w:rPr>
      </w:pPr>
    </w:p>
    <w:p w14:paraId="0372E523" w14:textId="77777777" w:rsidR="00FC79F5" w:rsidRPr="00B2688F" w:rsidRDefault="00FC79F5">
      <w:pPr>
        <w:jc w:val="center"/>
        <w:rPr>
          <w:rFonts w:ascii="Tahoma" w:eastAsia="Tahoma" w:hAnsi="Tahoma" w:cs="Tahoma"/>
          <w:sz w:val="32"/>
          <w:szCs w:val="32"/>
        </w:rPr>
      </w:pPr>
    </w:p>
    <w:p w14:paraId="60346712" w14:textId="77777777" w:rsidR="009F684C" w:rsidRPr="00B2688F" w:rsidRDefault="00312619">
      <w:pPr>
        <w:jc w:val="center"/>
        <w:rPr>
          <w:rFonts w:ascii="Tahoma" w:eastAsia="Tahoma" w:hAnsi="Tahoma" w:cs="Tahoma"/>
          <w:sz w:val="32"/>
          <w:szCs w:val="32"/>
        </w:rPr>
      </w:pPr>
      <w:r w:rsidRPr="00B2688F">
        <w:rPr>
          <w:rFonts w:ascii="Tahoma" w:eastAsia="Tahoma" w:hAnsi="Tahoma" w:cs="Tahoma"/>
          <w:sz w:val="32"/>
          <w:szCs w:val="32"/>
        </w:rPr>
        <w:t>MATERIAL INSTRUCIONAL ESPECÍFICO</w:t>
      </w:r>
    </w:p>
    <w:p w14:paraId="5562FB93" w14:textId="77777777" w:rsidR="009F684C" w:rsidRPr="00B2688F" w:rsidRDefault="009F684C">
      <w:pPr>
        <w:jc w:val="center"/>
        <w:rPr>
          <w:rFonts w:ascii="Tahoma" w:eastAsia="Tahoma" w:hAnsi="Tahoma" w:cs="Tahoma"/>
          <w:sz w:val="32"/>
          <w:szCs w:val="32"/>
        </w:rPr>
      </w:pPr>
    </w:p>
    <w:p w14:paraId="06F18EEA" w14:textId="00BD7365" w:rsidR="009F684C" w:rsidRPr="00B2688F" w:rsidRDefault="00CE3AEC">
      <w:pPr>
        <w:jc w:val="center"/>
        <w:rPr>
          <w:rFonts w:ascii="Tahoma" w:eastAsia="Tahoma" w:hAnsi="Tahoma" w:cs="Tahoma"/>
        </w:rPr>
      </w:pPr>
      <w:r>
        <w:rPr>
          <w:rFonts w:ascii="Tahoma" w:eastAsia="Tahoma" w:hAnsi="Tahoma" w:cs="Tahoma"/>
          <w:b/>
          <w:bCs/>
        </w:rPr>
        <w:t>TOMO 12</w:t>
      </w:r>
    </w:p>
    <w:p w14:paraId="7C0463D9" w14:textId="77777777" w:rsidR="009F684C" w:rsidRPr="00B2688F" w:rsidRDefault="009F684C">
      <w:pPr>
        <w:ind w:left="1701"/>
        <w:jc w:val="center"/>
        <w:rPr>
          <w:rFonts w:ascii="Tahoma" w:eastAsia="Tahoma" w:hAnsi="Tahoma" w:cs="Tahoma"/>
        </w:rPr>
      </w:pPr>
    </w:p>
    <w:p w14:paraId="32F2D8A4" w14:textId="77777777" w:rsidR="009F684C" w:rsidRPr="00B2688F" w:rsidRDefault="009F684C">
      <w:pPr>
        <w:ind w:left="1701"/>
        <w:jc w:val="center"/>
        <w:rPr>
          <w:rFonts w:ascii="Tahoma" w:eastAsia="Tahoma" w:hAnsi="Tahoma" w:cs="Tahoma"/>
        </w:rPr>
      </w:pPr>
    </w:p>
    <w:p w14:paraId="296DE93D" w14:textId="77777777" w:rsidR="009F684C" w:rsidRPr="00B2688F" w:rsidRDefault="00312619" w:rsidP="00FC79F5">
      <w:pPr>
        <w:spacing w:after="0" w:line="360" w:lineRule="auto"/>
        <w:ind w:left="1701"/>
        <w:jc w:val="both"/>
        <w:rPr>
          <w:rFonts w:ascii="Tahoma" w:eastAsia="Tahoma" w:hAnsi="Tahoma" w:cs="Tahoma"/>
        </w:rPr>
      </w:pPr>
      <w:r w:rsidRPr="00B2688F">
        <w:rPr>
          <w:rFonts w:ascii="Tahoma" w:eastAsia="Tahoma" w:hAnsi="Tahoma" w:cs="Tahoma"/>
          <w:b/>
          <w:bCs/>
        </w:rPr>
        <w:t xml:space="preserve">Christiane </w:t>
      </w:r>
      <w:proofErr w:type="spellStart"/>
      <w:r w:rsidRPr="00B2688F">
        <w:rPr>
          <w:rFonts w:ascii="Tahoma" w:eastAsia="Tahoma" w:hAnsi="Tahoma" w:cs="Tahoma"/>
          <w:b/>
          <w:bCs/>
        </w:rPr>
        <w:t>Mazur</w:t>
      </w:r>
      <w:proofErr w:type="spellEnd"/>
      <w:r w:rsidRPr="00B2688F">
        <w:rPr>
          <w:rFonts w:ascii="Tahoma" w:eastAsia="Tahoma" w:hAnsi="Tahoma" w:cs="Tahoma"/>
          <w:b/>
          <w:bCs/>
        </w:rPr>
        <w:t xml:space="preserve"> </w:t>
      </w:r>
      <w:proofErr w:type="spellStart"/>
      <w:r w:rsidRPr="00B2688F">
        <w:rPr>
          <w:rFonts w:ascii="Tahoma" w:eastAsia="Tahoma" w:hAnsi="Tahoma" w:cs="Tahoma"/>
          <w:b/>
          <w:bCs/>
        </w:rPr>
        <w:t>Doi</w:t>
      </w:r>
      <w:proofErr w:type="spellEnd"/>
    </w:p>
    <w:p w14:paraId="7899A4F2" w14:textId="3DDA455B" w:rsidR="009F684C" w:rsidRPr="00B2688F" w:rsidRDefault="00FC79F5" w:rsidP="00FC79F5">
      <w:pPr>
        <w:spacing w:after="0" w:line="360" w:lineRule="auto"/>
        <w:ind w:left="1701"/>
        <w:jc w:val="both"/>
        <w:rPr>
          <w:rFonts w:ascii="Tahoma" w:eastAsia="Tahoma" w:hAnsi="Tahoma" w:cs="Tahoma"/>
        </w:rPr>
      </w:pPr>
      <w:r w:rsidRPr="00B2688F">
        <w:rPr>
          <w:rFonts w:ascii="Tahoma" w:eastAsia="Tahoma" w:hAnsi="Tahoma" w:cs="Tahoma"/>
          <w:bCs/>
        </w:rPr>
        <w:t>Doutora em Engenharia Metalúrgica e de Materiais, Mestra em Ciências - Tecnologia Nuclear, Especialista em Cálculo e Matemática Aplicada, Especialista em Estatística Aplicada e Ciência de Dados, Especialista em Língua Portuguesa e Literatura, Especialista em Recursos Gramaticais para Revisão Textual, Engenheira Química e Licenciada em Matemática, com Aperfeiçoamento em Estatística e MBA em Engenharia Econômica. Professora titular da Universidade Paulista</w:t>
      </w:r>
      <w:r w:rsidR="00312619" w:rsidRPr="00B2688F">
        <w:rPr>
          <w:rFonts w:ascii="Tahoma" w:eastAsia="Tahoma" w:hAnsi="Tahoma" w:cs="Tahoma"/>
        </w:rPr>
        <w:t>.</w:t>
      </w:r>
    </w:p>
    <w:p w14:paraId="3959C54F" w14:textId="77777777" w:rsidR="009F684C" w:rsidRPr="00B2688F" w:rsidRDefault="009F684C" w:rsidP="00FC79F5">
      <w:pPr>
        <w:spacing w:after="0" w:line="360" w:lineRule="auto"/>
        <w:ind w:left="1701"/>
        <w:jc w:val="both"/>
        <w:rPr>
          <w:rFonts w:ascii="Tahoma" w:eastAsia="Tahoma" w:hAnsi="Tahoma" w:cs="Tahoma"/>
        </w:rPr>
      </w:pPr>
    </w:p>
    <w:p w14:paraId="43F34908" w14:textId="77777777" w:rsidR="009F684C" w:rsidRPr="00B2688F" w:rsidRDefault="00312619" w:rsidP="00FC79F5">
      <w:pPr>
        <w:shd w:val="clear" w:color="auto" w:fill="FFFFFF"/>
        <w:spacing w:after="0" w:line="360" w:lineRule="auto"/>
        <w:ind w:left="1701"/>
        <w:jc w:val="both"/>
        <w:rPr>
          <w:rFonts w:ascii="Tahoma" w:eastAsia="Tahoma" w:hAnsi="Tahoma" w:cs="Tahoma"/>
        </w:rPr>
      </w:pPr>
      <w:r w:rsidRPr="00B2688F">
        <w:rPr>
          <w:rFonts w:ascii="Tahoma" w:eastAsia="Tahoma" w:hAnsi="Tahoma" w:cs="Tahoma"/>
          <w:b/>
          <w:bCs/>
        </w:rPr>
        <w:t>Tarcísio de Souza Peres</w:t>
      </w:r>
    </w:p>
    <w:p w14:paraId="67458FDF" w14:textId="77777777" w:rsidR="009F684C" w:rsidRPr="00B2688F" w:rsidRDefault="00312619" w:rsidP="00FC79F5">
      <w:pPr>
        <w:shd w:val="clear" w:color="auto" w:fill="FFFFFF"/>
        <w:spacing w:after="0" w:line="360" w:lineRule="auto"/>
        <w:ind w:left="1701"/>
        <w:jc w:val="both"/>
        <w:rPr>
          <w:rFonts w:ascii="Tahoma" w:eastAsia="Tahoma" w:hAnsi="Tahoma" w:cs="Tahoma"/>
        </w:rPr>
      </w:pPr>
      <w:r w:rsidRPr="00B2688F">
        <w:rPr>
          <w:rFonts w:ascii="Tahoma" w:eastAsia="Tahoma" w:hAnsi="Tahoma" w:cs="Tahoma"/>
        </w:rPr>
        <w:t>Mestre em Ciências, Especialista em Gestão de Projetos e Engenheiro da Computação, com MBA em Gestão de TI. Cursou Gestão Estratégica e Competitividade. Professor adjunto da Universidade Paulista.</w:t>
      </w:r>
    </w:p>
    <w:p w14:paraId="72AD414A" w14:textId="77777777" w:rsidR="009F684C" w:rsidRPr="00B2688F" w:rsidRDefault="009F684C" w:rsidP="00FC79F5">
      <w:pPr>
        <w:shd w:val="clear" w:color="auto" w:fill="FFFFFF"/>
        <w:spacing w:after="0" w:line="360" w:lineRule="auto"/>
        <w:ind w:left="1701"/>
        <w:jc w:val="both"/>
        <w:rPr>
          <w:rFonts w:ascii="Tahoma" w:eastAsia="Tahoma" w:hAnsi="Tahoma" w:cs="Tahoma"/>
        </w:rPr>
      </w:pPr>
    </w:p>
    <w:p w14:paraId="7BAEA792" w14:textId="77777777" w:rsidR="009F684C" w:rsidRPr="00B2688F" w:rsidRDefault="00312619" w:rsidP="00FC79F5">
      <w:pPr>
        <w:spacing w:after="0" w:line="240" w:lineRule="auto"/>
        <w:ind w:left="1701"/>
        <w:jc w:val="both"/>
        <w:rPr>
          <w:rFonts w:ascii="Tahoma" w:eastAsia="Tahoma" w:hAnsi="Tahoma" w:cs="Tahoma"/>
          <w:sz w:val="22"/>
          <w:szCs w:val="22"/>
        </w:rPr>
      </w:pPr>
      <w:r w:rsidRPr="00B2688F">
        <w:rPr>
          <w:rFonts w:ascii="Tahoma" w:eastAsia="Tahoma" w:hAnsi="Tahoma" w:cs="Tahoma"/>
          <w:i/>
          <w:iCs/>
          <w:sz w:val="22"/>
          <w:szCs w:val="22"/>
        </w:rPr>
        <w:t>Material instrucional específico, cujo conteúdo integral ou parcial não pode ser reproduzido nem utilizado sem autorização expressa, por escrito, da CQA/UNIP – Comissão de Qualificação e Avaliação da UNIP - UNIVERSIDADE PAULISTA.</w:t>
      </w:r>
    </w:p>
    <w:p w14:paraId="765F7742" w14:textId="77777777" w:rsidR="009F684C" w:rsidRPr="00B2688F" w:rsidRDefault="009F684C">
      <w:pPr>
        <w:spacing w:after="0" w:line="360" w:lineRule="auto"/>
        <w:jc w:val="center"/>
        <w:rPr>
          <w:rFonts w:ascii="Tahoma" w:eastAsia="Tahoma" w:hAnsi="Tahoma" w:cs="Tahoma"/>
        </w:rPr>
      </w:pPr>
    </w:p>
    <w:p w14:paraId="7C0894C6" w14:textId="77777777" w:rsidR="00FC79F5" w:rsidRPr="00B2688F" w:rsidRDefault="00FC79F5">
      <w:pPr>
        <w:spacing w:after="0" w:line="360" w:lineRule="auto"/>
        <w:jc w:val="center"/>
        <w:rPr>
          <w:rFonts w:ascii="Tahoma" w:eastAsia="Tahoma" w:hAnsi="Tahoma" w:cs="Tahoma"/>
          <w:b/>
          <w:bCs/>
        </w:rPr>
      </w:pPr>
    </w:p>
    <w:p w14:paraId="6A121D2D" w14:textId="35B00605" w:rsidR="009F684C" w:rsidRPr="00B2688F" w:rsidRDefault="00920314">
      <w:pPr>
        <w:spacing w:after="0" w:line="360" w:lineRule="auto"/>
        <w:jc w:val="center"/>
        <w:rPr>
          <w:rFonts w:ascii="Tahoma" w:eastAsia="Tahoma" w:hAnsi="Tahoma" w:cs="Tahoma"/>
          <w:b/>
          <w:bCs/>
        </w:rPr>
      </w:pPr>
      <w:r>
        <w:rPr>
          <w:rFonts w:ascii="Tahoma" w:eastAsia="Tahoma" w:hAnsi="Tahoma" w:cs="Tahoma"/>
          <w:b/>
          <w:bCs/>
        </w:rPr>
        <w:lastRenderedPageBreak/>
        <w:t>Questão 1</w:t>
      </w:r>
    </w:p>
    <w:p w14:paraId="53F63484" w14:textId="3AE823E5" w:rsidR="009F684C" w:rsidRPr="00B2688F" w:rsidRDefault="00312619">
      <w:pPr>
        <w:spacing w:after="0" w:line="360" w:lineRule="auto"/>
        <w:rPr>
          <w:rFonts w:ascii="Tahoma" w:eastAsia="Tahoma" w:hAnsi="Tahoma" w:cs="Tahoma"/>
        </w:rPr>
      </w:pPr>
      <w:r w:rsidRPr="00B2688F">
        <w:rPr>
          <w:rFonts w:ascii="Tahoma" w:eastAsia="Tahoma" w:hAnsi="Tahoma" w:cs="Tahoma"/>
          <w:b/>
          <w:bCs/>
        </w:rPr>
        <w:t xml:space="preserve">Questão </w:t>
      </w:r>
      <w:r w:rsidR="00920314">
        <w:rPr>
          <w:rFonts w:ascii="Tahoma" w:eastAsia="Tahoma" w:hAnsi="Tahoma" w:cs="Tahoma"/>
          <w:b/>
          <w:bCs/>
        </w:rPr>
        <w:t>1</w:t>
      </w:r>
      <w:r w:rsidRPr="00B2688F">
        <w:rPr>
          <w:rFonts w:ascii="Tahoma" w:eastAsia="Tahoma" w:hAnsi="Tahoma" w:cs="Tahoma"/>
          <w:b/>
          <w:bCs/>
        </w:rPr>
        <w:t>.</w:t>
      </w:r>
      <w:r w:rsidRPr="00B2688F">
        <w:rPr>
          <w:rFonts w:ascii="Tahoma" w:eastAsia="Tahoma" w:hAnsi="Tahoma" w:cs="Tahoma"/>
          <w:vertAlign w:val="superscript"/>
        </w:rPr>
        <w:footnoteReference w:id="1"/>
      </w:r>
    </w:p>
    <w:p w14:paraId="27499EBF" w14:textId="77777777" w:rsidR="009F684C" w:rsidRPr="00B2688F" w:rsidRDefault="00312619">
      <w:pPr>
        <w:spacing w:after="0" w:line="360" w:lineRule="auto"/>
        <w:rPr>
          <w:rFonts w:ascii="Tahoma" w:eastAsia="Tahoma" w:hAnsi="Tahoma" w:cs="Tahoma"/>
        </w:rPr>
      </w:pPr>
      <w:r w:rsidRPr="00B2688F">
        <w:rPr>
          <w:rFonts w:ascii="Tahoma" w:eastAsia="Tahoma" w:hAnsi="Tahoma" w:cs="Tahoma"/>
        </w:rPr>
        <w:t>Leia o texto a seguir.</w:t>
      </w:r>
    </w:p>
    <w:p w14:paraId="4E5BC35A" w14:textId="6360FDFF" w:rsidR="009F684C" w:rsidRPr="00B2688F" w:rsidRDefault="00312619" w:rsidP="00FC79F5">
      <w:pPr>
        <w:spacing w:after="0" w:line="240" w:lineRule="auto"/>
        <w:jc w:val="both"/>
        <w:rPr>
          <w:rFonts w:ascii="Tahoma" w:eastAsia="Tahoma" w:hAnsi="Tahoma" w:cs="Tahoma"/>
          <w:i/>
          <w:iCs/>
          <w:sz w:val="22"/>
          <w:szCs w:val="22"/>
        </w:rPr>
      </w:pPr>
      <w:r w:rsidRPr="00B2688F">
        <w:rPr>
          <w:rFonts w:ascii="Tahoma" w:eastAsia="Tahoma" w:hAnsi="Tahoma" w:cs="Tahoma"/>
          <w:i/>
          <w:iCs/>
          <w:sz w:val="22"/>
          <w:szCs w:val="22"/>
        </w:rPr>
        <w:t xml:space="preserve">Uma relação </w:t>
      </w:r>
      <w:r w:rsidRPr="00B2688F">
        <w:rPr>
          <w:rFonts w:ascii="Tahoma" w:eastAsia="Tahoma" w:hAnsi="Tahoma" w:cs="Tahoma"/>
          <w:b/>
          <w:bCs/>
          <w:i/>
          <w:iCs/>
          <w:sz w:val="22"/>
          <w:szCs w:val="22"/>
        </w:rPr>
        <w:t>R</w:t>
      </w:r>
      <w:r w:rsidRPr="00B2688F">
        <w:rPr>
          <w:rFonts w:ascii="Tahoma" w:eastAsia="Tahoma" w:hAnsi="Tahoma" w:cs="Tahoma"/>
          <w:i/>
          <w:iCs/>
          <w:sz w:val="22"/>
          <w:szCs w:val="22"/>
        </w:rPr>
        <w:t xml:space="preserve"> em um conjunto </w:t>
      </w:r>
      <w:r w:rsidRPr="00B2688F">
        <w:rPr>
          <w:rFonts w:ascii="Tahoma" w:eastAsia="Tahoma" w:hAnsi="Tahoma" w:cs="Tahoma"/>
          <w:b/>
          <w:bCs/>
          <w:i/>
          <w:iCs/>
          <w:sz w:val="22"/>
          <w:szCs w:val="22"/>
        </w:rPr>
        <w:t>S</w:t>
      </w:r>
      <w:r w:rsidRPr="00B2688F">
        <w:rPr>
          <w:rFonts w:ascii="Tahoma" w:eastAsia="Tahoma" w:hAnsi="Tahoma" w:cs="Tahoma"/>
          <w:i/>
          <w:iCs/>
          <w:sz w:val="22"/>
          <w:szCs w:val="22"/>
        </w:rPr>
        <w:t xml:space="preserve"> é uma relação de equivalência se ela satisfizer todas as propriedades a seguir</w:t>
      </w:r>
      <w:r w:rsidR="00FC79F5" w:rsidRPr="00B2688F">
        <w:rPr>
          <w:rFonts w:ascii="Tahoma" w:eastAsia="Tahoma" w:hAnsi="Tahoma" w:cs="Tahoma"/>
          <w:i/>
          <w:iCs/>
          <w:sz w:val="22"/>
          <w:szCs w:val="22"/>
        </w:rPr>
        <w:t>.</w:t>
      </w:r>
    </w:p>
    <w:p w14:paraId="316235DA" w14:textId="77777777" w:rsidR="009F684C" w:rsidRPr="00B2688F" w:rsidRDefault="00312619" w:rsidP="00FC79F5">
      <w:pPr>
        <w:spacing w:after="0" w:line="240" w:lineRule="auto"/>
        <w:jc w:val="both"/>
        <w:rPr>
          <w:rFonts w:ascii="Tahoma" w:eastAsia="Tahoma" w:hAnsi="Tahoma" w:cs="Tahoma"/>
          <w:i/>
          <w:iCs/>
          <w:sz w:val="22"/>
          <w:szCs w:val="22"/>
        </w:rPr>
      </w:pPr>
      <w:r w:rsidRPr="00B2688F">
        <w:rPr>
          <w:rFonts w:ascii="Tahoma" w:eastAsia="Tahoma" w:hAnsi="Tahoma" w:cs="Tahoma"/>
          <w:i/>
          <w:iCs/>
          <w:sz w:val="22"/>
          <w:szCs w:val="22"/>
        </w:rPr>
        <w:t xml:space="preserve">1. Reflexividade. Para todo a </w:t>
      </w:r>
      <w:r w:rsidRPr="00B2688F">
        <w:rPr>
          <w:rFonts w:ascii="Cambria Math" w:eastAsia="Cambria Math" w:hAnsi="Cambria Math" w:cs="Cambria Math"/>
          <w:i/>
          <w:iCs/>
          <w:sz w:val="22"/>
          <w:szCs w:val="22"/>
        </w:rPr>
        <w:t xml:space="preserve">∈ </w:t>
      </w:r>
      <w:r w:rsidRPr="00B2688F">
        <w:rPr>
          <w:rFonts w:ascii="Tahoma" w:eastAsia="Tahoma" w:hAnsi="Tahoma" w:cs="Tahoma"/>
          <w:b/>
          <w:bCs/>
          <w:i/>
          <w:iCs/>
          <w:sz w:val="22"/>
          <w:szCs w:val="22"/>
        </w:rPr>
        <w:t>S</w:t>
      </w:r>
      <w:r w:rsidRPr="00B2688F">
        <w:rPr>
          <w:rFonts w:ascii="Tahoma" w:eastAsia="Tahoma" w:hAnsi="Tahoma" w:cs="Tahoma"/>
          <w:i/>
          <w:iCs/>
          <w:sz w:val="22"/>
          <w:szCs w:val="22"/>
        </w:rPr>
        <w:t xml:space="preserve">, a </w:t>
      </w:r>
      <w:r w:rsidRPr="00B2688F">
        <w:rPr>
          <w:rFonts w:ascii="Tahoma" w:eastAsia="Tahoma" w:hAnsi="Tahoma" w:cs="Tahoma"/>
          <w:b/>
          <w:bCs/>
          <w:i/>
          <w:iCs/>
          <w:sz w:val="22"/>
          <w:szCs w:val="22"/>
        </w:rPr>
        <w:t>R</w:t>
      </w:r>
      <w:r w:rsidRPr="00B2688F">
        <w:rPr>
          <w:rFonts w:ascii="Tahoma" w:eastAsia="Tahoma" w:hAnsi="Tahoma" w:cs="Tahoma"/>
          <w:i/>
          <w:iCs/>
          <w:sz w:val="22"/>
          <w:szCs w:val="22"/>
        </w:rPr>
        <w:t xml:space="preserve"> a; </w:t>
      </w:r>
    </w:p>
    <w:p w14:paraId="1FB8C417" w14:textId="77777777" w:rsidR="009F684C" w:rsidRPr="00B2688F" w:rsidRDefault="00312619" w:rsidP="00FC79F5">
      <w:pPr>
        <w:spacing w:after="0" w:line="240" w:lineRule="auto"/>
        <w:jc w:val="both"/>
        <w:rPr>
          <w:rFonts w:ascii="Tahoma" w:eastAsia="Tahoma" w:hAnsi="Tahoma" w:cs="Tahoma"/>
          <w:i/>
          <w:iCs/>
          <w:sz w:val="22"/>
          <w:szCs w:val="22"/>
        </w:rPr>
      </w:pPr>
      <w:r w:rsidRPr="00B2688F">
        <w:rPr>
          <w:rFonts w:ascii="Tahoma" w:eastAsia="Tahoma" w:hAnsi="Tahoma" w:cs="Tahoma"/>
          <w:i/>
          <w:iCs/>
          <w:sz w:val="22"/>
          <w:szCs w:val="22"/>
        </w:rPr>
        <w:t xml:space="preserve">2. Simetria. Para todos a, b </w:t>
      </w:r>
      <w:r w:rsidRPr="00B2688F">
        <w:rPr>
          <w:rFonts w:ascii="Cambria Math" w:eastAsia="Cambria Math" w:hAnsi="Cambria Math" w:cs="Cambria Math"/>
          <w:i/>
          <w:iCs/>
          <w:sz w:val="22"/>
          <w:szCs w:val="22"/>
        </w:rPr>
        <w:t>∈</w:t>
      </w:r>
      <w:r w:rsidRPr="00B2688F">
        <w:rPr>
          <w:rFonts w:ascii="Tahoma" w:eastAsia="Tahoma" w:hAnsi="Tahoma" w:cs="Tahoma"/>
          <w:i/>
          <w:iCs/>
          <w:sz w:val="22"/>
          <w:szCs w:val="22"/>
        </w:rPr>
        <w:t xml:space="preserve"> </w:t>
      </w:r>
      <w:r w:rsidRPr="00B2688F">
        <w:rPr>
          <w:rFonts w:ascii="Tahoma" w:eastAsia="Tahoma" w:hAnsi="Tahoma" w:cs="Tahoma"/>
          <w:b/>
          <w:bCs/>
          <w:i/>
          <w:iCs/>
          <w:sz w:val="22"/>
          <w:szCs w:val="22"/>
        </w:rPr>
        <w:t>S</w:t>
      </w:r>
      <w:r w:rsidRPr="00B2688F">
        <w:rPr>
          <w:rFonts w:ascii="Tahoma" w:eastAsia="Tahoma" w:hAnsi="Tahoma" w:cs="Tahoma"/>
          <w:i/>
          <w:iCs/>
          <w:sz w:val="22"/>
          <w:szCs w:val="22"/>
        </w:rPr>
        <w:t xml:space="preserve">, a </w:t>
      </w:r>
      <w:r w:rsidRPr="00B2688F">
        <w:rPr>
          <w:rFonts w:ascii="Tahoma" w:eastAsia="Tahoma" w:hAnsi="Tahoma" w:cs="Tahoma"/>
          <w:b/>
          <w:bCs/>
          <w:i/>
          <w:iCs/>
          <w:sz w:val="22"/>
          <w:szCs w:val="22"/>
        </w:rPr>
        <w:t>R</w:t>
      </w:r>
      <w:r w:rsidRPr="00B2688F">
        <w:rPr>
          <w:rFonts w:ascii="Tahoma" w:eastAsia="Tahoma" w:hAnsi="Tahoma" w:cs="Tahoma"/>
          <w:i/>
          <w:iCs/>
          <w:sz w:val="22"/>
          <w:szCs w:val="22"/>
        </w:rPr>
        <w:t xml:space="preserve"> b </w:t>
      </w:r>
      <w:r w:rsidRPr="00B2688F">
        <w:rPr>
          <w:rFonts w:ascii="Noto Sans Symbols" w:eastAsia="Noto Sans Symbols" w:hAnsi="Noto Sans Symbols" w:cs="Noto Sans Symbols"/>
          <w:i/>
          <w:iCs/>
          <w:sz w:val="22"/>
          <w:szCs w:val="22"/>
        </w:rPr>
        <w:t>⬄</w:t>
      </w:r>
      <w:r w:rsidRPr="00B2688F">
        <w:rPr>
          <w:rFonts w:ascii="Tahoma" w:eastAsia="Tahoma" w:hAnsi="Tahoma" w:cs="Tahoma"/>
          <w:i/>
          <w:iCs/>
          <w:sz w:val="22"/>
          <w:szCs w:val="22"/>
        </w:rPr>
        <w:t xml:space="preserve"> b </w:t>
      </w:r>
      <w:r w:rsidRPr="00B2688F">
        <w:rPr>
          <w:rFonts w:ascii="Tahoma" w:eastAsia="Tahoma" w:hAnsi="Tahoma" w:cs="Tahoma"/>
          <w:b/>
          <w:bCs/>
          <w:i/>
          <w:iCs/>
          <w:sz w:val="22"/>
          <w:szCs w:val="22"/>
        </w:rPr>
        <w:t>R</w:t>
      </w:r>
      <w:r w:rsidRPr="00B2688F">
        <w:rPr>
          <w:rFonts w:ascii="Tahoma" w:eastAsia="Tahoma" w:hAnsi="Tahoma" w:cs="Tahoma"/>
          <w:i/>
          <w:iCs/>
          <w:sz w:val="22"/>
          <w:szCs w:val="22"/>
        </w:rPr>
        <w:t xml:space="preserve"> a; </w:t>
      </w:r>
    </w:p>
    <w:p w14:paraId="0E475C4F" w14:textId="77777777" w:rsidR="009F684C" w:rsidRPr="00B2688F" w:rsidRDefault="00312619" w:rsidP="00FC79F5">
      <w:pPr>
        <w:spacing w:after="0" w:line="240" w:lineRule="auto"/>
        <w:jc w:val="both"/>
        <w:rPr>
          <w:rFonts w:ascii="Tahoma" w:eastAsia="Tahoma" w:hAnsi="Tahoma" w:cs="Tahoma"/>
          <w:i/>
          <w:iCs/>
          <w:sz w:val="22"/>
          <w:szCs w:val="22"/>
        </w:rPr>
      </w:pPr>
      <w:r w:rsidRPr="00B2688F">
        <w:rPr>
          <w:rFonts w:ascii="Tahoma" w:eastAsia="Tahoma" w:hAnsi="Tahoma" w:cs="Tahoma"/>
          <w:i/>
          <w:iCs/>
          <w:sz w:val="22"/>
          <w:szCs w:val="22"/>
        </w:rPr>
        <w:t xml:space="preserve">3. Transitividade. Para todos a, b, c </w:t>
      </w:r>
      <w:r w:rsidRPr="00B2688F">
        <w:rPr>
          <w:rFonts w:ascii="Cambria Math" w:eastAsia="Cambria Math" w:hAnsi="Cambria Math" w:cs="Cambria Math"/>
          <w:i/>
          <w:iCs/>
          <w:sz w:val="22"/>
          <w:szCs w:val="22"/>
        </w:rPr>
        <w:t xml:space="preserve">∈ </w:t>
      </w:r>
      <w:r w:rsidRPr="00B2688F">
        <w:rPr>
          <w:rFonts w:ascii="Tahoma" w:eastAsia="Tahoma" w:hAnsi="Tahoma" w:cs="Tahoma"/>
          <w:b/>
          <w:bCs/>
          <w:i/>
          <w:iCs/>
          <w:sz w:val="22"/>
          <w:szCs w:val="22"/>
        </w:rPr>
        <w:t>S</w:t>
      </w:r>
      <w:r w:rsidRPr="00B2688F">
        <w:rPr>
          <w:rFonts w:ascii="Tahoma" w:eastAsia="Tahoma" w:hAnsi="Tahoma" w:cs="Tahoma"/>
          <w:i/>
          <w:iCs/>
          <w:sz w:val="22"/>
          <w:szCs w:val="22"/>
        </w:rPr>
        <w:t xml:space="preserve">, se a </w:t>
      </w:r>
      <w:r w:rsidRPr="00B2688F">
        <w:rPr>
          <w:rFonts w:ascii="Tahoma" w:eastAsia="Tahoma" w:hAnsi="Tahoma" w:cs="Tahoma"/>
          <w:b/>
          <w:bCs/>
          <w:i/>
          <w:iCs/>
          <w:sz w:val="22"/>
          <w:szCs w:val="22"/>
        </w:rPr>
        <w:t>R</w:t>
      </w:r>
      <w:r w:rsidRPr="00B2688F">
        <w:rPr>
          <w:rFonts w:ascii="Tahoma" w:eastAsia="Tahoma" w:hAnsi="Tahoma" w:cs="Tahoma"/>
          <w:i/>
          <w:iCs/>
          <w:sz w:val="22"/>
          <w:szCs w:val="22"/>
        </w:rPr>
        <w:t xml:space="preserve"> b e b </w:t>
      </w:r>
      <w:r w:rsidRPr="00B2688F">
        <w:rPr>
          <w:rFonts w:ascii="Tahoma" w:eastAsia="Tahoma" w:hAnsi="Tahoma" w:cs="Tahoma"/>
          <w:b/>
          <w:bCs/>
          <w:i/>
          <w:iCs/>
          <w:sz w:val="22"/>
          <w:szCs w:val="22"/>
        </w:rPr>
        <w:t>R</w:t>
      </w:r>
      <w:r w:rsidRPr="00B2688F">
        <w:rPr>
          <w:rFonts w:ascii="Tahoma" w:eastAsia="Tahoma" w:hAnsi="Tahoma" w:cs="Tahoma"/>
          <w:i/>
          <w:iCs/>
          <w:sz w:val="22"/>
          <w:szCs w:val="22"/>
        </w:rPr>
        <w:t xml:space="preserve"> c, então, a </w:t>
      </w:r>
      <w:r w:rsidRPr="00B2688F">
        <w:rPr>
          <w:rFonts w:ascii="Tahoma" w:eastAsia="Tahoma" w:hAnsi="Tahoma" w:cs="Tahoma"/>
          <w:b/>
          <w:bCs/>
          <w:i/>
          <w:iCs/>
          <w:sz w:val="22"/>
          <w:szCs w:val="22"/>
        </w:rPr>
        <w:t>R</w:t>
      </w:r>
      <w:r w:rsidRPr="00B2688F">
        <w:rPr>
          <w:rFonts w:ascii="Tahoma" w:eastAsia="Tahoma" w:hAnsi="Tahoma" w:cs="Tahoma"/>
          <w:i/>
          <w:iCs/>
          <w:sz w:val="22"/>
          <w:szCs w:val="22"/>
        </w:rPr>
        <w:t xml:space="preserve"> c. </w:t>
      </w:r>
    </w:p>
    <w:p w14:paraId="62ACEDC8" w14:textId="77777777" w:rsidR="009F684C" w:rsidRPr="00B2688F" w:rsidRDefault="00312619" w:rsidP="00FC79F5">
      <w:pPr>
        <w:spacing w:after="0" w:line="240" w:lineRule="auto"/>
        <w:jc w:val="both"/>
        <w:rPr>
          <w:rFonts w:ascii="Tahoma" w:eastAsia="Tahoma" w:hAnsi="Tahoma" w:cs="Tahoma"/>
          <w:i/>
          <w:iCs/>
          <w:sz w:val="22"/>
          <w:szCs w:val="22"/>
        </w:rPr>
      </w:pPr>
      <w:r w:rsidRPr="00B2688F">
        <w:rPr>
          <w:rFonts w:ascii="Tahoma" w:eastAsia="Tahoma" w:hAnsi="Tahoma" w:cs="Tahoma"/>
          <w:i/>
          <w:iCs/>
          <w:sz w:val="22"/>
          <w:szCs w:val="22"/>
        </w:rPr>
        <w:t xml:space="preserve">Uma partição de um conjunto </w:t>
      </w:r>
      <w:r w:rsidRPr="00B2688F">
        <w:rPr>
          <w:rFonts w:ascii="Tahoma" w:eastAsia="Tahoma" w:hAnsi="Tahoma" w:cs="Tahoma"/>
          <w:b/>
          <w:bCs/>
          <w:i/>
          <w:iCs/>
          <w:sz w:val="22"/>
          <w:szCs w:val="22"/>
        </w:rPr>
        <w:t>S</w:t>
      </w:r>
      <w:r w:rsidRPr="00B2688F">
        <w:rPr>
          <w:rFonts w:ascii="Tahoma" w:eastAsia="Tahoma" w:hAnsi="Tahoma" w:cs="Tahoma"/>
          <w:i/>
          <w:iCs/>
          <w:sz w:val="22"/>
          <w:szCs w:val="22"/>
        </w:rPr>
        <w:t xml:space="preserve"> é uma coleção de subconjuntos disjuntos não vazios, cuja união é igual a </w:t>
      </w:r>
      <w:r w:rsidRPr="00B2688F">
        <w:rPr>
          <w:rFonts w:ascii="Tahoma" w:eastAsia="Tahoma" w:hAnsi="Tahoma" w:cs="Tahoma"/>
          <w:b/>
          <w:bCs/>
          <w:i/>
          <w:iCs/>
          <w:sz w:val="22"/>
          <w:szCs w:val="22"/>
        </w:rPr>
        <w:t>S</w:t>
      </w:r>
      <w:r w:rsidRPr="00B2688F">
        <w:rPr>
          <w:rFonts w:ascii="Tahoma" w:eastAsia="Tahoma" w:hAnsi="Tahoma" w:cs="Tahoma"/>
          <w:i/>
          <w:iCs/>
          <w:sz w:val="22"/>
          <w:szCs w:val="22"/>
        </w:rPr>
        <w:t xml:space="preserve">. Se </w:t>
      </w:r>
      <w:r w:rsidRPr="00B2688F">
        <w:rPr>
          <w:rFonts w:ascii="Tahoma" w:eastAsia="Tahoma" w:hAnsi="Tahoma" w:cs="Tahoma"/>
          <w:b/>
          <w:bCs/>
          <w:i/>
          <w:iCs/>
          <w:sz w:val="22"/>
          <w:szCs w:val="22"/>
        </w:rPr>
        <w:t>R</w:t>
      </w:r>
      <w:r w:rsidRPr="00B2688F">
        <w:rPr>
          <w:rFonts w:ascii="Tahoma" w:eastAsia="Tahoma" w:hAnsi="Tahoma" w:cs="Tahoma"/>
          <w:i/>
          <w:iCs/>
          <w:sz w:val="22"/>
          <w:szCs w:val="22"/>
        </w:rPr>
        <w:t xml:space="preserve"> é uma relação de equivalência em um conjunto </w:t>
      </w:r>
      <w:r w:rsidRPr="00B2688F">
        <w:rPr>
          <w:rFonts w:ascii="Tahoma" w:eastAsia="Tahoma" w:hAnsi="Tahoma" w:cs="Tahoma"/>
          <w:b/>
          <w:bCs/>
          <w:i/>
          <w:iCs/>
          <w:sz w:val="22"/>
          <w:szCs w:val="22"/>
        </w:rPr>
        <w:t>S</w:t>
      </w:r>
      <w:r w:rsidRPr="00B2688F">
        <w:rPr>
          <w:rFonts w:ascii="Tahoma" w:eastAsia="Tahoma" w:hAnsi="Tahoma" w:cs="Tahoma"/>
          <w:i/>
          <w:iCs/>
          <w:sz w:val="22"/>
          <w:szCs w:val="22"/>
        </w:rPr>
        <w:t xml:space="preserve"> e se x </w:t>
      </w:r>
      <w:r w:rsidRPr="00B2688F">
        <w:rPr>
          <w:rFonts w:ascii="Cambria Math" w:eastAsia="Cambria Math" w:hAnsi="Cambria Math" w:cs="Cambria Math"/>
          <w:i/>
          <w:iCs/>
          <w:sz w:val="22"/>
          <w:szCs w:val="22"/>
        </w:rPr>
        <w:t>∈</w:t>
      </w:r>
      <w:r w:rsidRPr="00B2688F">
        <w:rPr>
          <w:rFonts w:ascii="Tahoma" w:eastAsia="Tahoma" w:hAnsi="Tahoma" w:cs="Tahoma"/>
          <w:i/>
          <w:iCs/>
          <w:sz w:val="22"/>
          <w:szCs w:val="22"/>
        </w:rPr>
        <w:t xml:space="preserve"> </w:t>
      </w:r>
      <w:r w:rsidRPr="00B2688F">
        <w:rPr>
          <w:rFonts w:ascii="Tahoma" w:eastAsia="Tahoma" w:hAnsi="Tahoma" w:cs="Tahoma"/>
          <w:b/>
          <w:bCs/>
          <w:i/>
          <w:iCs/>
          <w:sz w:val="22"/>
          <w:szCs w:val="22"/>
        </w:rPr>
        <w:t>S</w:t>
      </w:r>
      <w:r w:rsidRPr="00B2688F">
        <w:rPr>
          <w:rFonts w:ascii="Tahoma" w:eastAsia="Tahoma" w:hAnsi="Tahoma" w:cs="Tahoma"/>
          <w:i/>
          <w:iCs/>
          <w:sz w:val="22"/>
          <w:szCs w:val="22"/>
        </w:rPr>
        <w:t xml:space="preserve">, denota-se por [x] o conjunto de todos os elementos relacionados a x em </w:t>
      </w:r>
      <w:r w:rsidRPr="00B2688F">
        <w:rPr>
          <w:rFonts w:ascii="Tahoma" w:eastAsia="Tahoma" w:hAnsi="Tahoma" w:cs="Tahoma"/>
          <w:b/>
          <w:bCs/>
          <w:i/>
          <w:iCs/>
          <w:sz w:val="22"/>
          <w:szCs w:val="22"/>
        </w:rPr>
        <w:t>S</w:t>
      </w:r>
      <w:r w:rsidRPr="00B2688F">
        <w:rPr>
          <w:rFonts w:ascii="Tahoma" w:eastAsia="Tahoma" w:hAnsi="Tahoma" w:cs="Tahoma"/>
          <w:i/>
          <w:iCs/>
          <w:sz w:val="22"/>
          <w:szCs w:val="22"/>
        </w:rPr>
        <w:t xml:space="preserve"> e chama-se esse conjunto de classe de equivalência de x. </w:t>
      </w:r>
    </w:p>
    <w:p w14:paraId="1F2AFC82" w14:textId="77777777" w:rsidR="009F684C" w:rsidRPr="00B2688F" w:rsidRDefault="00312619" w:rsidP="00FC79F5">
      <w:pPr>
        <w:spacing w:after="0" w:line="240" w:lineRule="auto"/>
        <w:jc w:val="center"/>
        <w:rPr>
          <w:rFonts w:ascii="Tahoma" w:eastAsia="Tahoma" w:hAnsi="Tahoma" w:cs="Tahoma"/>
          <w:sz w:val="18"/>
          <w:szCs w:val="18"/>
        </w:rPr>
      </w:pPr>
      <w:r w:rsidRPr="00B2688F">
        <w:rPr>
          <w:rFonts w:ascii="Tahoma" w:eastAsia="Tahoma" w:hAnsi="Tahoma" w:cs="Tahoma"/>
          <w:sz w:val="18"/>
          <w:szCs w:val="18"/>
        </w:rPr>
        <w:t xml:space="preserve">GERSTING, J. L. </w:t>
      </w:r>
      <w:r w:rsidRPr="00B2688F">
        <w:rPr>
          <w:rFonts w:ascii="Tahoma" w:eastAsia="Tahoma" w:hAnsi="Tahoma" w:cs="Tahoma"/>
          <w:i/>
          <w:iCs/>
          <w:sz w:val="18"/>
          <w:szCs w:val="18"/>
        </w:rPr>
        <w:t>Fundamentos matemáticos para a ciência da computação: um tratamento moderno de matemática discreta</w:t>
      </w:r>
      <w:r w:rsidRPr="00B2688F">
        <w:rPr>
          <w:rFonts w:ascii="Tahoma" w:eastAsia="Tahoma" w:hAnsi="Tahoma" w:cs="Tahoma"/>
          <w:sz w:val="18"/>
          <w:szCs w:val="18"/>
        </w:rPr>
        <w:t xml:space="preserve">. 5. ed. Rio de Janeiro: LTC, 2008 (com adaptações). </w:t>
      </w:r>
    </w:p>
    <w:p w14:paraId="4F25BB73" w14:textId="77777777" w:rsidR="009F684C" w:rsidRPr="00B2688F" w:rsidRDefault="009F684C" w:rsidP="00FC79F5">
      <w:pPr>
        <w:spacing w:after="0" w:line="240" w:lineRule="auto"/>
        <w:jc w:val="both"/>
        <w:rPr>
          <w:rFonts w:ascii="Tahoma" w:eastAsia="Tahoma" w:hAnsi="Tahoma" w:cs="Tahoma"/>
        </w:rPr>
      </w:pPr>
    </w:p>
    <w:p w14:paraId="75951BC4"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A partir dessas informações, considere que, em um cluster computacional, haja 10 computadores com configurações de hardware diferentes. Os administradores desse cluster pretendem desenvolver um algoritmo de escalonamento de tarefas que mantenha processos de uma mesma aplicação sendo executados em máquinas semelhantes, mesmo com estruturas arquiteturais distintas. Assim, os administradores fizeram uma tabela relacionando os computadores. Essa tabela foi montada considerando pares de computadores. Dessa forma, dois computadores do cluster fazem parte de uma linha na tabela se possuem alguma característica semelhante, ou seja, se apresentam algum tipo de relacionamento (por exemplo, quantidade de memória ou de núcleos de processamento semelhantes). Obviamente, apesar de não estar evidente na tabela, um computador também tem relação consigo mesmo. Os computadores estão numerados de 1 até 10 e a tabela resultante pode ser vista a seguir</w:t>
      </w:r>
    </w:p>
    <w:tbl>
      <w:tblPr>
        <w:tblStyle w:val="a"/>
        <w:tblW w:w="6170" w:type="dxa"/>
        <w:jc w:val="center"/>
        <w:tblInd w:w="0" w:type="dxa"/>
        <w:tblBorders>
          <w:top w:val="single" w:sz="4" w:space="0" w:color="9CC2E5"/>
          <w:left w:val="single" w:sz="4" w:space="0" w:color="9CC2E5"/>
          <w:bottom w:val="single" w:sz="4" w:space="0" w:color="9CC2E5"/>
          <w:right w:val="single" w:sz="4" w:space="0" w:color="9CC2E5"/>
          <w:insideH w:val="single" w:sz="4" w:space="0" w:color="9CC2E5"/>
          <w:insideV w:val="single" w:sz="4" w:space="0" w:color="9CC2E5"/>
        </w:tblBorders>
        <w:tblLayout w:type="fixed"/>
        <w:tblLook w:val="0000" w:firstRow="0" w:lastRow="0" w:firstColumn="0" w:lastColumn="0" w:noHBand="0" w:noVBand="0"/>
      </w:tblPr>
      <w:tblGrid>
        <w:gridCol w:w="3047"/>
        <w:gridCol w:w="3123"/>
      </w:tblGrid>
      <w:tr w:rsidR="009F684C" w:rsidRPr="00B2688F" w14:paraId="4F1DA338" w14:textId="77777777">
        <w:trPr>
          <w:jc w:val="center"/>
        </w:trPr>
        <w:tc>
          <w:tcPr>
            <w:tcW w:w="6170" w:type="dxa"/>
            <w:gridSpan w:val="2"/>
            <w:tcBorders>
              <w:top w:val="single" w:sz="4" w:space="0" w:color="5B9BD5"/>
              <w:left w:val="single" w:sz="4" w:space="0" w:color="5B9BD5"/>
              <w:bottom w:val="single" w:sz="4" w:space="0" w:color="5B9BD5"/>
              <w:right w:val="single" w:sz="4" w:space="0" w:color="5B9BD5"/>
            </w:tcBorders>
            <w:shd w:val="clear" w:color="auto" w:fill="5B9BD5"/>
            <w:vAlign w:val="center"/>
          </w:tcPr>
          <w:p w14:paraId="74572B1B" w14:textId="77777777" w:rsidR="009F684C" w:rsidRPr="00B2688F" w:rsidRDefault="00312619">
            <w:pPr>
              <w:spacing w:before="240"/>
              <w:jc w:val="center"/>
              <w:rPr>
                <w:rFonts w:ascii="Tahoma" w:eastAsia="Tahoma" w:hAnsi="Tahoma" w:cs="Tahoma"/>
                <w:sz w:val="22"/>
                <w:szCs w:val="22"/>
              </w:rPr>
            </w:pPr>
            <w:r w:rsidRPr="00B2688F">
              <w:rPr>
                <w:rFonts w:ascii="Tahoma" w:eastAsia="Tahoma" w:hAnsi="Tahoma" w:cs="Tahoma"/>
                <w:b/>
                <w:bCs/>
                <w:sz w:val="22"/>
                <w:szCs w:val="22"/>
              </w:rPr>
              <w:t>Computadores com características semelhantes</w:t>
            </w:r>
          </w:p>
        </w:tc>
      </w:tr>
      <w:tr w:rsidR="009F684C" w:rsidRPr="00B2688F" w14:paraId="3E1ABF76" w14:textId="77777777">
        <w:trPr>
          <w:jc w:val="center"/>
        </w:trPr>
        <w:tc>
          <w:tcPr>
            <w:tcW w:w="3047" w:type="dxa"/>
            <w:shd w:val="clear" w:color="auto" w:fill="DEEAF6"/>
          </w:tcPr>
          <w:p w14:paraId="3F0B7149"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b/>
                <w:bCs/>
                <w:sz w:val="22"/>
                <w:szCs w:val="22"/>
              </w:rPr>
              <w:t>1</w:t>
            </w:r>
          </w:p>
        </w:tc>
        <w:tc>
          <w:tcPr>
            <w:tcW w:w="3123" w:type="dxa"/>
            <w:shd w:val="clear" w:color="auto" w:fill="DEEAF6"/>
          </w:tcPr>
          <w:p w14:paraId="3505E479"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sz w:val="22"/>
                <w:szCs w:val="22"/>
              </w:rPr>
              <w:t>5</w:t>
            </w:r>
          </w:p>
        </w:tc>
      </w:tr>
      <w:tr w:rsidR="009F684C" w:rsidRPr="00B2688F" w14:paraId="05325E63" w14:textId="77777777">
        <w:trPr>
          <w:jc w:val="center"/>
        </w:trPr>
        <w:tc>
          <w:tcPr>
            <w:tcW w:w="3047" w:type="dxa"/>
          </w:tcPr>
          <w:p w14:paraId="232FF2FA"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b/>
                <w:bCs/>
                <w:sz w:val="22"/>
                <w:szCs w:val="22"/>
              </w:rPr>
              <w:t>2</w:t>
            </w:r>
          </w:p>
        </w:tc>
        <w:tc>
          <w:tcPr>
            <w:tcW w:w="3123" w:type="dxa"/>
          </w:tcPr>
          <w:p w14:paraId="018923E3"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sz w:val="22"/>
                <w:szCs w:val="22"/>
              </w:rPr>
              <w:t>8</w:t>
            </w:r>
          </w:p>
        </w:tc>
      </w:tr>
      <w:tr w:rsidR="009F684C" w:rsidRPr="00B2688F" w14:paraId="3C507FAD" w14:textId="77777777">
        <w:trPr>
          <w:jc w:val="center"/>
        </w:trPr>
        <w:tc>
          <w:tcPr>
            <w:tcW w:w="3047" w:type="dxa"/>
            <w:shd w:val="clear" w:color="auto" w:fill="DEEAF6"/>
          </w:tcPr>
          <w:p w14:paraId="785BA1CD"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b/>
                <w:bCs/>
                <w:sz w:val="22"/>
                <w:szCs w:val="22"/>
              </w:rPr>
              <w:t>5</w:t>
            </w:r>
          </w:p>
        </w:tc>
        <w:tc>
          <w:tcPr>
            <w:tcW w:w="3123" w:type="dxa"/>
            <w:shd w:val="clear" w:color="auto" w:fill="DEEAF6"/>
          </w:tcPr>
          <w:p w14:paraId="6E5B36C1"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sz w:val="22"/>
                <w:szCs w:val="22"/>
              </w:rPr>
              <w:t>7</w:t>
            </w:r>
          </w:p>
        </w:tc>
      </w:tr>
      <w:tr w:rsidR="009F684C" w:rsidRPr="00B2688F" w14:paraId="56842447" w14:textId="77777777">
        <w:trPr>
          <w:jc w:val="center"/>
        </w:trPr>
        <w:tc>
          <w:tcPr>
            <w:tcW w:w="3047" w:type="dxa"/>
          </w:tcPr>
          <w:p w14:paraId="773EE989"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b/>
                <w:bCs/>
                <w:sz w:val="22"/>
                <w:szCs w:val="22"/>
              </w:rPr>
              <w:t>7</w:t>
            </w:r>
          </w:p>
        </w:tc>
        <w:tc>
          <w:tcPr>
            <w:tcW w:w="3123" w:type="dxa"/>
          </w:tcPr>
          <w:p w14:paraId="439216DE"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sz w:val="22"/>
                <w:szCs w:val="22"/>
              </w:rPr>
              <w:t>10</w:t>
            </w:r>
          </w:p>
        </w:tc>
      </w:tr>
      <w:tr w:rsidR="009F684C" w:rsidRPr="00B2688F" w14:paraId="6B0B0720" w14:textId="77777777">
        <w:trPr>
          <w:jc w:val="center"/>
        </w:trPr>
        <w:tc>
          <w:tcPr>
            <w:tcW w:w="3047" w:type="dxa"/>
            <w:shd w:val="clear" w:color="auto" w:fill="DEEAF6"/>
          </w:tcPr>
          <w:p w14:paraId="2670ABA2"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b/>
                <w:bCs/>
                <w:sz w:val="22"/>
                <w:szCs w:val="22"/>
              </w:rPr>
              <w:t>2</w:t>
            </w:r>
          </w:p>
        </w:tc>
        <w:tc>
          <w:tcPr>
            <w:tcW w:w="3123" w:type="dxa"/>
            <w:shd w:val="clear" w:color="auto" w:fill="DEEAF6"/>
          </w:tcPr>
          <w:p w14:paraId="4B7538A6"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sz w:val="22"/>
                <w:szCs w:val="22"/>
              </w:rPr>
              <w:t>9</w:t>
            </w:r>
          </w:p>
        </w:tc>
      </w:tr>
      <w:tr w:rsidR="009F684C" w:rsidRPr="00B2688F" w14:paraId="5F415063" w14:textId="77777777">
        <w:trPr>
          <w:jc w:val="center"/>
        </w:trPr>
        <w:tc>
          <w:tcPr>
            <w:tcW w:w="3047" w:type="dxa"/>
          </w:tcPr>
          <w:p w14:paraId="211D5A20"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b/>
                <w:bCs/>
                <w:sz w:val="22"/>
                <w:szCs w:val="22"/>
              </w:rPr>
              <w:t>3</w:t>
            </w:r>
          </w:p>
        </w:tc>
        <w:tc>
          <w:tcPr>
            <w:tcW w:w="3123" w:type="dxa"/>
          </w:tcPr>
          <w:p w14:paraId="7E174F12"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sz w:val="22"/>
                <w:szCs w:val="22"/>
              </w:rPr>
              <w:t>4</w:t>
            </w:r>
          </w:p>
        </w:tc>
      </w:tr>
      <w:tr w:rsidR="009F684C" w:rsidRPr="00B2688F" w14:paraId="3E22324E" w14:textId="77777777">
        <w:trPr>
          <w:jc w:val="center"/>
        </w:trPr>
        <w:tc>
          <w:tcPr>
            <w:tcW w:w="3047" w:type="dxa"/>
            <w:shd w:val="clear" w:color="auto" w:fill="DEEAF6"/>
          </w:tcPr>
          <w:p w14:paraId="67B5C0B3"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b/>
                <w:bCs/>
                <w:sz w:val="22"/>
                <w:szCs w:val="22"/>
              </w:rPr>
              <w:t>10</w:t>
            </w:r>
          </w:p>
        </w:tc>
        <w:tc>
          <w:tcPr>
            <w:tcW w:w="3123" w:type="dxa"/>
            <w:shd w:val="clear" w:color="auto" w:fill="DEEAF6"/>
          </w:tcPr>
          <w:p w14:paraId="42AE91F5"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sz w:val="22"/>
                <w:szCs w:val="22"/>
              </w:rPr>
              <w:t>1</w:t>
            </w:r>
          </w:p>
        </w:tc>
      </w:tr>
      <w:tr w:rsidR="009F684C" w:rsidRPr="00B2688F" w14:paraId="6A48F197" w14:textId="77777777">
        <w:trPr>
          <w:jc w:val="center"/>
        </w:trPr>
        <w:tc>
          <w:tcPr>
            <w:tcW w:w="3047" w:type="dxa"/>
          </w:tcPr>
          <w:p w14:paraId="40F0AD0F"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b/>
                <w:bCs/>
                <w:sz w:val="22"/>
                <w:szCs w:val="22"/>
              </w:rPr>
              <w:t>5</w:t>
            </w:r>
          </w:p>
        </w:tc>
        <w:tc>
          <w:tcPr>
            <w:tcW w:w="3123" w:type="dxa"/>
          </w:tcPr>
          <w:p w14:paraId="6C2BE04E"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sz w:val="22"/>
                <w:szCs w:val="22"/>
              </w:rPr>
              <w:t>10</w:t>
            </w:r>
          </w:p>
        </w:tc>
      </w:tr>
      <w:tr w:rsidR="009F684C" w:rsidRPr="00B2688F" w14:paraId="22B3CE56" w14:textId="77777777">
        <w:trPr>
          <w:jc w:val="center"/>
        </w:trPr>
        <w:tc>
          <w:tcPr>
            <w:tcW w:w="3047" w:type="dxa"/>
            <w:shd w:val="clear" w:color="auto" w:fill="DEEAF6"/>
          </w:tcPr>
          <w:p w14:paraId="0B69255F"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b/>
                <w:bCs/>
                <w:sz w:val="22"/>
                <w:szCs w:val="22"/>
              </w:rPr>
              <w:t>7</w:t>
            </w:r>
          </w:p>
        </w:tc>
        <w:tc>
          <w:tcPr>
            <w:tcW w:w="3123" w:type="dxa"/>
            <w:shd w:val="clear" w:color="auto" w:fill="DEEAF6"/>
          </w:tcPr>
          <w:p w14:paraId="5BCB561F"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sz w:val="22"/>
                <w:szCs w:val="22"/>
              </w:rPr>
              <w:t>1</w:t>
            </w:r>
          </w:p>
        </w:tc>
      </w:tr>
      <w:tr w:rsidR="009F684C" w:rsidRPr="00B2688F" w14:paraId="7A6A4BBE" w14:textId="77777777">
        <w:trPr>
          <w:jc w:val="center"/>
        </w:trPr>
        <w:tc>
          <w:tcPr>
            <w:tcW w:w="3047" w:type="dxa"/>
          </w:tcPr>
          <w:p w14:paraId="66FF825F"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b/>
                <w:bCs/>
                <w:sz w:val="22"/>
                <w:szCs w:val="22"/>
              </w:rPr>
              <w:t>9</w:t>
            </w:r>
          </w:p>
        </w:tc>
        <w:tc>
          <w:tcPr>
            <w:tcW w:w="3123" w:type="dxa"/>
          </w:tcPr>
          <w:p w14:paraId="73395B23" w14:textId="77777777" w:rsidR="009F684C" w:rsidRPr="00B2688F" w:rsidRDefault="00312619">
            <w:pPr>
              <w:spacing w:after="0"/>
              <w:jc w:val="center"/>
              <w:rPr>
                <w:rFonts w:ascii="Tahoma" w:eastAsia="Tahoma" w:hAnsi="Tahoma" w:cs="Tahoma"/>
                <w:sz w:val="22"/>
                <w:szCs w:val="22"/>
              </w:rPr>
            </w:pPr>
            <w:r w:rsidRPr="00B2688F">
              <w:rPr>
                <w:rFonts w:ascii="Tahoma" w:eastAsia="Tahoma" w:hAnsi="Tahoma" w:cs="Tahoma"/>
                <w:sz w:val="22"/>
                <w:szCs w:val="22"/>
              </w:rPr>
              <w:t>8</w:t>
            </w:r>
          </w:p>
        </w:tc>
      </w:tr>
    </w:tbl>
    <w:p w14:paraId="5AE8A5F1" w14:textId="77777777" w:rsidR="009F684C" w:rsidRPr="00B2688F" w:rsidRDefault="00312619">
      <w:pPr>
        <w:spacing w:after="0" w:line="360" w:lineRule="auto"/>
        <w:jc w:val="both"/>
        <w:rPr>
          <w:rFonts w:ascii="Tahoma" w:eastAsia="Tahoma" w:hAnsi="Tahoma" w:cs="Tahoma"/>
        </w:rPr>
      </w:pPr>
      <w:r w:rsidRPr="00B2688F">
        <w:br w:type="page"/>
      </w:r>
    </w:p>
    <w:p w14:paraId="2A32FA60"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Com base nesse cenário e no conceito de relações de equivalência, assinale a opção correta.</w:t>
      </w:r>
    </w:p>
    <w:p w14:paraId="00BBF6F7" w14:textId="77777777" w:rsidR="009F684C" w:rsidRPr="00B2688F" w:rsidRDefault="00312619">
      <w:pPr>
        <w:numPr>
          <w:ilvl w:val="0"/>
          <w:numId w:val="9"/>
        </w:numPr>
        <w:spacing w:after="0" w:line="360" w:lineRule="auto"/>
        <w:ind w:left="425"/>
        <w:jc w:val="both"/>
        <w:rPr>
          <w:rFonts w:ascii="Tahoma" w:eastAsia="Tahoma" w:hAnsi="Tahoma" w:cs="Tahoma"/>
        </w:rPr>
      </w:pPr>
      <w:r w:rsidRPr="00B2688F">
        <w:rPr>
          <w:rFonts w:ascii="Tahoma" w:eastAsia="Tahoma" w:hAnsi="Tahoma" w:cs="Tahoma"/>
        </w:rPr>
        <w:t>A relação descrita pela tabela é uma relação de equivalência.</w:t>
      </w:r>
    </w:p>
    <w:p w14:paraId="45FE1D26" w14:textId="77777777" w:rsidR="009F684C" w:rsidRPr="00B2688F" w:rsidRDefault="00312619">
      <w:pPr>
        <w:numPr>
          <w:ilvl w:val="0"/>
          <w:numId w:val="9"/>
        </w:numPr>
        <w:spacing w:after="0" w:line="360" w:lineRule="auto"/>
        <w:ind w:left="425"/>
        <w:jc w:val="both"/>
        <w:rPr>
          <w:rFonts w:ascii="Tahoma" w:eastAsia="Tahoma" w:hAnsi="Tahoma" w:cs="Tahoma"/>
        </w:rPr>
      </w:pPr>
      <w:r w:rsidRPr="00B2688F">
        <w:rPr>
          <w:rFonts w:ascii="Tahoma" w:eastAsia="Tahoma" w:hAnsi="Tahoma" w:cs="Tahoma"/>
        </w:rPr>
        <w:t>A relação descrita pela tabela apresenta a propriedade de simetria, mas não a de transitividade.</w:t>
      </w:r>
    </w:p>
    <w:p w14:paraId="40B11638" w14:textId="77777777" w:rsidR="009F684C" w:rsidRPr="00B2688F" w:rsidRDefault="00312619">
      <w:pPr>
        <w:numPr>
          <w:ilvl w:val="0"/>
          <w:numId w:val="9"/>
        </w:numPr>
        <w:spacing w:after="0" w:line="360" w:lineRule="auto"/>
        <w:ind w:left="425"/>
        <w:jc w:val="both"/>
        <w:rPr>
          <w:rFonts w:ascii="Tahoma" w:eastAsia="Tahoma" w:hAnsi="Tahoma" w:cs="Tahoma"/>
        </w:rPr>
      </w:pPr>
      <w:r w:rsidRPr="00B2688F">
        <w:rPr>
          <w:rFonts w:ascii="Tahoma" w:eastAsia="Tahoma" w:hAnsi="Tahoma" w:cs="Tahoma"/>
        </w:rPr>
        <w:t>A relação descrita pela tabela apresenta a propriedade de transitividade, mas não a de simetria.</w:t>
      </w:r>
    </w:p>
    <w:p w14:paraId="64AE385C" w14:textId="7735C689" w:rsidR="009F684C" w:rsidRPr="00B2688F" w:rsidRDefault="00312619">
      <w:pPr>
        <w:numPr>
          <w:ilvl w:val="0"/>
          <w:numId w:val="9"/>
        </w:numPr>
        <w:spacing w:after="0" w:line="360" w:lineRule="auto"/>
        <w:ind w:left="425"/>
        <w:jc w:val="both"/>
        <w:rPr>
          <w:rFonts w:ascii="Tahoma" w:eastAsia="Tahoma" w:hAnsi="Tahoma" w:cs="Tahoma"/>
        </w:rPr>
      </w:pPr>
      <w:r w:rsidRPr="00B2688F">
        <w:rPr>
          <w:rFonts w:ascii="Tahoma" w:eastAsia="Tahoma" w:hAnsi="Tahoma" w:cs="Tahoma"/>
        </w:rPr>
        <w:t xml:space="preserve">O subconjunto de computadores representados pelos números 1, 3, 5, 7 e </w:t>
      </w:r>
      <w:proofErr w:type="gramStart"/>
      <w:r w:rsidRPr="00B2688F">
        <w:rPr>
          <w:rFonts w:ascii="Tahoma" w:eastAsia="Tahoma" w:hAnsi="Tahoma" w:cs="Tahoma"/>
        </w:rPr>
        <w:t>10 forma</w:t>
      </w:r>
      <w:proofErr w:type="gramEnd"/>
      <w:r w:rsidRPr="00B2688F">
        <w:rPr>
          <w:rFonts w:ascii="Tahoma" w:eastAsia="Tahoma" w:hAnsi="Tahoma" w:cs="Tahoma"/>
        </w:rPr>
        <w:t xml:space="preserve"> uma classe de equivalência.</w:t>
      </w:r>
    </w:p>
    <w:p w14:paraId="0AB50F58" w14:textId="0FDE0780" w:rsidR="009F684C" w:rsidRPr="00B2688F" w:rsidRDefault="00312619">
      <w:pPr>
        <w:numPr>
          <w:ilvl w:val="0"/>
          <w:numId w:val="9"/>
        </w:numPr>
        <w:spacing w:after="0" w:line="360" w:lineRule="auto"/>
        <w:ind w:left="425"/>
        <w:jc w:val="both"/>
        <w:rPr>
          <w:rFonts w:ascii="Tahoma" w:eastAsia="Tahoma" w:hAnsi="Tahoma" w:cs="Tahoma"/>
        </w:rPr>
      </w:pPr>
      <w:r w:rsidRPr="00B2688F">
        <w:rPr>
          <w:rFonts w:ascii="Tahoma" w:eastAsia="Tahoma" w:hAnsi="Tahoma" w:cs="Tahoma"/>
        </w:rPr>
        <w:t xml:space="preserve">O subconjunto de computadores representados pelos números 2, 3, 4, 8 e </w:t>
      </w:r>
      <w:proofErr w:type="gramStart"/>
      <w:r w:rsidRPr="00B2688F">
        <w:rPr>
          <w:rFonts w:ascii="Tahoma" w:eastAsia="Tahoma" w:hAnsi="Tahoma" w:cs="Tahoma"/>
        </w:rPr>
        <w:t>9 forma</w:t>
      </w:r>
      <w:proofErr w:type="gramEnd"/>
      <w:r w:rsidRPr="00B2688F">
        <w:rPr>
          <w:rFonts w:ascii="Tahoma" w:eastAsia="Tahoma" w:hAnsi="Tahoma" w:cs="Tahoma"/>
        </w:rPr>
        <w:t xml:space="preserve"> uma classe de equivalência.</w:t>
      </w:r>
    </w:p>
    <w:p w14:paraId="5F1A685A" w14:textId="77777777" w:rsidR="009F684C" w:rsidRPr="00B2688F" w:rsidRDefault="009F684C">
      <w:pPr>
        <w:spacing w:after="0" w:line="360" w:lineRule="auto"/>
        <w:jc w:val="both"/>
        <w:rPr>
          <w:rFonts w:ascii="Tahoma" w:eastAsia="Tahoma" w:hAnsi="Tahoma" w:cs="Tahoma"/>
        </w:rPr>
      </w:pPr>
    </w:p>
    <w:p w14:paraId="1322262E" w14:textId="77777777" w:rsidR="009F684C" w:rsidRPr="00B2688F" w:rsidRDefault="00312619">
      <w:pPr>
        <w:numPr>
          <w:ilvl w:val="0"/>
          <w:numId w:val="14"/>
        </w:numPr>
        <w:tabs>
          <w:tab w:val="left" w:pos="851"/>
        </w:tabs>
        <w:spacing w:after="0" w:line="360" w:lineRule="auto"/>
        <w:ind w:left="357" w:hanging="357"/>
        <w:jc w:val="both"/>
        <w:rPr>
          <w:rFonts w:ascii="Tahoma" w:eastAsia="Tahoma" w:hAnsi="Tahoma" w:cs="Tahoma"/>
        </w:rPr>
      </w:pPr>
      <w:r w:rsidRPr="00B2688F">
        <w:rPr>
          <w:rFonts w:ascii="Tahoma" w:eastAsia="Tahoma" w:hAnsi="Tahoma" w:cs="Tahoma"/>
          <w:b/>
          <w:bCs/>
        </w:rPr>
        <w:t>Introdução teórica</w:t>
      </w:r>
    </w:p>
    <w:p w14:paraId="201F7241" w14:textId="77777777" w:rsidR="009F684C" w:rsidRPr="00B2688F" w:rsidRDefault="009F684C">
      <w:pPr>
        <w:tabs>
          <w:tab w:val="left" w:pos="720"/>
        </w:tabs>
        <w:spacing w:after="0" w:line="360" w:lineRule="auto"/>
        <w:jc w:val="both"/>
        <w:rPr>
          <w:rFonts w:ascii="Tahoma" w:eastAsia="Tahoma" w:hAnsi="Tahoma" w:cs="Tahoma"/>
        </w:rPr>
      </w:pPr>
    </w:p>
    <w:p w14:paraId="716EDC49" w14:textId="77777777" w:rsidR="009F684C" w:rsidRPr="00B2688F" w:rsidRDefault="00312619">
      <w:pPr>
        <w:tabs>
          <w:tab w:val="left" w:pos="720"/>
        </w:tabs>
        <w:spacing w:after="0" w:line="360" w:lineRule="auto"/>
        <w:jc w:val="both"/>
        <w:rPr>
          <w:rFonts w:ascii="Tahoma" w:eastAsia="Tahoma" w:hAnsi="Tahoma" w:cs="Tahoma"/>
          <w:b/>
          <w:bCs/>
        </w:rPr>
      </w:pPr>
      <w:r w:rsidRPr="00B2688F">
        <w:rPr>
          <w:rFonts w:ascii="Tahoma" w:eastAsia="Tahoma" w:hAnsi="Tahoma" w:cs="Tahoma"/>
          <w:b/>
          <w:bCs/>
        </w:rPr>
        <w:t>Relação de equivalência</w:t>
      </w:r>
    </w:p>
    <w:p w14:paraId="4505D0F5" w14:textId="77777777" w:rsidR="009F684C" w:rsidRPr="00B2688F" w:rsidRDefault="009F684C">
      <w:pPr>
        <w:tabs>
          <w:tab w:val="left" w:pos="720"/>
        </w:tabs>
        <w:spacing w:after="0" w:line="360" w:lineRule="auto"/>
        <w:jc w:val="both"/>
        <w:rPr>
          <w:rFonts w:ascii="Tahoma" w:eastAsia="Tahoma" w:hAnsi="Tahoma" w:cs="Tahoma"/>
        </w:rPr>
      </w:pPr>
    </w:p>
    <w:p w14:paraId="0B2E2B56" w14:textId="397AA58B"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 xml:space="preserve">Uma relação binária R em um conjunto S é um subconjunto de S×S. Quando (a, </w:t>
      </w:r>
      <w:proofErr w:type="gramStart"/>
      <w:r w:rsidRPr="00B2688F">
        <w:rPr>
          <w:rFonts w:ascii="Tahoma" w:eastAsia="Tahoma" w:hAnsi="Tahoma" w:cs="Tahoma"/>
        </w:rPr>
        <w:t>b)</w:t>
      </w:r>
      <w:r w:rsidRPr="00B2688F">
        <w:rPr>
          <w:rFonts w:ascii="Cambria Math" w:eastAsia="Cambria Math" w:hAnsi="Cambria Math" w:cs="Cambria Math"/>
        </w:rPr>
        <w:t>∈</w:t>
      </w:r>
      <w:proofErr w:type="gramEnd"/>
      <w:r w:rsidRPr="00B2688F">
        <w:rPr>
          <w:rFonts w:ascii="Tahoma" w:eastAsia="Tahoma" w:hAnsi="Tahoma" w:cs="Tahoma"/>
        </w:rPr>
        <w:t>R, escreve-se a R b. Uma relação R em S é uma relação de equivalência quando satisfaz, simultaneamente, as propriedades a seguir.</w:t>
      </w:r>
    </w:p>
    <w:p w14:paraId="05413E0A" w14:textId="36229314" w:rsidR="009F684C" w:rsidRPr="00B2688F" w:rsidRDefault="00FC79F5">
      <w:pPr>
        <w:numPr>
          <w:ilvl w:val="0"/>
          <w:numId w:val="21"/>
        </w:numPr>
        <w:tabs>
          <w:tab w:val="left" w:pos="720"/>
        </w:tabs>
        <w:spacing w:after="0" w:line="360" w:lineRule="auto"/>
        <w:jc w:val="both"/>
        <w:rPr>
          <w:rFonts w:ascii="Tahoma" w:eastAsia="Tahoma" w:hAnsi="Tahoma" w:cs="Tahoma"/>
        </w:rPr>
      </w:pPr>
      <w:r w:rsidRPr="00B2688F">
        <w:rPr>
          <w:rFonts w:ascii="Tahoma" w:eastAsia="Tahoma" w:hAnsi="Tahoma" w:cs="Tahoma"/>
        </w:rPr>
        <w:t>R</w:t>
      </w:r>
      <w:r w:rsidR="00312619" w:rsidRPr="00B2688F">
        <w:rPr>
          <w:rFonts w:ascii="Tahoma" w:eastAsia="Tahoma" w:hAnsi="Tahoma" w:cs="Tahoma"/>
        </w:rPr>
        <w:t>eflexividade: para todo a</w:t>
      </w:r>
      <w:r w:rsidRPr="00B2688F">
        <w:rPr>
          <w:rFonts w:ascii="Tahoma" w:eastAsia="Tahoma" w:hAnsi="Tahoma" w:cs="Tahoma"/>
        </w:rPr>
        <w:t xml:space="preserve"> </w:t>
      </w:r>
      <w:r w:rsidR="00312619" w:rsidRPr="00B2688F">
        <w:rPr>
          <w:rFonts w:ascii="Cambria Math" w:eastAsia="Cambria Math" w:hAnsi="Cambria Math" w:cs="Cambria Math"/>
        </w:rPr>
        <w:t>∈</w:t>
      </w:r>
      <w:r w:rsidRPr="00B2688F">
        <w:rPr>
          <w:rFonts w:ascii="Cambria Math" w:eastAsia="Cambria Math" w:hAnsi="Cambria Math" w:cs="Cambria Math"/>
        </w:rPr>
        <w:t xml:space="preserve"> </w:t>
      </w:r>
      <w:r w:rsidR="00312619" w:rsidRPr="00B2688F">
        <w:rPr>
          <w:rFonts w:ascii="Tahoma" w:eastAsia="Tahoma" w:hAnsi="Tahoma" w:cs="Tahoma"/>
        </w:rPr>
        <w:t>S, a R a.</w:t>
      </w:r>
    </w:p>
    <w:p w14:paraId="32F5B729" w14:textId="1F27AE3A" w:rsidR="009F684C" w:rsidRPr="00B2688F" w:rsidRDefault="00FC79F5">
      <w:pPr>
        <w:numPr>
          <w:ilvl w:val="0"/>
          <w:numId w:val="21"/>
        </w:numPr>
        <w:tabs>
          <w:tab w:val="left" w:pos="720"/>
        </w:tabs>
        <w:spacing w:after="0" w:line="360" w:lineRule="auto"/>
        <w:jc w:val="both"/>
        <w:rPr>
          <w:rFonts w:ascii="Tahoma" w:eastAsia="Tahoma" w:hAnsi="Tahoma" w:cs="Tahoma"/>
        </w:rPr>
      </w:pPr>
      <w:r w:rsidRPr="00B2688F">
        <w:rPr>
          <w:rFonts w:ascii="Tahoma" w:eastAsia="Tahoma" w:hAnsi="Tahoma" w:cs="Tahoma"/>
        </w:rPr>
        <w:t>S</w:t>
      </w:r>
      <w:r w:rsidR="00312619" w:rsidRPr="00B2688F">
        <w:rPr>
          <w:rFonts w:ascii="Tahoma" w:eastAsia="Tahoma" w:hAnsi="Tahoma" w:cs="Tahoma"/>
        </w:rPr>
        <w:t xml:space="preserve">imetria: para todos a, b </w:t>
      </w:r>
      <w:r w:rsidR="00312619" w:rsidRPr="00B2688F">
        <w:rPr>
          <w:rFonts w:ascii="Cambria Math" w:eastAsia="Cambria Math" w:hAnsi="Cambria Math" w:cs="Cambria Math"/>
        </w:rPr>
        <w:t xml:space="preserve">∈ </w:t>
      </w:r>
      <w:r w:rsidR="00312619" w:rsidRPr="00B2688F">
        <w:rPr>
          <w:rFonts w:ascii="Tahoma" w:eastAsia="Tahoma" w:hAnsi="Tahoma" w:cs="Tahoma"/>
        </w:rPr>
        <w:t xml:space="preserve">S, a R b </w:t>
      </w:r>
      <w:r w:rsidR="00312619" w:rsidRPr="00B2688F">
        <w:rPr>
          <w:rFonts w:ascii="Cambria Math" w:eastAsia="Cambria Math" w:hAnsi="Cambria Math" w:cs="Cambria Math"/>
        </w:rPr>
        <w:t xml:space="preserve">⇒ </w:t>
      </w:r>
      <w:r w:rsidR="00312619" w:rsidRPr="00B2688F">
        <w:rPr>
          <w:rFonts w:ascii="Tahoma" w:eastAsia="Tahoma" w:hAnsi="Tahoma" w:cs="Tahoma"/>
        </w:rPr>
        <w:t>b R a.</w:t>
      </w:r>
    </w:p>
    <w:p w14:paraId="17807C35" w14:textId="3DA0A941" w:rsidR="009F684C" w:rsidRPr="00B2688F" w:rsidRDefault="00FC79F5">
      <w:pPr>
        <w:numPr>
          <w:ilvl w:val="0"/>
          <w:numId w:val="21"/>
        </w:numPr>
        <w:tabs>
          <w:tab w:val="left" w:pos="720"/>
        </w:tabs>
        <w:spacing w:after="0" w:line="360" w:lineRule="auto"/>
        <w:jc w:val="both"/>
        <w:rPr>
          <w:rFonts w:ascii="Tahoma" w:eastAsia="Tahoma" w:hAnsi="Tahoma" w:cs="Tahoma"/>
        </w:rPr>
      </w:pPr>
      <w:r w:rsidRPr="00B2688F">
        <w:rPr>
          <w:rFonts w:ascii="Tahoma" w:eastAsia="Tahoma" w:hAnsi="Tahoma" w:cs="Tahoma"/>
        </w:rPr>
        <w:t>T</w:t>
      </w:r>
      <w:r w:rsidR="00312619" w:rsidRPr="00B2688F">
        <w:rPr>
          <w:rFonts w:ascii="Tahoma" w:eastAsia="Tahoma" w:hAnsi="Tahoma" w:cs="Tahoma"/>
        </w:rPr>
        <w:t xml:space="preserve">ransitividade: para todos a, b, c </w:t>
      </w:r>
      <w:r w:rsidR="00312619" w:rsidRPr="00B2688F">
        <w:rPr>
          <w:rFonts w:ascii="Cambria Math" w:eastAsia="Cambria Math" w:hAnsi="Cambria Math" w:cs="Cambria Math"/>
        </w:rPr>
        <w:t xml:space="preserve">∈ </w:t>
      </w:r>
      <w:r w:rsidR="00312619" w:rsidRPr="00B2688F">
        <w:rPr>
          <w:rFonts w:ascii="Tahoma" w:eastAsia="Tahoma" w:hAnsi="Tahoma" w:cs="Tahoma"/>
        </w:rPr>
        <w:t xml:space="preserve">S, (a R b e b R c) </w:t>
      </w:r>
      <w:r w:rsidR="00312619" w:rsidRPr="00B2688F">
        <w:rPr>
          <w:rFonts w:ascii="Cambria Math" w:eastAsia="Cambria Math" w:hAnsi="Cambria Math" w:cs="Cambria Math"/>
        </w:rPr>
        <w:t xml:space="preserve">⇒ </w:t>
      </w:r>
      <w:r w:rsidR="00312619" w:rsidRPr="00B2688F">
        <w:rPr>
          <w:rFonts w:ascii="Tahoma" w:eastAsia="Tahoma" w:hAnsi="Tahoma" w:cs="Tahoma"/>
        </w:rPr>
        <w:t>a R c.</w:t>
      </w:r>
    </w:p>
    <w:p w14:paraId="3729CEB4" w14:textId="37DEAB9A" w:rsidR="009F684C" w:rsidRPr="00B2688F" w:rsidRDefault="00FC79F5">
      <w:pPr>
        <w:spacing w:after="0" w:line="360" w:lineRule="auto"/>
        <w:ind w:firstLine="708"/>
        <w:jc w:val="both"/>
        <w:rPr>
          <w:rFonts w:ascii="Tahoma" w:eastAsia="Tahoma" w:hAnsi="Tahoma" w:cs="Tahoma"/>
        </w:rPr>
      </w:pPr>
      <w:r w:rsidRPr="00B2688F">
        <w:rPr>
          <w:rFonts w:ascii="Tahoma" w:eastAsia="Tahoma" w:hAnsi="Tahoma" w:cs="Tahoma"/>
        </w:rPr>
        <w:t xml:space="preserve">A relação </w:t>
      </w:r>
      <w:r w:rsidR="00312619" w:rsidRPr="00B2688F">
        <w:rPr>
          <w:rFonts w:ascii="Tahoma" w:eastAsia="Tahoma" w:hAnsi="Tahoma" w:cs="Tahoma"/>
        </w:rPr>
        <w:t>R é de equivalência</w:t>
      </w:r>
      <w:r w:rsidRPr="00B2688F">
        <w:rPr>
          <w:rFonts w:ascii="Tahoma" w:eastAsia="Tahoma" w:hAnsi="Tahoma" w:cs="Tahoma"/>
        </w:rPr>
        <w:t>:</w:t>
      </w:r>
      <w:r w:rsidR="00312619" w:rsidRPr="00B2688F">
        <w:rPr>
          <w:rFonts w:ascii="Tahoma" w:eastAsia="Tahoma" w:hAnsi="Tahoma" w:cs="Tahoma"/>
        </w:rPr>
        <w:t xml:space="preserve"> ela separa o conjunto S em grupos de elementos indistinguíveis segundo o critério definido por R. Esses grupos são as classes de equivalência. Para x </w:t>
      </w:r>
      <w:r w:rsidR="00312619" w:rsidRPr="00B2688F">
        <w:rPr>
          <w:rFonts w:ascii="Cambria Math" w:eastAsia="Cambria Math" w:hAnsi="Cambria Math" w:cs="Cambria Math"/>
        </w:rPr>
        <w:t>∈</w:t>
      </w:r>
      <w:r w:rsidR="00312619" w:rsidRPr="00B2688F">
        <w:rPr>
          <w:rFonts w:ascii="Tahoma" w:eastAsia="Tahoma" w:hAnsi="Tahoma" w:cs="Tahoma"/>
        </w:rPr>
        <w:t xml:space="preserve"> S, a classe de equivalência de x é</w:t>
      </w:r>
    </w:p>
    <w:p w14:paraId="59EB93E0" w14:textId="77777777" w:rsidR="009F684C" w:rsidRPr="00B2688F" w:rsidRDefault="009F684C">
      <w:pPr>
        <w:pBdr>
          <w:top w:val="nil"/>
          <w:left w:val="nil"/>
          <w:bottom w:val="nil"/>
          <w:right w:val="nil"/>
          <w:between w:val="nil"/>
        </w:pBdr>
        <w:spacing w:after="0" w:line="240" w:lineRule="auto"/>
        <w:jc w:val="center"/>
        <w:rPr>
          <w:rFonts w:ascii="Tahoma" w:eastAsia="Tahoma" w:hAnsi="Tahoma" w:cs="Tahoma"/>
        </w:rPr>
      </w:pPr>
    </w:p>
    <w:p w14:paraId="3D94D2F7" w14:textId="52482576" w:rsidR="009F684C" w:rsidRPr="00B2688F" w:rsidRDefault="00312619">
      <w:pPr>
        <w:pBdr>
          <w:top w:val="nil"/>
          <w:left w:val="nil"/>
          <w:bottom w:val="nil"/>
          <w:right w:val="nil"/>
          <w:between w:val="nil"/>
        </w:pBdr>
        <w:spacing w:after="0" w:line="240" w:lineRule="auto"/>
        <w:jc w:val="center"/>
        <w:rPr>
          <w:rFonts w:ascii="Tahoma" w:eastAsia="Tahoma" w:hAnsi="Tahoma" w:cs="Tahoma"/>
        </w:rPr>
      </w:pPr>
      <w:r w:rsidRPr="00B2688F">
        <w:rPr>
          <w:rFonts w:ascii="Tahoma" w:eastAsia="Tahoma" w:hAnsi="Tahoma" w:cs="Tahoma"/>
        </w:rPr>
        <w:t>[</w:t>
      </w:r>
      <w:proofErr w:type="gramStart"/>
      <w:r w:rsidRPr="00B2688F">
        <w:rPr>
          <w:rFonts w:ascii="Tahoma" w:eastAsia="Tahoma" w:hAnsi="Tahoma" w:cs="Tahoma"/>
        </w:rPr>
        <w:t>x</w:t>
      </w:r>
      <w:proofErr w:type="gramEnd"/>
      <w:r w:rsidRPr="00B2688F">
        <w:rPr>
          <w:rFonts w:ascii="Tahoma" w:eastAsia="Tahoma" w:hAnsi="Tahoma" w:cs="Tahoma"/>
        </w:rPr>
        <w:t xml:space="preserve">] = {y </w:t>
      </w:r>
      <w:r w:rsidRPr="00B2688F">
        <w:rPr>
          <w:rFonts w:ascii="Cambria Math" w:eastAsia="Cambria Math" w:hAnsi="Cambria Math" w:cs="Cambria Math"/>
        </w:rPr>
        <w:t xml:space="preserve">∈ </w:t>
      </w:r>
      <w:r w:rsidRPr="00B2688F">
        <w:rPr>
          <w:rFonts w:ascii="Tahoma" w:eastAsia="Tahoma" w:hAnsi="Tahoma" w:cs="Tahoma"/>
        </w:rPr>
        <w:t>S : y R x}</w:t>
      </w:r>
    </w:p>
    <w:p w14:paraId="116E185D" w14:textId="77777777" w:rsidR="009F684C" w:rsidRPr="00B2688F" w:rsidRDefault="009F684C">
      <w:pPr>
        <w:pBdr>
          <w:top w:val="nil"/>
          <w:left w:val="nil"/>
          <w:bottom w:val="nil"/>
          <w:right w:val="nil"/>
          <w:between w:val="nil"/>
        </w:pBdr>
        <w:spacing w:after="0" w:line="240" w:lineRule="auto"/>
        <w:jc w:val="center"/>
        <w:rPr>
          <w:rFonts w:ascii="Tahoma" w:eastAsia="Tahoma" w:hAnsi="Tahoma" w:cs="Tahoma"/>
        </w:rPr>
      </w:pPr>
    </w:p>
    <w:p w14:paraId="47A957F7"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Há uma ligação fundamental entre os dois conceitos, como explicamos a seguir.</w:t>
      </w:r>
    </w:p>
    <w:p w14:paraId="46A070B4" w14:textId="77777777" w:rsidR="009F684C" w:rsidRPr="00B2688F" w:rsidRDefault="00312619">
      <w:pPr>
        <w:numPr>
          <w:ilvl w:val="0"/>
          <w:numId w:val="21"/>
        </w:numPr>
        <w:tabs>
          <w:tab w:val="left" w:pos="720"/>
        </w:tabs>
        <w:spacing w:after="0" w:line="360" w:lineRule="auto"/>
        <w:jc w:val="both"/>
        <w:rPr>
          <w:rFonts w:ascii="Tahoma" w:eastAsia="Tahoma" w:hAnsi="Tahoma" w:cs="Tahoma"/>
        </w:rPr>
      </w:pPr>
      <w:r w:rsidRPr="00B2688F">
        <w:rPr>
          <w:rFonts w:ascii="Tahoma" w:eastAsia="Tahoma" w:hAnsi="Tahoma" w:cs="Tahoma"/>
        </w:rPr>
        <w:t>Cada relação de equivalência em S determina uma partição de S em classes de equivalência (subconjuntos não vazios, dois a dois disjuntos, cuja união é S).</w:t>
      </w:r>
    </w:p>
    <w:p w14:paraId="1410784B" w14:textId="77777777" w:rsidR="009F684C" w:rsidRPr="00B2688F" w:rsidRDefault="00312619">
      <w:pPr>
        <w:numPr>
          <w:ilvl w:val="0"/>
          <w:numId w:val="21"/>
        </w:numPr>
        <w:tabs>
          <w:tab w:val="left" w:pos="720"/>
        </w:tabs>
        <w:spacing w:after="0" w:line="360" w:lineRule="auto"/>
        <w:jc w:val="both"/>
        <w:rPr>
          <w:rFonts w:ascii="Tahoma" w:eastAsia="Tahoma" w:hAnsi="Tahoma" w:cs="Tahoma"/>
        </w:rPr>
      </w:pPr>
      <w:r w:rsidRPr="00B2688F">
        <w:rPr>
          <w:rFonts w:ascii="Tahoma" w:eastAsia="Tahoma" w:hAnsi="Tahoma" w:cs="Tahoma"/>
        </w:rPr>
        <w:t>Cada partição de S determina uma relação de equivalência: a R b se, e somente se, a e b pertencem ao mesmo bloco da partição.</w:t>
      </w:r>
    </w:p>
    <w:p w14:paraId="56E392FC" w14:textId="77777777" w:rsidR="009F684C" w:rsidRPr="00B2688F" w:rsidRDefault="009F684C">
      <w:pPr>
        <w:tabs>
          <w:tab w:val="left" w:pos="720"/>
        </w:tabs>
        <w:spacing w:after="0" w:line="360" w:lineRule="auto"/>
        <w:ind w:firstLine="720"/>
        <w:jc w:val="both"/>
        <w:rPr>
          <w:rFonts w:ascii="Tahoma" w:eastAsia="Tahoma" w:hAnsi="Tahoma" w:cs="Tahoma"/>
        </w:rPr>
      </w:pPr>
    </w:p>
    <w:p w14:paraId="738AC129" w14:textId="77777777" w:rsidR="009F684C" w:rsidRPr="00B2688F" w:rsidRDefault="00312619">
      <w:pPr>
        <w:spacing w:after="0" w:line="360" w:lineRule="auto"/>
        <w:rPr>
          <w:rFonts w:ascii="Tahoma" w:eastAsia="Tahoma" w:hAnsi="Tahoma" w:cs="Tahoma"/>
          <w:b/>
          <w:bCs/>
        </w:rPr>
      </w:pPr>
      <w:r w:rsidRPr="00B2688F">
        <w:br w:type="page"/>
      </w:r>
    </w:p>
    <w:p w14:paraId="2D212626" w14:textId="77777777" w:rsidR="009F684C" w:rsidRPr="00B2688F" w:rsidRDefault="00312619">
      <w:pPr>
        <w:spacing w:after="0" w:line="360" w:lineRule="auto"/>
        <w:rPr>
          <w:rFonts w:ascii="Tahoma" w:eastAsia="Tahoma" w:hAnsi="Tahoma" w:cs="Tahoma"/>
          <w:b/>
          <w:bCs/>
        </w:rPr>
      </w:pPr>
      <w:r w:rsidRPr="00B2688F">
        <w:rPr>
          <w:rFonts w:ascii="Tahoma" w:eastAsia="Tahoma" w:hAnsi="Tahoma" w:cs="Tahoma"/>
          <w:b/>
          <w:bCs/>
        </w:rPr>
        <w:t>2. Análise das alternativas</w:t>
      </w:r>
    </w:p>
    <w:p w14:paraId="6BC15B24" w14:textId="77777777" w:rsidR="009F684C" w:rsidRPr="00B2688F" w:rsidRDefault="009F684C">
      <w:pPr>
        <w:spacing w:after="0" w:line="360" w:lineRule="auto"/>
        <w:rPr>
          <w:rFonts w:ascii="Tahoma" w:eastAsia="Tahoma" w:hAnsi="Tahoma" w:cs="Tahoma"/>
          <w:b/>
          <w:bCs/>
        </w:rPr>
      </w:pPr>
    </w:p>
    <w:p w14:paraId="73D25E06"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A - Alternativa correta.</w:t>
      </w:r>
    </w:p>
    <w:p w14:paraId="686E0663"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Uma relação de equivalência deve satisfazer, ao mesmo tempo, a reflexividade, a simetria e a transitividade. No enunciado, a reflexividade é assumida (“um computador também tem relação consigo mesmo”). A simetria decorre do sentido de “par de computadores semelhantes”: se o computador “a” é semelhante ao computador “b”, então “b” é semelhante ao “a”. A transitividade é verificada porque os conjuntos sugeridos pela tabela formam grupos fechados: {1,5,7,10}, {2,8,9}, {3,4}, e {6}. Dentro de cada grupo, sempre que a R b e b R c, vale a R c (por exemplo, 1 R 5 e 5 R 7 implicam 1 R 7, o que também aparece na tabela como o par (7,1)).</w:t>
      </w:r>
    </w:p>
    <w:p w14:paraId="5FF7E7B1" w14:textId="77777777" w:rsidR="009F684C" w:rsidRPr="00B2688F" w:rsidRDefault="009F684C">
      <w:pPr>
        <w:spacing w:after="0" w:line="360" w:lineRule="auto"/>
        <w:jc w:val="both"/>
        <w:rPr>
          <w:rFonts w:ascii="Tahoma" w:eastAsia="Tahoma" w:hAnsi="Tahoma" w:cs="Tahoma"/>
        </w:rPr>
      </w:pPr>
    </w:p>
    <w:p w14:paraId="44806870"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B - Alternativa incorreta.</w:t>
      </w:r>
    </w:p>
    <w:p w14:paraId="0D336330" w14:textId="0C210870"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A alternativa afirma que existe simetria, mas não existe transitividade. Entretanto, a transitividade é satisfeita nos agrupamentos exibidos. Exemplos diretos: 1 R 5 e 5 R 10 implicam 1 R 10, que aparece como o par (10,1)</w:t>
      </w:r>
      <w:r w:rsidR="00FC79F5" w:rsidRPr="00B2688F">
        <w:rPr>
          <w:rFonts w:ascii="Tahoma" w:eastAsia="Tahoma" w:hAnsi="Tahoma" w:cs="Tahoma"/>
        </w:rPr>
        <w:t>. A</w:t>
      </w:r>
      <w:r w:rsidRPr="00B2688F">
        <w:rPr>
          <w:rFonts w:ascii="Tahoma" w:eastAsia="Tahoma" w:hAnsi="Tahoma" w:cs="Tahoma"/>
        </w:rPr>
        <w:t>lém disso, 2 R 8 e 8 R 9 implicam 2 R 9, que aparece como o par (2,9). Esse comportamento é o esperado quando os dados descrevem classes de equivalência, pois as classes correspondem a blocos de uma partição.</w:t>
      </w:r>
    </w:p>
    <w:p w14:paraId="0770DB64" w14:textId="77777777" w:rsidR="009F684C" w:rsidRPr="00B2688F" w:rsidRDefault="009F684C">
      <w:pPr>
        <w:spacing w:after="0" w:line="360" w:lineRule="auto"/>
        <w:jc w:val="both"/>
        <w:rPr>
          <w:rFonts w:ascii="Tahoma" w:eastAsia="Tahoma" w:hAnsi="Tahoma" w:cs="Tahoma"/>
        </w:rPr>
      </w:pPr>
    </w:p>
    <w:p w14:paraId="0F9D5297"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C - Alternativa incorreta.</w:t>
      </w:r>
    </w:p>
    <w:p w14:paraId="2176145E" w14:textId="3BE38209"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A alternativa afirma que existe transitividade, mas não existe simetria. No contexto de “pares de computadores semelhantes”, o par (</w:t>
      </w:r>
      <w:proofErr w:type="spellStart"/>
      <w:proofErr w:type="gramStart"/>
      <w:r w:rsidRPr="00B2688F">
        <w:rPr>
          <w:rFonts w:ascii="Tahoma" w:eastAsia="Tahoma" w:hAnsi="Tahoma" w:cs="Tahoma"/>
        </w:rPr>
        <w:t>a,b</w:t>
      </w:r>
      <w:proofErr w:type="spellEnd"/>
      <w:proofErr w:type="gramEnd"/>
      <w:r w:rsidRPr="00B2688F">
        <w:rPr>
          <w:rFonts w:ascii="Tahoma" w:eastAsia="Tahoma" w:hAnsi="Tahoma" w:cs="Tahoma"/>
        </w:rPr>
        <w:t>) representa semelhança mútua</w:t>
      </w:r>
      <w:r w:rsidR="00FC79F5" w:rsidRPr="00B2688F">
        <w:rPr>
          <w:rFonts w:ascii="Tahoma" w:eastAsia="Tahoma" w:hAnsi="Tahoma" w:cs="Tahoma"/>
        </w:rPr>
        <w:t>. L</w:t>
      </w:r>
      <w:r w:rsidRPr="00B2688F">
        <w:rPr>
          <w:rFonts w:ascii="Tahoma" w:eastAsia="Tahoma" w:hAnsi="Tahoma" w:cs="Tahoma"/>
        </w:rPr>
        <w:t>ogo, se a R b, então b R a. Assim, a simetria está presente no critério usado para montar a tabela. Formalmente, isso equivale a interpretar cada linha como um par não ordenado que gera os dois pares ordenados (</w:t>
      </w:r>
      <w:proofErr w:type="spellStart"/>
      <w:proofErr w:type="gramStart"/>
      <w:r w:rsidRPr="00B2688F">
        <w:rPr>
          <w:rFonts w:ascii="Tahoma" w:eastAsia="Tahoma" w:hAnsi="Tahoma" w:cs="Tahoma"/>
        </w:rPr>
        <w:t>a,b</w:t>
      </w:r>
      <w:proofErr w:type="spellEnd"/>
      <w:proofErr w:type="gramEnd"/>
      <w:r w:rsidRPr="00B2688F">
        <w:rPr>
          <w:rFonts w:ascii="Tahoma" w:eastAsia="Tahoma" w:hAnsi="Tahoma" w:cs="Tahoma"/>
        </w:rPr>
        <w:t>) e (</w:t>
      </w:r>
      <w:proofErr w:type="spellStart"/>
      <w:r w:rsidRPr="00B2688F">
        <w:rPr>
          <w:rFonts w:ascii="Tahoma" w:eastAsia="Tahoma" w:hAnsi="Tahoma" w:cs="Tahoma"/>
        </w:rPr>
        <w:t>b,a</w:t>
      </w:r>
      <w:proofErr w:type="spellEnd"/>
      <w:r w:rsidRPr="00B2688F">
        <w:rPr>
          <w:rFonts w:ascii="Tahoma" w:eastAsia="Tahoma" w:hAnsi="Tahoma" w:cs="Tahoma"/>
        </w:rPr>
        <w:t>), conforme a ideia de simetria em relações de equivalência.</w:t>
      </w:r>
    </w:p>
    <w:p w14:paraId="49F825C0" w14:textId="77777777" w:rsidR="009F684C" w:rsidRPr="00B2688F" w:rsidRDefault="009F684C">
      <w:pPr>
        <w:spacing w:after="0" w:line="360" w:lineRule="auto"/>
        <w:jc w:val="both"/>
        <w:rPr>
          <w:rFonts w:ascii="Tahoma" w:eastAsia="Tahoma" w:hAnsi="Tahoma" w:cs="Tahoma"/>
        </w:rPr>
      </w:pPr>
    </w:p>
    <w:p w14:paraId="4FCD1B27"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D - Alternativa incorreta.</w:t>
      </w:r>
    </w:p>
    <w:p w14:paraId="0A97904C" w14:textId="2238323A"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O conjunto {1,3,5,7,10} não pode ser uma classe de equivalência porque o computador 3 aparece relacionado somente com o computador 4 (par (3,4)), formando a classe {3,4}. Como 3 não está relacionado com 1, 5, 7 e 10, ele não pertence à mesma classe desses elementos. Em uma classe de equivalência, todos os elementos devem ser equivalentes entre si.</w:t>
      </w:r>
    </w:p>
    <w:p w14:paraId="73876103" w14:textId="77777777" w:rsidR="009F684C" w:rsidRPr="00B2688F" w:rsidRDefault="009F684C">
      <w:pPr>
        <w:spacing w:after="0" w:line="360" w:lineRule="auto"/>
        <w:jc w:val="both"/>
        <w:rPr>
          <w:rFonts w:ascii="Tahoma" w:eastAsia="Tahoma" w:hAnsi="Tahoma" w:cs="Tahoma"/>
        </w:rPr>
      </w:pPr>
    </w:p>
    <w:p w14:paraId="2BA1B324"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E - Alternativa incorreta.</w:t>
      </w:r>
    </w:p>
    <w:p w14:paraId="75623A13"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O conjunto {2,3,4,8,9} reúne elementos de duas classes distintas: {2,8,9} e {3,4}. Não há, na tabela, relação entre 2 e 3 (nem entre 2 e 4), então não existe uma única classe que contenha simultaneamente esses cinco elementos. Uma classe de equivalência não pode “fundir” dois blocos diferentes de uma partição.</w:t>
      </w:r>
    </w:p>
    <w:p w14:paraId="545AEE7A" w14:textId="77777777" w:rsidR="009F684C" w:rsidRPr="00B2688F" w:rsidRDefault="009F684C">
      <w:pPr>
        <w:spacing w:after="0" w:line="360" w:lineRule="auto"/>
        <w:jc w:val="both"/>
        <w:rPr>
          <w:rFonts w:ascii="Tahoma" w:eastAsia="Tahoma" w:hAnsi="Tahoma" w:cs="Tahoma"/>
        </w:rPr>
      </w:pPr>
    </w:p>
    <w:p w14:paraId="3F7B96A9"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Alternativa correta: A.</w:t>
      </w:r>
    </w:p>
    <w:p w14:paraId="034FB128" w14:textId="77777777" w:rsidR="009F684C" w:rsidRPr="00B2688F" w:rsidRDefault="009F684C">
      <w:pPr>
        <w:spacing w:after="0" w:line="360" w:lineRule="auto"/>
        <w:jc w:val="both"/>
        <w:rPr>
          <w:rFonts w:ascii="Tahoma" w:eastAsia="Tahoma" w:hAnsi="Tahoma" w:cs="Tahoma"/>
        </w:rPr>
      </w:pPr>
    </w:p>
    <w:p w14:paraId="234C0441" w14:textId="77777777" w:rsidR="009F684C" w:rsidRPr="00B2688F" w:rsidRDefault="00312619">
      <w:pPr>
        <w:spacing w:after="0" w:line="360" w:lineRule="auto"/>
        <w:jc w:val="both"/>
        <w:rPr>
          <w:rFonts w:ascii="Tahoma" w:eastAsia="Tahoma" w:hAnsi="Tahoma" w:cs="Tahoma"/>
          <w:b/>
          <w:bCs/>
        </w:rPr>
      </w:pPr>
      <w:r w:rsidRPr="00B2688F">
        <w:rPr>
          <w:rFonts w:ascii="Tahoma" w:eastAsia="Tahoma" w:hAnsi="Tahoma" w:cs="Tahoma"/>
          <w:b/>
          <w:bCs/>
        </w:rPr>
        <w:t>3. Indicações bibliográficas</w:t>
      </w:r>
    </w:p>
    <w:p w14:paraId="364BF859" w14:textId="77777777" w:rsidR="009F684C" w:rsidRPr="00B2688F" w:rsidRDefault="009F684C">
      <w:pPr>
        <w:spacing w:after="0" w:line="360" w:lineRule="auto"/>
        <w:jc w:val="both"/>
        <w:rPr>
          <w:rFonts w:ascii="Tahoma" w:eastAsia="Tahoma" w:hAnsi="Tahoma" w:cs="Tahoma"/>
          <w:b/>
          <w:bCs/>
        </w:rPr>
      </w:pPr>
    </w:p>
    <w:p w14:paraId="1B834ACC" w14:textId="77777777" w:rsidR="009F684C" w:rsidRPr="00B2688F" w:rsidRDefault="00312619">
      <w:pPr>
        <w:numPr>
          <w:ilvl w:val="0"/>
          <w:numId w:val="19"/>
        </w:numPr>
        <w:spacing w:after="0" w:line="360" w:lineRule="auto"/>
        <w:rPr>
          <w:rFonts w:ascii="Tahoma" w:eastAsia="Tahoma" w:hAnsi="Tahoma" w:cs="Tahoma"/>
        </w:rPr>
      </w:pPr>
      <w:r w:rsidRPr="00B2688F">
        <w:rPr>
          <w:rFonts w:ascii="Tahoma" w:eastAsia="Tahoma" w:hAnsi="Tahoma" w:cs="Tahoma"/>
        </w:rPr>
        <w:t xml:space="preserve">EPP, S. S. </w:t>
      </w:r>
      <w:proofErr w:type="spellStart"/>
      <w:r w:rsidRPr="00B2688F">
        <w:rPr>
          <w:rFonts w:ascii="Tahoma" w:eastAsia="Tahoma" w:hAnsi="Tahoma" w:cs="Tahoma"/>
          <w:i/>
          <w:iCs/>
        </w:rPr>
        <w:t>Discrete</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Mathematics</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with</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Applications</w:t>
      </w:r>
      <w:proofErr w:type="spellEnd"/>
      <w:r w:rsidRPr="00B2688F">
        <w:rPr>
          <w:rFonts w:ascii="Tahoma" w:eastAsia="Tahoma" w:hAnsi="Tahoma" w:cs="Tahoma"/>
        </w:rPr>
        <w:t xml:space="preserve">. 5. ed. Boston: </w:t>
      </w:r>
      <w:proofErr w:type="spellStart"/>
      <w:r w:rsidRPr="00B2688F">
        <w:rPr>
          <w:rFonts w:ascii="Tahoma" w:eastAsia="Tahoma" w:hAnsi="Tahoma" w:cs="Tahoma"/>
        </w:rPr>
        <w:t>Cengage</w:t>
      </w:r>
      <w:proofErr w:type="spellEnd"/>
      <w:r w:rsidRPr="00B2688F">
        <w:rPr>
          <w:rFonts w:ascii="Tahoma" w:eastAsia="Tahoma" w:hAnsi="Tahoma" w:cs="Tahoma"/>
        </w:rPr>
        <w:t>, 2020.</w:t>
      </w:r>
    </w:p>
    <w:p w14:paraId="16D92D22"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GERSTING, J. L. </w:t>
      </w:r>
      <w:r w:rsidRPr="00B2688F">
        <w:rPr>
          <w:rFonts w:ascii="Tahoma" w:eastAsia="Tahoma" w:hAnsi="Tahoma" w:cs="Tahoma"/>
          <w:i/>
          <w:iCs/>
        </w:rPr>
        <w:t>Fundamentos matemáticos para a ciência da computação: um tratamento moderno de matemática discreta</w:t>
      </w:r>
      <w:r w:rsidRPr="00B2688F">
        <w:rPr>
          <w:rFonts w:ascii="Tahoma" w:eastAsia="Tahoma" w:hAnsi="Tahoma" w:cs="Tahoma"/>
        </w:rPr>
        <w:t>. 5. ed. Rio de Janeiro: LTC, 2008.</w:t>
      </w:r>
    </w:p>
    <w:p w14:paraId="24A52D99" w14:textId="60EBA493"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GRIMALDI, R. P. </w:t>
      </w:r>
      <w:proofErr w:type="spellStart"/>
      <w:r w:rsidRPr="00B2688F">
        <w:rPr>
          <w:rFonts w:ascii="Tahoma" w:eastAsia="Tahoma" w:hAnsi="Tahoma" w:cs="Tahoma"/>
          <w:i/>
          <w:iCs/>
        </w:rPr>
        <w:t>Discrete</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and</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Combinatorial</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Mathematics</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An</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Applied</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Introduction</w:t>
      </w:r>
      <w:proofErr w:type="spellEnd"/>
      <w:r w:rsidRPr="00B2688F">
        <w:rPr>
          <w:rFonts w:ascii="Tahoma" w:eastAsia="Tahoma" w:hAnsi="Tahoma" w:cs="Tahoma"/>
        </w:rPr>
        <w:t xml:space="preserve">. 5. ed. Boston: Pearson </w:t>
      </w:r>
      <w:proofErr w:type="spellStart"/>
      <w:r w:rsidRPr="00B2688F">
        <w:rPr>
          <w:rFonts w:ascii="Tahoma" w:eastAsia="Tahoma" w:hAnsi="Tahoma" w:cs="Tahoma"/>
        </w:rPr>
        <w:t>Addison</w:t>
      </w:r>
      <w:proofErr w:type="spellEnd"/>
      <w:r w:rsidRPr="00B2688F">
        <w:rPr>
          <w:rFonts w:ascii="Tahoma" w:eastAsia="Tahoma" w:hAnsi="Tahoma" w:cs="Tahoma"/>
        </w:rPr>
        <w:t xml:space="preserve"> Wesley, 2004.</w:t>
      </w:r>
    </w:p>
    <w:p w14:paraId="6FD2FB8E"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ROSEN, K. H. </w:t>
      </w:r>
      <w:proofErr w:type="spellStart"/>
      <w:r w:rsidRPr="00B2688F">
        <w:rPr>
          <w:rFonts w:ascii="Tahoma" w:eastAsia="Tahoma" w:hAnsi="Tahoma" w:cs="Tahoma"/>
          <w:i/>
          <w:iCs/>
        </w:rPr>
        <w:t>Discrete</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Mathematics</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and</w:t>
      </w:r>
      <w:proofErr w:type="spellEnd"/>
      <w:r w:rsidRPr="00B2688F">
        <w:rPr>
          <w:rFonts w:ascii="Tahoma" w:eastAsia="Tahoma" w:hAnsi="Tahoma" w:cs="Tahoma"/>
          <w:i/>
          <w:iCs/>
        </w:rPr>
        <w:t xml:space="preserve"> Its </w:t>
      </w:r>
      <w:proofErr w:type="spellStart"/>
      <w:r w:rsidRPr="00B2688F">
        <w:rPr>
          <w:rFonts w:ascii="Tahoma" w:eastAsia="Tahoma" w:hAnsi="Tahoma" w:cs="Tahoma"/>
          <w:i/>
          <w:iCs/>
        </w:rPr>
        <w:t>Applications</w:t>
      </w:r>
      <w:proofErr w:type="spellEnd"/>
      <w:r w:rsidRPr="00B2688F">
        <w:rPr>
          <w:rFonts w:ascii="Tahoma" w:eastAsia="Tahoma" w:hAnsi="Tahoma" w:cs="Tahoma"/>
        </w:rPr>
        <w:t xml:space="preserve">. 8. ed. New York: McGraw-Hill </w:t>
      </w:r>
      <w:proofErr w:type="spellStart"/>
      <w:r w:rsidRPr="00B2688F">
        <w:rPr>
          <w:rFonts w:ascii="Tahoma" w:eastAsia="Tahoma" w:hAnsi="Tahoma" w:cs="Tahoma"/>
        </w:rPr>
        <w:t>Education</w:t>
      </w:r>
      <w:proofErr w:type="spellEnd"/>
      <w:r w:rsidRPr="00B2688F">
        <w:rPr>
          <w:rFonts w:ascii="Tahoma" w:eastAsia="Tahoma" w:hAnsi="Tahoma" w:cs="Tahoma"/>
        </w:rPr>
        <w:t>, 2019.</w:t>
      </w:r>
    </w:p>
    <w:p w14:paraId="0C09608A" w14:textId="77777777" w:rsidR="009F684C" w:rsidRPr="00B2688F" w:rsidRDefault="009F684C">
      <w:pPr>
        <w:spacing w:after="0" w:line="360" w:lineRule="auto"/>
        <w:jc w:val="center"/>
        <w:rPr>
          <w:rFonts w:ascii="Tahoma" w:eastAsia="Tahoma" w:hAnsi="Tahoma" w:cs="Tahoma"/>
        </w:rPr>
      </w:pPr>
    </w:p>
    <w:p w14:paraId="5EC93B9D" w14:textId="77777777" w:rsidR="009F684C" w:rsidRPr="00B2688F" w:rsidRDefault="00312619">
      <w:pPr>
        <w:spacing w:after="0" w:line="360" w:lineRule="auto"/>
        <w:jc w:val="center"/>
        <w:rPr>
          <w:rFonts w:ascii="Tahoma" w:eastAsia="Tahoma" w:hAnsi="Tahoma" w:cs="Tahoma"/>
          <w:b/>
          <w:bCs/>
        </w:rPr>
      </w:pPr>
      <w:r w:rsidRPr="00B2688F">
        <w:br w:type="page"/>
      </w:r>
    </w:p>
    <w:p w14:paraId="6900D9B0" w14:textId="29E4F863" w:rsidR="009F684C" w:rsidRPr="00B2688F" w:rsidRDefault="00920314">
      <w:pPr>
        <w:spacing w:after="0" w:line="360" w:lineRule="auto"/>
        <w:jc w:val="center"/>
        <w:rPr>
          <w:rFonts w:ascii="Tahoma" w:eastAsia="Tahoma" w:hAnsi="Tahoma" w:cs="Tahoma"/>
          <w:b/>
          <w:bCs/>
        </w:rPr>
      </w:pPr>
      <w:r>
        <w:rPr>
          <w:rFonts w:ascii="Tahoma" w:eastAsia="Tahoma" w:hAnsi="Tahoma" w:cs="Tahoma"/>
          <w:b/>
          <w:bCs/>
        </w:rPr>
        <w:t>Questão 2</w:t>
      </w:r>
    </w:p>
    <w:p w14:paraId="60AC251A" w14:textId="792FCE91" w:rsidR="009F684C" w:rsidRPr="00B2688F" w:rsidRDefault="00920314">
      <w:pPr>
        <w:spacing w:after="0" w:line="360" w:lineRule="auto"/>
        <w:rPr>
          <w:rFonts w:ascii="Tahoma" w:eastAsia="Tahoma" w:hAnsi="Tahoma" w:cs="Tahoma"/>
        </w:rPr>
      </w:pPr>
      <w:r>
        <w:rPr>
          <w:rFonts w:ascii="Tahoma" w:eastAsia="Tahoma" w:hAnsi="Tahoma" w:cs="Tahoma"/>
          <w:b/>
          <w:bCs/>
        </w:rPr>
        <w:t>Questão 2</w:t>
      </w:r>
      <w:r w:rsidR="00312619" w:rsidRPr="00B2688F">
        <w:rPr>
          <w:rFonts w:ascii="Tahoma" w:eastAsia="Tahoma" w:hAnsi="Tahoma" w:cs="Tahoma"/>
          <w:b/>
          <w:bCs/>
        </w:rPr>
        <w:t>.</w:t>
      </w:r>
      <w:r w:rsidR="00312619" w:rsidRPr="00B2688F">
        <w:rPr>
          <w:rFonts w:ascii="Tahoma" w:eastAsia="Tahoma" w:hAnsi="Tahoma" w:cs="Tahoma"/>
          <w:vertAlign w:val="superscript"/>
        </w:rPr>
        <w:footnoteReference w:id="2"/>
      </w:r>
    </w:p>
    <w:p w14:paraId="4718536D"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Uma lista pode ser dividida em duas partes: o primeiro elemento (a cabeça da lista) e os demais elementos (sua cauda). Por exemplo, em uma lista de inteiros </w:t>
      </w:r>
      <w:r w:rsidRPr="00B2688F">
        <w:rPr>
          <w:rFonts w:ascii="Courier New" w:eastAsia="Courier New" w:hAnsi="Courier New" w:cs="Courier New"/>
        </w:rPr>
        <w:t>[1, 2, 3, 4]</w:t>
      </w:r>
      <w:r w:rsidRPr="00B2688F">
        <w:rPr>
          <w:rFonts w:ascii="Tahoma" w:eastAsia="Tahoma" w:hAnsi="Tahoma" w:cs="Tahoma"/>
        </w:rPr>
        <w:t xml:space="preserve">, a cabeça dessa lista é o valor inteiro </w:t>
      </w:r>
      <w:r w:rsidRPr="00B2688F">
        <w:rPr>
          <w:rFonts w:ascii="Courier New" w:eastAsia="Courier New" w:hAnsi="Courier New" w:cs="Courier New"/>
        </w:rPr>
        <w:t>1</w:t>
      </w:r>
      <w:r w:rsidRPr="00B2688F">
        <w:rPr>
          <w:rFonts w:ascii="Tahoma" w:eastAsia="Tahoma" w:hAnsi="Tahoma" w:cs="Tahoma"/>
        </w:rPr>
        <w:t xml:space="preserve">, enquanto sua cauda é a lista de inteiros </w:t>
      </w:r>
      <w:r w:rsidRPr="00B2688F">
        <w:rPr>
          <w:rFonts w:ascii="Courier New" w:eastAsia="Courier New" w:hAnsi="Courier New" w:cs="Courier New"/>
        </w:rPr>
        <w:t>[2, 3, 4]</w:t>
      </w:r>
      <w:r w:rsidRPr="00B2688F">
        <w:rPr>
          <w:rFonts w:ascii="Tahoma" w:eastAsia="Tahoma" w:hAnsi="Tahoma" w:cs="Tahoma"/>
        </w:rPr>
        <w:t xml:space="preserve">. Uma lista vazia é representada por </w:t>
      </w:r>
      <w:r w:rsidRPr="00B2688F">
        <w:rPr>
          <w:rFonts w:ascii="Courier New" w:eastAsia="Courier New" w:hAnsi="Courier New" w:cs="Courier New"/>
        </w:rPr>
        <w:t>[]</w:t>
      </w:r>
      <w:r w:rsidRPr="00B2688F">
        <w:rPr>
          <w:rFonts w:ascii="Tahoma" w:eastAsia="Tahoma" w:hAnsi="Tahoma" w:cs="Tahoma"/>
        </w:rPr>
        <w:t>.</w:t>
      </w:r>
    </w:p>
    <w:p w14:paraId="0B45558B"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O código a seguir define duas funções descritas em uma linguagem de programação funcional que manipulam listas de inteiros. A função </w:t>
      </w:r>
      <w:proofErr w:type="spellStart"/>
      <w:r w:rsidRPr="00B2688F">
        <w:rPr>
          <w:rFonts w:ascii="Courier New" w:eastAsia="Courier New" w:hAnsi="Courier New" w:cs="Courier New"/>
        </w:rPr>
        <w:t>enade</w:t>
      </w:r>
      <w:proofErr w:type="spellEnd"/>
      <w:r w:rsidRPr="00B2688F">
        <w:rPr>
          <w:rFonts w:ascii="Tahoma" w:eastAsia="Tahoma" w:hAnsi="Tahoma" w:cs="Tahoma"/>
        </w:rPr>
        <w:t xml:space="preserve"> recebe uma lista de inteiros e produz uma nova lista de inteiros. A função </w:t>
      </w:r>
      <w:r w:rsidRPr="00B2688F">
        <w:rPr>
          <w:rFonts w:ascii="Courier New" w:eastAsia="Courier New" w:hAnsi="Courier New" w:cs="Courier New"/>
        </w:rPr>
        <w:t>auxiliar</w:t>
      </w:r>
      <w:r w:rsidRPr="00B2688F">
        <w:rPr>
          <w:rFonts w:ascii="Tahoma" w:eastAsia="Tahoma" w:hAnsi="Tahoma" w:cs="Tahoma"/>
        </w:rPr>
        <w:t xml:space="preserve"> é chamada pela função </w:t>
      </w:r>
      <w:proofErr w:type="spellStart"/>
      <w:r w:rsidRPr="00B2688F">
        <w:rPr>
          <w:rFonts w:ascii="Courier New" w:eastAsia="Courier New" w:hAnsi="Courier New" w:cs="Courier New"/>
        </w:rPr>
        <w:t>enade</w:t>
      </w:r>
      <w:proofErr w:type="spellEnd"/>
      <w:r w:rsidRPr="00B2688F">
        <w:rPr>
          <w:rFonts w:ascii="Tahoma" w:eastAsia="Tahoma" w:hAnsi="Tahoma" w:cs="Tahoma"/>
        </w:rPr>
        <w:t xml:space="preserve"> e possui dois parâmetros: um número inteiro e uma lista de inteiros. Essa função produz uma lista de inteiros.</w:t>
      </w:r>
    </w:p>
    <w:p w14:paraId="7DEF59E8" w14:textId="77777777" w:rsidR="009F684C" w:rsidRPr="00B2688F" w:rsidRDefault="009F684C">
      <w:pPr>
        <w:spacing w:after="0" w:line="360" w:lineRule="auto"/>
        <w:jc w:val="both"/>
        <w:rPr>
          <w:rFonts w:ascii="Courier New" w:eastAsia="Courier New" w:hAnsi="Courier New" w:cs="Courier New"/>
        </w:rPr>
      </w:pPr>
    </w:p>
    <w:p w14:paraId="6259241F" w14:textId="77777777" w:rsidR="009F684C" w:rsidRPr="00B2688F" w:rsidRDefault="00312619">
      <w:pPr>
        <w:spacing w:after="0" w:line="240" w:lineRule="auto"/>
        <w:jc w:val="both"/>
        <w:rPr>
          <w:rFonts w:ascii="Courier New" w:eastAsia="Courier New" w:hAnsi="Courier New" w:cs="Courier New"/>
        </w:rPr>
      </w:pPr>
      <w:proofErr w:type="spellStart"/>
      <w:proofErr w:type="gramStart"/>
      <w:r w:rsidRPr="00B2688F">
        <w:rPr>
          <w:rFonts w:ascii="Courier New" w:eastAsia="Courier New" w:hAnsi="Courier New" w:cs="Courier New"/>
        </w:rPr>
        <w:t>enade</w:t>
      </w:r>
      <w:proofErr w:type="spellEnd"/>
      <w:r w:rsidRPr="00B2688F">
        <w:rPr>
          <w:rFonts w:ascii="Courier New" w:eastAsia="Courier New" w:hAnsi="Courier New" w:cs="Courier New"/>
        </w:rPr>
        <w:t xml:space="preserve"> :</w:t>
      </w:r>
      <w:proofErr w:type="gramEnd"/>
      <w:r w:rsidRPr="00B2688F">
        <w:rPr>
          <w:rFonts w:ascii="Courier New" w:eastAsia="Courier New" w:hAnsi="Courier New" w:cs="Courier New"/>
        </w:rPr>
        <w:t>: [</w:t>
      </w:r>
      <w:proofErr w:type="spellStart"/>
      <w:r w:rsidRPr="00B2688F">
        <w:rPr>
          <w:rFonts w:ascii="Courier New" w:eastAsia="Courier New" w:hAnsi="Courier New" w:cs="Courier New"/>
        </w:rPr>
        <w:t>Int</w:t>
      </w:r>
      <w:proofErr w:type="spellEnd"/>
      <w:r w:rsidRPr="00B2688F">
        <w:rPr>
          <w:rFonts w:ascii="Courier New" w:eastAsia="Courier New" w:hAnsi="Courier New" w:cs="Courier New"/>
        </w:rPr>
        <w:t>] -&gt; [</w:t>
      </w:r>
      <w:proofErr w:type="spellStart"/>
      <w:r w:rsidRPr="00B2688F">
        <w:rPr>
          <w:rFonts w:ascii="Courier New" w:eastAsia="Courier New" w:hAnsi="Courier New" w:cs="Courier New"/>
        </w:rPr>
        <w:t>Int</w:t>
      </w:r>
      <w:proofErr w:type="spellEnd"/>
      <w:r w:rsidRPr="00B2688F">
        <w:rPr>
          <w:rFonts w:ascii="Courier New" w:eastAsia="Courier New" w:hAnsi="Courier New" w:cs="Courier New"/>
        </w:rPr>
        <w:t xml:space="preserve">] </w:t>
      </w:r>
    </w:p>
    <w:p w14:paraId="10CBA96F" w14:textId="77777777" w:rsidR="009F684C" w:rsidRPr="00B2688F" w:rsidRDefault="00312619">
      <w:pPr>
        <w:spacing w:after="0" w:line="240" w:lineRule="auto"/>
        <w:jc w:val="both"/>
        <w:rPr>
          <w:rFonts w:ascii="Courier New" w:eastAsia="Courier New" w:hAnsi="Courier New" w:cs="Courier New"/>
        </w:rPr>
      </w:pPr>
      <w:proofErr w:type="spellStart"/>
      <w:proofErr w:type="gramStart"/>
      <w:r w:rsidRPr="00B2688F">
        <w:rPr>
          <w:rFonts w:ascii="Courier New" w:eastAsia="Courier New" w:hAnsi="Courier New" w:cs="Courier New"/>
        </w:rPr>
        <w:t>enade</w:t>
      </w:r>
      <w:proofErr w:type="spellEnd"/>
      <w:proofErr w:type="gramEnd"/>
      <w:r w:rsidRPr="00B2688F">
        <w:rPr>
          <w:rFonts w:ascii="Courier New" w:eastAsia="Courier New" w:hAnsi="Courier New" w:cs="Courier New"/>
        </w:rPr>
        <w:t xml:space="preserve"> [] = [] </w:t>
      </w:r>
    </w:p>
    <w:p w14:paraId="702FB793" w14:textId="77777777" w:rsidR="009F684C" w:rsidRPr="00B2688F" w:rsidRDefault="00312619">
      <w:pPr>
        <w:spacing w:after="0" w:line="240" w:lineRule="auto"/>
        <w:jc w:val="both"/>
        <w:rPr>
          <w:rFonts w:ascii="Courier New" w:eastAsia="Courier New" w:hAnsi="Courier New" w:cs="Courier New"/>
        </w:rPr>
      </w:pPr>
      <w:proofErr w:type="spellStart"/>
      <w:proofErr w:type="gramStart"/>
      <w:r w:rsidRPr="00B2688F">
        <w:rPr>
          <w:rFonts w:ascii="Courier New" w:eastAsia="Courier New" w:hAnsi="Courier New" w:cs="Courier New"/>
        </w:rPr>
        <w:t>enade</w:t>
      </w:r>
      <w:proofErr w:type="spellEnd"/>
      <w:proofErr w:type="gramEnd"/>
      <w:r w:rsidRPr="00B2688F">
        <w:rPr>
          <w:rFonts w:ascii="Courier New" w:eastAsia="Courier New" w:hAnsi="Courier New" w:cs="Courier New"/>
        </w:rPr>
        <w:t xml:space="preserve"> (</w:t>
      </w:r>
      <w:proofErr w:type="spellStart"/>
      <w:r w:rsidRPr="00B2688F">
        <w:rPr>
          <w:rFonts w:ascii="Courier New" w:eastAsia="Courier New" w:hAnsi="Courier New" w:cs="Courier New"/>
        </w:rPr>
        <w:t>cabeca:cauda</w:t>
      </w:r>
      <w:proofErr w:type="spellEnd"/>
      <w:r w:rsidRPr="00B2688F">
        <w:rPr>
          <w:rFonts w:ascii="Courier New" w:eastAsia="Courier New" w:hAnsi="Courier New" w:cs="Courier New"/>
        </w:rPr>
        <w:t xml:space="preserve">) = auxiliar </w:t>
      </w:r>
      <w:proofErr w:type="spellStart"/>
      <w:r w:rsidRPr="00B2688F">
        <w:rPr>
          <w:rFonts w:ascii="Courier New" w:eastAsia="Courier New" w:hAnsi="Courier New" w:cs="Courier New"/>
        </w:rPr>
        <w:t>cabeca</w:t>
      </w:r>
      <w:proofErr w:type="spellEnd"/>
      <w:r w:rsidRPr="00B2688F">
        <w:rPr>
          <w:rFonts w:ascii="Courier New" w:eastAsia="Courier New" w:hAnsi="Courier New" w:cs="Courier New"/>
        </w:rPr>
        <w:t xml:space="preserve"> (</w:t>
      </w:r>
      <w:proofErr w:type="spellStart"/>
      <w:r w:rsidRPr="00B2688F">
        <w:rPr>
          <w:rFonts w:ascii="Courier New" w:eastAsia="Courier New" w:hAnsi="Courier New" w:cs="Courier New"/>
        </w:rPr>
        <w:t>enade</w:t>
      </w:r>
      <w:proofErr w:type="spellEnd"/>
      <w:r w:rsidRPr="00B2688F">
        <w:rPr>
          <w:rFonts w:ascii="Courier New" w:eastAsia="Courier New" w:hAnsi="Courier New" w:cs="Courier New"/>
        </w:rPr>
        <w:t xml:space="preserve"> cauda)</w:t>
      </w:r>
    </w:p>
    <w:p w14:paraId="71A281B4" w14:textId="77777777" w:rsidR="009F684C" w:rsidRPr="00B2688F" w:rsidRDefault="00312619">
      <w:pPr>
        <w:spacing w:after="0" w:line="240" w:lineRule="auto"/>
        <w:jc w:val="both"/>
        <w:rPr>
          <w:rFonts w:ascii="Courier New" w:eastAsia="Courier New" w:hAnsi="Courier New" w:cs="Courier New"/>
        </w:rPr>
      </w:pPr>
      <w:proofErr w:type="gramStart"/>
      <w:r w:rsidRPr="00B2688F">
        <w:rPr>
          <w:rFonts w:ascii="Courier New" w:eastAsia="Courier New" w:hAnsi="Courier New" w:cs="Courier New"/>
        </w:rPr>
        <w:t>auxiliar :</w:t>
      </w:r>
      <w:proofErr w:type="gramEnd"/>
      <w:r w:rsidRPr="00B2688F">
        <w:rPr>
          <w:rFonts w:ascii="Courier New" w:eastAsia="Courier New" w:hAnsi="Courier New" w:cs="Courier New"/>
        </w:rPr>
        <w:t xml:space="preserve">: </w:t>
      </w:r>
      <w:proofErr w:type="spellStart"/>
      <w:r w:rsidRPr="00B2688F">
        <w:rPr>
          <w:rFonts w:ascii="Courier New" w:eastAsia="Courier New" w:hAnsi="Courier New" w:cs="Courier New"/>
        </w:rPr>
        <w:t>Int</w:t>
      </w:r>
      <w:proofErr w:type="spellEnd"/>
      <w:r w:rsidRPr="00B2688F">
        <w:rPr>
          <w:rFonts w:ascii="Courier New" w:eastAsia="Courier New" w:hAnsi="Courier New" w:cs="Courier New"/>
        </w:rPr>
        <w:t xml:space="preserve"> -&gt; [</w:t>
      </w:r>
      <w:proofErr w:type="spellStart"/>
      <w:r w:rsidRPr="00B2688F">
        <w:rPr>
          <w:rFonts w:ascii="Courier New" w:eastAsia="Courier New" w:hAnsi="Courier New" w:cs="Courier New"/>
        </w:rPr>
        <w:t>Int</w:t>
      </w:r>
      <w:proofErr w:type="spellEnd"/>
      <w:r w:rsidRPr="00B2688F">
        <w:rPr>
          <w:rFonts w:ascii="Courier New" w:eastAsia="Courier New" w:hAnsi="Courier New" w:cs="Courier New"/>
        </w:rPr>
        <w:t>] -&gt; [</w:t>
      </w:r>
      <w:proofErr w:type="spellStart"/>
      <w:r w:rsidRPr="00B2688F">
        <w:rPr>
          <w:rFonts w:ascii="Courier New" w:eastAsia="Courier New" w:hAnsi="Courier New" w:cs="Courier New"/>
        </w:rPr>
        <w:t>Int</w:t>
      </w:r>
      <w:proofErr w:type="spellEnd"/>
      <w:r w:rsidRPr="00B2688F">
        <w:rPr>
          <w:rFonts w:ascii="Courier New" w:eastAsia="Courier New" w:hAnsi="Courier New" w:cs="Courier New"/>
        </w:rPr>
        <w:t xml:space="preserve">] </w:t>
      </w:r>
    </w:p>
    <w:p w14:paraId="0256C79D" w14:textId="77777777" w:rsidR="009F684C" w:rsidRPr="00B2688F" w:rsidRDefault="00312619">
      <w:pPr>
        <w:spacing w:after="0" w:line="240" w:lineRule="auto"/>
        <w:jc w:val="both"/>
        <w:rPr>
          <w:rFonts w:ascii="Courier New" w:eastAsia="Courier New" w:hAnsi="Courier New" w:cs="Courier New"/>
        </w:rPr>
      </w:pPr>
      <w:proofErr w:type="gramStart"/>
      <w:r w:rsidRPr="00B2688F">
        <w:rPr>
          <w:rFonts w:ascii="Courier New" w:eastAsia="Courier New" w:hAnsi="Courier New" w:cs="Courier New"/>
        </w:rPr>
        <w:t>auxiliar</w:t>
      </w:r>
      <w:proofErr w:type="gramEnd"/>
      <w:r w:rsidRPr="00B2688F">
        <w:rPr>
          <w:rFonts w:ascii="Courier New" w:eastAsia="Courier New" w:hAnsi="Courier New" w:cs="Courier New"/>
        </w:rPr>
        <w:t xml:space="preserve"> x [] = [x] </w:t>
      </w:r>
    </w:p>
    <w:p w14:paraId="563470D4" w14:textId="77777777" w:rsidR="009F684C" w:rsidRPr="00B2688F" w:rsidRDefault="00312619">
      <w:pPr>
        <w:spacing w:after="0" w:line="240" w:lineRule="auto"/>
        <w:jc w:val="both"/>
        <w:rPr>
          <w:rFonts w:ascii="Courier New" w:eastAsia="Courier New" w:hAnsi="Courier New" w:cs="Courier New"/>
        </w:rPr>
      </w:pPr>
      <w:proofErr w:type="gramStart"/>
      <w:r w:rsidRPr="00B2688F">
        <w:rPr>
          <w:rFonts w:ascii="Courier New" w:eastAsia="Courier New" w:hAnsi="Courier New" w:cs="Courier New"/>
        </w:rPr>
        <w:t>auxiliar</w:t>
      </w:r>
      <w:proofErr w:type="gramEnd"/>
      <w:r w:rsidRPr="00B2688F">
        <w:rPr>
          <w:rFonts w:ascii="Courier New" w:eastAsia="Courier New" w:hAnsi="Courier New" w:cs="Courier New"/>
        </w:rPr>
        <w:t xml:space="preserve"> x (</w:t>
      </w:r>
      <w:proofErr w:type="spellStart"/>
      <w:r w:rsidRPr="00B2688F">
        <w:rPr>
          <w:rFonts w:ascii="Courier New" w:eastAsia="Courier New" w:hAnsi="Courier New" w:cs="Courier New"/>
        </w:rPr>
        <w:t>cabeca:cauda</w:t>
      </w:r>
      <w:proofErr w:type="spellEnd"/>
      <w:r w:rsidRPr="00B2688F">
        <w:rPr>
          <w:rFonts w:ascii="Courier New" w:eastAsia="Courier New" w:hAnsi="Courier New" w:cs="Courier New"/>
        </w:rPr>
        <w:t>)</w:t>
      </w:r>
    </w:p>
    <w:p w14:paraId="34D967F5"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 (x `</w:t>
      </w:r>
      <w:proofErr w:type="spellStart"/>
      <w:r w:rsidRPr="00B2688F">
        <w:rPr>
          <w:rFonts w:ascii="Courier New" w:eastAsia="Courier New" w:hAnsi="Courier New" w:cs="Courier New"/>
        </w:rPr>
        <w:t>mod</w:t>
      </w:r>
      <w:proofErr w:type="spellEnd"/>
      <w:r w:rsidRPr="00B2688F">
        <w:rPr>
          <w:rFonts w:ascii="Courier New" w:eastAsia="Courier New" w:hAnsi="Courier New" w:cs="Courier New"/>
        </w:rPr>
        <w:t xml:space="preserve">` 2 == 0) = </w:t>
      </w:r>
      <w:proofErr w:type="gramStart"/>
      <w:r w:rsidRPr="00B2688F">
        <w:rPr>
          <w:rFonts w:ascii="Courier New" w:eastAsia="Courier New" w:hAnsi="Courier New" w:cs="Courier New"/>
        </w:rPr>
        <w:t>x:cabeca</w:t>
      </w:r>
      <w:proofErr w:type="gramEnd"/>
      <w:r w:rsidRPr="00B2688F">
        <w:rPr>
          <w:rFonts w:ascii="Courier New" w:eastAsia="Courier New" w:hAnsi="Courier New" w:cs="Courier New"/>
        </w:rPr>
        <w:t>:cauda</w:t>
      </w:r>
    </w:p>
    <w:p w14:paraId="137604EA" w14:textId="77777777" w:rsidR="009F684C" w:rsidRPr="00B2688F" w:rsidRDefault="00312619">
      <w:pPr>
        <w:spacing w:after="0" w:line="240" w:lineRule="auto"/>
        <w:jc w:val="both"/>
        <w:rPr>
          <w:rFonts w:ascii="Courier New" w:eastAsia="Courier New" w:hAnsi="Courier New" w:cs="Courier New"/>
        </w:rPr>
      </w:pPr>
      <w:r w:rsidRPr="00B2688F">
        <w:rPr>
          <w:rFonts w:ascii="Courier New" w:eastAsia="Courier New" w:hAnsi="Courier New" w:cs="Courier New"/>
        </w:rPr>
        <w:t xml:space="preserve">  | </w:t>
      </w:r>
      <w:proofErr w:type="spellStart"/>
      <w:r w:rsidRPr="00B2688F">
        <w:rPr>
          <w:rFonts w:ascii="Courier New" w:eastAsia="Courier New" w:hAnsi="Courier New" w:cs="Courier New"/>
        </w:rPr>
        <w:t>otherwise</w:t>
      </w:r>
      <w:proofErr w:type="spellEnd"/>
      <w:r w:rsidRPr="00B2688F">
        <w:rPr>
          <w:rFonts w:ascii="Courier New" w:eastAsia="Courier New" w:hAnsi="Courier New" w:cs="Courier New"/>
        </w:rPr>
        <w:t xml:space="preserve"> = </w:t>
      </w:r>
      <w:proofErr w:type="spellStart"/>
      <w:proofErr w:type="gramStart"/>
      <w:r w:rsidRPr="00B2688F">
        <w:rPr>
          <w:rFonts w:ascii="Courier New" w:eastAsia="Courier New" w:hAnsi="Courier New" w:cs="Courier New"/>
        </w:rPr>
        <w:t>cabeca:auxiliar</w:t>
      </w:r>
      <w:proofErr w:type="spellEnd"/>
      <w:proofErr w:type="gramEnd"/>
      <w:r w:rsidRPr="00B2688F">
        <w:rPr>
          <w:rFonts w:ascii="Courier New" w:eastAsia="Courier New" w:hAnsi="Courier New" w:cs="Courier New"/>
        </w:rPr>
        <w:t xml:space="preserve"> x cauda</w:t>
      </w:r>
    </w:p>
    <w:p w14:paraId="31A72F7E" w14:textId="77777777" w:rsidR="009F684C" w:rsidRPr="00B2688F" w:rsidRDefault="009F684C">
      <w:pPr>
        <w:spacing w:after="0" w:line="360" w:lineRule="auto"/>
        <w:jc w:val="both"/>
        <w:rPr>
          <w:rFonts w:ascii="Tahoma" w:eastAsia="Tahoma" w:hAnsi="Tahoma" w:cs="Tahoma"/>
        </w:rPr>
      </w:pPr>
    </w:p>
    <w:p w14:paraId="75D5CE3C"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Considerando o código apresentado, é correto afirmar que se a função </w:t>
      </w:r>
      <w:proofErr w:type="spellStart"/>
      <w:r w:rsidRPr="00B2688F">
        <w:rPr>
          <w:rFonts w:ascii="Courier New" w:eastAsia="Courier New" w:hAnsi="Courier New" w:cs="Courier New"/>
        </w:rPr>
        <w:t>enade</w:t>
      </w:r>
      <w:proofErr w:type="spellEnd"/>
      <w:r w:rsidRPr="00B2688F">
        <w:rPr>
          <w:rFonts w:ascii="Tahoma" w:eastAsia="Tahoma" w:hAnsi="Tahoma" w:cs="Tahoma"/>
        </w:rPr>
        <w:t xml:space="preserve"> for executada recebendo como parâmetro de entrada a lista </w:t>
      </w:r>
      <w:r w:rsidRPr="00B2688F">
        <w:rPr>
          <w:rFonts w:ascii="Courier New" w:eastAsia="Courier New" w:hAnsi="Courier New" w:cs="Courier New"/>
        </w:rPr>
        <w:t>[1, 2, 3, 4, 5, 6, 7, 8]</w:t>
      </w:r>
      <w:r w:rsidRPr="00B2688F">
        <w:rPr>
          <w:rFonts w:ascii="Tahoma" w:eastAsia="Tahoma" w:hAnsi="Tahoma" w:cs="Tahoma"/>
        </w:rPr>
        <w:t>, o resultado será</w:t>
      </w:r>
    </w:p>
    <w:p w14:paraId="2655CF5B"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A. </w:t>
      </w:r>
      <w:r w:rsidRPr="00B2688F">
        <w:rPr>
          <w:rFonts w:ascii="Courier New" w:eastAsia="Courier New" w:hAnsi="Courier New" w:cs="Courier New"/>
        </w:rPr>
        <w:t>[].</w:t>
      </w:r>
    </w:p>
    <w:p w14:paraId="45009DC4"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B. </w:t>
      </w:r>
      <w:r w:rsidRPr="00B2688F">
        <w:rPr>
          <w:rFonts w:ascii="Courier New" w:eastAsia="Courier New" w:hAnsi="Courier New" w:cs="Courier New"/>
        </w:rPr>
        <w:t>[2, 4, 6, 8].</w:t>
      </w:r>
    </w:p>
    <w:p w14:paraId="43B13B86"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C. </w:t>
      </w:r>
      <w:r w:rsidRPr="00B2688F">
        <w:rPr>
          <w:rFonts w:ascii="Courier New" w:eastAsia="Courier New" w:hAnsi="Courier New" w:cs="Courier New"/>
        </w:rPr>
        <w:t>[1, 2, 3, 4, 5, 6, 7, 8].</w:t>
      </w:r>
    </w:p>
    <w:p w14:paraId="01455CEC"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D. </w:t>
      </w:r>
      <w:r w:rsidRPr="00B2688F">
        <w:rPr>
          <w:rFonts w:ascii="Courier New" w:eastAsia="Courier New" w:hAnsi="Courier New" w:cs="Courier New"/>
        </w:rPr>
        <w:t>[2, 4, 6, 8, 1, 3, 5, 7].</w:t>
      </w:r>
    </w:p>
    <w:p w14:paraId="5D0A8A05"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E. </w:t>
      </w:r>
      <w:r w:rsidRPr="00B2688F">
        <w:rPr>
          <w:rFonts w:ascii="Courier New" w:eastAsia="Courier New" w:hAnsi="Courier New" w:cs="Courier New"/>
        </w:rPr>
        <w:t>[2, 4, 6, 8, 7, 5, 3, 1].</w:t>
      </w:r>
    </w:p>
    <w:p w14:paraId="785DDC2C" w14:textId="77777777" w:rsidR="009F684C" w:rsidRPr="00B2688F" w:rsidRDefault="009F684C">
      <w:pPr>
        <w:spacing w:after="0" w:line="360" w:lineRule="auto"/>
        <w:jc w:val="both"/>
        <w:rPr>
          <w:rFonts w:ascii="Tahoma" w:eastAsia="Tahoma" w:hAnsi="Tahoma" w:cs="Tahoma"/>
        </w:rPr>
      </w:pPr>
    </w:p>
    <w:p w14:paraId="43D4810A" w14:textId="77777777" w:rsidR="009F684C" w:rsidRPr="00B2688F" w:rsidRDefault="00312619">
      <w:pPr>
        <w:numPr>
          <w:ilvl w:val="0"/>
          <w:numId w:val="22"/>
        </w:numPr>
        <w:tabs>
          <w:tab w:val="left" w:pos="851"/>
        </w:tabs>
        <w:spacing w:after="0" w:line="360" w:lineRule="auto"/>
        <w:jc w:val="both"/>
        <w:rPr>
          <w:rFonts w:ascii="Tahoma" w:eastAsia="Tahoma" w:hAnsi="Tahoma" w:cs="Tahoma"/>
        </w:rPr>
      </w:pPr>
      <w:r w:rsidRPr="00B2688F">
        <w:rPr>
          <w:rFonts w:ascii="Tahoma" w:eastAsia="Tahoma" w:hAnsi="Tahoma" w:cs="Tahoma"/>
          <w:b/>
          <w:bCs/>
        </w:rPr>
        <w:t>Introdução teórica</w:t>
      </w:r>
    </w:p>
    <w:p w14:paraId="4A673C9E" w14:textId="77777777" w:rsidR="009F684C" w:rsidRPr="00B2688F" w:rsidRDefault="009F684C">
      <w:pPr>
        <w:spacing w:after="0" w:line="360" w:lineRule="auto"/>
        <w:ind w:firstLine="720"/>
        <w:jc w:val="both"/>
        <w:rPr>
          <w:rFonts w:ascii="Tahoma" w:eastAsia="Tahoma" w:hAnsi="Tahoma" w:cs="Tahoma"/>
        </w:rPr>
      </w:pPr>
    </w:p>
    <w:p w14:paraId="758D4705" w14:textId="253F0018" w:rsidR="009F684C" w:rsidRPr="00B2688F" w:rsidRDefault="00312619">
      <w:pPr>
        <w:spacing w:after="0" w:line="360" w:lineRule="auto"/>
        <w:ind w:firstLine="720"/>
        <w:jc w:val="both"/>
        <w:rPr>
          <w:rFonts w:ascii="Tahoma" w:eastAsia="Tahoma" w:hAnsi="Tahoma" w:cs="Tahoma"/>
        </w:rPr>
      </w:pPr>
      <w:r w:rsidRPr="00B2688F">
        <w:rPr>
          <w:rFonts w:ascii="Tahoma" w:eastAsia="Tahoma" w:hAnsi="Tahoma" w:cs="Tahoma"/>
        </w:rPr>
        <w:t xml:space="preserve">Linguagens funcionais costumam favorecer uma forma de programação em que a estrutura dos dados orienta a estrutura das funções. As listas, por sua definição em termos de cabeça e </w:t>
      </w:r>
      <w:r w:rsidR="00FC79F5" w:rsidRPr="00B2688F">
        <w:rPr>
          <w:rFonts w:ascii="Tahoma" w:eastAsia="Tahoma" w:hAnsi="Tahoma" w:cs="Tahoma"/>
        </w:rPr>
        <w:t xml:space="preserve">de </w:t>
      </w:r>
      <w:r w:rsidRPr="00B2688F">
        <w:rPr>
          <w:rFonts w:ascii="Tahoma" w:eastAsia="Tahoma" w:hAnsi="Tahoma" w:cs="Tahoma"/>
        </w:rPr>
        <w:t xml:space="preserve">cauda, oferecem um exemplo clássico dessa ideia. A recursão fornece o mecanismo de processamento, e o </w:t>
      </w:r>
      <w:proofErr w:type="spellStart"/>
      <w:r w:rsidRPr="00B2688F">
        <w:rPr>
          <w:rFonts w:ascii="Tahoma" w:eastAsia="Tahoma" w:hAnsi="Tahoma" w:cs="Tahoma"/>
        </w:rPr>
        <w:t>pattern</w:t>
      </w:r>
      <w:proofErr w:type="spellEnd"/>
      <w:r w:rsidRPr="00B2688F">
        <w:rPr>
          <w:rFonts w:ascii="Tahoma" w:eastAsia="Tahoma" w:hAnsi="Tahoma" w:cs="Tahoma"/>
        </w:rPr>
        <w:t xml:space="preserve"> </w:t>
      </w:r>
      <w:proofErr w:type="spellStart"/>
      <w:r w:rsidRPr="00B2688F">
        <w:rPr>
          <w:rFonts w:ascii="Tahoma" w:eastAsia="Tahoma" w:hAnsi="Tahoma" w:cs="Tahoma"/>
        </w:rPr>
        <w:t>matching</w:t>
      </w:r>
      <w:proofErr w:type="spellEnd"/>
      <w:r w:rsidRPr="00B2688F">
        <w:rPr>
          <w:rFonts w:ascii="Tahoma" w:eastAsia="Tahoma" w:hAnsi="Tahoma" w:cs="Tahoma"/>
        </w:rPr>
        <w:t xml:space="preserve"> oferece uma forma expressiva e rigorosa de descrever os casos possíveis. Juntos, esses elementos compõem uma base conceitual importante para o estudo e a prática da programação funcional.</w:t>
      </w:r>
    </w:p>
    <w:p w14:paraId="47EA91E9" w14:textId="77777777" w:rsidR="009F684C" w:rsidRPr="00B2688F" w:rsidRDefault="009F684C">
      <w:pPr>
        <w:spacing w:after="0" w:line="360" w:lineRule="auto"/>
        <w:jc w:val="both"/>
        <w:rPr>
          <w:rFonts w:ascii="Tahoma" w:eastAsia="Tahoma" w:hAnsi="Tahoma" w:cs="Tahoma"/>
        </w:rPr>
      </w:pPr>
    </w:p>
    <w:p w14:paraId="0CEC84AB" w14:textId="77777777" w:rsidR="009F684C" w:rsidRPr="00B2688F" w:rsidRDefault="00312619">
      <w:pPr>
        <w:tabs>
          <w:tab w:val="left" w:pos="851"/>
        </w:tabs>
        <w:spacing w:after="0" w:line="360" w:lineRule="auto"/>
        <w:jc w:val="both"/>
        <w:rPr>
          <w:rFonts w:ascii="Tahoma" w:eastAsia="Tahoma" w:hAnsi="Tahoma" w:cs="Tahoma"/>
        </w:rPr>
      </w:pPr>
      <w:r w:rsidRPr="00B2688F">
        <w:rPr>
          <w:rFonts w:ascii="Tahoma" w:eastAsia="Tahoma" w:hAnsi="Tahoma" w:cs="Tahoma"/>
          <w:b/>
          <w:bCs/>
        </w:rPr>
        <w:t>1.1. Programação funcional</w:t>
      </w:r>
    </w:p>
    <w:p w14:paraId="68AA529C" w14:textId="77777777" w:rsidR="009F684C" w:rsidRPr="00B2688F" w:rsidRDefault="009F684C">
      <w:pPr>
        <w:spacing w:after="0" w:line="360" w:lineRule="auto"/>
        <w:jc w:val="both"/>
        <w:rPr>
          <w:rFonts w:ascii="Tahoma" w:eastAsia="Tahoma" w:hAnsi="Tahoma" w:cs="Tahoma"/>
        </w:rPr>
      </w:pPr>
    </w:p>
    <w:p w14:paraId="5611E565" w14:textId="77777777" w:rsidR="00584871" w:rsidRPr="00B2688F" w:rsidRDefault="00312619">
      <w:pPr>
        <w:spacing w:after="0" w:line="360" w:lineRule="auto"/>
        <w:ind w:firstLine="720"/>
        <w:jc w:val="both"/>
        <w:rPr>
          <w:rFonts w:ascii="Tahoma" w:eastAsia="Tahoma" w:hAnsi="Tahoma" w:cs="Tahoma"/>
        </w:rPr>
      </w:pPr>
      <w:r w:rsidRPr="00B2688F">
        <w:rPr>
          <w:rFonts w:ascii="Tahoma" w:eastAsia="Tahoma" w:hAnsi="Tahoma" w:cs="Tahoma"/>
        </w:rPr>
        <w:t>Nas linguagens de programação funcionais, o foco do raciocínio do programador costuma recair sobre as funções e sobre a transformação de valores, em vez da sequência de comandos que modificam um estado de memória ao longo do tempo. Em termos conceituais, um programa é descrito como um conjunto de definições que relacionam as entradas e as saídas.</w:t>
      </w:r>
    </w:p>
    <w:p w14:paraId="6930173E" w14:textId="2CDA844A" w:rsidR="009F684C" w:rsidRPr="00B2688F" w:rsidRDefault="00312619">
      <w:pPr>
        <w:spacing w:after="0" w:line="360" w:lineRule="auto"/>
        <w:ind w:firstLine="720"/>
        <w:jc w:val="both"/>
        <w:rPr>
          <w:rFonts w:ascii="Tahoma" w:eastAsia="Tahoma" w:hAnsi="Tahoma" w:cs="Tahoma"/>
        </w:rPr>
      </w:pPr>
      <w:r w:rsidRPr="00B2688F">
        <w:rPr>
          <w:rFonts w:ascii="Tahoma" w:eastAsia="Tahoma" w:hAnsi="Tahoma" w:cs="Tahoma"/>
        </w:rPr>
        <w:t xml:space="preserve">Em muitas linguagens desse paradigma (como </w:t>
      </w:r>
      <w:proofErr w:type="spellStart"/>
      <w:r w:rsidRPr="00B2688F">
        <w:rPr>
          <w:rFonts w:ascii="Tahoma" w:eastAsia="Tahoma" w:hAnsi="Tahoma" w:cs="Tahoma"/>
        </w:rPr>
        <w:t>Haskell</w:t>
      </w:r>
      <w:proofErr w:type="spellEnd"/>
      <w:r w:rsidRPr="00B2688F">
        <w:rPr>
          <w:rFonts w:ascii="Tahoma" w:eastAsia="Tahoma" w:hAnsi="Tahoma" w:cs="Tahoma"/>
        </w:rPr>
        <w:t xml:space="preserve">, </w:t>
      </w:r>
      <w:proofErr w:type="spellStart"/>
      <w:r w:rsidRPr="00B2688F">
        <w:rPr>
          <w:rFonts w:ascii="Tahoma" w:eastAsia="Tahoma" w:hAnsi="Tahoma" w:cs="Tahoma"/>
        </w:rPr>
        <w:t>OCaml</w:t>
      </w:r>
      <w:proofErr w:type="spellEnd"/>
      <w:r w:rsidRPr="00B2688F">
        <w:rPr>
          <w:rFonts w:ascii="Tahoma" w:eastAsia="Tahoma" w:hAnsi="Tahoma" w:cs="Tahoma"/>
        </w:rPr>
        <w:t xml:space="preserve">, F# e, em parte, Elixir), aparecem com frequência ideias como a imutabilidade, a composição de funções e as definições guiadas pela estrutura dos dados. </w:t>
      </w:r>
    </w:p>
    <w:p w14:paraId="74F886ED" w14:textId="77777777" w:rsidR="009F684C" w:rsidRPr="00B2688F" w:rsidRDefault="009F684C">
      <w:pPr>
        <w:spacing w:after="0" w:line="360" w:lineRule="auto"/>
        <w:jc w:val="both"/>
        <w:rPr>
          <w:rFonts w:ascii="Tahoma" w:eastAsia="Tahoma" w:hAnsi="Tahoma" w:cs="Tahoma"/>
        </w:rPr>
      </w:pPr>
    </w:p>
    <w:p w14:paraId="7D5D3764" w14:textId="77777777" w:rsidR="009F684C" w:rsidRPr="00B2688F" w:rsidRDefault="00312619">
      <w:pPr>
        <w:tabs>
          <w:tab w:val="left" w:pos="851"/>
        </w:tabs>
        <w:spacing w:after="0" w:line="360" w:lineRule="auto"/>
        <w:jc w:val="both"/>
        <w:rPr>
          <w:rFonts w:ascii="Tahoma" w:eastAsia="Tahoma" w:hAnsi="Tahoma" w:cs="Tahoma"/>
        </w:rPr>
      </w:pPr>
      <w:r w:rsidRPr="00B2688F">
        <w:rPr>
          <w:rFonts w:ascii="Tahoma" w:eastAsia="Tahoma" w:hAnsi="Tahoma" w:cs="Tahoma"/>
          <w:b/>
          <w:bCs/>
        </w:rPr>
        <w:t>1.2. Listas</w:t>
      </w:r>
    </w:p>
    <w:p w14:paraId="7C22FCEC" w14:textId="77777777" w:rsidR="009F684C" w:rsidRPr="00B2688F" w:rsidRDefault="009F684C">
      <w:pPr>
        <w:spacing w:after="0" w:line="360" w:lineRule="auto"/>
        <w:jc w:val="both"/>
        <w:rPr>
          <w:rFonts w:ascii="Tahoma" w:eastAsia="Tahoma" w:hAnsi="Tahoma" w:cs="Tahoma"/>
        </w:rPr>
      </w:pPr>
    </w:p>
    <w:p w14:paraId="06A46EE6" w14:textId="77777777" w:rsidR="00584871" w:rsidRPr="00B2688F" w:rsidRDefault="00312619">
      <w:pPr>
        <w:spacing w:after="0" w:line="360" w:lineRule="auto"/>
        <w:ind w:firstLine="720"/>
        <w:jc w:val="both"/>
        <w:rPr>
          <w:rFonts w:ascii="Tahoma" w:eastAsia="Tahoma" w:hAnsi="Tahoma" w:cs="Tahoma"/>
        </w:rPr>
      </w:pPr>
      <w:r w:rsidRPr="00B2688F">
        <w:rPr>
          <w:rFonts w:ascii="Tahoma" w:eastAsia="Tahoma" w:hAnsi="Tahoma" w:cs="Tahoma"/>
        </w:rPr>
        <w:t>Uma lista é, em geral, uma estrutura de dados sequencial definida de forma indutiva. Isso significa que ela pode ser descrita por dois casos fundamentais: (1) a lista vazia e (2) uma lista formada por um elemento inicial, chamado de cabeça (</w:t>
      </w:r>
      <w:proofErr w:type="spellStart"/>
      <w:r w:rsidRPr="00B2688F">
        <w:rPr>
          <w:rFonts w:ascii="Tahoma" w:eastAsia="Tahoma" w:hAnsi="Tahoma" w:cs="Tahoma"/>
        </w:rPr>
        <w:t>head</w:t>
      </w:r>
      <w:proofErr w:type="spellEnd"/>
      <w:r w:rsidRPr="00B2688F">
        <w:rPr>
          <w:rFonts w:ascii="Tahoma" w:eastAsia="Tahoma" w:hAnsi="Tahoma" w:cs="Tahoma"/>
        </w:rPr>
        <w:t>), seguido do restante da lista, chamado de cauda (</w:t>
      </w:r>
      <w:proofErr w:type="spellStart"/>
      <w:r w:rsidRPr="00B2688F">
        <w:rPr>
          <w:rFonts w:ascii="Tahoma" w:eastAsia="Tahoma" w:hAnsi="Tahoma" w:cs="Tahoma"/>
        </w:rPr>
        <w:t>tail</w:t>
      </w:r>
      <w:proofErr w:type="spellEnd"/>
      <w:r w:rsidRPr="00B2688F">
        <w:rPr>
          <w:rFonts w:ascii="Tahoma" w:eastAsia="Tahoma" w:hAnsi="Tahoma" w:cs="Tahoma"/>
        </w:rPr>
        <w:t>).</w:t>
      </w:r>
    </w:p>
    <w:p w14:paraId="654DE4D7" w14:textId="0915066E" w:rsidR="009F684C" w:rsidRPr="00B2688F" w:rsidRDefault="00312619">
      <w:pPr>
        <w:spacing w:after="0" w:line="360" w:lineRule="auto"/>
        <w:ind w:firstLine="720"/>
        <w:jc w:val="both"/>
        <w:rPr>
          <w:rFonts w:ascii="Tahoma" w:eastAsia="Tahoma" w:hAnsi="Tahoma" w:cs="Tahoma"/>
        </w:rPr>
      </w:pPr>
      <w:r w:rsidRPr="00B2688F">
        <w:rPr>
          <w:rFonts w:ascii="Tahoma" w:eastAsia="Tahoma" w:hAnsi="Tahoma" w:cs="Tahoma"/>
        </w:rPr>
        <w:t xml:space="preserve">Em notação típica de linguagens funcionais, a lista [1,2,3] pode ser vista como </w:t>
      </w:r>
      <w:proofErr w:type="gramStart"/>
      <w:r w:rsidRPr="00B2688F">
        <w:rPr>
          <w:rFonts w:ascii="Tahoma" w:eastAsia="Tahoma" w:hAnsi="Tahoma" w:cs="Tahoma"/>
        </w:rPr>
        <w:t>1 :</w:t>
      </w:r>
      <w:proofErr w:type="gramEnd"/>
      <w:r w:rsidRPr="00B2688F">
        <w:rPr>
          <w:rFonts w:ascii="Tahoma" w:eastAsia="Tahoma" w:hAnsi="Tahoma" w:cs="Tahoma"/>
        </w:rPr>
        <w:t xml:space="preserve"> (2 : (3 : [])).Essa leitura é importante porque ela revela a “forma interna” da lista: há sempre um caso-base (a lista vazia) e um caso recursivo (cabeça + cauda).</w:t>
      </w:r>
    </w:p>
    <w:p w14:paraId="7850F6BA" w14:textId="77777777" w:rsidR="009F684C" w:rsidRPr="00B2688F" w:rsidRDefault="009F684C">
      <w:pPr>
        <w:spacing w:after="0" w:line="360" w:lineRule="auto"/>
        <w:jc w:val="both"/>
        <w:rPr>
          <w:rFonts w:ascii="Tahoma" w:eastAsia="Tahoma" w:hAnsi="Tahoma" w:cs="Tahoma"/>
        </w:rPr>
      </w:pPr>
    </w:p>
    <w:p w14:paraId="5516299E" w14:textId="77777777" w:rsidR="009F684C" w:rsidRPr="00B2688F" w:rsidRDefault="00312619">
      <w:pPr>
        <w:tabs>
          <w:tab w:val="left" w:pos="851"/>
        </w:tabs>
        <w:spacing w:after="0" w:line="360" w:lineRule="auto"/>
        <w:jc w:val="both"/>
        <w:rPr>
          <w:rFonts w:ascii="Tahoma" w:eastAsia="Tahoma" w:hAnsi="Tahoma" w:cs="Tahoma"/>
        </w:rPr>
      </w:pPr>
      <w:r w:rsidRPr="00B2688F">
        <w:rPr>
          <w:rFonts w:ascii="Tahoma" w:eastAsia="Tahoma" w:hAnsi="Tahoma" w:cs="Tahoma"/>
          <w:b/>
          <w:bCs/>
        </w:rPr>
        <w:t>1.3. Recursão</w:t>
      </w:r>
    </w:p>
    <w:p w14:paraId="4E47698A" w14:textId="77777777" w:rsidR="009F684C" w:rsidRPr="00B2688F" w:rsidRDefault="009F684C">
      <w:pPr>
        <w:spacing w:after="0" w:line="360" w:lineRule="auto"/>
        <w:jc w:val="both"/>
        <w:rPr>
          <w:rFonts w:ascii="Tahoma" w:eastAsia="Tahoma" w:hAnsi="Tahoma" w:cs="Tahoma"/>
        </w:rPr>
      </w:pPr>
    </w:p>
    <w:p w14:paraId="24A8B67D" w14:textId="77777777" w:rsidR="009F684C" w:rsidRPr="00B2688F" w:rsidRDefault="00312619">
      <w:pPr>
        <w:spacing w:after="0" w:line="360" w:lineRule="auto"/>
        <w:ind w:firstLine="720"/>
        <w:jc w:val="both"/>
        <w:rPr>
          <w:rFonts w:ascii="Tahoma" w:eastAsia="Tahoma" w:hAnsi="Tahoma" w:cs="Tahoma"/>
        </w:rPr>
      </w:pPr>
      <w:r w:rsidRPr="00B2688F">
        <w:rPr>
          <w:rFonts w:ascii="Tahoma" w:eastAsia="Tahoma" w:hAnsi="Tahoma" w:cs="Tahoma"/>
        </w:rPr>
        <w:t xml:space="preserve">A recursão é a técnica em que uma definição faz referência a si mesma, de maneira controlada, para resolver um problema. Em programação funcional, a recursão costuma substituir os laços imperativos (for, </w:t>
      </w:r>
      <w:proofErr w:type="spellStart"/>
      <w:r w:rsidRPr="00B2688F">
        <w:rPr>
          <w:rFonts w:ascii="Tahoma" w:eastAsia="Tahoma" w:hAnsi="Tahoma" w:cs="Tahoma"/>
        </w:rPr>
        <w:t>while</w:t>
      </w:r>
      <w:proofErr w:type="spellEnd"/>
      <w:r w:rsidRPr="00B2688F">
        <w:rPr>
          <w:rFonts w:ascii="Tahoma" w:eastAsia="Tahoma" w:hAnsi="Tahoma" w:cs="Tahoma"/>
        </w:rPr>
        <w:t>) em muitos contextos. Uma definição recursiva correta precisa de dois componentes: um caso-base, que interrompe a chamada recursiva, e um passo recursivo, que reduz o problema a uma versão menor dele mesmo. Em listas, isso se encaixa de forma natural: a lista vazia encerra o processo, e a lista com cabeça e com cauda permite continuar o processamento sobre a cauda.</w:t>
      </w:r>
    </w:p>
    <w:p w14:paraId="776DADB4" w14:textId="77777777" w:rsidR="009F684C" w:rsidRPr="00B2688F" w:rsidRDefault="00312619">
      <w:pPr>
        <w:spacing w:after="0" w:line="360" w:lineRule="auto"/>
        <w:ind w:firstLine="720"/>
        <w:jc w:val="both"/>
        <w:rPr>
          <w:rFonts w:ascii="Tahoma" w:eastAsia="Tahoma" w:hAnsi="Tahoma" w:cs="Tahoma"/>
        </w:rPr>
      </w:pPr>
      <w:r w:rsidRPr="00B2688F">
        <w:rPr>
          <w:rFonts w:ascii="Tahoma" w:eastAsia="Tahoma" w:hAnsi="Tahoma" w:cs="Tahoma"/>
        </w:rPr>
        <w:t>Os algoritmos recursivos em listas exploram exatamente essa estrutura. Para calcular a soma dos elementos de uma lista, por exemplo, define-se que a soma da lista vazia é 0 (caso-base) e que a soma de uma lista não vazia é a cabeça somada à soma da cauda (passo recursivo). O mesmo esquema aparece em funções como o comprimento da lista, a busca de um elemento, a transformação de elementos (</w:t>
      </w:r>
      <w:proofErr w:type="spellStart"/>
      <w:r w:rsidRPr="00B2688F">
        <w:rPr>
          <w:rFonts w:ascii="Tahoma" w:eastAsia="Tahoma" w:hAnsi="Tahoma" w:cs="Tahoma"/>
        </w:rPr>
        <w:t>map</w:t>
      </w:r>
      <w:proofErr w:type="spellEnd"/>
      <w:r w:rsidRPr="00B2688F">
        <w:rPr>
          <w:rFonts w:ascii="Tahoma" w:eastAsia="Tahoma" w:hAnsi="Tahoma" w:cs="Tahoma"/>
        </w:rPr>
        <w:t>), a filtragem (</w:t>
      </w:r>
      <w:proofErr w:type="spellStart"/>
      <w:r w:rsidRPr="00B2688F">
        <w:rPr>
          <w:rFonts w:ascii="Tahoma" w:eastAsia="Tahoma" w:hAnsi="Tahoma" w:cs="Tahoma"/>
        </w:rPr>
        <w:t>filter</w:t>
      </w:r>
      <w:proofErr w:type="spellEnd"/>
      <w:r w:rsidRPr="00B2688F">
        <w:rPr>
          <w:rFonts w:ascii="Tahoma" w:eastAsia="Tahoma" w:hAnsi="Tahoma" w:cs="Tahoma"/>
        </w:rPr>
        <w:t>) e a redução (</w:t>
      </w:r>
      <w:proofErr w:type="spellStart"/>
      <w:r w:rsidRPr="00B2688F">
        <w:rPr>
          <w:rFonts w:ascii="Tahoma" w:eastAsia="Tahoma" w:hAnsi="Tahoma" w:cs="Tahoma"/>
        </w:rPr>
        <w:t>fold</w:t>
      </w:r>
      <w:proofErr w:type="spellEnd"/>
      <w:r w:rsidRPr="00B2688F">
        <w:rPr>
          <w:rFonts w:ascii="Tahoma" w:eastAsia="Tahoma" w:hAnsi="Tahoma" w:cs="Tahoma"/>
        </w:rPr>
        <w:t>). O ponto importante é que a forma do algoritmo acompanha a forma do dado: se a lista é “vazia” ou “cabeça + cauda”, a função também terá casos que refletem essa decomposição.</w:t>
      </w:r>
    </w:p>
    <w:p w14:paraId="45ADB97E" w14:textId="77777777" w:rsidR="009F684C" w:rsidRPr="00B2688F" w:rsidRDefault="009F684C">
      <w:pPr>
        <w:spacing w:after="0" w:line="360" w:lineRule="auto"/>
        <w:jc w:val="both"/>
        <w:rPr>
          <w:rFonts w:ascii="Tahoma" w:eastAsia="Tahoma" w:hAnsi="Tahoma" w:cs="Tahoma"/>
        </w:rPr>
      </w:pPr>
    </w:p>
    <w:p w14:paraId="34B1EE37" w14:textId="77777777" w:rsidR="009F684C" w:rsidRPr="00B2688F" w:rsidRDefault="00312619">
      <w:pPr>
        <w:tabs>
          <w:tab w:val="left" w:pos="851"/>
        </w:tabs>
        <w:spacing w:after="0" w:line="360" w:lineRule="auto"/>
        <w:jc w:val="both"/>
        <w:rPr>
          <w:rFonts w:ascii="Tahoma" w:eastAsia="Tahoma" w:hAnsi="Tahoma" w:cs="Tahoma"/>
        </w:rPr>
      </w:pPr>
      <w:r w:rsidRPr="00B2688F">
        <w:rPr>
          <w:rFonts w:ascii="Tahoma" w:eastAsia="Tahoma" w:hAnsi="Tahoma" w:cs="Tahoma"/>
          <w:b/>
          <w:bCs/>
        </w:rPr>
        <w:t xml:space="preserve">1.4. </w:t>
      </w:r>
      <w:proofErr w:type="spellStart"/>
      <w:r w:rsidRPr="00B2688F">
        <w:rPr>
          <w:rFonts w:ascii="Tahoma" w:eastAsia="Tahoma" w:hAnsi="Tahoma" w:cs="Tahoma"/>
          <w:b/>
          <w:bCs/>
        </w:rPr>
        <w:t>Pattern</w:t>
      </w:r>
      <w:proofErr w:type="spellEnd"/>
      <w:r w:rsidRPr="00B2688F">
        <w:rPr>
          <w:rFonts w:ascii="Tahoma" w:eastAsia="Tahoma" w:hAnsi="Tahoma" w:cs="Tahoma"/>
          <w:b/>
          <w:bCs/>
        </w:rPr>
        <w:t xml:space="preserve"> </w:t>
      </w:r>
      <w:proofErr w:type="spellStart"/>
      <w:r w:rsidRPr="00B2688F">
        <w:rPr>
          <w:rFonts w:ascii="Tahoma" w:eastAsia="Tahoma" w:hAnsi="Tahoma" w:cs="Tahoma"/>
          <w:b/>
          <w:bCs/>
        </w:rPr>
        <w:t>Matching</w:t>
      </w:r>
      <w:proofErr w:type="spellEnd"/>
    </w:p>
    <w:p w14:paraId="290C8CD9" w14:textId="77777777" w:rsidR="009F684C" w:rsidRPr="00B2688F" w:rsidRDefault="009F684C">
      <w:pPr>
        <w:spacing w:after="0" w:line="360" w:lineRule="auto"/>
        <w:jc w:val="both"/>
        <w:rPr>
          <w:rFonts w:ascii="Tahoma" w:eastAsia="Tahoma" w:hAnsi="Tahoma" w:cs="Tahoma"/>
        </w:rPr>
      </w:pPr>
    </w:p>
    <w:p w14:paraId="618424A4" w14:textId="77777777" w:rsidR="009F684C" w:rsidRPr="00B2688F" w:rsidRDefault="00312619">
      <w:pPr>
        <w:spacing w:after="0" w:line="360" w:lineRule="auto"/>
        <w:ind w:firstLine="720"/>
        <w:jc w:val="both"/>
        <w:rPr>
          <w:rFonts w:ascii="Tahoma" w:eastAsia="Tahoma" w:hAnsi="Tahoma" w:cs="Tahoma"/>
        </w:rPr>
      </w:pPr>
      <w:r w:rsidRPr="00B2688F">
        <w:rPr>
          <w:rFonts w:ascii="Tahoma" w:eastAsia="Tahoma" w:hAnsi="Tahoma" w:cs="Tahoma"/>
        </w:rPr>
        <w:t xml:space="preserve">É nesse contexto que o </w:t>
      </w:r>
      <w:proofErr w:type="spellStart"/>
      <w:r w:rsidRPr="00B2688F">
        <w:rPr>
          <w:rFonts w:ascii="Tahoma" w:eastAsia="Tahoma" w:hAnsi="Tahoma" w:cs="Tahoma"/>
        </w:rPr>
        <w:t>pattern</w:t>
      </w:r>
      <w:proofErr w:type="spellEnd"/>
      <w:r w:rsidRPr="00B2688F">
        <w:rPr>
          <w:rFonts w:ascii="Tahoma" w:eastAsia="Tahoma" w:hAnsi="Tahoma" w:cs="Tahoma"/>
        </w:rPr>
        <w:t xml:space="preserve"> </w:t>
      </w:r>
      <w:proofErr w:type="spellStart"/>
      <w:r w:rsidRPr="00B2688F">
        <w:rPr>
          <w:rFonts w:ascii="Tahoma" w:eastAsia="Tahoma" w:hAnsi="Tahoma" w:cs="Tahoma"/>
        </w:rPr>
        <w:t>matching</w:t>
      </w:r>
      <w:proofErr w:type="spellEnd"/>
      <w:r w:rsidRPr="00B2688F">
        <w:rPr>
          <w:rFonts w:ascii="Tahoma" w:eastAsia="Tahoma" w:hAnsi="Tahoma" w:cs="Tahoma"/>
        </w:rPr>
        <w:t xml:space="preserve"> (casamento de padrões) se torna especialmente útil. Trata-se de um mecanismo de definição e de seleção de casos em que a própria forma do dado é usada para decidir qual regra aplicar. Em vez de escrever testes manuais para verificar se a lista está vazia ou para acessar seus elementos por índices, o programador declara padrões como [] (lista vazia) e </w:t>
      </w:r>
      <w:proofErr w:type="gramStart"/>
      <w:r w:rsidRPr="00B2688F">
        <w:rPr>
          <w:rFonts w:ascii="Tahoma" w:eastAsia="Tahoma" w:hAnsi="Tahoma" w:cs="Tahoma"/>
        </w:rPr>
        <w:t>x:xs</w:t>
      </w:r>
      <w:proofErr w:type="gramEnd"/>
      <w:r w:rsidRPr="00B2688F">
        <w:rPr>
          <w:rFonts w:ascii="Tahoma" w:eastAsia="Tahoma" w:hAnsi="Tahoma" w:cs="Tahoma"/>
        </w:rPr>
        <w:t xml:space="preserve"> (uma lista com cabeça x e cauda </w:t>
      </w:r>
      <w:proofErr w:type="spellStart"/>
      <w:r w:rsidRPr="00B2688F">
        <w:rPr>
          <w:rFonts w:ascii="Tahoma" w:eastAsia="Tahoma" w:hAnsi="Tahoma" w:cs="Tahoma"/>
        </w:rPr>
        <w:t>xs</w:t>
      </w:r>
      <w:proofErr w:type="spellEnd"/>
      <w:r w:rsidRPr="00B2688F">
        <w:rPr>
          <w:rFonts w:ascii="Tahoma" w:eastAsia="Tahoma" w:hAnsi="Tahoma" w:cs="Tahoma"/>
        </w:rPr>
        <w:t>). Quando o valor recebido corresponde a um desses padrões, a linguagem associa automaticamente nomes às partes relevantes e executa a definição correspondente. Isso torna o código mais legível e mais próximo da estrutura conceitual do problema.</w:t>
      </w:r>
    </w:p>
    <w:p w14:paraId="257E902E" w14:textId="77777777" w:rsidR="009F684C" w:rsidRPr="00B2688F" w:rsidRDefault="009F684C">
      <w:pPr>
        <w:tabs>
          <w:tab w:val="left" w:pos="720"/>
        </w:tabs>
        <w:spacing w:after="0" w:line="360" w:lineRule="auto"/>
        <w:ind w:firstLine="720"/>
        <w:jc w:val="both"/>
        <w:rPr>
          <w:rFonts w:ascii="Tahoma" w:eastAsia="Tahoma" w:hAnsi="Tahoma" w:cs="Tahoma"/>
        </w:rPr>
      </w:pPr>
    </w:p>
    <w:p w14:paraId="036DFE12" w14:textId="77777777" w:rsidR="009F684C" w:rsidRPr="00B2688F" w:rsidRDefault="00312619">
      <w:pPr>
        <w:spacing w:after="0" w:line="360" w:lineRule="auto"/>
        <w:rPr>
          <w:rFonts w:ascii="Tahoma" w:eastAsia="Tahoma" w:hAnsi="Tahoma" w:cs="Tahoma"/>
        </w:rPr>
      </w:pPr>
      <w:r w:rsidRPr="00B2688F">
        <w:rPr>
          <w:rFonts w:ascii="Tahoma" w:eastAsia="Tahoma" w:hAnsi="Tahoma" w:cs="Tahoma"/>
          <w:b/>
          <w:bCs/>
        </w:rPr>
        <w:t>2. Análise da questão</w:t>
      </w:r>
    </w:p>
    <w:p w14:paraId="2DB8A559" w14:textId="77777777" w:rsidR="009F684C" w:rsidRPr="00B2688F" w:rsidRDefault="009F684C">
      <w:pPr>
        <w:spacing w:after="0" w:line="360" w:lineRule="auto"/>
        <w:jc w:val="both"/>
        <w:rPr>
          <w:rFonts w:ascii="Tahoma" w:eastAsia="Tahoma" w:hAnsi="Tahoma" w:cs="Tahoma"/>
        </w:rPr>
      </w:pPr>
    </w:p>
    <w:p w14:paraId="1FAC12A3"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O enunciado não nomeia explicitamente a linguagem, mas, pela notação usada, trata-se de uma escrita típica de </w:t>
      </w:r>
      <w:proofErr w:type="spellStart"/>
      <w:r w:rsidRPr="00B2688F">
        <w:rPr>
          <w:rFonts w:ascii="Tahoma" w:eastAsia="Tahoma" w:hAnsi="Tahoma" w:cs="Tahoma"/>
        </w:rPr>
        <w:t>Haskell</w:t>
      </w:r>
      <w:proofErr w:type="spellEnd"/>
      <w:r w:rsidRPr="00B2688F">
        <w:rPr>
          <w:rFonts w:ascii="Tahoma" w:eastAsia="Tahoma" w:hAnsi="Tahoma" w:cs="Tahoma"/>
        </w:rPr>
        <w:t xml:space="preserve"> (ou de um pseudocódigo fortemente inspirado em </w:t>
      </w:r>
      <w:proofErr w:type="spellStart"/>
      <w:r w:rsidRPr="00B2688F">
        <w:rPr>
          <w:rFonts w:ascii="Tahoma" w:eastAsia="Tahoma" w:hAnsi="Tahoma" w:cs="Tahoma"/>
        </w:rPr>
        <w:t>Haskell</w:t>
      </w:r>
      <w:proofErr w:type="spellEnd"/>
      <w:r w:rsidRPr="00B2688F">
        <w:rPr>
          <w:rFonts w:ascii="Tahoma" w:eastAsia="Tahoma" w:hAnsi="Tahoma" w:cs="Tahoma"/>
        </w:rPr>
        <w:t>), que é uma linguagem funcional.</w:t>
      </w:r>
    </w:p>
    <w:p w14:paraId="2753BFBF"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A ideia central da questão é perceber que a função foi construída com </w:t>
      </w:r>
      <w:proofErr w:type="spellStart"/>
      <w:r w:rsidRPr="00B2688F">
        <w:rPr>
          <w:rFonts w:ascii="Tahoma" w:eastAsia="Tahoma" w:hAnsi="Tahoma" w:cs="Tahoma"/>
        </w:rPr>
        <w:t>pattern</w:t>
      </w:r>
      <w:proofErr w:type="spellEnd"/>
      <w:r w:rsidRPr="00B2688F">
        <w:rPr>
          <w:rFonts w:ascii="Tahoma" w:eastAsia="Tahoma" w:hAnsi="Tahoma" w:cs="Tahoma"/>
        </w:rPr>
        <w:t xml:space="preserve"> </w:t>
      </w:r>
      <w:proofErr w:type="spellStart"/>
      <w:r w:rsidRPr="00B2688F">
        <w:rPr>
          <w:rFonts w:ascii="Tahoma" w:eastAsia="Tahoma" w:hAnsi="Tahoma" w:cs="Tahoma"/>
        </w:rPr>
        <w:t>matching</w:t>
      </w:r>
      <w:proofErr w:type="spellEnd"/>
      <w:r w:rsidRPr="00B2688F">
        <w:rPr>
          <w:rFonts w:ascii="Tahoma" w:eastAsia="Tahoma" w:hAnsi="Tahoma" w:cs="Tahoma"/>
        </w:rPr>
        <w:t xml:space="preserve"> e recursão sobre listas. Primeiro, ela distingue dois casos estruturais: o caso da lista vazia e o caso da lista não vazia, que é decomposta em cabeça (primeiro elemento) e cauda (restante da lista). Esse reconhecimento da forma da lista é o </w:t>
      </w:r>
      <w:proofErr w:type="spellStart"/>
      <w:r w:rsidRPr="00B2688F">
        <w:rPr>
          <w:rFonts w:ascii="Tahoma" w:eastAsia="Tahoma" w:hAnsi="Tahoma" w:cs="Tahoma"/>
        </w:rPr>
        <w:t>pattern</w:t>
      </w:r>
      <w:proofErr w:type="spellEnd"/>
      <w:r w:rsidRPr="00B2688F">
        <w:rPr>
          <w:rFonts w:ascii="Tahoma" w:eastAsia="Tahoma" w:hAnsi="Tahoma" w:cs="Tahoma"/>
        </w:rPr>
        <w:t xml:space="preserve"> </w:t>
      </w:r>
      <w:proofErr w:type="spellStart"/>
      <w:r w:rsidRPr="00B2688F">
        <w:rPr>
          <w:rFonts w:ascii="Tahoma" w:eastAsia="Tahoma" w:hAnsi="Tahoma" w:cs="Tahoma"/>
        </w:rPr>
        <w:t>matching</w:t>
      </w:r>
      <w:proofErr w:type="spellEnd"/>
      <w:r w:rsidRPr="00B2688F">
        <w:rPr>
          <w:rFonts w:ascii="Tahoma" w:eastAsia="Tahoma" w:hAnsi="Tahoma" w:cs="Tahoma"/>
        </w:rPr>
        <w:t>. A partir dessa decomposição, a função principal trata a lista de modo recursivo: ela processa, em primeiro lugar, a cauda e só depois reinsere a cabeça no resultado já obtido. É isso que permite dizer, de forma intuitiva, que a lista é tratada de trás para frente, pois os últimos elementos ficam prontos antes dos primeiros.</w:t>
      </w:r>
    </w:p>
    <w:p w14:paraId="52EFD5A2"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A função auxiliar também usa </w:t>
      </w:r>
      <w:proofErr w:type="spellStart"/>
      <w:r w:rsidRPr="00B2688F">
        <w:rPr>
          <w:rFonts w:ascii="Tahoma" w:eastAsia="Tahoma" w:hAnsi="Tahoma" w:cs="Tahoma"/>
        </w:rPr>
        <w:t>pattern</w:t>
      </w:r>
      <w:proofErr w:type="spellEnd"/>
      <w:r w:rsidRPr="00B2688F">
        <w:rPr>
          <w:rFonts w:ascii="Tahoma" w:eastAsia="Tahoma" w:hAnsi="Tahoma" w:cs="Tahoma"/>
        </w:rPr>
        <w:t xml:space="preserve"> </w:t>
      </w:r>
      <w:proofErr w:type="spellStart"/>
      <w:r w:rsidRPr="00B2688F">
        <w:rPr>
          <w:rFonts w:ascii="Tahoma" w:eastAsia="Tahoma" w:hAnsi="Tahoma" w:cs="Tahoma"/>
        </w:rPr>
        <w:t>matching</w:t>
      </w:r>
      <w:proofErr w:type="spellEnd"/>
      <w:r w:rsidRPr="00B2688F">
        <w:rPr>
          <w:rFonts w:ascii="Tahoma" w:eastAsia="Tahoma" w:hAnsi="Tahoma" w:cs="Tahoma"/>
        </w:rPr>
        <w:t xml:space="preserve"> para separar o caso em que a lista está vazia do caso em que ela tem cabeça e cauda. Depois que o padrão da lista é reconhecido, entra a regra condicional (as guardas): se o número a ser inserido for par, ele é colocado no início da lista; se for ímpar, ele é deslocado para mais adiante, até o final. Assim, ao longo do processo, os números pares vão sendo colocados na frente, enquanto os ímpares acabam ficando no fim.</w:t>
      </w:r>
    </w:p>
    <w:p w14:paraId="55E37A1F" w14:textId="0E68C44F"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Vamos aplicar essa lógica à entrada [1, 2, 3, 4, 5, 6, 7, 8]. O último elemento é o 8, que é par. Como ele é o primeiro a ser processado, a nova lista começa com [8]. Em seguida, entra o 7, que é ímpar</w:t>
      </w:r>
      <w:r w:rsidR="00584871" w:rsidRPr="00B2688F">
        <w:rPr>
          <w:rFonts w:ascii="Tahoma" w:eastAsia="Tahoma" w:hAnsi="Tahoma" w:cs="Tahoma"/>
        </w:rPr>
        <w:t>. E</w:t>
      </w:r>
      <w:r w:rsidRPr="00B2688F">
        <w:rPr>
          <w:rFonts w:ascii="Tahoma" w:eastAsia="Tahoma" w:hAnsi="Tahoma" w:cs="Tahoma"/>
        </w:rPr>
        <w:t>ntão</w:t>
      </w:r>
      <w:r w:rsidR="00584871" w:rsidRPr="00B2688F">
        <w:rPr>
          <w:rFonts w:ascii="Tahoma" w:eastAsia="Tahoma" w:hAnsi="Tahoma" w:cs="Tahoma"/>
        </w:rPr>
        <w:t>,</w:t>
      </w:r>
      <w:r w:rsidRPr="00B2688F">
        <w:rPr>
          <w:rFonts w:ascii="Tahoma" w:eastAsia="Tahoma" w:hAnsi="Tahoma" w:cs="Tahoma"/>
        </w:rPr>
        <w:t xml:space="preserve"> ele vai para o final da lista já formada, ficando [8, 7]. Depois, entra o 6, que é par</w:t>
      </w:r>
      <w:r w:rsidR="00584871" w:rsidRPr="00B2688F">
        <w:rPr>
          <w:rFonts w:ascii="Tahoma" w:eastAsia="Tahoma" w:hAnsi="Tahoma" w:cs="Tahoma"/>
        </w:rPr>
        <w:t xml:space="preserve">. Então, ela </w:t>
      </w:r>
      <w:r w:rsidRPr="00B2688F">
        <w:rPr>
          <w:rFonts w:ascii="Tahoma" w:eastAsia="Tahoma" w:hAnsi="Tahoma" w:cs="Tahoma"/>
        </w:rPr>
        <w:t>vai para o começo, produzindo [6, 8, 7]. Depois, entra o 5, que é ímpar</w:t>
      </w:r>
      <w:r w:rsidR="00584871" w:rsidRPr="00B2688F">
        <w:rPr>
          <w:rFonts w:ascii="Tahoma" w:eastAsia="Tahoma" w:hAnsi="Tahoma" w:cs="Tahoma"/>
        </w:rPr>
        <w:t>. E</w:t>
      </w:r>
      <w:r w:rsidRPr="00B2688F">
        <w:rPr>
          <w:rFonts w:ascii="Tahoma" w:eastAsia="Tahoma" w:hAnsi="Tahoma" w:cs="Tahoma"/>
        </w:rPr>
        <w:t>ntão</w:t>
      </w:r>
      <w:r w:rsidR="00584871" w:rsidRPr="00B2688F">
        <w:rPr>
          <w:rFonts w:ascii="Tahoma" w:eastAsia="Tahoma" w:hAnsi="Tahoma" w:cs="Tahoma"/>
        </w:rPr>
        <w:t>,</w:t>
      </w:r>
      <w:r w:rsidRPr="00B2688F">
        <w:rPr>
          <w:rFonts w:ascii="Tahoma" w:eastAsia="Tahoma" w:hAnsi="Tahoma" w:cs="Tahoma"/>
        </w:rPr>
        <w:t xml:space="preserve"> ele vai para o final, resultando em [6, 8, 7, 5].</w:t>
      </w:r>
    </w:p>
    <w:p w14:paraId="12D0E20A"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Continuando o mesmo raciocínio, entra o 4 (par), que vai para o começo, formando [4, 6, 8, 7, 5]. Depois entra o 3 (ímpar), que vai para o final, ficando [4, 6, 8, 7, 5, 3]. Em seguida, entra o 2 (par), que vai para o começo, gerando [2, 4, 6, 8, 7, 5, 3]. Por fim, entra o 1 (ímpar), que vai para o final, e o resultado final passa a ser [2, 4, 6, 8, 7, 5, 3, 1].</w:t>
      </w:r>
    </w:p>
    <w:p w14:paraId="727C46E3" w14:textId="484F6F0F"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Portanto, o resultado da execução da função com a lista [1, 2, 3, 4, 5, 6, 7, 8] é [2, 4, 6, 8, 7, 5, 3, 1].</w:t>
      </w:r>
    </w:p>
    <w:p w14:paraId="24B86794" w14:textId="77777777" w:rsidR="009F684C" w:rsidRPr="00B2688F" w:rsidRDefault="009F684C">
      <w:pPr>
        <w:spacing w:after="0" w:line="360" w:lineRule="auto"/>
        <w:jc w:val="both"/>
        <w:rPr>
          <w:rFonts w:ascii="Tahoma" w:eastAsia="Tahoma" w:hAnsi="Tahoma" w:cs="Tahoma"/>
        </w:rPr>
      </w:pPr>
    </w:p>
    <w:p w14:paraId="516A6F02"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Alternativa correta: E.</w:t>
      </w:r>
    </w:p>
    <w:p w14:paraId="7B317C2F" w14:textId="77777777" w:rsidR="009F684C" w:rsidRPr="00B2688F" w:rsidRDefault="009F684C">
      <w:pPr>
        <w:spacing w:after="0" w:line="360" w:lineRule="auto"/>
        <w:jc w:val="both"/>
        <w:rPr>
          <w:rFonts w:ascii="Tahoma" w:eastAsia="Tahoma" w:hAnsi="Tahoma" w:cs="Tahoma"/>
        </w:rPr>
      </w:pPr>
    </w:p>
    <w:p w14:paraId="34761CD2" w14:textId="77777777" w:rsidR="009F684C" w:rsidRPr="00B2688F" w:rsidRDefault="00312619">
      <w:pPr>
        <w:spacing w:after="0" w:line="360" w:lineRule="auto"/>
        <w:jc w:val="both"/>
        <w:rPr>
          <w:rFonts w:ascii="Tahoma" w:eastAsia="Tahoma" w:hAnsi="Tahoma" w:cs="Tahoma"/>
          <w:b/>
          <w:bCs/>
        </w:rPr>
      </w:pPr>
      <w:r w:rsidRPr="00B2688F">
        <w:rPr>
          <w:rFonts w:ascii="Tahoma" w:eastAsia="Tahoma" w:hAnsi="Tahoma" w:cs="Tahoma"/>
          <w:b/>
          <w:bCs/>
        </w:rPr>
        <w:t>3. Indicações bibliográficas</w:t>
      </w:r>
    </w:p>
    <w:p w14:paraId="323C86F9" w14:textId="77777777" w:rsidR="009F684C" w:rsidRPr="00B2688F" w:rsidRDefault="009F684C">
      <w:pPr>
        <w:spacing w:after="0" w:line="360" w:lineRule="auto"/>
        <w:jc w:val="both"/>
        <w:rPr>
          <w:rFonts w:ascii="Tahoma" w:eastAsia="Tahoma" w:hAnsi="Tahoma" w:cs="Tahoma"/>
          <w:b/>
          <w:bCs/>
        </w:rPr>
      </w:pPr>
    </w:p>
    <w:p w14:paraId="5712BA66"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BIRD, R. </w:t>
      </w:r>
      <w:proofErr w:type="spellStart"/>
      <w:r w:rsidRPr="00B2688F">
        <w:rPr>
          <w:rFonts w:ascii="Tahoma" w:eastAsia="Tahoma" w:hAnsi="Tahoma" w:cs="Tahoma"/>
          <w:i/>
          <w:iCs/>
        </w:rPr>
        <w:t>Introduction</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to</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Functional</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Programming</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using</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Haskell</w:t>
      </w:r>
      <w:proofErr w:type="spellEnd"/>
      <w:r w:rsidRPr="00B2688F">
        <w:rPr>
          <w:rFonts w:ascii="Tahoma" w:eastAsia="Tahoma" w:hAnsi="Tahoma" w:cs="Tahoma"/>
        </w:rPr>
        <w:t>. 2. ed. Prentice Hall, 1998.</w:t>
      </w:r>
    </w:p>
    <w:p w14:paraId="0485C0E3"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CORMEN, T. H. et al. </w:t>
      </w:r>
      <w:r w:rsidRPr="00B2688F">
        <w:rPr>
          <w:rFonts w:ascii="Tahoma" w:eastAsia="Tahoma" w:hAnsi="Tahoma" w:cs="Tahoma"/>
          <w:i/>
          <w:iCs/>
        </w:rPr>
        <w:t>Algoritmos: teoria e prática</w:t>
      </w:r>
      <w:r w:rsidRPr="00B2688F">
        <w:rPr>
          <w:rFonts w:ascii="Tahoma" w:eastAsia="Tahoma" w:hAnsi="Tahoma" w:cs="Tahoma"/>
        </w:rPr>
        <w:t>. 4. ed. Rio de Janeiro: GEN LTC, 2024.</w:t>
      </w:r>
    </w:p>
    <w:p w14:paraId="1A45722C" w14:textId="27D2C2E4"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DASGUPTA, S.; PAPADIMITRIOU, C.; VAZIRANI, U. </w:t>
      </w:r>
      <w:r w:rsidRPr="00B2688F">
        <w:rPr>
          <w:rFonts w:ascii="Tahoma" w:eastAsia="Tahoma" w:hAnsi="Tahoma" w:cs="Tahoma"/>
          <w:i/>
          <w:iCs/>
        </w:rPr>
        <w:t>Algoritmos</w:t>
      </w:r>
      <w:r w:rsidRPr="00B2688F">
        <w:rPr>
          <w:rFonts w:ascii="Tahoma" w:eastAsia="Tahoma" w:hAnsi="Tahoma" w:cs="Tahoma"/>
        </w:rPr>
        <w:t>. AMGH, 2009.</w:t>
      </w:r>
    </w:p>
    <w:p w14:paraId="7539D42E"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HUTTON, G. </w:t>
      </w:r>
      <w:proofErr w:type="spellStart"/>
      <w:r w:rsidRPr="00B2688F">
        <w:rPr>
          <w:rFonts w:ascii="Tahoma" w:eastAsia="Tahoma" w:hAnsi="Tahoma" w:cs="Tahoma"/>
          <w:i/>
          <w:iCs/>
        </w:rPr>
        <w:t>Programming</w:t>
      </w:r>
      <w:proofErr w:type="spellEnd"/>
      <w:r w:rsidRPr="00B2688F">
        <w:rPr>
          <w:rFonts w:ascii="Tahoma" w:eastAsia="Tahoma" w:hAnsi="Tahoma" w:cs="Tahoma"/>
          <w:i/>
          <w:iCs/>
        </w:rPr>
        <w:t xml:space="preserve"> in </w:t>
      </w:r>
      <w:proofErr w:type="spellStart"/>
      <w:r w:rsidRPr="00B2688F">
        <w:rPr>
          <w:rFonts w:ascii="Tahoma" w:eastAsia="Tahoma" w:hAnsi="Tahoma" w:cs="Tahoma"/>
          <w:i/>
          <w:iCs/>
        </w:rPr>
        <w:t>Haskell</w:t>
      </w:r>
      <w:proofErr w:type="spellEnd"/>
      <w:r w:rsidRPr="00B2688F">
        <w:rPr>
          <w:rFonts w:ascii="Tahoma" w:eastAsia="Tahoma" w:hAnsi="Tahoma" w:cs="Tahoma"/>
        </w:rPr>
        <w:t xml:space="preserve">. 2. ed. Cambridge </w:t>
      </w:r>
      <w:proofErr w:type="spellStart"/>
      <w:r w:rsidRPr="00B2688F">
        <w:rPr>
          <w:rFonts w:ascii="Tahoma" w:eastAsia="Tahoma" w:hAnsi="Tahoma" w:cs="Tahoma"/>
        </w:rPr>
        <w:t>University</w:t>
      </w:r>
      <w:proofErr w:type="spellEnd"/>
      <w:r w:rsidRPr="00B2688F">
        <w:rPr>
          <w:rFonts w:ascii="Tahoma" w:eastAsia="Tahoma" w:hAnsi="Tahoma" w:cs="Tahoma"/>
        </w:rPr>
        <w:t xml:space="preserve"> Press, 2016.</w:t>
      </w:r>
    </w:p>
    <w:p w14:paraId="468DCC84"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O’SULLIVAN, B.; GOERZEN, J.; STEWART, D. B. </w:t>
      </w:r>
      <w:r w:rsidRPr="00B2688F">
        <w:rPr>
          <w:rFonts w:ascii="Tahoma" w:eastAsia="Tahoma" w:hAnsi="Tahoma" w:cs="Tahoma"/>
          <w:i/>
          <w:iCs/>
        </w:rPr>
        <w:t xml:space="preserve">Real World </w:t>
      </w:r>
      <w:proofErr w:type="spellStart"/>
      <w:r w:rsidRPr="00B2688F">
        <w:rPr>
          <w:rFonts w:ascii="Tahoma" w:eastAsia="Tahoma" w:hAnsi="Tahoma" w:cs="Tahoma"/>
          <w:i/>
          <w:iCs/>
        </w:rPr>
        <w:t>Haskell</w:t>
      </w:r>
      <w:proofErr w:type="spellEnd"/>
      <w:r w:rsidRPr="00B2688F">
        <w:rPr>
          <w:rFonts w:ascii="Tahoma" w:eastAsia="Tahoma" w:hAnsi="Tahoma" w:cs="Tahoma"/>
        </w:rPr>
        <w:t xml:space="preserve">. </w:t>
      </w:r>
      <w:proofErr w:type="spellStart"/>
      <w:proofErr w:type="gramStart"/>
      <w:r w:rsidRPr="00B2688F">
        <w:rPr>
          <w:rFonts w:ascii="Tahoma" w:eastAsia="Tahoma" w:hAnsi="Tahoma" w:cs="Tahoma"/>
        </w:rPr>
        <w:t>O’Reilly</w:t>
      </w:r>
      <w:proofErr w:type="spellEnd"/>
      <w:r w:rsidRPr="00B2688F">
        <w:rPr>
          <w:rFonts w:ascii="Tahoma" w:eastAsia="Tahoma" w:hAnsi="Tahoma" w:cs="Tahoma"/>
        </w:rPr>
        <w:t xml:space="preserve"> Media</w:t>
      </w:r>
      <w:proofErr w:type="gramEnd"/>
      <w:r w:rsidRPr="00B2688F">
        <w:rPr>
          <w:rFonts w:ascii="Tahoma" w:eastAsia="Tahoma" w:hAnsi="Tahoma" w:cs="Tahoma"/>
        </w:rPr>
        <w:t>, 2008.</w:t>
      </w:r>
    </w:p>
    <w:p w14:paraId="48EBBBB2"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THOMPSON, S. </w:t>
      </w:r>
      <w:proofErr w:type="spellStart"/>
      <w:r w:rsidRPr="00B2688F">
        <w:rPr>
          <w:rFonts w:ascii="Tahoma" w:eastAsia="Tahoma" w:hAnsi="Tahoma" w:cs="Tahoma"/>
          <w:i/>
          <w:iCs/>
        </w:rPr>
        <w:t>Haskell</w:t>
      </w:r>
      <w:proofErr w:type="spellEnd"/>
      <w:r w:rsidRPr="00B2688F">
        <w:rPr>
          <w:rFonts w:ascii="Tahoma" w:eastAsia="Tahoma" w:hAnsi="Tahoma" w:cs="Tahoma"/>
          <w:i/>
          <w:iCs/>
        </w:rPr>
        <w:t xml:space="preserve">: The </w:t>
      </w:r>
      <w:proofErr w:type="spellStart"/>
      <w:r w:rsidRPr="00B2688F">
        <w:rPr>
          <w:rFonts w:ascii="Tahoma" w:eastAsia="Tahoma" w:hAnsi="Tahoma" w:cs="Tahoma"/>
          <w:i/>
          <w:iCs/>
        </w:rPr>
        <w:t>Craft</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of</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Functional</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Programming</w:t>
      </w:r>
      <w:proofErr w:type="spellEnd"/>
      <w:r w:rsidRPr="00B2688F">
        <w:rPr>
          <w:rFonts w:ascii="Tahoma" w:eastAsia="Tahoma" w:hAnsi="Tahoma" w:cs="Tahoma"/>
        </w:rPr>
        <w:t xml:space="preserve">. 3. ed. Pearson </w:t>
      </w:r>
      <w:proofErr w:type="spellStart"/>
      <w:r w:rsidRPr="00B2688F">
        <w:rPr>
          <w:rFonts w:ascii="Tahoma" w:eastAsia="Tahoma" w:hAnsi="Tahoma" w:cs="Tahoma"/>
        </w:rPr>
        <w:t>Education</w:t>
      </w:r>
      <w:proofErr w:type="spellEnd"/>
      <w:r w:rsidRPr="00B2688F">
        <w:rPr>
          <w:rFonts w:ascii="Tahoma" w:eastAsia="Tahoma" w:hAnsi="Tahoma" w:cs="Tahoma"/>
        </w:rPr>
        <w:t>, 2015.</w:t>
      </w:r>
    </w:p>
    <w:p w14:paraId="168C6A0B" w14:textId="77777777" w:rsidR="009F684C" w:rsidRPr="00B2688F" w:rsidRDefault="009F684C">
      <w:pPr>
        <w:spacing w:after="0" w:line="360" w:lineRule="auto"/>
        <w:jc w:val="both"/>
        <w:rPr>
          <w:rFonts w:ascii="Tahoma" w:eastAsia="Tahoma" w:hAnsi="Tahoma" w:cs="Tahoma"/>
        </w:rPr>
      </w:pPr>
    </w:p>
    <w:p w14:paraId="23CCDB53" w14:textId="77777777" w:rsidR="009F684C" w:rsidRPr="00B2688F" w:rsidRDefault="009F684C">
      <w:pPr>
        <w:spacing w:after="0" w:line="360" w:lineRule="auto"/>
        <w:jc w:val="both"/>
        <w:rPr>
          <w:rFonts w:ascii="Tahoma" w:eastAsia="Tahoma" w:hAnsi="Tahoma" w:cs="Tahoma"/>
        </w:rPr>
      </w:pPr>
    </w:p>
    <w:p w14:paraId="0506C2E4" w14:textId="77777777" w:rsidR="009F684C" w:rsidRPr="00B2688F" w:rsidRDefault="009F684C">
      <w:pPr>
        <w:spacing w:after="0" w:line="360" w:lineRule="auto"/>
        <w:jc w:val="both"/>
        <w:rPr>
          <w:rFonts w:ascii="Tahoma" w:eastAsia="Tahoma" w:hAnsi="Tahoma" w:cs="Tahoma"/>
        </w:rPr>
      </w:pPr>
    </w:p>
    <w:p w14:paraId="5A2EFF02" w14:textId="77777777" w:rsidR="00584871" w:rsidRPr="00B2688F" w:rsidRDefault="00584871">
      <w:pPr>
        <w:spacing w:after="0" w:line="360" w:lineRule="auto"/>
        <w:jc w:val="center"/>
        <w:rPr>
          <w:rFonts w:ascii="Tahoma" w:eastAsia="Tahoma" w:hAnsi="Tahoma" w:cs="Tahoma"/>
          <w:b/>
          <w:bCs/>
        </w:rPr>
      </w:pPr>
    </w:p>
    <w:p w14:paraId="26040259" w14:textId="77777777" w:rsidR="00584871" w:rsidRPr="00B2688F" w:rsidRDefault="00584871">
      <w:pPr>
        <w:spacing w:after="0" w:line="360" w:lineRule="auto"/>
        <w:jc w:val="center"/>
        <w:rPr>
          <w:rFonts w:ascii="Tahoma" w:eastAsia="Tahoma" w:hAnsi="Tahoma" w:cs="Tahoma"/>
          <w:b/>
          <w:bCs/>
        </w:rPr>
      </w:pPr>
    </w:p>
    <w:p w14:paraId="209ECAF5" w14:textId="77777777" w:rsidR="00584871" w:rsidRPr="00B2688F" w:rsidRDefault="00584871">
      <w:pPr>
        <w:spacing w:after="0" w:line="360" w:lineRule="auto"/>
        <w:jc w:val="center"/>
        <w:rPr>
          <w:rFonts w:ascii="Tahoma" w:eastAsia="Tahoma" w:hAnsi="Tahoma" w:cs="Tahoma"/>
          <w:b/>
          <w:bCs/>
        </w:rPr>
      </w:pPr>
    </w:p>
    <w:p w14:paraId="7D9ABB05" w14:textId="77777777" w:rsidR="000B2743" w:rsidRDefault="000B2743">
      <w:pPr>
        <w:spacing w:after="0" w:line="360" w:lineRule="auto"/>
        <w:jc w:val="center"/>
        <w:rPr>
          <w:rFonts w:ascii="Tahoma" w:eastAsia="Tahoma" w:hAnsi="Tahoma" w:cs="Tahoma"/>
          <w:b/>
          <w:bCs/>
        </w:rPr>
      </w:pPr>
    </w:p>
    <w:p w14:paraId="514F4449" w14:textId="21F1440D" w:rsidR="009F684C" w:rsidRPr="00B2688F" w:rsidRDefault="00920314">
      <w:pPr>
        <w:spacing w:after="0" w:line="360" w:lineRule="auto"/>
        <w:jc w:val="center"/>
        <w:rPr>
          <w:rFonts w:ascii="Tahoma" w:eastAsia="Tahoma" w:hAnsi="Tahoma" w:cs="Tahoma"/>
          <w:b/>
          <w:bCs/>
        </w:rPr>
      </w:pPr>
      <w:r>
        <w:rPr>
          <w:rFonts w:ascii="Tahoma" w:eastAsia="Tahoma" w:hAnsi="Tahoma" w:cs="Tahoma"/>
          <w:b/>
          <w:bCs/>
        </w:rPr>
        <w:t>Questão 3</w:t>
      </w:r>
    </w:p>
    <w:p w14:paraId="68FB956F" w14:textId="19F1F22E" w:rsidR="009F684C" w:rsidRPr="00B2688F" w:rsidRDefault="00312619">
      <w:pPr>
        <w:spacing w:after="0" w:line="360" w:lineRule="auto"/>
        <w:rPr>
          <w:rFonts w:ascii="Tahoma" w:eastAsia="Tahoma" w:hAnsi="Tahoma" w:cs="Tahoma"/>
        </w:rPr>
      </w:pPr>
      <w:r w:rsidRPr="00B2688F">
        <w:rPr>
          <w:rFonts w:ascii="Tahoma" w:eastAsia="Tahoma" w:hAnsi="Tahoma" w:cs="Tahoma"/>
          <w:b/>
          <w:bCs/>
        </w:rPr>
        <w:t>Questão</w:t>
      </w:r>
      <w:r w:rsidR="00920314">
        <w:rPr>
          <w:rFonts w:ascii="Tahoma" w:eastAsia="Tahoma" w:hAnsi="Tahoma" w:cs="Tahoma"/>
          <w:b/>
          <w:bCs/>
        </w:rPr>
        <w:t xml:space="preserve"> 3</w:t>
      </w:r>
      <w:r w:rsidRPr="00B2688F">
        <w:rPr>
          <w:rFonts w:ascii="Tahoma" w:eastAsia="Tahoma" w:hAnsi="Tahoma" w:cs="Tahoma"/>
          <w:b/>
          <w:bCs/>
        </w:rPr>
        <w:t>.</w:t>
      </w:r>
      <w:r w:rsidRPr="00B2688F">
        <w:rPr>
          <w:rFonts w:ascii="Tahoma" w:eastAsia="Tahoma" w:hAnsi="Tahoma" w:cs="Tahoma"/>
          <w:vertAlign w:val="superscript"/>
        </w:rPr>
        <w:footnoteReference w:id="3"/>
      </w:r>
    </w:p>
    <w:p w14:paraId="16A0B944" w14:textId="2B7A0861"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Computação em nuvem representa um conceito relativo ao compartilhamento de recursos, tais como capacidade de processamento, armazenamento, comunicação de dados e pessoal qualificado para manter sistemas computacionais disponíveis na internet. Quando esse compartilhamento constitui um serviço disponível para qualquer pessoa, o serviço é conhecido como nuvem pública. Quando as mesmas tecnologias são empregadas para uma única empresa, não permitindo que terceiros utilizem parte dos recursos, temos uma nuvem privada. Considerando as vantagens que o gerente de uma empresa espera obter na contratação de um serviço de nuvem pública, avalie as afirmativas. </w:t>
      </w:r>
    </w:p>
    <w:p w14:paraId="2EF0156F" w14:textId="77777777" w:rsidR="009F684C" w:rsidRPr="00B2688F" w:rsidRDefault="00312619">
      <w:pPr>
        <w:numPr>
          <w:ilvl w:val="0"/>
          <w:numId w:val="6"/>
        </w:numPr>
        <w:spacing w:after="0" w:line="360" w:lineRule="auto"/>
        <w:jc w:val="both"/>
        <w:rPr>
          <w:rFonts w:ascii="Tahoma" w:eastAsia="Tahoma" w:hAnsi="Tahoma" w:cs="Tahoma"/>
        </w:rPr>
      </w:pPr>
      <w:r w:rsidRPr="00B2688F">
        <w:rPr>
          <w:rFonts w:ascii="Tahoma" w:eastAsia="Tahoma" w:hAnsi="Tahoma" w:cs="Tahoma"/>
        </w:rPr>
        <w:t xml:space="preserve">Um serviço de nuvem pública proporciona a redução de custos operacionais, pois é possível dimensionar a necessidade desses recursos com base na demanda, visto que há momentos em que a empresa precisa de mais recursos e há momentos em que ela precisa de menos recursos. </w:t>
      </w:r>
    </w:p>
    <w:p w14:paraId="4B7311D9" w14:textId="77777777" w:rsidR="009F684C" w:rsidRPr="00B2688F" w:rsidRDefault="00312619">
      <w:pPr>
        <w:numPr>
          <w:ilvl w:val="0"/>
          <w:numId w:val="6"/>
        </w:numPr>
        <w:spacing w:after="0" w:line="360" w:lineRule="auto"/>
        <w:jc w:val="both"/>
        <w:rPr>
          <w:rFonts w:ascii="Tahoma" w:eastAsia="Tahoma" w:hAnsi="Tahoma" w:cs="Tahoma"/>
        </w:rPr>
      </w:pPr>
      <w:r w:rsidRPr="00B2688F">
        <w:rPr>
          <w:rFonts w:ascii="Tahoma" w:eastAsia="Tahoma" w:hAnsi="Tahoma" w:cs="Tahoma"/>
        </w:rPr>
        <w:t xml:space="preserve">Um serviço de nuvem pública gera aumento da velocidade de execução do software e de acesso ao software a partir de qualquer localidade, pois a nuvem pública garante acesso rápido em qualquer parte do mundo, o que contrasta com um servidor localizado na cidade da empresa. </w:t>
      </w:r>
    </w:p>
    <w:p w14:paraId="18809976" w14:textId="77777777" w:rsidR="009F684C" w:rsidRPr="00B2688F" w:rsidRDefault="00312619">
      <w:pPr>
        <w:numPr>
          <w:ilvl w:val="0"/>
          <w:numId w:val="6"/>
        </w:numPr>
        <w:spacing w:after="0" w:line="360" w:lineRule="auto"/>
        <w:jc w:val="both"/>
        <w:rPr>
          <w:rFonts w:ascii="Tahoma" w:eastAsia="Tahoma" w:hAnsi="Tahoma" w:cs="Tahoma"/>
        </w:rPr>
      </w:pPr>
      <w:r w:rsidRPr="00B2688F">
        <w:rPr>
          <w:rFonts w:ascii="Tahoma" w:eastAsia="Tahoma" w:hAnsi="Tahoma" w:cs="Tahoma"/>
        </w:rPr>
        <w:t xml:space="preserve">Um serviço de nuvem pública viabiliza a redução do investimento inicial com equipamentos, com infraestrutura e com pessoal para iniciar a operação, visto que torna possível adiar a instalação desses recursos na empresa até que a operação se demonstre economicamente viável. </w:t>
      </w:r>
    </w:p>
    <w:p w14:paraId="188BFF5D" w14:textId="77777777" w:rsidR="009F684C" w:rsidRPr="00B2688F" w:rsidRDefault="00312619">
      <w:pPr>
        <w:numPr>
          <w:ilvl w:val="0"/>
          <w:numId w:val="6"/>
        </w:numPr>
        <w:spacing w:after="0" w:line="360" w:lineRule="auto"/>
        <w:jc w:val="both"/>
        <w:rPr>
          <w:rFonts w:ascii="Tahoma" w:eastAsia="Tahoma" w:hAnsi="Tahoma" w:cs="Tahoma"/>
        </w:rPr>
      </w:pPr>
      <w:r w:rsidRPr="00B2688F">
        <w:rPr>
          <w:rFonts w:ascii="Tahoma" w:eastAsia="Tahoma" w:hAnsi="Tahoma" w:cs="Tahoma"/>
        </w:rPr>
        <w:t xml:space="preserve">Um serviço de nuvem pública propicia aumento de segurança da informação, pois as rotinas de segurança são responsabilidade do administrador da nuvem pública, não do contratante, o que contrasta com um servidor localizado dentro da empresa. </w:t>
      </w:r>
    </w:p>
    <w:p w14:paraId="4DD04ECD"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É correto apenas o que se afirma em </w:t>
      </w:r>
    </w:p>
    <w:p w14:paraId="4B6BFB45" w14:textId="77777777" w:rsidR="009F684C" w:rsidRPr="00B2688F" w:rsidRDefault="00312619">
      <w:pPr>
        <w:numPr>
          <w:ilvl w:val="0"/>
          <w:numId w:val="11"/>
        </w:numPr>
        <w:spacing w:after="0" w:line="360" w:lineRule="auto"/>
        <w:ind w:left="425"/>
        <w:jc w:val="both"/>
        <w:rPr>
          <w:rFonts w:ascii="Tahoma" w:eastAsia="Tahoma" w:hAnsi="Tahoma" w:cs="Tahoma"/>
        </w:rPr>
      </w:pPr>
      <w:r w:rsidRPr="00B2688F">
        <w:rPr>
          <w:rFonts w:ascii="Tahoma" w:eastAsia="Tahoma" w:hAnsi="Tahoma" w:cs="Tahoma"/>
        </w:rPr>
        <w:t xml:space="preserve">I e II. </w:t>
      </w:r>
    </w:p>
    <w:p w14:paraId="08935605" w14:textId="77777777" w:rsidR="009F684C" w:rsidRPr="00B2688F" w:rsidRDefault="00312619">
      <w:pPr>
        <w:numPr>
          <w:ilvl w:val="0"/>
          <w:numId w:val="11"/>
        </w:numPr>
        <w:spacing w:after="0" w:line="360" w:lineRule="auto"/>
        <w:ind w:left="425"/>
        <w:jc w:val="both"/>
        <w:rPr>
          <w:rFonts w:ascii="Tahoma" w:eastAsia="Tahoma" w:hAnsi="Tahoma" w:cs="Tahoma"/>
        </w:rPr>
      </w:pPr>
      <w:r w:rsidRPr="00B2688F">
        <w:rPr>
          <w:rFonts w:ascii="Tahoma" w:eastAsia="Tahoma" w:hAnsi="Tahoma" w:cs="Tahoma"/>
        </w:rPr>
        <w:t xml:space="preserve">I e III. </w:t>
      </w:r>
    </w:p>
    <w:p w14:paraId="1757AA07" w14:textId="77777777" w:rsidR="009F684C" w:rsidRPr="00B2688F" w:rsidRDefault="00312619">
      <w:pPr>
        <w:numPr>
          <w:ilvl w:val="0"/>
          <w:numId w:val="11"/>
        </w:numPr>
        <w:spacing w:after="0" w:line="360" w:lineRule="auto"/>
        <w:ind w:left="425"/>
        <w:jc w:val="both"/>
        <w:rPr>
          <w:rFonts w:ascii="Tahoma" w:eastAsia="Tahoma" w:hAnsi="Tahoma" w:cs="Tahoma"/>
        </w:rPr>
      </w:pPr>
      <w:r w:rsidRPr="00B2688F">
        <w:rPr>
          <w:rFonts w:ascii="Tahoma" w:eastAsia="Tahoma" w:hAnsi="Tahoma" w:cs="Tahoma"/>
        </w:rPr>
        <w:t xml:space="preserve">II e IV. </w:t>
      </w:r>
    </w:p>
    <w:p w14:paraId="19228877" w14:textId="77777777" w:rsidR="009F684C" w:rsidRPr="00B2688F" w:rsidRDefault="00312619">
      <w:pPr>
        <w:numPr>
          <w:ilvl w:val="0"/>
          <w:numId w:val="11"/>
        </w:numPr>
        <w:spacing w:after="0" w:line="360" w:lineRule="auto"/>
        <w:ind w:left="425"/>
        <w:jc w:val="both"/>
        <w:rPr>
          <w:rFonts w:ascii="Tahoma" w:eastAsia="Tahoma" w:hAnsi="Tahoma" w:cs="Tahoma"/>
        </w:rPr>
      </w:pPr>
      <w:r w:rsidRPr="00B2688F">
        <w:rPr>
          <w:rFonts w:ascii="Tahoma" w:eastAsia="Tahoma" w:hAnsi="Tahoma" w:cs="Tahoma"/>
        </w:rPr>
        <w:t xml:space="preserve">I, III e IV. </w:t>
      </w:r>
    </w:p>
    <w:p w14:paraId="5CDA005D" w14:textId="77777777" w:rsidR="009F684C" w:rsidRPr="00B2688F" w:rsidRDefault="00312619">
      <w:pPr>
        <w:numPr>
          <w:ilvl w:val="0"/>
          <w:numId w:val="11"/>
        </w:numPr>
        <w:spacing w:after="0" w:line="360" w:lineRule="auto"/>
        <w:ind w:left="425"/>
        <w:jc w:val="both"/>
        <w:rPr>
          <w:rFonts w:ascii="Tahoma" w:eastAsia="Tahoma" w:hAnsi="Tahoma" w:cs="Tahoma"/>
        </w:rPr>
      </w:pPr>
      <w:r w:rsidRPr="00B2688F">
        <w:rPr>
          <w:rFonts w:ascii="Tahoma" w:eastAsia="Tahoma" w:hAnsi="Tahoma" w:cs="Tahoma"/>
        </w:rPr>
        <w:t>II, III e IV.</w:t>
      </w:r>
    </w:p>
    <w:p w14:paraId="4B2F9F23" w14:textId="3155927F" w:rsidR="009F684C" w:rsidRPr="00B2688F" w:rsidRDefault="00312619" w:rsidP="00184C77">
      <w:pPr>
        <w:spacing w:after="0" w:line="360" w:lineRule="auto"/>
        <w:jc w:val="both"/>
        <w:rPr>
          <w:rFonts w:ascii="Tahoma" w:eastAsia="Tahoma" w:hAnsi="Tahoma" w:cs="Tahoma"/>
        </w:rPr>
      </w:pPr>
      <w:r w:rsidRPr="00B2688F">
        <w:br w:type="page"/>
      </w:r>
      <w:r w:rsidR="00184C77" w:rsidRPr="00184C77">
        <w:rPr>
          <w:rFonts w:ascii="Tahoma" w:eastAsia="Tahoma" w:hAnsi="Tahoma" w:cs="Tahoma"/>
          <w:b/>
        </w:rPr>
        <w:t>1.</w:t>
      </w:r>
      <w:r w:rsidR="00184C77">
        <w:rPr>
          <w:rFonts w:ascii="Tahoma" w:eastAsia="Tahoma" w:hAnsi="Tahoma" w:cs="Tahoma"/>
        </w:rPr>
        <w:t xml:space="preserve"> </w:t>
      </w:r>
      <w:r w:rsidRPr="00B2688F">
        <w:rPr>
          <w:rFonts w:ascii="Tahoma" w:eastAsia="Tahoma" w:hAnsi="Tahoma" w:cs="Tahoma"/>
          <w:b/>
          <w:bCs/>
        </w:rPr>
        <w:t>Introdução teórica</w:t>
      </w:r>
    </w:p>
    <w:p w14:paraId="7CF8D183" w14:textId="77777777" w:rsidR="009F684C" w:rsidRPr="00B2688F" w:rsidRDefault="009F684C">
      <w:pPr>
        <w:tabs>
          <w:tab w:val="left" w:pos="720"/>
        </w:tabs>
        <w:spacing w:after="0" w:line="360" w:lineRule="auto"/>
        <w:jc w:val="both"/>
        <w:rPr>
          <w:rFonts w:ascii="Tahoma" w:eastAsia="Tahoma" w:hAnsi="Tahoma" w:cs="Tahoma"/>
        </w:rPr>
      </w:pPr>
    </w:p>
    <w:p w14:paraId="708A7996" w14:textId="77777777" w:rsidR="009F684C" w:rsidRPr="00B2688F" w:rsidRDefault="00312619">
      <w:pPr>
        <w:tabs>
          <w:tab w:val="left" w:pos="720"/>
        </w:tabs>
        <w:spacing w:after="0" w:line="360" w:lineRule="auto"/>
        <w:jc w:val="both"/>
        <w:rPr>
          <w:rFonts w:ascii="Tahoma" w:eastAsia="Tahoma" w:hAnsi="Tahoma" w:cs="Tahoma"/>
          <w:b/>
          <w:bCs/>
        </w:rPr>
      </w:pPr>
      <w:r w:rsidRPr="00B2688F">
        <w:rPr>
          <w:rFonts w:ascii="Tahoma" w:eastAsia="Tahoma" w:hAnsi="Tahoma" w:cs="Tahoma"/>
          <w:b/>
          <w:bCs/>
        </w:rPr>
        <w:t>Computação em nuvem</w:t>
      </w:r>
    </w:p>
    <w:p w14:paraId="0B675805" w14:textId="77777777" w:rsidR="009F684C" w:rsidRPr="00B2688F" w:rsidRDefault="009F684C">
      <w:pPr>
        <w:tabs>
          <w:tab w:val="left" w:pos="720"/>
        </w:tabs>
        <w:spacing w:after="0" w:line="360" w:lineRule="auto"/>
        <w:jc w:val="both"/>
        <w:rPr>
          <w:rFonts w:ascii="Tahoma" w:eastAsia="Tahoma" w:hAnsi="Tahoma" w:cs="Tahoma"/>
        </w:rPr>
      </w:pPr>
    </w:p>
    <w:p w14:paraId="16A87A48"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A com</w:t>
      </w:r>
      <w:bookmarkStart w:id="0" w:name="_GoBack"/>
      <w:bookmarkEnd w:id="0"/>
      <w:r w:rsidRPr="00B2688F">
        <w:rPr>
          <w:rFonts w:ascii="Tahoma" w:eastAsia="Tahoma" w:hAnsi="Tahoma" w:cs="Tahoma"/>
        </w:rPr>
        <w:t>putação em nuvem organiza os recursos de TI (a saber, o processamento, o armazenamento, as redes e os softwares) como serviços acessados por rede, com o provisionamento sob demanda e o crescimento ou a redução de capacidade conforme a necessidade. Uma formulação recorrente na literatura descreve a nuvem por atributos como a elasticidade, a cobrança pelo uso (</w:t>
      </w:r>
      <w:proofErr w:type="spellStart"/>
      <w:r w:rsidRPr="00B2688F">
        <w:rPr>
          <w:rFonts w:ascii="Tahoma" w:eastAsia="Tahoma" w:hAnsi="Tahoma" w:cs="Tahoma"/>
        </w:rPr>
        <w:t>pay</w:t>
      </w:r>
      <w:proofErr w:type="spellEnd"/>
      <w:r w:rsidRPr="00B2688F">
        <w:rPr>
          <w:rFonts w:ascii="Tahoma" w:eastAsia="Tahoma" w:hAnsi="Tahoma" w:cs="Tahoma"/>
        </w:rPr>
        <w:t xml:space="preserve"> as </w:t>
      </w:r>
      <w:proofErr w:type="spellStart"/>
      <w:r w:rsidRPr="00B2688F">
        <w:rPr>
          <w:rFonts w:ascii="Tahoma" w:eastAsia="Tahoma" w:hAnsi="Tahoma" w:cs="Tahoma"/>
        </w:rPr>
        <w:t>you</w:t>
      </w:r>
      <w:proofErr w:type="spellEnd"/>
      <w:r w:rsidRPr="00B2688F">
        <w:rPr>
          <w:rFonts w:ascii="Tahoma" w:eastAsia="Tahoma" w:hAnsi="Tahoma" w:cs="Tahoma"/>
        </w:rPr>
        <w:t xml:space="preserve"> go) e o autoatendimento para provisionar os recursos.</w:t>
      </w:r>
    </w:p>
    <w:p w14:paraId="5867D40D"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Na nuvem pública, a infraestrutura pertence ao provedor e é compartilhada entre múltiplos clientes (com isolamento lógico). O valor gerencial costuma aparecer em três frentes abaixo descritas.</w:t>
      </w:r>
    </w:p>
    <w:p w14:paraId="223EE3E5" w14:textId="09FD9DB4" w:rsidR="009F684C" w:rsidRPr="00B2688F" w:rsidRDefault="00312619">
      <w:pPr>
        <w:numPr>
          <w:ilvl w:val="0"/>
          <w:numId w:val="16"/>
        </w:numPr>
        <w:tabs>
          <w:tab w:val="left" w:pos="720"/>
        </w:tabs>
        <w:spacing w:after="0" w:line="360" w:lineRule="auto"/>
        <w:jc w:val="both"/>
        <w:rPr>
          <w:rFonts w:ascii="Tahoma" w:eastAsia="Tahoma" w:hAnsi="Tahoma" w:cs="Tahoma"/>
        </w:rPr>
      </w:pPr>
      <w:r w:rsidRPr="00ED68CF">
        <w:rPr>
          <w:rFonts w:ascii="Tahoma" w:eastAsia="Tahoma" w:hAnsi="Tahoma" w:cs="Tahoma"/>
          <w:b/>
        </w:rPr>
        <w:t>Economia e investimento</w:t>
      </w:r>
      <w:r w:rsidRPr="00B2688F">
        <w:rPr>
          <w:rFonts w:ascii="Tahoma" w:eastAsia="Tahoma" w:hAnsi="Tahoma" w:cs="Tahoma"/>
        </w:rPr>
        <w:t xml:space="preserve">: substitui-se parte do investimento inicial (CAPEX) por despesa operacional (OPEX), com o pagamento conforme o consumo e sem </w:t>
      </w:r>
      <w:r w:rsidR="0089114D" w:rsidRPr="00B2688F">
        <w:rPr>
          <w:rFonts w:ascii="Tahoma" w:eastAsia="Tahoma" w:hAnsi="Tahoma" w:cs="Tahoma"/>
        </w:rPr>
        <w:t xml:space="preserve">a </w:t>
      </w:r>
      <w:r w:rsidRPr="00B2688F">
        <w:rPr>
          <w:rFonts w:ascii="Tahoma" w:eastAsia="Tahoma" w:hAnsi="Tahoma" w:cs="Tahoma"/>
        </w:rPr>
        <w:t>exig</w:t>
      </w:r>
      <w:r w:rsidR="0089114D" w:rsidRPr="00B2688F">
        <w:rPr>
          <w:rFonts w:ascii="Tahoma" w:eastAsia="Tahoma" w:hAnsi="Tahoma" w:cs="Tahoma"/>
        </w:rPr>
        <w:t>ência d</w:t>
      </w:r>
      <w:r w:rsidRPr="00B2688F">
        <w:rPr>
          <w:rFonts w:ascii="Tahoma" w:eastAsia="Tahoma" w:hAnsi="Tahoma" w:cs="Tahoma"/>
        </w:rPr>
        <w:t>a compra imediata de servidores para iniciar o serviço.</w:t>
      </w:r>
    </w:p>
    <w:p w14:paraId="61B9949E" w14:textId="77777777" w:rsidR="009F684C" w:rsidRPr="00B2688F" w:rsidRDefault="00312619">
      <w:pPr>
        <w:numPr>
          <w:ilvl w:val="0"/>
          <w:numId w:val="16"/>
        </w:numPr>
        <w:tabs>
          <w:tab w:val="left" w:pos="720"/>
        </w:tabs>
        <w:spacing w:after="0" w:line="360" w:lineRule="auto"/>
        <w:jc w:val="both"/>
        <w:rPr>
          <w:rFonts w:ascii="Tahoma" w:eastAsia="Tahoma" w:hAnsi="Tahoma" w:cs="Tahoma"/>
        </w:rPr>
      </w:pPr>
      <w:r w:rsidRPr="00ED68CF">
        <w:rPr>
          <w:rFonts w:ascii="Tahoma" w:eastAsia="Tahoma" w:hAnsi="Tahoma" w:cs="Tahoma"/>
          <w:b/>
        </w:rPr>
        <w:t>Escalabilidade e elasticidade</w:t>
      </w:r>
      <w:r w:rsidRPr="00B2688F">
        <w:rPr>
          <w:rFonts w:ascii="Tahoma" w:eastAsia="Tahoma" w:hAnsi="Tahoma" w:cs="Tahoma"/>
        </w:rPr>
        <w:t xml:space="preserve">: a capacidade pode aumentar ou diminuir conforme o regime de picos e de vales de demanda, evitando o superdimensionamento permanente. </w:t>
      </w:r>
    </w:p>
    <w:p w14:paraId="278755BB" w14:textId="77777777" w:rsidR="009F684C" w:rsidRPr="00B2688F" w:rsidRDefault="00312619">
      <w:pPr>
        <w:numPr>
          <w:ilvl w:val="0"/>
          <w:numId w:val="16"/>
        </w:numPr>
        <w:tabs>
          <w:tab w:val="left" w:pos="720"/>
        </w:tabs>
        <w:spacing w:after="0" w:line="360" w:lineRule="auto"/>
        <w:jc w:val="both"/>
        <w:rPr>
          <w:rFonts w:ascii="Tahoma" w:eastAsia="Tahoma" w:hAnsi="Tahoma" w:cs="Tahoma"/>
        </w:rPr>
      </w:pPr>
      <w:r w:rsidRPr="00ED68CF">
        <w:rPr>
          <w:rFonts w:ascii="Tahoma" w:eastAsia="Tahoma" w:hAnsi="Tahoma" w:cs="Tahoma"/>
          <w:b/>
        </w:rPr>
        <w:t>Acesso e desempenho percebido</w:t>
      </w:r>
      <w:r w:rsidRPr="00B2688F">
        <w:rPr>
          <w:rFonts w:ascii="Tahoma" w:eastAsia="Tahoma" w:hAnsi="Tahoma" w:cs="Tahoma"/>
        </w:rPr>
        <w:t>: a nuvem amplia o acesso remoto, mas o desempenho não é necessariamente mais rápido porque depende de rede, de latência e de outros fatores. Aplicações web, por exemplo, podem ser mais lentas do que alternativas locais em certos cenários.</w:t>
      </w:r>
    </w:p>
    <w:p w14:paraId="0DF0A2BB"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 xml:space="preserve">Em segurança, um ponto técnico central é que, em nuvem, a proteção não migra inteira para o provedor: há divisão de responsabilidades entre o provedor e o cliente, que varia de acordo com o modelo adotado - </w:t>
      </w:r>
      <w:proofErr w:type="spellStart"/>
      <w:r w:rsidRPr="00B2688F">
        <w:rPr>
          <w:rFonts w:ascii="Tahoma" w:eastAsia="Tahoma" w:hAnsi="Tahoma" w:cs="Tahoma"/>
        </w:rPr>
        <w:t>IaaS</w:t>
      </w:r>
      <w:proofErr w:type="spellEnd"/>
      <w:r w:rsidRPr="00B2688F">
        <w:rPr>
          <w:rFonts w:ascii="Tahoma" w:eastAsia="Tahoma" w:hAnsi="Tahoma" w:cs="Tahoma"/>
        </w:rPr>
        <w:t xml:space="preserve">, </w:t>
      </w:r>
      <w:proofErr w:type="spellStart"/>
      <w:r w:rsidRPr="00B2688F">
        <w:rPr>
          <w:rFonts w:ascii="Tahoma" w:eastAsia="Tahoma" w:hAnsi="Tahoma" w:cs="Tahoma"/>
        </w:rPr>
        <w:t>PaaS</w:t>
      </w:r>
      <w:proofErr w:type="spellEnd"/>
      <w:r w:rsidRPr="00B2688F">
        <w:rPr>
          <w:rFonts w:ascii="Tahoma" w:eastAsia="Tahoma" w:hAnsi="Tahoma" w:cs="Tahoma"/>
        </w:rPr>
        <w:t xml:space="preserve"> ou SaaS - e as configurações do contratante).</w:t>
      </w:r>
    </w:p>
    <w:p w14:paraId="639F9176" w14:textId="77777777" w:rsidR="009F684C" w:rsidRPr="00B2688F" w:rsidRDefault="009F684C">
      <w:pPr>
        <w:spacing w:after="0" w:line="360" w:lineRule="auto"/>
        <w:jc w:val="both"/>
        <w:rPr>
          <w:rFonts w:ascii="Tahoma" w:eastAsia="Tahoma" w:hAnsi="Tahoma" w:cs="Tahoma"/>
        </w:rPr>
      </w:pPr>
    </w:p>
    <w:p w14:paraId="7B9C382D"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b/>
          <w:bCs/>
        </w:rPr>
        <w:t>2. Análise das afirmativas</w:t>
      </w:r>
    </w:p>
    <w:p w14:paraId="33240E29" w14:textId="77777777" w:rsidR="009F684C" w:rsidRPr="00B2688F" w:rsidRDefault="009F684C">
      <w:pPr>
        <w:spacing w:after="0" w:line="360" w:lineRule="auto"/>
        <w:jc w:val="both"/>
        <w:rPr>
          <w:rFonts w:ascii="Tahoma" w:eastAsia="Tahoma" w:hAnsi="Tahoma" w:cs="Tahoma"/>
        </w:rPr>
      </w:pPr>
    </w:p>
    <w:p w14:paraId="093FFF75"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I – Afirmativa correta.</w:t>
      </w:r>
    </w:p>
    <w:p w14:paraId="7737E6B2"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A afirmativa descreve a elasticidade da computação em nuvem pública: a empresa pode aumentar ou reduzir recursos conforme a demanda. Isso tende a reduzir os desperdícios e os custos operacionais em comparação com a manutenção de infraestrutura superdimensionada o tempo todo.</w:t>
      </w:r>
    </w:p>
    <w:p w14:paraId="52EB89C3"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II – Afirmativa incorreta.</w:t>
      </w:r>
    </w:p>
    <w:p w14:paraId="3110D342"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A nuvem pública amplia o acesso remoto ao software, porém não garante, por si só, o aumento da velocidade de execução nem o acesso rápido em qualquer localidade. O desempenho depende de fatores como a latência de rede, a qualidade da conexão, a distância até a região do provedor e a arquitetura da aplicação.</w:t>
      </w:r>
    </w:p>
    <w:p w14:paraId="6D856783" w14:textId="77777777" w:rsidR="009F684C" w:rsidRPr="00B2688F" w:rsidRDefault="009F684C">
      <w:pPr>
        <w:spacing w:after="0" w:line="360" w:lineRule="auto"/>
        <w:jc w:val="both"/>
        <w:rPr>
          <w:rFonts w:ascii="Tahoma" w:eastAsia="Tahoma" w:hAnsi="Tahoma" w:cs="Tahoma"/>
        </w:rPr>
      </w:pPr>
    </w:p>
    <w:p w14:paraId="31E0F2F1"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III – Afirmativa correta.</w:t>
      </w:r>
    </w:p>
    <w:p w14:paraId="1DD4E630"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A afirmativa está de acordo com uma vantagem clássica da nuvem pública: a redução do investimento inicial em equipamentos e na infraestrutura própria. Em vez de comprar os servidores e instalar toda a estrutura antes de operar, a empresa pode contratar os recursos sob demanda e expandi-los conforme sua necessidade.</w:t>
      </w:r>
    </w:p>
    <w:p w14:paraId="0B8F82BA" w14:textId="77777777" w:rsidR="009F684C" w:rsidRPr="00B2688F" w:rsidRDefault="009F684C">
      <w:pPr>
        <w:spacing w:after="0" w:line="360" w:lineRule="auto"/>
        <w:jc w:val="both"/>
        <w:rPr>
          <w:rFonts w:ascii="Tahoma" w:eastAsia="Tahoma" w:hAnsi="Tahoma" w:cs="Tahoma"/>
        </w:rPr>
      </w:pPr>
    </w:p>
    <w:p w14:paraId="1B96D165"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IV – Afirmativa incorreta.</w:t>
      </w:r>
    </w:p>
    <w:p w14:paraId="03EBCF89"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A segurança em nuvem pública não é de responsabilidade exclusiva do provedor. Há responsabilidade compartilhada entre o provedor e o contratante (cliente), que varia conforme o modelo de serviço contratado (</w:t>
      </w:r>
      <w:proofErr w:type="spellStart"/>
      <w:r w:rsidRPr="00B2688F">
        <w:rPr>
          <w:rFonts w:ascii="Tahoma" w:eastAsia="Tahoma" w:hAnsi="Tahoma" w:cs="Tahoma"/>
        </w:rPr>
        <w:t>IaaS</w:t>
      </w:r>
      <w:proofErr w:type="spellEnd"/>
      <w:r w:rsidRPr="00B2688F">
        <w:rPr>
          <w:rFonts w:ascii="Tahoma" w:eastAsia="Tahoma" w:hAnsi="Tahoma" w:cs="Tahoma"/>
        </w:rPr>
        <w:t xml:space="preserve">, </w:t>
      </w:r>
      <w:proofErr w:type="spellStart"/>
      <w:r w:rsidRPr="00B2688F">
        <w:rPr>
          <w:rFonts w:ascii="Tahoma" w:eastAsia="Tahoma" w:hAnsi="Tahoma" w:cs="Tahoma"/>
        </w:rPr>
        <w:t>PaaS</w:t>
      </w:r>
      <w:proofErr w:type="spellEnd"/>
      <w:r w:rsidRPr="00B2688F">
        <w:rPr>
          <w:rFonts w:ascii="Tahoma" w:eastAsia="Tahoma" w:hAnsi="Tahoma" w:cs="Tahoma"/>
        </w:rPr>
        <w:t xml:space="preserve"> ou SaaS). Portanto, a justificativa apresentada na afirmativa está incorreta.</w:t>
      </w:r>
    </w:p>
    <w:p w14:paraId="088564F5" w14:textId="77777777" w:rsidR="009F684C" w:rsidRPr="00B2688F" w:rsidRDefault="009F684C">
      <w:pPr>
        <w:spacing w:after="0" w:line="360" w:lineRule="auto"/>
        <w:jc w:val="both"/>
        <w:rPr>
          <w:rFonts w:ascii="Tahoma" w:eastAsia="Tahoma" w:hAnsi="Tahoma" w:cs="Tahoma"/>
        </w:rPr>
      </w:pPr>
    </w:p>
    <w:p w14:paraId="007EC899"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Alternativa correta: B.</w:t>
      </w:r>
    </w:p>
    <w:p w14:paraId="1AE254E6" w14:textId="77777777" w:rsidR="009F684C" w:rsidRPr="00B2688F" w:rsidRDefault="009F684C">
      <w:pPr>
        <w:spacing w:after="0" w:line="360" w:lineRule="auto"/>
        <w:jc w:val="both"/>
        <w:rPr>
          <w:rFonts w:ascii="Tahoma" w:eastAsia="Tahoma" w:hAnsi="Tahoma" w:cs="Tahoma"/>
        </w:rPr>
      </w:pPr>
    </w:p>
    <w:p w14:paraId="77DFC1B0" w14:textId="77777777" w:rsidR="009F684C" w:rsidRPr="00B2688F" w:rsidRDefault="00312619">
      <w:pPr>
        <w:spacing w:after="0" w:line="360" w:lineRule="auto"/>
        <w:jc w:val="both"/>
        <w:rPr>
          <w:rFonts w:ascii="Tahoma" w:eastAsia="Tahoma" w:hAnsi="Tahoma" w:cs="Tahoma"/>
          <w:b/>
          <w:bCs/>
        </w:rPr>
      </w:pPr>
      <w:r w:rsidRPr="00B2688F">
        <w:rPr>
          <w:rFonts w:ascii="Tahoma" w:eastAsia="Tahoma" w:hAnsi="Tahoma" w:cs="Tahoma"/>
          <w:b/>
          <w:bCs/>
        </w:rPr>
        <w:t>3. Indicações bibliográficas</w:t>
      </w:r>
    </w:p>
    <w:p w14:paraId="5E1662E0" w14:textId="77777777" w:rsidR="009F684C" w:rsidRPr="00B2688F" w:rsidRDefault="009F684C">
      <w:pPr>
        <w:spacing w:after="0" w:line="360" w:lineRule="auto"/>
        <w:jc w:val="both"/>
        <w:rPr>
          <w:rFonts w:ascii="Tahoma" w:eastAsia="Tahoma" w:hAnsi="Tahoma" w:cs="Tahoma"/>
          <w:b/>
          <w:bCs/>
        </w:rPr>
      </w:pPr>
    </w:p>
    <w:p w14:paraId="1BDC1D32"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BUYYA, R.; BROBERG, J.; GOSCINSKI, A. M. </w:t>
      </w:r>
      <w:proofErr w:type="spellStart"/>
      <w:r w:rsidRPr="00B2688F">
        <w:rPr>
          <w:rFonts w:ascii="Tahoma" w:eastAsia="Tahoma" w:hAnsi="Tahoma" w:cs="Tahoma"/>
          <w:i/>
          <w:iCs/>
        </w:rPr>
        <w:t>Cloud</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Computing</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principles</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and</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Paradigms</w:t>
      </w:r>
      <w:proofErr w:type="spellEnd"/>
      <w:r w:rsidRPr="00B2688F">
        <w:rPr>
          <w:rFonts w:ascii="Tahoma" w:eastAsia="Tahoma" w:hAnsi="Tahoma" w:cs="Tahoma"/>
        </w:rPr>
        <w:t xml:space="preserve">. </w:t>
      </w:r>
      <w:proofErr w:type="spellStart"/>
      <w:r w:rsidRPr="00B2688F">
        <w:rPr>
          <w:rFonts w:ascii="Tahoma" w:eastAsia="Tahoma" w:hAnsi="Tahoma" w:cs="Tahoma"/>
        </w:rPr>
        <w:t>Hoboken</w:t>
      </w:r>
      <w:proofErr w:type="spellEnd"/>
      <w:r w:rsidRPr="00B2688F">
        <w:rPr>
          <w:rFonts w:ascii="Tahoma" w:eastAsia="Tahoma" w:hAnsi="Tahoma" w:cs="Tahoma"/>
        </w:rPr>
        <w:t xml:space="preserve">: </w:t>
      </w:r>
      <w:proofErr w:type="spellStart"/>
      <w:r w:rsidRPr="00B2688F">
        <w:rPr>
          <w:rFonts w:ascii="Tahoma" w:eastAsia="Tahoma" w:hAnsi="Tahoma" w:cs="Tahoma"/>
        </w:rPr>
        <w:t>Wiley</w:t>
      </w:r>
      <w:proofErr w:type="spellEnd"/>
      <w:r w:rsidRPr="00B2688F">
        <w:rPr>
          <w:rFonts w:ascii="Tahoma" w:eastAsia="Tahoma" w:hAnsi="Tahoma" w:cs="Tahoma"/>
        </w:rPr>
        <w:t>, 2011.</w:t>
      </w:r>
    </w:p>
    <w:p w14:paraId="6658B744"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DOTSON, C. </w:t>
      </w:r>
      <w:proofErr w:type="spellStart"/>
      <w:r w:rsidRPr="00B2688F">
        <w:rPr>
          <w:rFonts w:ascii="Tahoma" w:eastAsia="Tahoma" w:hAnsi="Tahoma" w:cs="Tahoma"/>
          <w:i/>
          <w:iCs/>
        </w:rPr>
        <w:t>Practical</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Cloud</w:t>
      </w:r>
      <w:proofErr w:type="spellEnd"/>
      <w:r w:rsidRPr="00B2688F">
        <w:rPr>
          <w:rFonts w:ascii="Tahoma" w:eastAsia="Tahoma" w:hAnsi="Tahoma" w:cs="Tahoma"/>
          <w:i/>
          <w:iCs/>
        </w:rPr>
        <w:t xml:space="preserve"> Security: a </w:t>
      </w:r>
      <w:proofErr w:type="spellStart"/>
      <w:r w:rsidRPr="00B2688F">
        <w:rPr>
          <w:rFonts w:ascii="Tahoma" w:eastAsia="Tahoma" w:hAnsi="Tahoma" w:cs="Tahoma"/>
          <w:i/>
          <w:iCs/>
        </w:rPr>
        <w:t>Guide</w:t>
      </w:r>
      <w:proofErr w:type="spellEnd"/>
      <w:r w:rsidRPr="00B2688F">
        <w:rPr>
          <w:rFonts w:ascii="Tahoma" w:eastAsia="Tahoma" w:hAnsi="Tahoma" w:cs="Tahoma"/>
          <w:i/>
          <w:iCs/>
        </w:rPr>
        <w:t xml:space="preserve"> for </w:t>
      </w:r>
      <w:proofErr w:type="spellStart"/>
      <w:r w:rsidRPr="00B2688F">
        <w:rPr>
          <w:rFonts w:ascii="Tahoma" w:eastAsia="Tahoma" w:hAnsi="Tahoma" w:cs="Tahoma"/>
          <w:i/>
          <w:iCs/>
        </w:rPr>
        <w:t>Secure</w:t>
      </w:r>
      <w:proofErr w:type="spellEnd"/>
      <w:r w:rsidRPr="00B2688F">
        <w:rPr>
          <w:rFonts w:ascii="Tahoma" w:eastAsia="Tahoma" w:hAnsi="Tahoma" w:cs="Tahoma"/>
          <w:i/>
          <w:iCs/>
        </w:rPr>
        <w:t xml:space="preserve"> Design </w:t>
      </w:r>
      <w:proofErr w:type="spellStart"/>
      <w:r w:rsidRPr="00B2688F">
        <w:rPr>
          <w:rFonts w:ascii="Tahoma" w:eastAsia="Tahoma" w:hAnsi="Tahoma" w:cs="Tahoma"/>
          <w:i/>
          <w:iCs/>
        </w:rPr>
        <w:t>and</w:t>
      </w:r>
      <w:proofErr w:type="spellEnd"/>
      <w:r w:rsidRPr="00B2688F">
        <w:rPr>
          <w:rFonts w:ascii="Tahoma" w:eastAsia="Tahoma" w:hAnsi="Tahoma" w:cs="Tahoma"/>
          <w:i/>
          <w:iCs/>
        </w:rPr>
        <w:t xml:space="preserve"> Deployment</w:t>
      </w:r>
      <w:r w:rsidRPr="00B2688F">
        <w:rPr>
          <w:rFonts w:ascii="Tahoma" w:eastAsia="Tahoma" w:hAnsi="Tahoma" w:cs="Tahoma"/>
        </w:rPr>
        <w:t xml:space="preserve">. 2. ed. </w:t>
      </w:r>
      <w:proofErr w:type="spellStart"/>
      <w:r w:rsidRPr="00B2688F">
        <w:rPr>
          <w:rFonts w:ascii="Tahoma" w:eastAsia="Tahoma" w:hAnsi="Tahoma" w:cs="Tahoma"/>
        </w:rPr>
        <w:t>Sebastopol</w:t>
      </w:r>
      <w:proofErr w:type="spellEnd"/>
      <w:r w:rsidRPr="00B2688F">
        <w:rPr>
          <w:rFonts w:ascii="Tahoma" w:eastAsia="Tahoma" w:hAnsi="Tahoma" w:cs="Tahoma"/>
        </w:rPr>
        <w:t xml:space="preserve">: </w:t>
      </w:r>
      <w:proofErr w:type="spellStart"/>
      <w:r w:rsidRPr="00B2688F">
        <w:rPr>
          <w:rFonts w:ascii="Tahoma" w:eastAsia="Tahoma" w:hAnsi="Tahoma" w:cs="Tahoma"/>
        </w:rPr>
        <w:t>O'Reilly</w:t>
      </w:r>
      <w:proofErr w:type="spellEnd"/>
      <w:r w:rsidRPr="00B2688F">
        <w:rPr>
          <w:rFonts w:ascii="Tahoma" w:eastAsia="Tahoma" w:hAnsi="Tahoma" w:cs="Tahoma"/>
        </w:rPr>
        <w:t xml:space="preserve"> Media, 2023.</w:t>
      </w:r>
    </w:p>
    <w:p w14:paraId="747B9D11"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ERL, T.; MONROY, E. B. </w:t>
      </w:r>
      <w:r w:rsidRPr="00B2688F">
        <w:rPr>
          <w:rFonts w:ascii="Tahoma" w:eastAsia="Tahoma" w:hAnsi="Tahoma" w:cs="Tahoma"/>
          <w:i/>
          <w:iCs/>
        </w:rPr>
        <w:t>Computação em nuvem: conceitos, tecnologia, segurança e arquitetura</w:t>
      </w:r>
      <w:r w:rsidRPr="00B2688F">
        <w:rPr>
          <w:rFonts w:ascii="Tahoma" w:eastAsia="Tahoma" w:hAnsi="Tahoma" w:cs="Tahoma"/>
        </w:rPr>
        <w:t xml:space="preserve">. 2. ed. Porto Alegre: </w:t>
      </w:r>
      <w:proofErr w:type="spellStart"/>
      <w:r w:rsidRPr="00B2688F">
        <w:rPr>
          <w:rFonts w:ascii="Tahoma" w:eastAsia="Tahoma" w:hAnsi="Tahoma" w:cs="Tahoma"/>
        </w:rPr>
        <w:t>Bookman</w:t>
      </w:r>
      <w:proofErr w:type="spellEnd"/>
      <w:r w:rsidRPr="00B2688F">
        <w:rPr>
          <w:rFonts w:ascii="Tahoma" w:eastAsia="Tahoma" w:hAnsi="Tahoma" w:cs="Tahoma"/>
        </w:rPr>
        <w:t>, 2024.</w:t>
      </w:r>
    </w:p>
    <w:p w14:paraId="45458E8F"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MARINESCU, D. C. </w:t>
      </w:r>
      <w:proofErr w:type="spellStart"/>
      <w:r w:rsidRPr="00B2688F">
        <w:rPr>
          <w:rFonts w:ascii="Tahoma" w:eastAsia="Tahoma" w:hAnsi="Tahoma" w:cs="Tahoma"/>
          <w:i/>
          <w:iCs/>
        </w:rPr>
        <w:t>Cloud</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Computing</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Theory</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and</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Practice</w:t>
      </w:r>
      <w:proofErr w:type="spellEnd"/>
      <w:r w:rsidRPr="00B2688F">
        <w:rPr>
          <w:rFonts w:ascii="Tahoma" w:eastAsia="Tahoma" w:hAnsi="Tahoma" w:cs="Tahoma"/>
        </w:rPr>
        <w:t xml:space="preserve">. 3. ed. Amsterdam: Morgan </w:t>
      </w:r>
      <w:proofErr w:type="spellStart"/>
      <w:r w:rsidRPr="00B2688F">
        <w:rPr>
          <w:rFonts w:ascii="Tahoma" w:eastAsia="Tahoma" w:hAnsi="Tahoma" w:cs="Tahoma"/>
        </w:rPr>
        <w:t>Kaufmann</w:t>
      </w:r>
      <w:proofErr w:type="spellEnd"/>
      <w:r w:rsidRPr="00B2688F">
        <w:rPr>
          <w:rFonts w:ascii="Tahoma" w:eastAsia="Tahoma" w:hAnsi="Tahoma" w:cs="Tahoma"/>
        </w:rPr>
        <w:t>, 2022.</w:t>
      </w:r>
    </w:p>
    <w:p w14:paraId="187AE7AE"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VELTE, A. T.; VELTE, T. J.; ELSENPETER, R. C. </w:t>
      </w:r>
      <w:proofErr w:type="spellStart"/>
      <w:r w:rsidRPr="00B2688F">
        <w:rPr>
          <w:rFonts w:ascii="Tahoma" w:eastAsia="Tahoma" w:hAnsi="Tahoma" w:cs="Tahoma"/>
          <w:i/>
          <w:iCs/>
        </w:rPr>
        <w:t>Cloud</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computing</w:t>
      </w:r>
      <w:proofErr w:type="spellEnd"/>
      <w:r w:rsidRPr="00B2688F">
        <w:rPr>
          <w:rFonts w:ascii="Tahoma" w:eastAsia="Tahoma" w:hAnsi="Tahoma" w:cs="Tahoma"/>
          <w:i/>
          <w:iCs/>
        </w:rPr>
        <w:t>, computação em nuvem: uma abordagem prática</w:t>
      </w:r>
      <w:r w:rsidRPr="00B2688F">
        <w:rPr>
          <w:rFonts w:ascii="Tahoma" w:eastAsia="Tahoma" w:hAnsi="Tahoma" w:cs="Tahoma"/>
        </w:rPr>
        <w:t>. Rio de Janeiro: Alta Books, 2012.</w:t>
      </w:r>
    </w:p>
    <w:p w14:paraId="3E16CEFC" w14:textId="77777777" w:rsidR="009F684C" w:rsidRPr="00B2688F" w:rsidRDefault="009F684C">
      <w:pPr>
        <w:spacing w:after="0" w:line="360" w:lineRule="auto"/>
        <w:jc w:val="both"/>
        <w:rPr>
          <w:rFonts w:ascii="Tahoma" w:eastAsia="Tahoma" w:hAnsi="Tahoma" w:cs="Tahoma"/>
        </w:rPr>
      </w:pPr>
    </w:p>
    <w:p w14:paraId="0C0F6C0C" w14:textId="3B1FEA07" w:rsidR="009F684C" w:rsidRPr="00B2688F" w:rsidRDefault="00312619">
      <w:pPr>
        <w:spacing w:after="0" w:line="360" w:lineRule="auto"/>
        <w:jc w:val="center"/>
        <w:rPr>
          <w:rFonts w:ascii="Tahoma" w:eastAsia="Tahoma" w:hAnsi="Tahoma" w:cs="Tahoma"/>
          <w:b/>
          <w:bCs/>
        </w:rPr>
      </w:pPr>
      <w:r w:rsidRPr="00B2688F">
        <w:br w:type="page"/>
      </w:r>
      <w:r w:rsidR="00920314">
        <w:rPr>
          <w:rFonts w:ascii="Tahoma" w:eastAsia="Tahoma" w:hAnsi="Tahoma" w:cs="Tahoma"/>
          <w:b/>
          <w:bCs/>
        </w:rPr>
        <w:t>Questão 4</w:t>
      </w:r>
    </w:p>
    <w:p w14:paraId="46B0BB4F" w14:textId="6023039D" w:rsidR="009F684C" w:rsidRPr="00B2688F" w:rsidRDefault="00312619">
      <w:pPr>
        <w:spacing w:after="0" w:line="360" w:lineRule="auto"/>
        <w:rPr>
          <w:rFonts w:ascii="Tahoma" w:eastAsia="Tahoma" w:hAnsi="Tahoma" w:cs="Tahoma"/>
        </w:rPr>
      </w:pPr>
      <w:r w:rsidRPr="00B2688F">
        <w:rPr>
          <w:rFonts w:ascii="Tahoma" w:eastAsia="Tahoma" w:hAnsi="Tahoma" w:cs="Tahoma"/>
          <w:b/>
          <w:bCs/>
        </w:rPr>
        <w:t xml:space="preserve">Questão </w:t>
      </w:r>
      <w:r w:rsidR="00920314">
        <w:rPr>
          <w:rFonts w:ascii="Tahoma" w:eastAsia="Tahoma" w:hAnsi="Tahoma" w:cs="Tahoma"/>
          <w:b/>
          <w:bCs/>
        </w:rPr>
        <w:t>4</w:t>
      </w:r>
      <w:r w:rsidRPr="00B2688F">
        <w:rPr>
          <w:rFonts w:ascii="Tahoma" w:eastAsia="Tahoma" w:hAnsi="Tahoma" w:cs="Tahoma"/>
          <w:b/>
          <w:bCs/>
        </w:rPr>
        <w:t>.</w:t>
      </w:r>
      <w:r w:rsidRPr="00B2688F">
        <w:rPr>
          <w:rFonts w:ascii="Tahoma" w:eastAsia="Tahoma" w:hAnsi="Tahoma" w:cs="Tahoma"/>
          <w:vertAlign w:val="superscript"/>
        </w:rPr>
        <w:footnoteReference w:id="4"/>
      </w:r>
    </w:p>
    <w:p w14:paraId="050EB353"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A fim de melhorar a qualidade de vida de seus cidadãos e de criar eficiência nos serviços e nas operações urbanas, um grupo de vereadores de uma pequena cidade decidiu fazer algumas propostas de lei que, se aprovadas e devidamente implementadas, tendem a aproximar a cidade do conceito de “cidade inteligente” por meio da implementação de novos sistemas de software. O grupo de vereadores, preocupado com acessibilidade, consultou especialistas da área de interação humano-computador (IHC) e levantou informações a respeito de fundamentos de acessibilidade em IHC. Entre eles, estão os mencionados a seguir.</w:t>
      </w:r>
    </w:p>
    <w:p w14:paraId="200220AA" w14:textId="77777777" w:rsidR="009F684C" w:rsidRPr="00ED68CF" w:rsidRDefault="00312619" w:rsidP="00ED68CF">
      <w:pPr>
        <w:pStyle w:val="PargrafodaLista"/>
        <w:numPr>
          <w:ilvl w:val="0"/>
          <w:numId w:val="27"/>
        </w:numPr>
        <w:spacing w:after="0" w:line="360" w:lineRule="auto"/>
        <w:jc w:val="both"/>
        <w:rPr>
          <w:rFonts w:ascii="Tahoma" w:eastAsia="Tahoma" w:hAnsi="Tahoma" w:cs="Tahoma"/>
        </w:rPr>
      </w:pPr>
      <w:r w:rsidRPr="00ED68CF">
        <w:rPr>
          <w:rFonts w:ascii="Tahoma" w:eastAsia="Tahoma" w:hAnsi="Tahoma" w:cs="Tahoma"/>
          <w:b/>
          <w:bCs/>
        </w:rPr>
        <w:t xml:space="preserve">Fundamento 1. </w:t>
      </w:r>
      <w:r w:rsidRPr="00ED68CF">
        <w:rPr>
          <w:rFonts w:ascii="Tahoma" w:eastAsia="Tahoma" w:hAnsi="Tahoma" w:cs="Tahoma"/>
        </w:rPr>
        <w:t>Um produto ou serviço é equitativo quando é projetado de modo que possa atender a todos os usuários, independentemente de suas habilidades físicas, sensoriais ou cognitivas.</w:t>
      </w:r>
    </w:p>
    <w:p w14:paraId="0CABE55D" w14:textId="77777777" w:rsidR="009F684C" w:rsidRPr="00ED68CF" w:rsidRDefault="00312619" w:rsidP="00ED68CF">
      <w:pPr>
        <w:pStyle w:val="PargrafodaLista"/>
        <w:numPr>
          <w:ilvl w:val="0"/>
          <w:numId w:val="27"/>
        </w:numPr>
        <w:spacing w:after="0" w:line="360" w:lineRule="auto"/>
        <w:jc w:val="both"/>
        <w:rPr>
          <w:rFonts w:ascii="Tahoma" w:eastAsia="Tahoma" w:hAnsi="Tahoma" w:cs="Tahoma"/>
        </w:rPr>
      </w:pPr>
      <w:r w:rsidRPr="00ED68CF">
        <w:rPr>
          <w:rFonts w:ascii="Tahoma" w:eastAsia="Tahoma" w:hAnsi="Tahoma" w:cs="Tahoma"/>
          <w:b/>
          <w:bCs/>
        </w:rPr>
        <w:t>Fundamento 2</w:t>
      </w:r>
      <w:r w:rsidRPr="00ED68CF">
        <w:rPr>
          <w:rFonts w:ascii="Tahoma" w:eastAsia="Tahoma" w:hAnsi="Tahoma" w:cs="Tahoma"/>
        </w:rPr>
        <w:t>. Um produto ou serviço deve ter informações perceptíveis, o que pode envolver o uso de recursos como, por exemplo, texto alternativo para imagens ou contrastes de cores suficientes para usuários com deficiências visuais ou com daltonismo.</w:t>
      </w:r>
    </w:p>
    <w:p w14:paraId="398ADED4" w14:textId="017956FE"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Considerando esse contexto, avalie as afirmativas.</w:t>
      </w:r>
    </w:p>
    <w:p w14:paraId="1F932DC7" w14:textId="77777777" w:rsidR="009F684C" w:rsidRPr="00B2688F" w:rsidRDefault="00312619">
      <w:pPr>
        <w:numPr>
          <w:ilvl w:val="0"/>
          <w:numId w:val="10"/>
        </w:numPr>
        <w:spacing w:after="0" w:line="360" w:lineRule="auto"/>
        <w:jc w:val="both"/>
        <w:rPr>
          <w:rFonts w:ascii="Tahoma" w:eastAsia="Tahoma" w:hAnsi="Tahoma" w:cs="Tahoma"/>
        </w:rPr>
      </w:pPr>
      <w:r w:rsidRPr="00B2688F">
        <w:rPr>
          <w:rFonts w:ascii="Tahoma" w:eastAsia="Tahoma" w:hAnsi="Tahoma" w:cs="Tahoma"/>
        </w:rPr>
        <w:t>Uma lei que prevê que semáforos devem exibir ícones universais associados a cada uma de suas cores está relacionada ao Fundamento 1.</w:t>
      </w:r>
    </w:p>
    <w:p w14:paraId="6C4FFF0F" w14:textId="77777777" w:rsidR="009F684C" w:rsidRPr="00B2688F" w:rsidRDefault="00312619">
      <w:pPr>
        <w:numPr>
          <w:ilvl w:val="0"/>
          <w:numId w:val="10"/>
        </w:numPr>
        <w:spacing w:after="0" w:line="360" w:lineRule="auto"/>
        <w:jc w:val="both"/>
        <w:rPr>
          <w:rFonts w:ascii="Tahoma" w:eastAsia="Tahoma" w:hAnsi="Tahoma" w:cs="Tahoma"/>
        </w:rPr>
      </w:pPr>
      <w:r w:rsidRPr="00B2688F">
        <w:rPr>
          <w:rFonts w:ascii="Tahoma" w:eastAsia="Tahoma" w:hAnsi="Tahoma" w:cs="Tahoma"/>
        </w:rPr>
        <w:t>Ainda que esteja relacionado à acessibilidade em IHC, o Fundamento 1 deixa de tratar da inclusão de pessoas cegas.</w:t>
      </w:r>
    </w:p>
    <w:p w14:paraId="53F8E57F" w14:textId="77777777" w:rsidR="009F684C" w:rsidRPr="00B2688F" w:rsidRDefault="00312619">
      <w:pPr>
        <w:numPr>
          <w:ilvl w:val="0"/>
          <w:numId w:val="10"/>
        </w:numPr>
        <w:spacing w:after="0" w:line="360" w:lineRule="auto"/>
        <w:jc w:val="both"/>
        <w:rPr>
          <w:rFonts w:ascii="Tahoma" w:eastAsia="Tahoma" w:hAnsi="Tahoma" w:cs="Tahoma"/>
        </w:rPr>
      </w:pPr>
      <w:r w:rsidRPr="00B2688F">
        <w:rPr>
          <w:rFonts w:ascii="Tahoma" w:eastAsia="Tahoma" w:hAnsi="Tahoma" w:cs="Tahoma"/>
        </w:rPr>
        <w:t>Dado que a cidade possui uma página na web para a obtenção de informações, uma lei que preveja a existência de telas digitais públicas que permitam o acesso às informações disponibilizadas é suficiente para caracterizar a aplicação do Fundamento 2.</w:t>
      </w:r>
    </w:p>
    <w:p w14:paraId="0E892D81"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É correto o que se afirma em</w:t>
      </w:r>
    </w:p>
    <w:p w14:paraId="3FA364B6" w14:textId="77777777" w:rsidR="009F684C" w:rsidRPr="00B2688F" w:rsidRDefault="00312619">
      <w:pPr>
        <w:numPr>
          <w:ilvl w:val="0"/>
          <w:numId w:val="7"/>
        </w:numPr>
        <w:spacing w:after="0" w:line="360" w:lineRule="auto"/>
        <w:ind w:left="425"/>
        <w:jc w:val="both"/>
        <w:rPr>
          <w:rFonts w:ascii="Tahoma" w:eastAsia="Tahoma" w:hAnsi="Tahoma" w:cs="Tahoma"/>
        </w:rPr>
      </w:pPr>
      <w:r w:rsidRPr="00B2688F">
        <w:rPr>
          <w:rFonts w:ascii="Tahoma" w:eastAsia="Tahoma" w:hAnsi="Tahoma" w:cs="Tahoma"/>
        </w:rPr>
        <w:t>I, apenas.</w:t>
      </w:r>
    </w:p>
    <w:p w14:paraId="7A5B7274" w14:textId="77777777" w:rsidR="009F684C" w:rsidRPr="00B2688F" w:rsidRDefault="00312619">
      <w:pPr>
        <w:numPr>
          <w:ilvl w:val="0"/>
          <w:numId w:val="7"/>
        </w:numPr>
        <w:spacing w:after="0" w:line="360" w:lineRule="auto"/>
        <w:ind w:left="425"/>
        <w:jc w:val="both"/>
        <w:rPr>
          <w:rFonts w:ascii="Tahoma" w:eastAsia="Tahoma" w:hAnsi="Tahoma" w:cs="Tahoma"/>
        </w:rPr>
      </w:pPr>
      <w:r w:rsidRPr="00B2688F">
        <w:rPr>
          <w:rFonts w:ascii="Tahoma" w:eastAsia="Tahoma" w:hAnsi="Tahoma" w:cs="Tahoma"/>
        </w:rPr>
        <w:t>II, apenas.</w:t>
      </w:r>
    </w:p>
    <w:p w14:paraId="2142D244" w14:textId="77777777" w:rsidR="009F684C" w:rsidRPr="00B2688F" w:rsidRDefault="00312619">
      <w:pPr>
        <w:numPr>
          <w:ilvl w:val="0"/>
          <w:numId w:val="7"/>
        </w:numPr>
        <w:spacing w:after="0" w:line="360" w:lineRule="auto"/>
        <w:ind w:left="425"/>
        <w:jc w:val="both"/>
        <w:rPr>
          <w:rFonts w:ascii="Tahoma" w:eastAsia="Tahoma" w:hAnsi="Tahoma" w:cs="Tahoma"/>
        </w:rPr>
      </w:pPr>
      <w:r w:rsidRPr="00B2688F">
        <w:rPr>
          <w:rFonts w:ascii="Tahoma" w:eastAsia="Tahoma" w:hAnsi="Tahoma" w:cs="Tahoma"/>
        </w:rPr>
        <w:t>I e III, apenas.</w:t>
      </w:r>
    </w:p>
    <w:p w14:paraId="1B893394" w14:textId="77777777" w:rsidR="009F684C" w:rsidRPr="00B2688F" w:rsidRDefault="00312619">
      <w:pPr>
        <w:numPr>
          <w:ilvl w:val="0"/>
          <w:numId w:val="7"/>
        </w:numPr>
        <w:spacing w:after="0" w:line="360" w:lineRule="auto"/>
        <w:ind w:left="425"/>
        <w:jc w:val="both"/>
        <w:rPr>
          <w:rFonts w:ascii="Tahoma" w:eastAsia="Tahoma" w:hAnsi="Tahoma" w:cs="Tahoma"/>
        </w:rPr>
      </w:pPr>
      <w:r w:rsidRPr="00B2688F">
        <w:rPr>
          <w:rFonts w:ascii="Tahoma" w:eastAsia="Tahoma" w:hAnsi="Tahoma" w:cs="Tahoma"/>
        </w:rPr>
        <w:t>II e III, apenas.</w:t>
      </w:r>
    </w:p>
    <w:p w14:paraId="798C6311" w14:textId="77777777" w:rsidR="009F684C" w:rsidRPr="00B2688F" w:rsidRDefault="00312619">
      <w:pPr>
        <w:numPr>
          <w:ilvl w:val="0"/>
          <w:numId w:val="7"/>
        </w:numPr>
        <w:spacing w:after="0" w:line="360" w:lineRule="auto"/>
        <w:ind w:left="425"/>
        <w:jc w:val="both"/>
        <w:rPr>
          <w:rFonts w:ascii="Tahoma" w:eastAsia="Tahoma" w:hAnsi="Tahoma" w:cs="Tahoma"/>
        </w:rPr>
      </w:pPr>
      <w:r w:rsidRPr="00B2688F">
        <w:rPr>
          <w:rFonts w:ascii="Tahoma" w:eastAsia="Tahoma" w:hAnsi="Tahoma" w:cs="Tahoma"/>
        </w:rPr>
        <w:t>I, II e III.</w:t>
      </w:r>
    </w:p>
    <w:p w14:paraId="19C18D1F" w14:textId="77777777" w:rsidR="009F684C" w:rsidRPr="00B2688F" w:rsidRDefault="00312619">
      <w:pPr>
        <w:spacing w:after="0" w:line="360" w:lineRule="auto"/>
        <w:jc w:val="both"/>
        <w:rPr>
          <w:rFonts w:ascii="Tahoma" w:eastAsia="Tahoma" w:hAnsi="Tahoma" w:cs="Tahoma"/>
        </w:rPr>
      </w:pPr>
      <w:r w:rsidRPr="00B2688F">
        <w:br w:type="page"/>
      </w:r>
    </w:p>
    <w:p w14:paraId="314FA12D" w14:textId="77777777" w:rsidR="009F684C" w:rsidRPr="00B2688F" w:rsidRDefault="00312619">
      <w:pPr>
        <w:numPr>
          <w:ilvl w:val="0"/>
          <w:numId w:val="13"/>
        </w:numPr>
        <w:tabs>
          <w:tab w:val="left" w:pos="851"/>
        </w:tabs>
        <w:spacing w:after="0" w:line="360" w:lineRule="auto"/>
        <w:jc w:val="both"/>
        <w:rPr>
          <w:rFonts w:ascii="Tahoma" w:eastAsia="Tahoma" w:hAnsi="Tahoma" w:cs="Tahoma"/>
        </w:rPr>
      </w:pPr>
      <w:r w:rsidRPr="00B2688F">
        <w:rPr>
          <w:rFonts w:ascii="Tahoma" w:eastAsia="Tahoma" w:hAnsi="Tahoma" w:cs="Tahoma"/>
          <w:b/>
          <w:bCs/>
        </w:rPr>
        <w:t>Introdução teórica</w:t>
      </w:r>
    </w:p>
    <w:p w14:paraId="56E6F6B1" w14:textId="77777777" w:rsidR="009F684C" w:rsidRPr="00B2688F" w:rsidRDefault="009F684C">
      <w:pPr>
        <w:tabs>
          <w:tab w:val="left" w:pos="720"/>
        </w:tabs>
        <w:spacing w:after="0" w:line="360" w:lineRule="auto"/>
        <w:jc w:val="both"/>
        <w:rPr>
          <w:rFonts w:ascii="Tahoma" w:eastAsia="Tahoma" w:hAnsi="Tahoma" w:cs="Tahoma"/>
        </w:rPr>
      </w:pPr>
    </w:p>
    <w:p w14:paraId="7592B8BE" w14:textId="77777777" w:rsidR="009F684C" w:rsidRPr="00B2688F" w:rsidRDefault="00312619">
      <w:pPr>
        <w:tabs>
          <w:tab w:val="left" w:pos="720"/>
        </w:tabs>
        <w:spacing w:after="0" w:line="360" w:lineRule="auto"/>
        <w:jc w:val="both"/>
        <w:rPr>
          <w:rFonts w:ascii="Tahoma" w:eastAsia="Tahoma" w:hAnsi="Tahoma" w:cs="Tahoma"/>
          <w:b/>
          <w:bCs/>
        </w:rPr>
      </w:pPr>
      <w:r w:rsidRPr="00B2688F">
        <w:rPr>
          <w:rFonts w:ascii="Tahoma" w:eastAsia="Tahoma" w:hAnsi="Tahoma" w:cs="Tahoma"/>
          <w:b/>
          <w:bCs/>
        </w:rPr>
        <w:t xml:space="preserve">Interação humano-computador </w:t>
      </w:r>
    </w:p>
    <w:p w14:paraId="18C64610" w14:textId="77777777" w:rsidR="009F684C" w:rsidRPr="00B2688F" w:rsidRDefault="009F684C">
      <w:pPr>
        <w:tabs>
          <w:tab w:val="left" w:pos="720"/>
        </w:tabs>
        <w:spacing w:after="0" w:line="360" w:lineRule="auto"/>
        <w:jc w:val="both"/>
        <w:rPr>
          <w:rFonts w:ascii="Tahoma" w:eastAsia="Tahoma" w:hAnsi="Tahoma" w:cs="Tahoma"/>
        </w:rPr>
      </w:pPr>
    </w:p>
    <w:p w14:paraId="097AA32A"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Na interação humano-computador (IHC), a acessibilidade é um tema central no projeto de sistemas digitais, de interfaces públicas e de serviços mediados por tecnologia. Em termos conceituais, ela diz respeito às condições que permitem que pessoas com diferentes características sensoriais, físicas e cognitivas percebam, compreendam e utilizem um artefato digital com autonomia e com segurança. Esse campo não se limita a adaptações para grupos específicos; ele envolve uma lógica de projeto que busca reduzir as barreiras desde a concepção da interface, aproximando-se das ideias de desenho universal e de design inclusivo. Nessa perspectiva, a qualidade de um sistema é avaliada também por sua capacidade de atender à diversidade humana real, e não por um usuário médio abstrato.</w:t>
      </w:r>
    </w:p>
    <w:p w14:paraId="40D24372"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 xml:space="preserve">Em IHC, é importante distinguir a existência de um recurso tecnológico da efetiva acessibilidade desse recurso. A presença de uma tela, de um site, de um painel eletrônico ou de um aplicativo pode ampliar o alcance de informações, mas isso não significa, por si, que o conteúdo esteja acessível. A análise depende de como a informação é apresentada, de quais canais perceptivos são exigidos e de quais obstáculos foram removidos ou mantidos. Uma interface pode estar disponível e, ainda assim, excluir as pessoas por depender somente de uma certa cor, por ter o contraste insuficiente, por utilizar uma tipografia pouco legível, por não oferecer as alternativas textuais ou as sonoras, ou por exigir algumas interações incompatíveis com as tecnologias </w:t>
      </w:r>
      <w:proofErr w:type="spellStart"/>
      <w:r w:rsidRPr="00B2688F">
        <w:rPr>
          <w:rFonts w:ascii="Tahoma" w:eastAsia="Tahoma" w:hAnsi="Tahoma" w:cs="Tahoma"/>
        </w:rPr>
        <w:t>assistivas</w:t>
      </w:r>
      <w:proofErr w:type="spellEnd"/>
      <w:r w:rsidRPr="00B2688F">
        <w:rPr>
          <w:rFonts w:ascii="Tahoma" w:eastAsia="Tahoma" w:hAnsi="Tahoma" w:cs="Tahoma"/>
        </w:rPr>
        <w:t>.</w:t>
      </w:r>
    </w:p>
    <w:p w14:paraId="5D72474D"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Dois conhecimentos são especialmente relevantes para esse tipo de avaliação. O primeiro é o princípio da equidade, ligado ao desenho de produtos e de serviços que possam ser usados por pessoas com perfis diversos, sem segregação e sem perda de funcionalidade para determinados grupos. A equidade, nesse contexto, implica projetar para a pluralidade de usuários, incluindo as pessoas cegas, as pessoas com baixa visão, as pessoas com daltonismo, as pessoas com limitações motoras e as pessoas com diferentes perfis cognitivos. O foco está em evitar que uma decisão de projeto transforme uma característica humana em barreira de acesso.</w:t>
      </w:r>
    </w:p>
    <w:p w14:paraId="04263B7B"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O segundo conhecimento é o da perceptibilidade da informação. Uma mensagem deve ser apresentada de modo perceptível para diferentes usuários, o que costuma exigir a redundância de sinais e o cuidado com a forma de representação. Em vez de depender de um único código perceptivo, como a cor, o projeto acessível combina os recursos complementares, como o texto, os ícones, os símbolos, o contraste adequado, os padrões visuais, o feedback sonoro e outros mecanismos compatíveis com o contexto de uso. Essa redundância tem uma função cognitiva e sensorial: ela melhora a compreensão geral e reduz a exclusão de quem não percebe um dos canais empregados.</w:t>
      </w:r>
    </w:p>
    <w:p w14:paraId="49C47D61"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Também é necessário compreender que a acessibilidade e a usabilidade são conceitos relacionados, mas distintos. Um sistema pode ser relativamente fácil de usar para quem consegue acessá-lo e, ainda assim, ser inacessível para outros usuários. A avaliação consistente exige observar se a interface permite o acesso inicial à informação, se a informação pode ser percebida com clareza e se as ações exigidas podem ser realizadas por diferentes pessoas. Em ambientes urbanos e em serviços públicos digitais, essa análise ganha relevância adicional, porque o uso é heterogêneo, porque ocorre em condições variadas (a presença de ruído, a iluminação diversa, a pressa na interação, a circulação intensa) e envolve direitos de acesso à informação e aos serviços.</w:t>
      </w:r>
    </w:p>
    <w:p w14:paraId="120AC5B6" w14:textId="77777777" w:rsidR="009F684C" w:rsidRPr="00B2688F" w:rsidRDefault="009F684C">
      <w:pPr>
        <w:tabs>
          <w:tab w:val="left" w:pos="720"/>
        </w:tabs>
        <w:spacing w:after="0" w:line="360" w:lineRule="auto"/>
        <w:jc w:val="both"/>
        <w:rPr>
          <w:rFonts w:ascii="Tahoma" w:eastAsia="Tahoma" w:hAnsi="Tahoma" w:cs="Tahoma"/>
        </w:rPr>
      </w:pPr>
    </w:p>
    <w:p w14:paraId="424F97EE"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b/>
          <w:bCs/>
        </w:rPr>
        <w:t>2. Análise das afirmativas</w:t>
      </w:r>
    </w:p>
    <w:p w14:paraId="028463E0" w14:textId="77777777" w:rsidR="009F684C" w:rsidRPr="00B2688F" w:rsidRDefault="009F684C">
      <w:pPr>
        <w:spacing w:after="0" w:line="360" w:lineRule="auto"/>
        <w:jc w:val="both"/>
        <w:rPr>
          <w:rFonts w:ascii="Tahoma" w:eastAsia="Tahoma" w:hAnsi="Tahoma" w:cs="Tahoma"/>
        </w:rPr>
      </w:pPr>
    </w:p>
    <w:p w14:paraId="2BF836C2"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I – Afirmativa correta. </w:t>
      </w:r>
    </w:p>
    <w:p w14:paraId="6C5974A9"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A associação de ícones universais às cores dos semáforos amplia o uso por pessoas com diferentes condições sensoriais, especialmente por pessoas com daltonismo, e se relaciona ao fundamento da equidade, pois favorece o atendimento de um conjunto mais amplo de usuários.</w:t>
      </w:r>
    </w:p>
    <w:p w14:paraId="3EDD737A" w14:textId="77777777" w:rsidR="009F684C" w:rsidRPr="00B2688F" w:rsidRDefault="009F684C">
      <w:pPr>
        <w:spacing w:after="0" w:line="360" w:lineRule="auto"/>
        <w:jc w:val="both"/>
        <w:rPr>
          <w:rFonts w:ascii="Tahoma" w:eastAsia="Tahoma" w:hAnsi="Tahoma" w:cs="Tahoma"/>
        </w:rPr>
      </w:pPr>
    </w:p>
    <w:p w14:paraId="50A3E15E"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II – Afirmativa incorreta. </w:t>
      </w:r>
    </w:p>
    <w:p w14:paraId="3A09A904"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O fundamento da equidade abrange usuários com diferentes habilidades sejam físicas, sensoriais e até cognitivas. Portanto, ele inclui, sim, as pessoas cegas; a afirmativa exclui indevidamente esse grupo.</w:t>
      </w:r>
    </w:p>
    <w:p w14:paraId="1FA5DE70" w14:textId="77777777" w:rsidR="009F684C" w:rsidRPr="00B2688F" w:rsidRDefault="009F684C">
      <w:pPr>
        <w:spacing w:after="0" w:line="360" w:lineRule="auto"/>
        <w:jc w:val="both"/>
        <w:rPr>
          <w:rFonts w:ascii="Tahoma" w:eastAsia="Tahoma" w:hAnsi="Tahoma" w:cs="Tahoma"/>
        </w:rPr>
      </w:pPr>
    </w:p>
    <w:p w14:paraId="39533C50"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III – Afirmativa incorreta. </w:t>
      </w:r>
    </w:p>
    <w:p w14:paraId="493DA9CB"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A mera existência de telas digitais públicas para acesso às informações não é suficiente para caracterizar a aplicação do fundamento das informações perceptíveis. Para isso, é necessário que a apresentação da informação seja acessível (por exemplo, com o contraste adequado, a legibilidade, a redundância de sinais e as alternativas para pessoas com deficiência visual).</w:t>
      </w:r>
    </w:p>
    <w:p w14:paraId="5DA7BDB1" w14:textId="77777777" w:rsidR="009F684C" w:rsidRPr="00B2688F" w:rsidRDefault="009F684C">
      <w:pPr>
        <w:spacing w:after="0" w:line="360" w:lineRule="auto"/>
        <w:jc w:val="both"/>
        <w:rPr>
          <w:rFonts w:ascii="Tahoma" w:eastAsia="Tahoma" w:hAnsi="Tahoma" w:cs="Tahoma"/>
        </w:rPr>
      </w:pPr>
    </w:p>
    <w:p w14:paraId="07250D31"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Alternativa correta: A.</w:t>
      </w:r>
    </w:p>
    <w:p w14:paraId="3377B4C4" w14:textId="77777777" w:rsidR="009F684C" w:rsidRPr="00B2688F" w:rsidRDefault="009F684C">
      <w:pPr>
        <w:spacing w:after="0" w:line="360" w:lineRule="auto"/>
        <w:jc w:val="both"/>
        <w:rPr>
          <w:rFonts w:ascii="Tahoma" w:eastAsia="Tahoma" w:hAnsi="Tahoma" w:cs="Tahoma"/>
        </w:rPr>
      </w:pPr>
    </w:p>
    <w:p w14:paraId="125EA43D" w14:textId="77777777" w:rsidR="009F684C" w:rsidRPr="00B2688F" w:rsidRDefault="00312619">
      <w:pPr>
        <w:spacing w:after="0" w:line="360" w:lineRule="auto"/>
        <w:jc w:val="both"/>
        <w:rPr>
          <w:rFonts w:ascii="Tahoma" w:eastAsia="Tahoma" w:hAnsi="Tahoma" w:cs="Tahoma"/>
          <w:b/>
          <w:bCs/>
        </w:rPr>
      </w:pPr>
      <w:r w:rsidRPr="00B2688F">
        <w:rPr>
          <w:rFonts w:ascii="Tahoma" w:eastAsia="Tahoma" w:hAnsi="Tahoma" w:cs="Tahoma"/>
          <w:b/>
          <w:bCs/>
        </w:rPr>
        <w:t>3. Indicações bibliográficas</w:t>
      </w:r>
    </w:p>
    <w:p w14:paraId="53CF7440" w14:textId="77777777" w:rsidR="009F684C" w:rsidRPr="00B2688F" w:rsidRDefault="009F684C">
      <w:pPr>
        <w:spacing w:after="0" w:line="360" w:lineRule="auto"/>
        <w:jc w:val="both"/>
        <w:rPr>
          <w:rFonts w:ascii="Tahoma" w:eastAsia="Tahoma" w:hAnsi="Tahoma" w:cs="Tahoma"/>
          <w:b/>
          <w:bCs/>
        </w:rPr>
      </w:pPr>
    </w:p>
    <w:p w14:paraId="58ABAF03"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BARBOSA, S. D. J.; SILVA, B. S. </w:t>
      </w:r>
      <w:r w:rsidRPr="00B2688F">
        <w:rPr>
          <w:rFonts w:ascii="Tahoma" w:eastAsia="Tahoma" w:hAnsi="Tahoma" w:cs="Tahoma"/>
          <w:i/>
          <w:iCs/>
        </w:rPr>
        <w:t>Interação humano-computador</w:t>
      </w:r>
      <w:r w:rsidRPr="00B2688F">
        <w:rPr>
          <w:rFonts w:ascii="Tahoma" w:eastAsia="Tahoma" w:hAnsi="Tahoma" w:cs="Tahoma"/>
        </w:rPr>
        <w:t xml:space="preserve">. Rio de Janeiro: </w:t>
      </w:r>
      <w:proofErr w:type="spellStart"/>
      <w:r w:rsidRPr="00B2688F">
        <w:rPr>
          <w:rFonts w:ascii="Tahoma" w:eastAsia="Tahoma" w:hAnsi="Tahoma" w:cs="Tahoma"/>
        </w:rPr>
        <w:t>Elsevier</w:t>
      </w:r>
      <w:proofErr w:type="spellEnd"/>
      <w:r w:rsidRPr="00B2688F">
        <w:rPr>
          <w:rFonts w:ascii="Tahoma" w:eastAsia="Tahoma" w:hAnsi="Tahoma" w:cs="Tahoma"/>
        </w:rPr>
        <w:t>, 2010.</w:t>
      </w:r>
    </w:p>
    <w:p w14:paraId="4D65F848"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NIELSEN, J. </w:t>
      </w:r>
      <w:proofErr w:type="spellStart"/>
      <w:r w:rsidRPr="00B2688F">
        <w:rPr>
          <w:rFonts w:ascii="Tahoma" w:eastAsia="Tahoma" w:hAnsi="Tahoma" w:cs="Tahoma"/>
          <w:i/>
          <w:iCs/>
        </w:rPr>
        <w:t>Usability</w:t>
      </w:r>
      <w:proofErr w:type="spellEnd"/>
      <w:r w:rsidRPr="00B2688F">
        <w:rPr>
          <w:rFonts w:ascii="Tahoma" w:eastAsia="Tahoma" w:hAnsi="Tahoma" w:cs="Tahoma"/>
          <w:i/>
          <w:iCs/>
        </w:rPr>
        <w:t xml:space="preserve"> </w:t>
      </w:r>
      <w:proofErr w:type="spellStart"/>
      <w:r w:rsidRPr="00B2688F">
        <w:rPr>
          <w:rFonts w:ascii="Tahoma" w:eastAsia="Tahoma" w:hAnsi="Tahoma" w:cs="Tahoma"/>
          <w:i/>
          <w:iCs/>
        </w:rPr>
        <w:t>Engineering</w:t>
      </w:r>
      <w:proofErr w:type="spellEnd"/>
      <w:r w:rsidRPr="00B2688F">
        <w:rPr>
          <w:rFonts w:ascii="Tahoma" w:eastAsia="Tahoma" w:hAnsi="Tahoma" w:cs="Tahoma"/>
        </w:rPr>
        <w:t xml:space="preserve">. Morgan </w:t>
      </w:r>
      <w:proofErr w:type="spellStart"/>
      <w:r w:rsidRPr="00B2688F">
        <w:rPr>
          <w:rFonts w:ascii="Tahoma" w:eastAsia="Tahoma" w:hAnsi="Tahoma" w:cs="Tahoma"/>
        </w:rPr>
        <w:t>Kaufmann</w:t>
      </w:r>
      <w:proofErr w:type="spellEnd"/>
      <w:r w:rsidRPr="00B2688F">
        <w:rPr>
          <w:rFonts w:ascii="Tahoma" w:eastAsia="Tahoma" w:hAnsi="Tahoma" w:cs="Tahoma"/>
        </w:rPr>
        <w:t>, 1994.</w:t>
      </w:r>
    </w:p>
    <w:p w14:paraId="5BF2B51A"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PREISER, W. F. E.; SMITH, K. H. </w:t>
      </w:r>
      <w:r w:rsidRPr="00B2688F">
        <w:rPr>
          <w:rFonts w:ascii="Tahoma" w:eastAsia="Tahoma" w:hAnsi="Tahoma" w:cs="Tahoma"/>
          <w:i/>
          <w:iCs/>
        </w:rPr>
        <w:t xml:space="preserve">Universal Design </w:t>
      </w:r>
      <w:proofErr w:type="spellStart"/>
      <w:r w:rsidRPr="00B2688F">
        <w:rPr>
          <w:rFonts w:ascii="Tahoma" w:eastAsia="Tahoma" w:hAnsi="Tahoma" w:cs="Tahoma"/>
          <w:i/>
          <w:iCs/>
        </w:rPr>
        <w:t>Handbook</w:t>
      </w:r>
      <w:proofErr w:type="spellEnd"/>
      <w:r w:rsidRPr="00B2688F">
        <w:rPr>
          <w:rFonts w:ascii="Tahoma" w:eastAsia="Tahoma" w:hAnsi="Tahoma" w:cs="Tahoma"/>
        </w:rPr>
        <w:t>. 2. ed. McGraw-Hill, 2010.</w:t>
      </w:r>
    </w:p>
    <w:p w14:paraId="091A8336"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ROGERS, Y.; SHARP, H.; PREECE, J. </w:t>
      </w:r>
      <w:r w:rsidRPr="00B2688F">
        <w:rPr>
          <w:rFonts w:ascii="Tahoma" w:eastAsia="Tahoma" w:hAnsi="Tahoma" w:cs="Tahoma"/>
          <w:i/>
          <w:iCs/>
        </w:rPr>
        <w:t>Design de interação: além da interação humano-computador</w:t>
      </w:r>
      <w:r w:rsidRPr="00B2688F">
        <w:rPr>
          <w:rFonts w:ascii="Tahoma" w:eastAsia="Tahoma" w:hAnsi="Tahoma" w:cs="Tahoma"/>
        </w:rPr>
        <w:t xml:space="preserve">. 3. ed. Porto Alegre: </w:t>
      </w:r>
      <w:proofErr w:type="spellStart"/>
      <w:r w:rsidRPr="00B2688F">
        <w:rPr>
          <w:rFonts w:ascii="Tahoma" w:eastAsia="Tahoma" w:hAnsi="Tahoma" w:cs="Tahoma"/>
        </w:rPr>
        <w:t>Bookman</w:t>
      </w:r>
      <w:proofErr w:type="spellEnd"/>
      <w:r w:rsidRPr="00B2688F">
        <w:rPr>
          <w:rFonts w:ascii="Tahoma" w:eastAsia="Tahoma" w:hAnsi="Tahoma" w:cs="Tahoma"/>
        </w:rPr>
        <w:t>, 2013.</w:t>
      </w:r>
    </w:p>
    <w:p w14:paraId="59285D25" w14:textId="77777777" w:rsidR="009F684C" w:rsidRPr="00B2688F" w:rsidRDefault="009F684C">
      <w:pPr>
        <w:spacing w:after="0" w:line="360" w:lineRule="auto"/>
        <w:jc w:val="both"/>
        <w:rPr>
          <w:rFonts w:ascii="Tahoma" w:eastAsia="Tahoma" w:hAnsi="Tahoma" w:cs="Tahoma"/>
        </w:rPr>
      </w:pPr>
    </w:p>
    <w:p w14:paraId="7C8A4CEC" w14:textId="77777777" w:rsidR="009F684C" w:rsidRPr="00B2688F" w:rsidRDefault="00312619">
      <w:pPr>
        <w:spacing w:after="0" w:line="360" w:lineRule="auto"/>
        <w:jc w:val="center"/>
        <w:rPr>
          <w:rFonts w:ascii="Tahoma" w:eastAsia="Tahoma" w:hAnsi="Tahoma" w:cs="Tahoma"/>
          <w:b/>
          <w:bCs/>
        </w:rPr>
      </w:pPr>
      <w:r w:rsidRPr="00B2688F">
        <w:br w:type="page"/>
      </w:r>
    </w:p>
    <w:p w14:paraId="5A095B77" w14:textId="7E5E360B" w:rsidR="009F684C" w:rsidRPr="00B2688F" w:rsidRDefault="00920314">
      <w:pPr>
        <w:spacing w:after="0" w:line="360" w:lineRule="auto"/>
        <w:jc w:val="center"/>
        <w:rPr>
          <w:rFonts w:ascii="Tahoma" w:eastAsia="Tahoma" w:hAnsi="Tahoma" w:cs="Tahoma"/>
          <w:b/>
          <w:bCs/>
        </w:rPr>
      </w:pPr>
      <w:r>
        <w:rPr>
          <w:rFonts w:ascii="Tahoma" w:eastAsia="Tahoma" w:hAnsi="Tahoma" w:cs="Tahoma"/>
          <w:b/>
          <w:bCs/>
        </w:rPr>
        <w:t>Questão 5</w:t>
      </w:r>
    </w:p>
    <w:p w14:paraId="3406BC7F" w14:textId="4A0A6139" w:rsidR="009F684C" w:rsidRPr="00B2688F" w:rsidRDefault="00312619">
      <w:pPr>
        <w:spacing w:after="0" w:line="360" w:lineRule="auto"/>
        <w:rPr>
          <w:rFonts w:ascii="Tahoma" w:eastAsia="Tahoma" w:hAnsi="Tahoma" w:cs="Tahoma"/>
        </w:rPr>
      </w:pPr>
      <w:r w:rsidRPr="00B2688F">
        <w:rPr>
          <w:rFonts w:ascii="Tahoma" w:eastAsia="Tahoma" w:hAnsi="Tahoma" w:cs="Tahoma"/>
          <w:b/>
          <w:bCs/>
        </w:rPr>
        <w:t xml:space="preserve">Questão </w:t>
      </w:r>
      <w:r w:rsidR="00920314">
        <w:rPr>
          <w:rFonts w:ascii="Tahoma" w:eastAsia="Tahoma" w:hAnsi="Tahoma" w:cs="Tahoma"/>
          <w:b/>
          <w:bCs/>
        </w:rPr>
        <w:t>5</w:t>
      </w:r>
      <w:r w:rsidRPr="00B2688F">
        <w:rPr>
          <w:rFonts w:ascii="Tahoma" w:eastAsia="Tahoma" w:hAnsi="Tahoma" w:cs="Tahoma"/>
          <w:b/>
          <w:bCs/>
        </w:rPr>
        <w:t>.</w:t>
      </w:r>
      <w:r w:rsidRPr="00B2688F">
        <w:rPr>
          <w:rFonts w:ascii="Tahoma" w:eastAsia="Tahoma" w:hAnsi="Tahoma" w:cs="Tahoma"/>
          <w:vertAlign w:val="superscript"/>
        </w:rPr>
        <w:footnoteReference w:id="5"/>
      </w:r>
    </w:p>
    <w:p w14:paraId="017A2CEE" w14:textId="77777777" w:rsidR="009F684C" w:rsidRPr="00B2688F" w:rsidRDefault="00312619">
      <w:pPr>
        <w:tabs>
          <w:tab w:val="left" w:pos="720"/>
        </w:tabs>
        <w:spacing w:after="0" w:line="360" w:lineRule="auto"/>
        <w:jc w:val="both"/>
        <w:rPr>
          <w:rFonts w:ascii="Tahoma" w:eastAsia="Tahoma" w:hAnsi="Tahoma" w:cs="Tahoma"/>
        </w:rPr>
      </w:pPr>
      <w:r w:rsidRPr="00B2688F">
        <w:rPr>
          <w:rFonts w:ascii="Tahoma" w:eastAsia="Tahoma" w:hAnsi="Tahoma" w:cs="Tahoma"/>
        </w:rPr>
        <w:t xml:space="preserve">Considere um cenário em que um computador seja organizado com múltiplos processadores, os quais compartilham a mesma memória RAM. Cada processador possui múltiplos núcleos. Nesse arranjo, o sistema operacional permite múltiplas threads, as quais podem ser dinamicamente alocadas para execução em diferentes núcleos e processadores. A partir das informações apresentadas nessa situação, assinale a opção correta. </w:t>
      </w:r>
    </w:p>
    <w:p w14:paraId="471A634D" w14:textId="77777777" w:rsidR="009F684C" w:rsidRPr="00B2688F" w:rsidRDefault="00312619">
      <w:pPr>
        <w:numPr>
          <w:ilvl w:val="0"/>
          <w:numId w:val="5"/>
        </w:numPr>
        <w:spacing w:after="0" w:line="360" w:lineRule="auto"/>
        <w:ind w:left="425"/>
        <w:jc w:val="both"/>
        <w:rPr>
          <w:rFonts w:ascii="Tahoma" w:eastAsia="Tahoma" w:hAnsi="Tahoma" w:cs="Tahoma"/>
        </w:rPr>
      </w:pPr>
      <w:r w:rsidRPr="00B2688F">
        <w:rPr>
          <w:rFonts w:ascii="Tahoma" w:eastAsia="Tahoma" w:hAnsi="Tahoma" w:cs="Tahoma"/>
        </w:rPr>
        <w:t xml:space="preserve">Sistemas com múltiplos processadores devem alocar a mesma quantidade de memória RAM para cada processador do arranjo. </w:t>
      </w:r>
    </w:p>
    <w:p w14:paraId="5A606DB2" w14:textId="77777777" w:rsidR="009F684C" w:rsidRPr="00B2688F" w:rsidRDefault="00312619">
      <w:pPr>
        <w:numPr>
          <w:ilvl w:val="0"/>
          <w:numId w:val="5"/>
        </w:numPr>
        <w:spacing w:after="0" w:line="360" w:lineRule="auto"/>
        <w:ind w:left="425"/>
        <w:jc w:val="both"/>
        <w:rPr>
          <w:rFonts w:ascii="Tahoma" w:eastAsia="Tahoma" w:hAnsi="Tahoma" w:cs="Tahoma"/>
        </w:rPr>
      </w:pPr>
      <w:r w:rsidRPr="00B2688F">
        <w:rPr>
          <w:rFonts w:ascii="Tahoma" w:eastAsia="Tahoma" w:hAnsi="Tahoma" w:cs="Tahoma"/>
        </w:rPr>
        <w:t xml:space="preserve">Como há múltiplos processadores, são desnecessários os semáforos, uma vez que não há acessos concorrentes a recursos compartilhados. </w:t>
      </w:r>
    </w:p>
    <w:p w14:paraId="405D1A1C" w14:textId="77777777" w:rsidR="009F684C" w:rsidRPr="00B2688F" w:rsidRDefault="00312619">
      <w:pPr>
        <w:numPr>
          <w:ilvl w:val="0"/>
          <w:numId w:val="5"/>
        </w:numPr>
        <w:spacing w:after="0" w:line="360" w:lineRule="auto"/>
        <w:ind w:left="425"/>
        <w:jc w:val="both"/>
        <w:rPr>
          <w:rFonts w:ascii="Tahoma" w:eastAsia="Tahoma" w:hAnsi="Tahoma" w:cs="Tahoma"/>
        </w:rPr>
      </w:pPr>
      <w:r w:rsidRPr="00B2688F">
        <w:rPr>
          <w:rFonts w:ascii="Tahoma" w:eastAsia="Tahoma" w:hAnsi="Tahoma" w:cs="Tahoma"/>
        </w:rPr>
        <w:t xml:space="preserve">Como a exclusão mútua não é possível em arquitetura de múltiplos processadores, apenas uma aplicação pode ser executada de cada vez, mas com </w:t>
      </w:r>
      <w:proofErr w:type="gramStart"/>
      <w:r w:rsidRPr="00B2688F">
        <w:rPr>
          <w:rFonts w:ascii="Tahoma" w:eastAsia="Tahoma" w:hAnsi="Tahoma" w:cs="Tahoma"/>
        </w:rPr>
        <w:t>múltiplas threads</w:t>
      </w:r>
      <w:proofErr w:type="gramEnd"/>
      <w:r w:rsidRPr="00B2688F">
        <w:rPr>
          <w:rFonts w:ascii="Tahoma" w:eastAsia="Tahoma" w:hAnsi="Tahoma" w:cs="Tahoma"/>
        </w:rPr>
        <w:t xml:space="preserve">. </w:t>
      </w:r>
    </w:p>
    <w:p w14:paraId="4EBF72D9" w14:textId="77777777" w:rsidR="009F684C" w:rsidRPr="00B2688F" w:rsidRDefault="00312619">
      <w:pPr>
        <w:numPr>
          <w:ilvl w:val="0"/>
          <w:numId w:val="5"/>
        </w:numPr>
        <w:spacing w:after="0" w:line="360" w:lineRule="auto"/>
        <w:ind w:left="425"/>
        <w:jc w:val="both"/>
        <w:rPr>
          <w:rFonts w:ascii="Tahoma" w:eastAsia="Tahoma" w:hAnsi="Tahoma" w:cs="Tahoma"/>
        </w:rPr>
      </w:pPr>
      <w:r w:rsidRPr="00B2688F">
        <w:rPr>
          <w:rFonts w:ascii="Tahoma" w:eastAsia="Tahoma" w:hAnsi="Tahoma" w:cs="Tahoma"/>
        </w:rPr>
        <w:t xml:space="preserve">Os processos que possuem múltiplas threads em execução são mantidos por meio de funções da biblioteca no código da aplicação e dispensam serviços do sistema operacional. </w:t>
      </w:r>
    </w:p>
    <w:p w14:paraId="21A5BE09" w14:textId="77777777" w:rsidR="009F684C" w:rsidRPr="00B2688F" w:rsidRDefault="00312619">
      <w:pPr>
        <w:numPr>
          <w:ilvl w:val="0"/>
          <w:numId w:val="5"/>
        </w:numPr>
        <w:spacing w:after="0" w:line="360" w:lineRule="auto"/>
        <w:ind w:left="425"/>
        <w:jc w:val="both"/>
        <w:rPr>
          <w:rFonts w:ascii="Tahoma" w:eastAsia="Tahoma" w:hAnsi="Tahoma" w:cs="Tahoma"/>
        </w:rPr>
      </w:pPr>
      <w:r w:rsidRPr="00B2688F">
        <w:rPr>
          <w:rFonts w:ascii="Tahoma" w:eastAsia="Tahoma" w:hAnsi="Tahoma" w:cs="Tahoma"/>
        </w:rPr>
        <w:t>Dados trocados durante a comunicação entre processos podem ser armazenados nas áreas de memória compartilhada, mas o acesso a essas áreas é intermediado pelo sistema operacional.</w:t>
      </w:r>
    </w:p>
    <w:p w14:paraId="6E781285" w14:textId="77777777" w:rsidR="009F684C" w:rsidRPr="00B2688F" w:rsidRDefault="009F684C">
      <w:pPr>
        <w:spacing w:after="0" w:line="360" w:lineRule="auto"/>
        <w:jc w:val="both"/>
        <w:rPr>
          <w:rFonts w:ascii="Tahoma" w:eastAsia="Tahoma" w:hAnsi="Tahoma" w:cs="Tahoma"/>
        </w:rPr>
      </w:pPr>
    </w:p>
    <w:p w14:paraId="0F6B5B73" w14:textId="77777777" w:rsidR="009F684C" w:rsidRPr="00B2688F" w:rsidRDefault="00312619">
      <w:pPr>
        <w:numPr>
          <w:ilvl w:val="0"/>
          <w:numId w:val="18"/>
        </w:numPr>
        <w:tabs>
          <w:tab w:val="left" w:pos="851"/>
        </w:tabs>
        <w:spacing w:after="0" w:line="360" w:lineRule="auto"/>
        <w:jc w:val="both"/>
        <w:rPr>
          <w:rFonts w:ascii="Tahoma" w:eastAsia="Tahoma" w:hAnsi="Tahoma" w:cs="Tahoma"/>
        </w:rPr>
      </w:pPr>
      <w:r w:rsidRPr="00B2688F">
        <w:rPr>
          <w:rFonts w:ascii="Tahoma" w:eastAsia="Tahoma" w:hAnsi="Tahoma" w:cs="Tahoma"/>
          <w:b/>
          <w:bCs/>
        </w:rPr>
        <w:t>Introdução teórica</w:t>
      </w:r>
    </w:p>
    <w:p w14:paraId="24A00A3E" w14:textId="77777777" w:rsidR="009F684C" w:rsidRPr="00B2688F" w:rsidRDefault="009F684C">
      <w:pPr>
        <w:tabs>
          <w:tab w:val="left" w:pos="720"/>
        </w:tabs>
        <w:spacing w:after="0" w:line="360" w:lineRule="auto"/>
        <w:jc w:val="both"/>
        <w:rPr>
          <w:rFonts w:ascii="Tahoma" w:eastAsia="Tahoma" w:hAnsi="Tahoma" w:cs="Tahoma"/>
        </w:rPr>
      </w:pPr>
    </w:p>
    <w:p w14:paraId="2AB5C098" w14:textId="77777777" w:rsidR="009F684C" w:rsidRPr="00B2688F" w:rsidRDefault="00312619">
      <w:pPr>
        <w:tabs>
          <w:tab w:val="left" w:pos="720"/>
        </w:tabs>
        <w:spacing w:after="0" w:line="360" w:lineRule="auto"/>
        <w:jc w:val="both"/>
        <w:rPr>
          <w:rFonts w:ascii="Tahoma" w:eastAsia="Tahoma" w:hAnsi="Tahoma" w:cs="Tahoma"/>
          <w:b/>
          <w:bCs/>
        </w:rPr>
      </w:pPr>
      <w:r w:rsidRPr="00B2688F">
        <w:rPr>
          <w:rFonts w:ascii="Tahoma" w:eastAsia="Tahoma" w:hAnsi="Tahoma" w:cs="Tahoma"/>
          <w:b/>
          <w:bCs/>
        </w:rPr>
        <w:t>Desempenho em sistemas computacionais</w:t>
      </w:r>
    </w:p>
    <w:p w14:paraId="19AA596B" w14:textId="77777777" w:rsidR="009F684C" w:rsidRPr="00B2688F" w:rsidRDefault="00312619">
      <w:pPr>
        <w:tabs>
          <w:tab w:val="left" w:pos="720"/>
        </w:tabs>
        <w:spacing w:after="0" w:line="360" w:lineRule="auto"/>
        <w:jc w:val="both"/>
        <w:rPr>
          <w:rFonts w:ascii="Tahoma" w:eastAsia="Tahoma" w:hAnsi="Tahoma" w:cs="Tahoma"/>
        </w:rPr>
      </w:pPr>
      <w:r w:rsidRPr="00B2688F">
        <w:rPr>
          <w:rFonts w:ascii="Tahoma" w:eastAsia="Tahoma" w:hAnsi="Tahoma" w:cs="Tahoma"/>
        </w:rPr>
        <w:tab/>
      </w:r>
    </w:p>
    <w:p w14:paraId="3E36F3B8" w14:textId="77777777" w:rsidR="00ED68CF" w:rsidRDefault="00312619">
      <w:pPr>
        <w:spacing w:after="0" w:line="360" w:lineRule="auto"/>
        <w:ind w:firstLine="708"/>
        <w:jc w:val="both"/>
        <w:rPr>
          <w:rFonts w:ascii="Tahoma" w:eastAsia="Tahoma" w:hAnsi="Tahoma" w:cs="Tahoma"/>
        </w:rPr>
      </w:pPr>
      <w:r w:rsidRPr="00B2688F">
        <w:rPr>
          <w:rFonts w:ascii="Tahoma" w:eastAsia="Tahoma" w:hAnsi="Tahoma" w:cs="Tahoma"/>
        </w:rPr>
        <w:tab/>
        <w:t>Em sistemas computacionais contemporâneos, o desempenho não depende apenas da frequência de um processador, mas da capacidade de executar múltiplas atividades de forma concorrente em arquiteturas com vários núcleos e, em certos arranjos, com múltiplos processadores físicos. Nesses ambientes, o sistema operacional organiza o uso da CPU, da memória e dos dispositivos de entrada e saída, distribuindo o trabalho entre unidades de execução e controlando a competiç</w:t>
      </w:r>
      <w:r w:rsidR="00ED68CF">
        <w:rPr>
          <w:rFonts w:ascii="Tahoma" w:eastAsia="Tahoma" w:hAnsi="Tahoma" w:cs="Tahoma"/>
        </w:rPr>
        <w:t>ão por recursos compartilhados.</w:t>
      </w:r>
    </w:p>
    <w:p w14:paraId="37351B50" w14:textId="1C0D1DA5"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Para compreender esse funcionamento, é indispensável distinguir os conceitos de processo e de thread, entender os mecanismos de escalonamento, conhecer os problemas de sincronização e reconhecer o papel do sistema operacional na comunicação entre processos.</w:t>
      </w:r>
    </w:p>
    <w:p w14:paraId="0B65A3CF" w14:textId="77777777" w:rsidR="009F684C" w:rsidRPr="00B2688F" w:rsidRDefault="00312619">
      <w:pPr>
        <w:tabs>
          <w:tab w:val="left" w:pos="851"/>
        </w:tabs>
        <w:spacing w:after="0" w:line="360" w:lineRule="auto"/>
        <w:jc w:val="both"/>
        <w:rPr>
          <w:rFonts w:ascii="Tahoma" w:eastAsia="Tahoma" w:hAnsi="Tahoma" w:cs="Tahoma"/>
        </w:rPr>
      </w:pPr>
      <w:r w:rsidRPr="00B2688F">
        <w:rPr>
          <w:rFonts w:ascii="Tahoma" w:eastAsia="Tahoma" w:hAnsi="Tahoma" w:cs="Tahoma"/>
          <w:b/>
          <w:bCs/>
        </w:rPr>
        <w:t>1.1. Threads</w:t>
      </w:r>
    </w:p>
    <w:p w14:paraId="5549E436" w14:textId="77777777" w:rsidR="009F684C" w:rsidRPr="00B2688F" w:rsidRDefault="009F684C">
      <w:pPr>
        <w:tabs>
          <w:tab w:val="left" w:pos="720"/>
        </w:tabs>
        <w:spacing w:after="0" w:line="360" w:lineRule="auto"/>
        <w:jc w:val="both"/>
        <w:rPr>
          <w:rFonts w:ascii="Tahoma" w:eastAsia="Tahoma" w:hAnsi="Tahoma" w:cs="Tahoma"/>
        </w:rPr>
      </w:pPr>
    </w:p>
    <w:p w14:paraId="0EC4C54F"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 xml:space="preserve">Um processo é a instância de um programa em execução, com espaço de endereçamento próprio, com recursos associados e com contexto de execução. </w:t>
      </w:r>
      <w:proofErr w:type="gramStart"/>
      <w:r w:rsidRPr="00B2688F">
        <w:rPr>
          <w:rFonts w:ascii="Tahoma" w:eastAsia="Tahoma" w:hAnsi="Tahoma" w:cs="Tahoma"/>
        </w:rPr>
        <w:t>As threads</w:t>
      </w:r>
      <w:proofErr w:type="gramEnd"/>
      <w:r w:rsidRPr="00B2688F">
        <w:rPr>
          <w:rFonts w:ascii="Tahoma" w:eastAsia="Tahoma" w:hAnsi="Tahoma" w:cs="Tahoma"/>
        </w:rPr>
        <w:t xml:space="preserve"> são fluxos de execução dentro de um processo; elas compartilham o mesmo espaço de memória do processo e vários de seus recursos, mas têm um contexto de execução próprio, como o contador de programa e seus registradores. Essa distinção é central para a análise de concorrência, porque os processos e as threads podem executar simultaneamente em núcleos diferentes, produzindo ganhos de desempenho em tarefas paralelizáveis, ao mesmo tempo em que introduzem os riscos de inconsistência quando acessam os dados compartilhados sem a coordenação adequada.</w:t>
      </w:r>
    </w:p>
    <w:p w14:paraId="2DD22B70"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 xml:space="preserve">O escalonamento dessas unidades de execução é uma função clássica do sistema operacional. Em arquiteturas com múltiplos núcleos, o </w:t>
      </w:r>
      <w:proofErr w:type="spellStart"/>
      <w:r w:rsidRPr="00B2688F">
        <w:rPr>
          <w:rFonts w:ascii="Tahoma" w:eastAsia="Tahoma" w:hAnsi="Tahoma" w:cs="Tahoma"/>
        </w:rPr>
        <w:t>kernel</w:t>
      </w:r>
      <w:proofErr w:type="spellEnd"/>
      <w:r w:rsidRPr="00B2688F">
        <w:rPr>
          <w:rFonts w:ascii="Tahoma" w:eastAsia="Tahoma" w:hAnsi="Tahoma" w:cs="Tahoma"/>
        </w:rPr>
        <w:t xml:space="preserve"> decide quais threads ou quais processos serão executados em cada núcleo, levando em conta as políticas de justiça, de prioridade, de </w:t>
      </w:r>
      <w:proofErr w:type="spellStart"/>
      <w:r w:rsidRPr="00B2688F">
        <w:rPr>
          <w:rFonts w:ascii="Tahoma" w:eastAsia="Tahoma" w:hAnsi="Tahoma" w:cs="Tahoma"/>
        </w:rPr>
        <w:t>responsividade</w:t>
      </w:r>
      <w:proofErr w:type="spellEnd"/>
      <w:r w:rsidRPr="00B2688F">
        <w:rPr>
          <w:rFonts w:ascii="Tahoma" w:eastAsia="Tahoma" w:hAnsi="Tahoma" w:cs="Tahoma"/>
        </w:rPr>
        <w:t xml:space="preserve"> e do uso eficiente da CPU. A mobilidade de threads entre os núcleos, comum em sistemas modernos, exige que a análise de concorrência não seja feita como se houvesse uma correspondência fixa entre </w:t>
      </w:r>
      <w:proofErr w:type="gramStart"/>
      <w:r w:rsidRPr="00B2688F">
        <w:rPr>
          <w:rFonts w:ascii="Tahoma" w:eastAsia="Tahoma" w:hAnsi="Tahoma" w:cs="Tahoma"/>
        </w:rPr>
        <w:t>uma thread</w:t>
      </w:r>
      <w:proofErr w:type="gramEnd"/>
      <w:r w:rsidRPr="00B2688F">
        <w:rPr>
          <w:rFonts w:ascii="Tahoma" w:eastAsia="Tahoma" w:hAnsi="Tahoma" w:cs="Tahoma"/>
        </w:rPr>
        <w:t xml:space="preserve"> e um processador. A execução é dinâmica, e a simultaneidade efetiva de acessos à memória compartilhada é uma consequência direta dessa organização.</w:t>
      </w:r>
    </w:p>
    <w:p w14:paraId="72D922F4"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 xml:space="preserve">Quando duas ou mais threads acessam a mesma estrutura de dados, e ao menos uma delas realiza a escrita, surge a necessidade de sincronização. Sem a sincronização, ocorre a condição de corrida, em que o resultado final passa a depender da ordem temporal das operações, produzindo comportamentos erráticos e difíceis de reproduzir. A exclusão mútua é o princípio que permite garantir que apenas </w:t>
      </w:r>
      <w:proofErr w:type="gramStart"/>
      <w:r w:rsidRPr="00B2688F">
        <w:rPr>
          <w:rFonts w:ascii="Tahoma" w:eastAsia="Tahoma" w:hAnsi="Tahoma" w:cs="Tahoma"/>
        </w:rPr>
        <w:t>uma thread</w:t>
      </w:r>
      <w:proofErr w:type="gramEnd"/>
      <w:r w:rsidRPr="00B2688F">
        <w:rPr>
          <w:rFonts w:ascii="Tahoma" w:eastAsia="Tahoma" w:hAnsi="Tahoma" w:cs="Tahoma"/>
        </w:rPr>
        <w:t xml:space="preserve"> por vez execute uma região crítica, preservando a consistência dos dados. Esse princípio é implementado por mecanismos como os </w:t>
      </w:r>
      <w:proofErr w:type="spellStart"/>
      <w:r w:rsidRPr="00B2688F">
        <w:rPr>
          <w:rFonts w:ascii="Tahoma" w:eastAsia="Tahoma" w:hAnsi="Tahoma" w:cs="Tahoma"/>
        </w:rPr>
        <w:t>mutexes</w:t>
      </w:r>
      <w:proofErr w:type="spellEnd"/>
      <w:r w:rsidRPr="00B2688F">
        <w:rPr>
          <w:rFonts w:ascii="Tahoma" w:eastAsia="Tahoma" w:hAnsi="Tahoma" w:cs="Tahoma"/>
        </w:rPr>
        <w:t xml:space="preserve">, os semáforos, os monitores, as variáveis de condição e as operações atômicas. Em arquiteturas </w:t>
      </w:r>
      <w:proofErr w:type="spellStart"/>
      <w:r w:rsidRPr="00B2688F">
        <w:rPr>
          <w:rFonts w:ascii="Tahoma" w:eastAsia="Tahoma" w:hAnsi="Tahoma" w:cs="Tahoma"/>
        </w:rPr>
        <w:t>multiprocessadas</w:t>
      </w:r>
      <w:proofErr w:type="spellEnd"/>
      <w:r w:rsidRPr="00B2688F">
        <w:rPr>
          <w:rFonts w:ascii="Tahoma" w:eastAsia="Tahoma" w:hAnsi="Tahoma" w:cs="Tahoma"/>
        </w:rPr>
        <w:t>, esses mecanismos permanecem essenciais, porque a execução paralela real amplia a chance de concorrência sobre os mesmos recursos.</w:t>
      </w:r>
    </w:p>
    <w:p w14:paraId="0F1EDE7C" w14:textId="77777777"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 xml:space="preserve">Os semáforos podem ser usados tanto para a exclusão mútua quanto para a sincronização entre atividades, coordenando as ordens de execução e a disponibilidade de recursos. Seu uso correto exige disciplina de programação, pois falhas na aquisição e na liberação podem causar os </w:t>
      </w:r>
      <w:proofErr w:type="spellStart"/>
      <w:r w:rsidRPr="00B2688F">
        <w:rPr>
          <w:rFonts w:ascii="Tahoma" w:eastAsia="Tahoma" w:hAnsi="Tahoma" w:cs="Tahoma"/>
        </w:rPr>
        <w:t>deadlocks</w:t>
      </w:r>
      <w:proofErr w:type="spellEnd"/>
      <w:r w:rsidRPr="00B2688F">
        <w:rPr>
          <w:rFonts w:ascii="Tahoma" w:eastAsia="Tahoma" w:hAnsi="Tahoma" w:cs="Tahoma"/>
        </w:rPr>
        <w:t xml:space="preserve">, a </w:t>
      </w:r>
      <w:proofErr w:type="spellStart"/>
      <w:r w:rsidRPr="00B2688F">
        <w:rPr>
          <w:rFonts w:ascii="Tahoma" w:eastAsia="Tahoma" w:hAnsi="Tahoma" w:cs="Tahoma"/>
        </w:rPr>
        <w:t>starvation</w:t>
      </w:r>
      <w:proofErr w:type="spellEnd"/>
      <w:r w:rsidRPr="00B2688F">
        <w:rPr>
          <w:rFonts w:ascii="Tahoma" w:eastAsia="Tahoma" w:hAnsi="Tahoma" w:cs="Tahoma"/>
        </w:rPr>
        <w:t xml:space="preserve"> ou a perda de desempenho por contenção excessiva. A presença de múltiplos processadores não elimina essas necessidades; ao contrário, torna mais evidente a importância de protocolos de sincronização bem definidos.</w:t>
      </w:r>
    </w:p>
    <w:p w14:paraId="6447E83F" w14:textId="77777777" w:rsidR="009F684C" w:rsidRPr="00B2688F" w:rsidRDefault="00312619">
      <w:pPr>
        <w:tabs>
          <w:tab w:val="left" w:pos="851"/>
        </w:tabs>
        <w:spacing w:after="0" w:line="360" w:lineRule="auto"/>
        <w:jc w:val="both"/>
        <w:rPr>
          <w:rFonts w:ascii="Tahoma" w:eastAsia="Tahoma" w:hAnsi="Tahoma" w:cs="Tahoma"/>
        </w:rPr>
      </w:pPr>
      <w:r w:rsidRPr="00B2688F">
        <w:rPr>
          <w:rFonts w:ascii="Tahoma" w:eastAsia="Tahoma" w:hAnsi="Tahoma" w:cs="Tahoma"/>
          <w:b/>
          <w:bCs/>
        </w:rPr>
        <w:t>1.2. Comunicação entre processos</w:t>
      </w:r>
    </w:p>
    <w:p w14:paraId="35A5B425" w14:textId="77777777" w:rsidR="009F684C" w:rsidRPr="00B2688F" w:rsidRDefault="009F684C">
      <w:pPr>
        <w:tabs>
          <w:tab w:val="left" w:pos="720"/>
        </w:tabs>
        <w:spacing w:after="0" w:line="360" w:lineRule="auto"/>
        <w:jc w:val="both"/>
        <w:rPr>
          <w:rFonts w:ascii="Tahoma" w:eastAsia="Tahoma" w:hAnsi="Tahoma" w:cs="Tahoma"/>
        </w:rPr>
      </w:pPr>
    </w:p>
    <w:p w14:paraId="09353129" w14:textId="77777777" w:rsidR="005A3316"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 xml:space="preserve">Embora processos tenham, em regra, espaços de endereçamento separados, o sistema operacional fornece os mecanismos para troca de dados, como os </w:t>
      </w:r>
      <w:proofErr w:type="spellStart"/>
      <w:r w:rsidRPr="00B2688F">
        <w:rPr>
          <w:rFonts w:ascii="Tahoma" w:eastAsia="Tahoma" w:hAnsi="Tahoma" w:cs="Tahoma"/>
        </w:rPr>
        <w:t>pipes</w:t>
      </w:r>
      <w:proofErr w:type="spellEnd"/>
      <w:r w:rsidRPr="00B2688F">
        <w:rPr>
          <w:rFonts w:ascii="Tahoma" w:eastAsia="Tahoma" w:hAnsi="Tahoma" w:cs="Tahoma"/>
        </w:rPr>
        <w:t>, as filas de mensagens, os sockets, os sinais e a memória compartilhada</w:t>
      </w:r>
      <w:r w:rsidR="005A3316" w:rsidRPr="00B2688F">
        <w:rPr>
          <w:rFonts w:ascii="Tahoma" w:eastAsia="Tahoma" w:hAnsi="Tahoma" w:cs="Tahoma"/>
        </w:rPr>
        <w:t>.</w:t>
      </w:r>
    </w:p>
    <w:p w14:paraId="30FCC190" w14:textId="0687FF77" w:rsidR="009F684C" w:rsidRPr="00B2688F" w:rsidRDefault="005A3316">
      <w:pPr>
        <w:spacing w:after="0" w:line="360" w:lineRule="auto"/>
        <w:ind w:firstLine="708"/>
        <w:jc w:val="both"/>
        <w:rPr>
          <w:rFonts w:ascii="Tahoma" w:eastAsia="Tahoma" w:hAnsi="Tahoma" w:cs="Tahoma"/>
        </w:rPr>
      </w:pPr>
      <w:r w:rsidRPr="00B2688F">
        <w:rPr>
          <w:rFonts w:ascii="Tahoma" w:eastAsia="Tahoma" w:hAnsi="Tahoma" w:cs="Tahoma"/>
        </w:rPr>
        <w:t xml:space="preserve">A memória compartilhada é </w:t>
      </w:r>
      <w:r w:rsidR="00312619" w:rsidRPr="00B2688F">
        <w:rPr>
          <w:rFonts w:ascii="Tahoma" w:eastAsia="Tahoma" w:hAnsi="Tahoma" w:cs="Tahoma"/>
        </w:rPr>
        <w:t>um dos mecanismos mais eficientes para a IPC (</w:t>
      </w:r>
      <w:proofErr w:type="spellStart"/>
      <w:r w:rsidR="00312619" w:rsidRPr="00B2688F">
        <w:rPr>
          <w:rFonts w:ascii="Tahoma" w:eastAsia="Tahoma" w:hAnsi="Tahoma" w:cs="Tahoma"/>
        </w:rPr>
        <w:t>Interprocess</w:t>
      </w:r>
      <w:proofErr w:type="spellEnd"/>
      <w:r w:rsidR="00312619" w:rsidRPr="00B2688F">
        <w:rPr>
          <w:rFonts w:ascii="Tahoma" w:eastAsia="Tahoma" w:hAnsi="Tahoma" w:cs="Tahoma"/>
        </w:rPr>
        <w:t xml:space="preserve"> Communication) local porque evita cópias repetidas de dados entre os espaços de usuário e de </w:t>
      </w:r>
      <w:proofErr w:type="spellStart"/>
      <w:r w:rsidR="00312619" w:rsidRPr="00B2688F">
        <w:rPr>
          <w:rFonts w:ascii="Tahoma" w:eastAsia="Tahoma" w:hAnsi="Tahoma" w:cs="Tahoma"/>
        </w:rPr>
        <w:t>kernel</w:t>
      </w:r>
      <w:proofErr w:type="spellEnd"/>
      <w:r w:rsidR="00312619" w:rsidRPr="00B2688F">
        <w:rPr>
          <w:rFonts w:ascii="Tahoma" w:eastAsia="Tahoma" w:hAnsi="Tahoma" w:cs="Tahoma"/>
        </w:rPr>
        <w:t xml:space="preserve"> após o estabelecimento da região compartilhada. O papel do sistema operacional é de criar, de mapear e de proteger essa região, além de controlar as permissões. Depois de mapeada, os processos acessam a área compartilhada diretamente, e a sincronização entre eles continua necessária para impedir as leituras e as escritas inconsistentes. A eficiência e a segurança caminham juntas: o ganho de desempenho da memória compartilhada exige mais cuidado com a coordenação de acessos.</w:t>
      </w:r>
    </w:p>
    <w:p w14:paraId="7D8DEEAD" w14:textId="77777777" w:rsidR="005A3316"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ab/>
        <w:t xml:space="preserve">Bibliotecas de threads fornecem as </w:t>
      </w:r>
      <w:proofErr w:type="spellStart"/>
      <w:r w:rsidRPr="00B2688F">
        <w:rPr>
          <w:rFonts w:ascii="Tahoma" w:eastAsia="Tahoma" w:hAnsi="Tahoma" w:cs="Tahoma"/>
        </w:rPr>
        <w:t>APIs</w:t>
      </w:r>
      <w:proofErr w:type="spellEnd"/>
      <w:r w:rsidRPr="00B2688F">
        <w:rPr>
          <w:rFonts w:ascii="Tahoma" w:eastAsia="Tahoma" w:hAnsi="Tahoma" w:cs="Tahoma"/>
        </w:rPr>
        <w:t xml:space="preserve"> (Interfaces de Programação de Aplicações) para a criação, a sincronização e o gerenciamento de threads, simplificando a programação concorrente. Mesmo assim, elas não tornam dispensáveis os serviços do sistema operacional. O </w:t>
      </w:r>
      <w:proofErr w:type="spellStart"/>
      <w:r w:rsidRPr="00B2688F">
        <w:rPr>
          <w:rFonts w:ascii="Tahoma" w:eastAsia="Tahoma" w:hAnsi="Tahoma" w:cs="Tahoma"/>
        </w:rPr>
        <w:t>kernel</w:t>
      </w:r>
      <w:proofErr w:type="spellEnd"/>
      <w:r w:rsidRPr="00B2688F">
        <w:rPr>
          <w:rFonts w:ascii="Tahoma" w:eastAsia="Tahoma" w:hAnsi="Tahoma" w:cs="Tahoma"/>
        </w:rPr>
        <w:t xml:space="preserve"> continua responsável por aspectos fundamentais, como o escalonamento, o gerenciamento de memória, a proteção, o tratamento de interrupções e o suporte às primitivas de sincronização e da IPC.</w:t>
      </w:r>
    </w:p>
    <w:p w14:paraId="6B9A8E25" w14:textId="47540699" w:rsidR="009F684C" w:rsidRPr="00B2688F" w:rsidRDefault="00312619">
      <w:pPr>
        <w:spacing w:after="0" w:line="360" w:lineRule="auto"/>
        <w:ind w:firstLine="708"/>
        <w:jc w:val="both"/>
        <w:rPr>
          <w:rFonts w:ascii="Tahoma" w:eastAsia="Tahoma" w:hAnsi="Tahoma" w:cs="Tahoma"/>
        </w:rPr>
      </w:pPr>
      <w:r w:rsidRPr="00B2688F">
        <w:rPr>
          <w:rFonts w:ascii="Tahoma" w:eastAsia="Tahoma" w:hAnsi="Tahoma" w:cs="Tahoma"/>
        </w:rPr>
        <w:t xml:space="preserve">Em muitos sistemas, as </w:t>
      </w:r>
      <w:proofErr w:type="gramStart"/>
      <w:r w:rsidRPr="00B2688F">
        <w:rPr>
          <w:rFonts w:ascii="Tahoma" w:eastAsia="Tahoma" w:hAnsi="Tahoma" w:cs="Tahoma"/>
        </w:rPr>
        <w:t>threads utilizadas</w:t>
      </w:r>
      <w:proofErr w:type="gramEnd"/>
      <w:r w:rsidRPr="00B2688F">
        <w:rPr>
          <w:rFonts w:ascii="Tahoma" w:eastAsia="Tahoma" w:hAnsi="Tahoma" w:cs="Tahoma"/>
        </w:rPr>
        <w:t xml:space="preserve"> pelas aplicações são threads em nível de </w:t>
      </w:r>
      <w:proofErr w:type="spellStart"/>
      <w:r w:rsidRPr="00B2688F">
        <w:rPr>
          <w:rFonts w:ascii="Tahoma" w:eastAsia="Tahoma" w:hAnsi="Tahoma" w:cs="Tahoma"/>
        </w:rPr>
        <w:t>kernel</w:t>
      </w:r>
      <w:proofErr w:type="spellEnd"/>
      <w:r w:rsidRPr="00B2688F">
        <w:rPr>
          <w:rFonts w:ascii="Tahoma" w:eastAsia="Tahoma" w:hAnsi="Tahoma" w:cs="Tahoma"/>
        </w:rPr>
        <w:t>, diretamente visíveis ao escalonador do sistema operacional. Em outros modelos, podem existir threads em nível de usuário, mas, ainda assim, a execução concreta depende da infraestrutura oferecida pelo sistema.</w:t>
      </w:r>
    </w:p>
    <w:p w14:paraId="234C23AB" w14:textId="77777777" w:rsidR="009F684C" w:rsidRPr="00B2688F" w:rsidRDefault="009F684C">
      <w:pPr>
        <w:tabs>
          <w:tab w:val="left" w:pos="720"/>
        </w:tabs>
        <w:spacing w:after="0" w:line="360" w:lineRule="auto"/>
        <w:ind w:firstLine="720"/>
        <w:jc w:val="both"/>
        <w:rPr>
          <w:rFonts w:ascii="Tahoma" w:eastAsia="Tahoma" w:hAnsi="Tahoma" w:cs="Tahoma"/>
        </w:rPr>
      </w:pPr>
    </w:p>
    <w:p w14:paraId="3B012546" w14:textId="77777777" w:rsidR="009F684C" w:rsidRPr="00B2688F" w:rsidRDefault="00312619">
      <w:pPr>
        <w:spacing w:after="0" w:line="360" w:lineRule="auto"/>
        <w:rPr>
          <w:rFonts w:ascii="Tahoma" w:eastAsia="Tahoma" w:hAnsi="Tahoma" w:cs="Tahoma"/>
        </w:rPr>
      </w:pPr>
      <w:r w:rsidRPr="00B2688F">
        <w:rPr>
          <w:rFonts w:ascii="Tahoma" w:eastAsia="Tahoma" w:hAnsi="Tahoma" w:cs="Tahoma"/>
          <w:b/>
          <w:bCs/>
        </w:rPr>
        <w:t>2. Análise das alternativas</w:t>
      </w:r>
    </w:p>
    <w:p w14:paraId="35FFB337" w14:textId="77777777" w:rsidR="009F684C" w:rsidRPr="00B2688F" w:rsidRDefault="009F684C">
      <w:pPr>
        <w:spacing w:after="0" w:line="360" w:lineRule="auto"/>
        <w:jc w:val="both"/>
        <w:rPr>
          <w:rFonts w:ascii="Tahoma" w:eastAsia="Tahoma" w:hAnsi="Tahoma" w:cs="Tahoma"/>
        </w:rPr>
      </w:pPr>
    </w:p>
    <w:p w14:paraId="2D8B1515"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A - Alternativa incorreta.</w:t>
      </w:r>
    </w:p>
    <w:p w14:paraId="4BB480C6"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Em arquiteturas com os múltiplos processadores e com a memória compartilhada, não existe a exigência de que cada processador tenha “a mesma quantidade de memória RAM alocada”. A memória principal pode ser compartilhada por todos os processadores (como em arranjos SMP/UMA, no tratamento didático clássico), e a distribuição lógica de uso da RAM não é feita por uma regra fixa de igualdade por processador. A afirmação descreve uma obrigação inexistente na teoria de sistemas operacionais.</w:t>
      </w:r>
    </w:p>
    <w:p w14:paraId="66BD03F8" w14:textId="77777777" w:rsidR="009F684C" w:rsidRPr="00B2688F" w:rsidRDefault="009F684C">
      <w:pPr>
        <w:spacing w:after="0" w:line="360" w:lineRule="auto"/>
        <w:jc w:val="both"/>
        <w:rPr>
          <w:rFonts w:ascii="Tahoma" w:eastAsia="Tahoma" w:hAnsi="Tahoma" w:cs="Tahoma"/>
        </w:rPr>
      </w:pPr>
    </w:p>
    <w:p w14:paraId="7C4E2B57"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B – Alternativa incorreta.</w:t>
      </w:r>
    </w:p>
    <w:p w14:paraId="5DE1982C"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JUSTIFICATIVA. A existência de múltiplos processadores ou de múltiplos núcleos não elimina os acessos concorrentes a recursos compartilhados; ela aumenta a possibilidade de acessos simultâneos. Sempre que os processos ou </w:t>
      </w:r>
      <w:proofErr w:type="gramStart"/>
      <w:r w:rsidRPr="00B2688F">
        <w:rPr>
          <w:rFonts w:ascii="Tahoma" w:eastAsia="Tahoma" w:hAnsi="Tahoma" w:cs="Tahoma"/>
        </w:rPr>
        <w:t>as threads</w:t>
      </w:r>
      <w:proofErr w:type="gramEnd"/>
      <w:r w:rsidRPr="00B2688F">
        <w:rPr>
          <w:rFonts w:ascii="Tahoma" w:eastAsia="Tahoma" w:hAnsi="Tahoma" w:cs="Tahoma"/>
        </w:rPr>
        <w:t xml:space="preserve"> compartilham dados, pode ocorrer uma condição de corrida se não houver a coordenação adequada. Os semáforos e outros mecanismos de sincronização continuam necessários para proteger as regiões críticas e para ordenar o acesso aos recursos compartilhados.</w:t>
      </w:r>
    </w:p>
    <w:p w14:paraId="3297BBA8" w14:textId="77777777" w:rsidR="009F684C" w:rsidRPr="00B2688F" w:rsidRDefault="009F684C">
      <w:pPr>
        <w:spacing w:after="0" w:line="360" w:lineRule="auto"/>
        <w:jc w:val="both"/>
        <w:rPr>
          <w:rFonts w:ascii="Tahoma" w:eastAsia="Tahoma" w:hAnsi="Tahoma" w:cs="Tahoma"/>
        </w:rPr>
      </w:pPr>
    </w:p>
    <w:p w14:paraId="0206F68C"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C – Alternativa incorreta.</w:t>
      </w:r>
    </w:p>
    <w:p w14:paraId="602D1C85"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JUSTIFICATIVA. A exclusão mútua é possível em arquiteturas </w:t>
      </w:r>
      <w:proofErr w:type="spellStart"/>
      <w:r w:rsidRPr="00B2688F">
        <w:rPr>
          <w:rFonts w:ascii="Tahoma" w:eastAsia="Tahoma" w:hAnsi="Tahoma" w:cs="Tahoma"/>
        </w:rPr>
        <w:t>multiprocessadas</w:t>
      </w:r>
      <w:proofErr w:type="spellEnd"/>
      <w:r w:rsidRPr="00B2688F">
        <w:rPr>
          <w:rFonts w:ascii="Tahoma" w:eastAsia="Tahoma" w:hAnsi="Tahoma" w:cs="Tahoma"/>
        </w:rPr>
        <w:t xml:space="preserve"> e constitui um dos fundamentos da programação concorrente. Ela é implementada por mecanismos de sincronização, como os </w:t>
      </w:r>
      <w:proofErr w:type="spellStart"/>
      <w:r w:rsidRPr="00B2688F">
        <w:rPr>
          <w:rFonts w:ascii="Tahoma" w:eastAsia="Tahoma" w:hAnsi="Tahoma" w:cs="Tahoma"/>
        </w:rPr>
        <w:t>mutexes</w:t>
      </w:r>
      <w:proofErr w:type="spellEnd"/>
      <w:r w:rsidRPr="00B2688F">
        <w:rPr>
          <w:rFonts w:ascii="Tahoma" w:eastAsia="Tahoma" w:hAnsi="Tahoma" w:cs="Tahoma"/>
        </w:rPr>
        <w:t xml:space="preserve">, os semáforos e as operações atômicas, com suporte do sistema operacional e do hardware. Também é incorreta a afirmação de que apenas uma aplicação pode ser executada por vez porque os sistemas </w:t>
      </w:r>
      <w:proofErr w:type="spellStart"/>
      <w:r w:rsidRPr="00B2688F">
        <w:rPr>
          <w:rFonts w:ascii="Tahoma" w:eastAsia="Tahoma" w:hAnsi="Tahoma" w:cs="Tahoma"/>
        </w:rPr>
        <w:t>multiprocessados</w:t>
      </w:r>
      <w:proofErr w:type="spellEnd"/>
      <w:r w:rsidRPr="00B2688F">
        <w:rPr>
          <w:rFonts w:ascii="Tahoma" w:eastAsia="Tahoma" w:hAnsi="Tahoma" w:cs="Tahoma"/>
        </w:rPr>
        <w:t xml:space="preserve"> são projetados justamente para permitir execução concorrente de múltiplos processos e threads.</w:t>
      </w:r>
    </w:p>
    <w:p w14:paraId="3DABF4FC" w14:textId="77777777" w:rsidR="009F684C" w:rsidRPr="00B2688F" w:rsidRDefault="009F684C">
      <w:pPr>
        <w:spacing w:after="0" w:line="360" w:lineRule="auto"/>
        <w:jc w:val="both"/>
        <w:rPr>
          <w:rFonts w:ascii="Tahoma" w:eastAsia="Tahoma" w:hAnsi="Tahoma" w:cs="Tahoma"/>
        </w:rPr>
      </w:pPr>
    </w:p>
    <w:p w14:paraId="08E229CA"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D – Alternativa incorreta.</w:t>
      </w:r>
    </w:p>
    <w:p w14:paraId="6769CD5F"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 xml:space="preserve">JUSTIFICATIVA. As bibliotecas de threads fornecem funções para a criação e o controle de threads no código da aplicação, mas isso não dispensa os serviços do sistema operacional. O sistema operacional permanece responsável pelo escalonamento, pela gerência de memória, pela proteção entre processos, pelas chamadas de sistema e pelo suporte aos mecanismos de sincronização e de comunicação entre processos. A alternativa generaliza de modo incorreto o papel das bibliotecas e exclui indevidamente a atuação do </w:t>
      </w:r>
      <w:proofErr w:type="spellStart"/>
      <w:r w:rsidRPr="00B2688F">
        <w:rPr>
          <w:rFonts w:ascii="Tahoma" w:eastAsia="Tahoma" w:hAnsi="Tahoma" w:cs="Tahoma"/>
        </w:rPr>
        <w:t>kernel</w:t>
      </w:r>
      <w:proofErr w:type="spellEnd"/>
      <w:r w:rsidRPr="00B2688F">
        <w:rPr>
          <w:rFonts w:ascii="Tahoma" w:eastAsia="Tahoma" w:hAnsi="Tahoma" w:cs="Tahoma"/>
        </w:rPr>
        <w:t>.</w:t>
      </w:r>
    </w:p>
    <w:p w14:paraId="60F8AF0B" w14:textId="77777777" w:rsidR="009F684C" w:rsidRPr="00B2688F" w:rsidRDefault="009F684C">
      <w:pPr>
        <w:spacing w:after="0" w:line="360" w:lineRule="auto"/>
        <w:jc w:val="both"/>
        <w:rPr>
          <w:rFonts w:ascii="Tahoma" w:eastAsia="Tahoma" w:hAnsi="Tahoma" w:cs="Tahoma"/>
        </w:rPr>
      </w:pPr>
    </w:p>
    <w:p w14:paraId="3F602AAA"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E – Alternativa correta.</w:t>
      </w:r>
    </w:p>
    <w:p w14:paraId="67518449" w14:textId="77777777" w:rsidR="009F684C" w:rsidRPr="00B2688F" w:rsidRDefault="00312619">
      <w:pPr>
        <w:spacing w:after="0" w:line="360" w:lineRule="auto"/>
        <w:jc w:val="both"/>
        <w:rPr>
          <w:rFonts w:ascii="Tahoma" w:eastAsia="Tahoma" w:hAnsi="Tahoma" w:cs="Tahoma"/>
        </w:rPr>
      </w:pPr>
      <w:r w:rsidRPr="00B2688F">
        <w:rPr>
          <w:rFonts w:ascii="Tahoma" w:eastAsia="Tahoma" w:hAnsi="Tahoma" w:cs="Tahoma"/>
        </w:rPr>
        <w:t>JUSTIFICATIVA. Na comunicação entre processos por memória compartilhada, os dados podem ser colocados em áreas de memória compartilhada entre os processos. O sistema operacional intermedeia a criação, o mapeamento e a proteção dessas áreas, controlando as permissões e o acesso autorizado. Após o mapeamento, os processos passam a acessar a região compartilhada para leitura e escrita, mantendo a necessidade de sincronização para garantir a consistência dos dados.</w:t>
      </w:r>
    </w:p>
    <w:p w14:paraId="2B4DC083" w14:textId="77777777" w:rsidR="005A3316" w:rsidRPr="00B2688F" w:rsidRDefault="005A3316">
      <w:pPr>
        <w:spacing w:after="0" w:line="360" w:lineRule="auto"/>
        <w:jc w:val="both"/>
        <w:rPr>
          <w:rFonts w:ascii="Tahoma" w:eastAsia="Tahoma" w:hAnsi="Tahoma" w:cs="Tahoma"/>
        </w:rPr>
      </w:pPr>
    </w:p>
    <w:p w14:paraId="6DEC68A8" w14:textId="77777777" w:rsidR="005A3316" w:rsidRPr="00B2688F" w:rsidRDefault="005A3316">
      <w:pPr>
        <w:spacing w:after="0" w:line="360" w:lineRule="auto"/>
        <w:jc w:val="both"/>
        <w:rPr>
          <w:rFonts w:ascii="Tahoma" w:eastAsia="Tahoma" w:hAnsi="Tahoma" w:cs="Tahoma"/>
        </w:rPr>
      </w:pPr>
    </w:p>
    <w:p w14:paraId="11E831E5" w14:textId="77777777" w:rsidR="005A3316" w:rsidRPr="00B2688F" w:rsidRDefault="005A3316">
      <w:pPr>
        <w:spacing w:after="0" w:line="360" w:lineRule="auto"/>
        <w:jc w:val="both"/>
        <w:rPr>
          <w:rFonts w:ascii="Tahoma" w:eastAsia="Tahoma" w:hAnsi="Tahoma" w:cs="Tahoma"/>
        </w:rPr>
      </w:pPr>
    </w:p>
    <w:p w14:paraId="3D4CDE21" w14:textId="77777777" w:rsidR="009F684C" w:rsidRPr="00B2688F" w:rsidRDefault="00312619">
      <w:pPr>
        <w:spacing w:after="0" w:line="360" w:lineRule="auto"/>
        <w:jc w:val="both"/>
        <w:rPr>
          <w:rFonts w:ascii="Tahoma" w:eastAsia="Tahoma" w:hAnsi="Tahoma" w:cs="Tahoma"/>
          <w:b/>
          <w:bCs/>
        </w:rPr>
      </w:pPr>
      <w:r w:rsidRPr="00B2688F">
        <w:rPr>
          <w:rFonts w:ascii="Tahoma" w:eastAsia="Tahoma" w:hAnsi="Tahoma" w:cs="Tahoma"/>
          <w:b/>
          <w:bCs/>
        </w:rPr>
        <w:t>3. Indicações bibliográficas</w:t>
      </w:r>
    </w:p>
    <w:p w14:paraId="48F26A42" w14:textId="77777777" w:rsidR="009F684C" w:rsidRPr="00B2688F" w:rsidRDefault="009F684C">
      <w:pPr>
        <w:spacing w:after="0" w:line="360" w:lineRule="auto"/>
        <w:jc w:val="both"/>
        <w:rPr>
          <w:rFonts w:ascii="Tahoma" w:eastAsia="Tahoma" w:hAnsi="Tahoma" w:cs="Tahoma"/>
          <w:b/>
          <w:bCs/>
        </w:rPr>
      </w:pPr>
    </w:p>
    <w:p w14:paraId="16E350C1"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MACHADO, F. B.; MAIA, L. P. </w:t>
      </w:r>
      <w:r w:rsidRPr="00B2688F">
        <w:rPr>
          <w:rFonts w:ascii="Tahoma" w:eastAsia="Tahoma" w:hAnsi="Tahoma" w:cs="Tahoma"/>
          <w:i/>
          <w:iCs/>
        </w:rPr>
        <w:t>Fundamentos de sistemas operacionais</w:t>
      </w:r>
      <w:r w:rsidRPr="00B2688F">
        <w:rPr>
          <w:rFonts w:ascii="Tahoma" w:eastAsia="Tahoma" w:hAnsi="Tahoma" w:cs="Tahoma"/>
        </w:rPr>
        <w:t>. Rio de Janeiro: LTC, 2011.</w:t>
      </w:r>
    </w:p>
    <w:p w14:paraId="299DA95F"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MACHADO, F. B.; MAIA, L. P. </w:t>
      </w:r>
      <w:r w:rsidRPr="00B2688F">
        <w:rPr>
          <w:rFonts w:ascii="Tahoma" w:eastAsia="Tahoma" w:hAnsi="Tahoma" w:cs="Tahoma"/>
          <w:i/>
          <w:iCs/>
        </w:rPr>
        <w:t>Arquitetura de sistemas operacionais.</w:t>
      </w:r>
      <w:r w:rsidRPr="00B2688F">
        <w:rPr>
          <w:rFonts w:ascii="Tahoma" w:eastAsia="Tahoma" w:hAnsi="Tahoma" w:cs="Tahoma"/>
        </w:rPr>
        <w:t xml:space="preserve"> 5. ed. Rio de Janeiro: LTC, 2013.</w:t>
      </w:r>
    </w:p>
    <w:p w14:paraId="20777043"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SILBERSCHATZ, A.; GALVIN, P. B.; GAGNE, G. </w:t>
      </w:r>
      <w:r w:rsidRPr="00B2688F">
        <w:rPr>
          <w:rFonts w:ascii="Tahoma" w:eastAsia="Tahoma" w:hAnsi="Tahoma" w:cs="Tahoma"/>
          <w:i/>
          <w:iCs/>
        </w:rPr>
        <w:t>Fundamentos de sistemas operacionais</w:t>
      </w:r>
      <w:r w:rsidRPr="00B2688F">
        <w:rPr>
          <w:rFonts w:ascii="Tahoma" w:eastAsia="Tahoma" w:hAnsi="Tahoma" w:cs="Tahoma"/>
        </w:rPr>
        <w:t>.   9. ed. Rio de Janeiro: LTC, 2015.</w:t>
      </w:r>
    </w:p>
    <w:p w14:paraId="211A9082"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STALLINGS, W. </w:t>
      </w:r>
      <w:r w:rsidRPr="00B2688F">
        <w:rPr>
          <w:rFonts w:ascii="Tahoma" w:eastAsia="Tahoma" w:hAnsi="Tahoma" w:cs="Tahoma"/>
          <w:i/>
          <w:iCs/>
        </w:rPr>
        <w:t>Arquitetura e organização de computadores</w:t>
      </w:r>
      <w:r w:rsidRPr="00B2688F">
        <w:rPr>
          <w:rFonts w:ascii="Tahoma" w:eastAsia="Tahoma" w:hAnsi="Tahoma" w:cs="Tahoma"/>
        </w:rPr>
        <w:t>. 8. ed. São Paulo: Pearson Prentice Hall, 2010.</w:t>
      </w:r>
    </w:p>
    <w:p w14:paraId="1326A0B9" w14:textId="77777777" w:rsidR="009F684C" w:rsidRPr="00B2688F" w:rsidRDefault="00312619">
      <w:pPr>
        <w:numPr>
          <w:ilvl w:val="0"/>
          <w:numId w:val="19"/>
        </w:numPr>
        <w:spacing w:after="0" w:line="360" w:lineRule="auto"/>
        <w:jc w:val="both"/>
        <w:rPr>
          <w:rFonts w:ascii="Tahoma" w:eastAsia="Tahoma" w:hAnsi="Tahoma" w:cs="Tahoma"/>
        </w:rPr>
      </w:pPr>
      <w:r w:rsidRPr="00B2688F">
        <w:rPr>
          <w:rFonts w:ascii="Tahoma" w:eastAsia="Tahoma" w:hAnsi="Tahoma" w:cs="Tahoma"/>
        </w:rPr>
        <w:t xml:space="preserve">TANENBAUM, A. S.; BOS, H. </w:t>
      </w:r>
      <w:r w:rsidRPr="00B2688F">
        <w:rPr>
          <w:rFonts w:ascii="Tahoma" w:eastAsia="Tahoma" w:hAnsi="Tahoma" w:cs="Tahoma"/>
          <w:i/>
          <w:iCs/>
        </w:rPr>
        <w:t>Sistemas operacionais modernos</w:t>
      </w:r>
      <w:r w:rsidRPr="00B2688F">
        <w:rPr>
          <w:rFonts w:ascii="Tahoma" w:eastAsia="Tahoma" w:hAnsi="Tahoma" w:cs="Tahoma"/>
        </w:rPr>
        <w:t xml:space="preserve">. 4. ed. São Paulo: Pearson, 2016. </w:t>
      </w:r>
    </w:p>
    <w:p w14:paraId="4BF09659" w14:textId="5B1ECB9D" w:rsidR="009F684C" w:rsidRDefault="009F684C">
      <w:pPr>
        <w:spacing w:after="0" w:line="360" w:lineRule="auto"/>
        <w:jc w:val="both"/>
        <w:rPr>
          <w:rFonts w:ascii="Tahoma" w:eastAsia="Tahoma" w:hAnsi="Tahoma" w:cs="Tahoma"/>
        </w:rPr>
      </w:pPr>
    </w:p>
    <w:p w14:paraId="47761B4E" w14:textId="5B0FA434" w:rsidR="00E22B78" w:rsidRDefault="00E22B78">
      <w:pPr>
        <w:spacing w:after="0" w:line="360" w:lineRule="auto"/>
        <w:jc w:val="both"/>
        <w:rPr>
          <w:rFonts w:ascii="Tahoma" w:eastAsia="Tahoma" w:hAnsi="Tahoma" w:cs="Tahoma"/>
        </w:rPr>
      </w:pPr>
    </w:p>
    <w:p w14:paraId="021B50B6" w14:textId="03A7F76D" w:rsidR="00E22B78" w:rsidRDefault="00E22B78">
      <w:pPr>
        <w:spacing w:after="0" w:line="360" w:lineRule="auto"/>
        <w:jc w:val="both"/>
        <w:rPr>
          <w:rFonts w:ascii="Tahoma" w:eastAsia="Tahoma" w:hAnsi="Tahoma" w:cs="Tahoma"/>
        </w:rPr>
      </w:pPr>
    </w:p>
    <w:p w14:paraId="5DCBB59C" w14:textId="6E241201" w:rsidR="00E22B78" w:rsidRDefault="00E22B78">
      <w:pPr>
        <w:spacing w:after="0" w:line="360" w:lineRule="auto"/>
        <w:jc w:val="both"/>
        <w:rPr>
          <w:rFonts w:ascii="Tahoma" w:eastAsia="Tahoma" w:hAnsi="Tahoma" w:cs="Tahoma"/>
        </w:rPr>
      </w:pPr>
    </w:p>
    <w:p w14:paraId="78D3B4C2" w14:textId="4DD4166C" w:rsidR="00E22B78" w:rsidRDefault="00E22B78">
      <w:pPr>
        <w:spacing w:after="0" w:line="360" w:lineRule="auto"/>
        <w:jc w:val="both"/>
        <w:rPr>
          <w:rFonts w:ascii="Tahoma" w:eastAsia="Tahoma" w:hAnsi="Tahoma" w:cs="Tahoma"/>
        </w:rPr>
      </w:pPr>
    </w:p>
    <w:p w14:paraId="5C6D1C5A" w14:textId="6DF480BD" w:rsidR="00E22B78" w:rsidRDefault="00E22B78">
      <w:pPr>
        <w:spacing w:after="0" w:line="360" w:lineRule="auto"/>
        <w:jc w:val="both"/>
        <w:rPr>
          <w:rFonts w:ascii="Tahoma" w:eastAsia="Tahoma" w:hAnsi="Tahoma" w:cs="Tahoma"/>
        </w:rPr>
      </w:pPr>
    </w:p>
    <w:p w14:paraId="57FBB9E9" w14:textId="7B31EC2F" w:rsidR="00E22B78" w:rsidRDefault="00E22B78">
      <w:pPr>
        <w:spacing w:after="0" w:line="360" w:lineRule="auto"/>
        <w:jc w:val="both"/>
        <w:rPr>
          <w:rFonts w:ascii="Tahoma" w:eastAsia="Tahoma" w:hAnsi="Tahoma" w:cs="Tahoma"/>
        </w:rPr>
      </w:pPr>
    </w:p>
    <w:p w14:paraId="453ECE65" w14:textId="3B101B62" w:rsidR="00E22B78" w:rsidRDefault="00E22B78">
      <w:pPr>
        <w:spacing w:after="0" w:line="360" w:lineRule="auto"/>
        <w:jc w:val="both"/>
        <w:rPr>
          <w:rFonts w:ascii="Tahoma" w:eastAsia="Tahoma" w:hAnsi="Tahoma" w:cs="Tahoma"/>
        </w:rPr>
      </w:pPr>
    </w:p>
    <w:p w14:paraId="73F76074" w14:textId="3CF6AE1B" w:rsidR="00E22B78" w:rsidRDefault="00E22B78">
      <w:pPr>
        <w:spacing w:after="0" w:line="360" w:lineRule="auto"/>
        <w:jc w:val="both"/>
        <w:rPr>
          <w:rFonts w:ascii="Tahoma" w:eastAsia="Tahoma" w:hAnsi="Tahoma" w:cs="Tahoma"/>
        </w:rPr>
      </w:pPr>
    </w:p>
    <w:p w14:paraId="5E822516" w14:textId="1BDBC869" w:rsidR="00E22B78" w:rsidRDefault="00E22B78">
      <w:pPr>
        <w:spacing w:after="0" w:line="360" w:lineRule="auto"/>
        <w:jc w:val="both"/>
        <w:rPr>
          <w:rFonts w:ascii="Tahoma" w:eastAsia="Tahoma" w:hAnsi="Tahoma" w:cs="Tahoma"/>
        </w:rPr>
      </w:pPr>
    </w:p>
    <w:p w14:paraId="59A43238" w14:textId="34ECFA27" w:rsidR="00E22B78" w:rsidRDefault="00E22B78">
      <w:pPr>
        <w:spacing w:after="0" w:line="360" w:lineRule="auto"/>
        <w:jc w:val="both"/>
        <w:rPr>
          <w:rFonts w:ascii="Tahoma" w:eastAsia="Tahoma" w:hAnsi="Tahoma" w:cs="Tahoma"/>
        </w:rPr>
      </w:pPr>
    </w:p>
    <w:p w14:paraId="024571A7" w14:textId="6E47B4F6" w:rsidR="00E22B78" w:rsidRDefault="00E22B78">
      <w:pPr>
        <w:spacing w:after="0" w:line="360" w:lineRule="auto"/>
        <w:jc w:val="both"/>
        <w:rPr>
          <w:rFonts w:ascii="Tahoma" w:eastAsia="Tahoma" w:hAnsi="Tahoma" w:cs="Tahoma"/>
        </w:rPr>
      </w:pPr>
    </w:p>
    <w:p w14:paraId="4FF63D5F" w14:textId="622171FC" w:rsidR="00E22B78" w:rsidRDefault="00E22B78">
      <w:pPr>
        <w:spacing w:after="0" w:line="360" w:lineRule="auto"/>
        <w:jc w:val="both"/>
        <w:rPr>
          <w:rFonts w:ascii="Tahoma" w:eastAsia="Tahoma" w:hAnsi="Tahoma" w:cs="Tahoma"/>
        </w:rPr>
      </w:pPr>
    </w:p>
    <w:p w14:paraId="381EC86F" w14:textId="220688D8" w:rsidR="00E22B78" w:rsidRDefault="00E22B78">
      <w:pPr>
        <w:spacing w:after="0" w:line="360" w:lineRule="auto"/>
        <w:jc w:val="both"/>
        <w:rPr>
          <w:rFonts w:ascii="Tahoma" w:eastAsia="Tahoma" w:hAnsi="Tahoma" w:cs="Tahoma"/>
        </w:rPr>
      </w:pPr>
    </w:p>
    <w:p w14:paraId="6FBC997D" w14:textId="0B197291" w:rsidR="00E22B78" w:rsidRDefault="00E22B78">
      <w:pPr>
        <w:spacing w:after="0" w:line="360" w:lineRule="auto"/>
        <w:jc w:val="both"/>
        <w:rPr>
          <w:rFonts w:ascii="Tahoma" w:eastAsia="Tahoma" w:hAnsi="Tahoma" w:cs="Tahoma"/>
        </w:rPr>
      </w:pPr>
    </w:p>
    <w:p w14:paraId="6A4CD381" w14:textId="22357FCB" w:rsidR="00E22B78" w:rsidRDefault="00E22B78">
      <w:pPr>
        <w:spacing w:after="0" w:line="360" w:lineRule="auto"/>
        <w:jc w:val="both"/>
        <w:rPr>
          <w:rFonts w:ascii="Tahoma" w:eastAsia="Tahoma" w:hAnsi="Tahoma" w:cs="Tahoma"/>
        </w:rPr>
      </w:pPr>
    </w:p>
    <w:p w14:paraId="79744EA8" w14:textId="6DA61072" w:rsidR="00E22B78" w:rsidRDefault="00E22B78">
      <w:pPr>
        <w:spacing w:after="0" w:line="360" w:lineRule="auto"/>
        <w:jc w:val="both"/>
        <w:rPr>
          <w:rFonts w:ascii="Tahoma" w:eastAsia="Tahoma" w:hAnsi="Tahoma" w:cs="Tahoma"/>
        </w:rPr>
      </w:pPr>
    </w:p>
    <w:p w14:paraId="16D1D55C" w14:textId="7DC0FF77" w:rsidR="00E22B78" w:rsidRDefault="00E22B78">
      <w:pPr>
        <w:spacing w:after="0" w:line="360" w:lineRule="auto"/>
        <w:jc w:val="both"/>
        <w:rPr>
          <w:rFonts w:ascii="Tahoma" w:eastAsia="Tahoma" w:hAnsi="Tahoma" w:cs="Tahoma"/>
        </w:rPr>
      </w:pPr>
    </w:p>
    <w:p w14:paraId="70156805" w14:textId="0618F2B5" w:rsidR="00E22B78" w:rsidRDefault="00E22B78">
      <w:pPr>
        <w:spacing w:after="0" w:line="360" w:lineRule="auto"/>
        <w:jc w:val="both"/>
        <w:rPr>
          <w:rFonts w:ascii="Tahoma" w:eastAsia="Tahoma" w:hAnsi="Tahoma" w:cs="Tahoma"/>
        </w:rPr>
      </w:pPr>
    </w:p>
    <w:p w14:paraId="0623BB83" w14:textId="635655A5" w:rsidR="00E22B78" w:rsidRDefault="00E22B78">
      <w:pPr>
        <w:spacing w:after="0" w:line="360" w:lineRule="auto"/>
        <w:jc w:val="both"/>
        <w:rPr>
          <w:rFonts w:ascii="Tahoma" w:eastAsia="Tahoma" w:hAnsi="Tahoma" w:cs="Tahoma"/>
        </w:rPr>
      </w:pPr>
    </w:p>
    <w:p w14:paraId="02209959" w14:textId="14C651E7" w:rsidR="00E22B78" w:rsidRDefault="00E22B78">
      <w:pPr>
        <w:spacing w:after="0" w:line="360" w:lineRule="auto"/>
        <w:jc w:val="both"/>
        <w:rPr>
          <w:rFonts w:ascii="Tahoma" w:eastAsia="Tahoma" w:hAnsi="Tahoma" w:cs="Tahoma"/>
        </w:rPr>
      </w:pPr>
    </w:p>
    <w:p w14:paraId="1740D300" w14:textId="004EA134" w:rsidR="00E22B78" w:rsidRDefault="00E22B78">
      <w:pPr>
        <w:spacing w:after="0" w:line="360" w:lineRule="auto"/>
        <w:jc w:val="both"/>
        <w:rPr>
          <w:rFonts w:ascii="Tahoma" w:eastAsia="Tahoma" w:hAnsi="Tahoma" w:cs="Tahoma"/>
        </w:rPr>
      </w:pPr>
    </w:p>
    <w:p w14:paraId="7DBD03A2" w14:textId="794D26B6" w:rsidR="00E22B78" w:rsidRDefault="00920314" w:rsidP="00E22B78">
      <w:pPr>
        <w:spacing w:after="0" w:line="360" w:lineRule="auto"/>
        <w:jc w:val="center"/>
        <w:rPr>
          <w:rFonts w:ascii="Tahoma" w:eastAsia="Tahoma" w:hAnsi="Tahoma" w:cs="Tahoma"/>
          <w:b/>
          <w:bCs/>
        </w:rPr>
      </w:pPr>
      <w:r>
        <w:rPr>
          <w:rFonts w:ascii="Tahoma" w:eastAsia="Tahoma" w:hAnsi="Tahoma" w:cs="Tahoma"/>
          <w:b/>
          <w:bCs/>
        </w:rPr>
        <w:t>Questão 6</w:t>
      </w:r>
    </w:p>
    <w:p w14:paraId="5741482C" w14:textId="4DCCA3C3" w:rsidR="00E22B78" w:rsidRDefault="00E22B78" w:rsidP="00E22B78">
      <w:pPr>
        <w:spacing w:after="0" w:line="360" w:lineRule="auto"/>
        <w:rPr>
          <w:rFonts w:ascii="Tahoma" w:eastAsia="Tahoma" w:hAnsi="Tahoma" w:cs="Tahoma"/>
        </w:rPr>
      </w:pPr>
      <w:r>
        <w:rPr>
          <w:rFonts w:ascii="Tahoma" w:eastAsia="Tahoma" w:hAnsi="Tahoma" w:cs="Tahoma"/>
          <w:b/>
          <w:bCs/>
        </w:rPr>
        <w:t xml:space="preserve">Questão </w:t>
      </w:r>
      <w:r w:rsidR="00920314">
        <w:rPr>
          <w:rFonts w:ascii="Tahoma" w:eastAsia="Tahoma" w:hAnsi="Tahoma" w:cs="Tahoma"/>
          <w:b/>
          <w:bCs/>
        </w:rPr>
        <w:t>6</w:t>
      </w:r>
      <w:r>
        <w:rPr>
          <w:rFonts w:ascii="Tahoma" w:eastAsia="Tahoma" w:hAnsi="Tahoma" w:cs="Tahoma"/>
          <w:b/>
          <w:bCs/>
        </w:rPr>
        <w:t>.</w:t>
      </w:r>
      <w:r>
        <w:rPr>
          <w:rFonts w:ascii="Tahoma" w:eastAsia="Tahoma" w:hAnsi="Tahoma" w:cs="Tahoma"/>
          <w:vertAlign w:val="superscript"/>
        </w:rPr>
        <w:footnoteReference w:id="6"/>
      </w:r>
    </w:p>
    <w:p w14:paraId="7E7AB698" w14:textId="77777777" w:rsidR="00E22B78" w:rsidRDefault="00E22B78" w:rsidP="00E22B78">
      <w:pPr>
        <w:spacing w:after="0" w:line="360" w:lineRule="auto"/>
        <w:jc w:val="both"/>
        <w:rPr>
          <w:rFonts w:ascii="Tahoma" w:eastAsia="Tahoma" w:hAnsi="Tahoma" w:cs="Tahoma"/>
        </w:rPr>
      </w:pPr>
      <w:r>
        <w:rPr>
          <w:rFonts w:ascii="Tahoma" w:eastAsia="Tahoma" w:hAnsi="Tahoma" w:cs="Tahoma"/>
        </w:rPr>
        <w:t xml:space="preserve">A técnica de virtualização de hardware consiste em emular um computador no qual a camada de software é executada sem que detalhes do computador físico e de seus componentes sejam expostos. Em um ambiente de computação distribuída, a técnica pode ser útil para que o sistema operacional e os softwares do usuário sejam executados em uma máquina virtual com características permanentes, em conformidade com o que foi projetado, verificado e validado, mesmo que um computador físico diferente seja empregado. </w:t>
      </w:r>
    </w:p>
    <w:p w14:paraId="44BBD3AA" w14:textId="77777777" w:rsidR="00E22B78" w:rsidRDefault="00E22B78" w:rsidP="00E22B78">
      <w:pPr>
        <w:spacing w:after="0" w:line="360" w:lineRule="auto"/>
        <w:jc w:val="both"/>
        <w:rPr>
          <w:rFonts w:ascii="Tahoma" w:eastAsia="Tahoma" w:hAnsi="Tahoma" w:cs="Tahoma"/>
        </w:rPr>
      </w:pPr>
      <w:r>
        <w:rPr>
          <w:rFonts w:ascii="Tahoma" w:eastAsia="Tahoma" w:hAnsi="Tahoma" w:cs="Tahoma"/>
        </w:rPr>
        <w:t xml:space="preserve">Com base nesse contexto, é correto </w:t>
      </w:r>
    </w:p>
    <w:p w14:paraId="74B3F0B4" w14:textId="77777777" w:rsidR="00E22B78" w:rsidRDefault="00E22B78" w:rsidP="00E22B78">
      <w:pPr>
        <w:numPr>
          <w:ilvl w:val="0"/>
          <w:numId w:val="25"/>
        </w:numPr>
        <w:spacing w:after="0" w:line="360" w:lineRule="auto"/>
        <w:ind w:left="425"/>
        <w:jc w:val="both"/>
        <w:rPr>
          <w:rFonts w:ascii="Tahoma" w:eastAsia="Tahoma" w:hAnsi="Tahoma" w:cs="Tahoma"/>
        </w:rPr>
      </w:pPr>
      <w:proofErr w:type="gramStart"/>
      <w:r>
        <w:rPr>
          <w:rFonts w:ascii="Tahoma" w:eastAsia="Tahoma" w:hAnsi="Tahoma" w:cs="Tahoma"/>
        </w:rPr>
        <w:t>adquirir</w:t>
      </w:r>
      <w:proofErr w:type="gramEnd"/>
      <w:r>
        <w:rPr>
          <w:rFonts w:ascii="Tahoma" w:eastAsia="Tahoma" w:hAnsi="Tahoma" w:cs="Tahoma"/>
        </w:rPr>
        <w:t xml:space="preserve"> licenças de software do usuário no volume de uma licença para cada computador físico, o que favorece a economia de licenças, pois softwares em máquinas virtuais não correspondem a cópias extras. </w:t>
      </w:r>
    </w:p>
    <w:p w14:paraId="36262253" w14:textId="77777777" w:rsidR="00E22B78" w:rsidRDefault="00E22B78" w:rsidP="00E22B78">
      <w:pPr>
        <w:numPr>
          <w:ilvl w:val="0"/>
          <w:numId w:val="25"/>
        </w:numPr>
        <w:spacing w:after="0" w:line="360" w:lineRule="auto"/>
        <w:ind w:left="425"/>
        <w:jc w:val="both"/>
        <w:rPr>
          <w:rFonts w:ascii="Tahoma" w:eastAsia="Tahoma" w:hAnsi="Tahoma" w:cs="Tahoma"/>
        </w:rPr>
      </w:pPr>
      <w:proofErr w:type="gramStart"/>
      <w:r>
        <w:rPr>
          <w:rFonts w:ascii="Tahoma" w:eastAsia="Tahoma" w:hAnsi="Tahoma" w:cs="Tahoma"/>
        </w:rPr>
        <w:t>utilizar</w:t>
      </w:r>
      <w:proofErr w:type="gramEnd"/>
      <w:r>
        <w:rPr>
          <w:rFonts w:ascii="Tahoma" w:eastAsia="Tahoma" w:hAnsi="Tahoma" w:cs="Tahoma"/>
        </w:rPr>
        <w:t xml:space="preserve"> um computador com capacidade extra de comunicação de dados para favorecer o seu desempenho, pois um sistema distribuído em máquinas virtuais consome mais recursos de rede do que o mesmo sistema distribuído sendo executado em um computador físico. </w:t>
      </w:r>
    </w:p>
    <w:p w14:paraId="6FFFAA95" w14:textId="77777777" w:rsidR="00E22B78" w:rsidRDefault="00E22B78" w:rsidP="00E22B78">
      <w:pPr>
        <w:numPr>
          <w:ilvl w:val="0"/>
          <w:numId w:val="25"/>
        </w:numPr>
        <w:spacing w:after="0" w:line="360" w:lineRule="auto"/>
        <w:ind w:left="425"/>
        <w:jc w:val="both"/>
        <w:rPr>
          <w:rFonts w:ascii="Tahoma" w:eastAsia="Tahoma" w:hAnsi="Tahoma" w:cs="Tahoma"/>
        </w:rPr>
      </w:pPr>
      <w:proofErr w:type="gramStart"/>
      <w:r>
        <w:rPr>
          <w:rFonts w:ascii="Tahoma" w:eastAsia="Tahoma" w:hAnsi="Tahoma" w:cs="Tahoma"/>
        </w:rPr>
        <w:t>utilizar</w:t>
      </w:r>
      <w:proofErr w:type="gramEnd"/>
      <w:r>
        <w:rPr>
          <w:rFonts w:ascii="Tahoma" w:eastAsia="Tahoma" w:hAnsi="Tahoma" w:cs="Tahoma"/>
        </w:rPr>
        <w:t xml:space="preserve"> um computador com capacidade extra de memória principal para favorecer o seu desempenho, pois um sistema distribuído em máquinas virtuais requer mais espaço de memória física do que o mesmo sistema distribuído sendo executado em um computador físico. </w:t>
      </w:r>
    </w:p>
    <w:p w14:paraId="3E400D91" w14:textId="77777777" w:rsidR="00E22B78" w:rsidRDefault="00E22B78" w:rsidP="00E22B78">
      <w:pPr>
        <w:numPr>
          <w:ilvl w:val="0"/>
          <w:numId w:val="25"/>
        </w:numPr>
        <w:spacing w:after="0" w:line="360" w:lineRule="auto"/>
        <w:ind w:left="425"/>
        <w:jc w:val="both"/>
        <w:rPr>
          <w:rFonts w:ascii="Tahoma" w:eastAsia="Tahoma" w:hAnsi="Tahoma" w:cs="Tahoma"/>
        </w:rPr>
      </w:pPr>
      <w:proofErr w:type="gramStart"/>
      <w:r>
        <w:rPr>
          <w:rFonts w:ascii="Tahoma" w:eastAsia="Tahoma" w:hAnsi="Tahoma" w:cs="Tahoma"/>
        </w:rPr>
        <w:t>adquirir</w:t>
      </w:r>
      <w:proofErr w:type="gramEnd"/>
      <w:r>
        <w:rPr>
          <w:rFonts w:ascii="Tahoma" w:eastAsia="Tahoma" w:hAnsi="Tahoma" w:cs="Tahoma"/>
        </w:rPr>
        <w:t xml:space="preserve"> computadores físicos com processadores similares para favorecer a compatibilidade, pois sistemas distribuídos fortemente acoplados compartilham recursos intensamente, funcionando de forma mais eficiente em máquinas virtuais quando os computadores físicos são compatíveis. </w:t>
      </w:r>
    </w:p>
    <w:p w14:paraId="3A553BD5" w14:textId="77777777" w:rsidR="00E22B78" w:rsidRDefault="00E22B78" w:rsidP="00E22B78">
      <w:pPr>
        <w:numPr>
          <w:ilvl w:val="0"/>
          <w:numId w:val="25"/>
        </w:numPr>
        <w:spacing w:after="0" w:line="360" w:lineRule="auto"/>
        <w:ind w:left="425"/>
        <w:jc w:val="both"/>
        <w:rPr>
          <w:rFonts w:ascii="Tahoma" w:eastAsia="Tahoma" w:hAnsi="Tahoma" w:cs="Tahoma"/>
        </w:rPr>
      </w:pPr>
      <w:proofErr w:type="gramStart"/>
      <w:r>
        <w:rPr>
          <w:rFonts w:ascii="Tahoma" w:eastAsia="Tahoma" w:hAnsi="Tahoma" w:cs="Tahoma"/>
        </w:rPr>
        <w:t>adquirir</w:t>
      </w:r>
      <w:proofErr w:type="gramEnd"/>
      <w:r>
        <w:rPr>
          <w:rFonts w:ascii="Tahoma" w:eastAsia="Tahoma" w:hAnsi="Tahoma" w:cs="Tahoma"/>
        </w:rPr>
        <w:t xml:space="preserve"> dispositivos de armazenamento físico com, pelo menos, o dobro da capacidade do dispositivo virtual a ser usado a fim de favorecer a disponibilidade, pois os sistemas operacionais da máquina virtual e da máquina física devem ter espaço equivalente de dados para que exista o mapeamento direto entre o dispositivo virtual e o dispositivo físico.</w:t>
      </w:r>
    </w:p>
    <w:p w14:paraId="72E53125" w14:textId="77777777" w:rsidR="00E22B78" w:rsidRDefault="00E22B78" w:rsidP="00E22B78">
      <w:pPr>
        <w:spacing w:after="0" w:line="360" w:lineRule="auto"/>
        <w:jc w:val="both"/>
        <w:rPr>
          <w:rFonts w:ascii="Tahoma" w:eastAsia="Tahoma" w:hAnsi="Tahoma" w:cs="Tahoma"/>
        </w:rPr>
      </w:pPr>
      <w:r>
        <w:br w:type="page"/>
      </w:r>
    </w:p>
    <w:p w14:paraId="5D9B3F51" w14:textId="77777777" w:rsidR="00E22B78" w:rsidRDefault="00E22B78" w:rsidP="00E22B78">
      <w:pPr>
        <w:numPr>
          <w:ilvl w:val="0"/>
          <w:numId w:val="24"/>
        </w:numPr>
        <w:tabs>
          <w:tab w:val="left" w:pos="851"/>
        </w:tabs>
        <w:spacing w:after="0" w:line="360" w:lineRule="auto"/>
        <w:jc w:val="both"/>
        <w:rPr>
          <w:rFonts w:ascii="Tahoma" w:eastAsia="Tahoma" w:hAnsi="Tahoma" w:cs="Tahoma"/>
          <w:b/>
          <w:bCs/>
        </w:rPr>
      </w:pPr>
      <w:r>
        <w:rPr>
          <w:rFonts w:ascii="Tahoma" w:eastAsia="Tahoma" w:hAnsi="Tahoma" w:cs="Tahoma"/>
          <w:b/>
          <w:bCs/>
        </w:rPr>
        <w:t>Introdução teórica</w:t>
      </w:r>
    </w:p>
    <w:p w14:paraId="27D8EF67" w14:textId="77777777" w:rsidR="00E22B78" w:rsidRDefault="00E22B78" w:rsidP="00E22B78">
      <w:pPr>
        <w:spacing w:after="0" w:line="360" w:lineRule="auto"/>
        <w:jc w:val="both"/>
        <w:rPr>
          <w:rFonts w:ascii="Tahoma" w:eastAsia="Tahoma" w:hAnsi="Tahoma" w:cs="Tahoma"/>
        </w:rPr>
      </w:pPr>
    </w:p>
    <w:p w14:paraId="48650840" w14:textId="77777777" w:rsidR="00E22B78" w:rsidRDefault="00E22B78" w:rsidP="00E22B78">
      <w:pPr>
        <w:spacing w:after="0" w:line="360" w:lineRule="auto"/>
        <w:jc w:val="both"/>
        <w:rPr>
          <w:rFonts w:ascii="Tahoma" w:eastAsia="Tahoma" w:hAnsi="Tahoma" w:cs="Tahoma"/>
          <w:b/>
          <w:bCs/>
        </w:rPr>
      </w:pPr>
      <w:r>
        <w:rPr>
          <w:rFonts w:ascii="Tahoma" w:eastAsia="Tahoma" w:hAnsi="Tahoma" w:cs="Tahoma"/>
          <w:b/>
          <w:bCs/>
        </w:rPr>
        <w:t>1.1. Virtualização de hardware</w:t>
      </w:r>
    </w:p>
    <w:p w14:paraId="66FA642D" w14:textId="77777777" w:rsidR="00E22B78" w:rsidRDefault="00E22B78" w:rsidP="00E22B78">
      <w:pPr>
        <w:spacing w:after="0" w:line="360" w:lineRule="auto"/>
        <w:jc w:val="both"/>
        <w:rPr>
          <w:rFonts w:ascii="Tahoma" w:eastAsia="Tahoma" w:hAnsi="Tahoma" w:cs="Tahoma"/>
        </w:rPr>
      </w:pPr>
    </w:p>
    <w:p w14:paraId="2EE205E3" w14:textId="77777777" w:rsidR="00E22B78" w:rsidRDefault="00E22B78" w:rsidP="00E22B78">
      <w:pPr>
        <w:spacing w:after="0" w:line="360" w:lineRule="auto"/>
        <w:ind w:firstLine="720"/>
        <w:jc w:val="both"/>
        <w:rPr>
          <w:rFonts w:ascii="Tahoma" w:eastAsia="Tahoma" w:hAnsi="Tahoma" w:cs="Tahoma"/>
        </w:rPr>
      </w:pPr>
      <w:r>
        <w:rPr>
          <w:rFonts w:ascii="Tahoma" w:eastAsia="Tahoma" w:hAnsi="Tahoma" w:cs="Tahoma"/>
        </w:rPr>
        <w:t>A virtualização de hardware é uma técnica que permite executar sistemas operacionais e aplicações em ambientes lógicos chamados máquinas virtuais, separados dos detalhes específicos do equipamento físico subjacente. Com isso, o software passa a operar sobre uma camada de abstração que preserva uma visão estável do computador, mesmo quando o equipamento real é diferente. Essa ideia é especialmente útil em ambientes distribuídos, nos quais a portabilidade, o isolamento e a previsibilidade da execução têm grande relevância.</w:t>
      </w:r>
    </w:p>
    <w:p w14:paraId="3008B2C0" w14:textId="77777777" w:rsidR="00E22B78" w:rsidRDefault="00E22B78" w:rsidP="00E22B78">
      <w:pPr>
        <w:spacing w:after="0" w:line="360" w:lineRule="auto"/>
        <w:ind w:firstLine="720"/>
        <w:jc w:val="both"/>
        <w:rPr>
          <w:rFonts w:ascii="Tahoma" w:eastAsia="Tahoma" w:hAnsi="Tahoma" w:cs="Tahoma"/>
        </w:rPr>
      </w:pPr>
      <w:r>
        <w:rPr>
          <w:rFonts w:ascii="Tahoma" w:eastAsia="Tahoma" w:hAnsi="Tahoma" w:cs="Tahoma"/>
        </w:rPr>
        <w:t>Na virtualização de hardware, o computador físico hospeda uma ou mais máquinas virtuais. Cada uma delas possui processador virtual, memória virtual, dispositivos de armazenamento virtuais e interfaces de rede virtuais. Para o sistema operacional convidado, esse conjunto aparece como se fosse um computador próprio. O objetivo é desacoplar a execução do software em relação aos detalhes concretos da máquina física, o que facilita a administração, a mobilidade das cargas de trabalho e a padronização dos ambientes de execução.</w:t>
      </w:r>
    </w:p>
    <w:p w14:paraId="58BE4F0F" w14:textId="77777777" w:rsidR="00E22B78" w:rsidRDefault="00E22B78" w:rsidP="00E22B78">
      <w:pPr>
        <w:spacing w:after="0" w:line="360" w:lineRule="auto"/>
        <w:jc w:val="both"/>
        <w:rPr>
          <w:rFonts w:ascii="Tahoma" w:eastAsia="Tahoma" w:hAnsi="Tahoma" w:cs="Tahoma"/>
        </w:rPr>
      </w:pPr>
    </w:p>
    <w:p w14:paraId="17EBCE17" w14:textId="77777777" w:rsidR="00E22B78" w:rsidRDefault="00E22B78" w:rsidP="00E22B78">
      <w:pPr>
        <w:spacing w:after="0" w:line="360" w:lineRule="auto"/>
        <w:jc w:val="both"/>
        <w:rPr>
          <w:rFonts w:ascii="Tahoma" w:eastAsia="Tahoma" w:hAnsi="Tahoma" w:cs="Tahoma"/>
          <w:b/>
          <w:bCs/>
        </w:rPr>
      </w:pPr>
      <w:r>
        <w:rPr>
          <w:rFonts w:ascii="Tahoma" w:eastAsia="Tahoma" w:hAnsi="Tahoma" w:cs="Tahoma"/>
          <w:b/>
          <w:bCs/>
        </w:rPr>
        <w:t xml:space="preserve">1.2.  </w:t>
      </w:r>
      <w:proofErr w:type="spellStart"/>
      <w:r>
        <w:rPr>
          <w:rFonts w:ascii="Tahoma" w:eastAsia="Tahoma" w:hAnsi="Tahoma" w:cs="Tahoma"/>
          <w:b/>
          <w:bCs/>
        </w:rPr>
        <w:t>Hipervisor</w:t>
      </w:r>
      <w:proofErr w:type="spellEnd"/>
      <w:r>
        <w:rPr>
          <w:rFonts w:ascii="Tahoma" w:eastAsia="Tahoma" w:hAnsi="Tahoma" w:cs="Tahoma"/>
          <w:b/>
          <w:bCs/>
        </w:rPr>
        <w:t xml:space="preserve"> e máquinas virtuais</w:t>
      </w:r>
    </w:p>
    <w:p w14:paraId="4C4E0173" w14:textId="77777777" w:rsidR="00E22B78" w:rsidRDefault="00E22B78" w:rsidP="00E22B78">
      <w:pPr>
        <w:spacing w:after="0" w:line="360" w:lineRule="auto"/>
        <w:jc w:val="both"/>
        <w:rPr>
          <w:rFonts w:ascii="Tahoma" w:eastAsia="Tahoma" w:hAnsi="Tahoma" w:cs="Tahoma"/>
        </w:rPr>
      </w:pPr>
    </w:p>
    <w:p w14:paraId="4C42F36E" w14:textId="77777777" w:rsidR="00ED68CF" w:rsidRDefault="00E22B78" w:rsidP="00E22B78">
      <w:pPr>
        <w:spacing w:after="0" w:line="360" w:lineRule="auto"/>
        <w:ind w:firstLine="720"/>
        <w:jc w:val="both"/>
        <w:rPr>
          <w:rFonts w:ascii="Tahoma" w:eastAsia="Tahoma" w:hAnsi="Tahoma" w:cs="Tahoma"/>
        </w:rPr>
      </w:pPr>
      <w:r>
        <w:rPr>
          <w:rFonts w:ascii="Tahoma" w:eastAsia="Tahoma" w:hAnsi="Tahoma" w:cs="Tahoma"/>
        </w:rPr>
        <w:t xml:space="preserve">A camada responsável por gerenciar essa abstração é o </w:t>
      </w:r>
      <w:proofErr w:type="spellStart"/>
      <w:r>
        <w:rPr>
          <w:rFonts w:ascii="Tahoma" w:eastAsia="Tahoma" w:hAnsi="Tahoma" w:cs="Tahoma"/>
        </w:rPr>
        <w:t>hipervisor</w:t>
      </w:r>
      <w:proofErr w:type="spellEnd"/>
      <w:r>
        <w:rPr>
          <w:rFonts w:ascii="Tahoma" w:eastAsia="Tahoma" w:hAnsi="Tahoma" w:cs="Tahoma"/>
        </w:rPr>
        <w:t xml:space="preserve">. Ele controla o acesso das máquinas virtuais aos recursos físicos e distribui esses recursos entre elas. Em consequência, a máquina virtual não usa diretamente a memória, o processador ou os dispositivos físicos; ela usa representações controladas pelo </w:t>
      </w:r>
      <w:proofErr w:type="spellStart"/>
      <w:r>
        <w:rPr>
          <w:rFonts w:ascii="Tahoma" w:eastAsia="Tahoma" w:hAnsi="Tahoma" w:cs="Tahoma"/>
        </w:rPr>
        <w:t>hipervisor</w:t>
      </w:r>
      <w:proofErr w:type="spellEnd"/>
      <w:r>
        <w:rPr>
          <w:rFonts w:ascii="Tahoma" w:eastAsia="Tahoma" w:hAnsi="Tahoma" w:cs="Tahoma"/>
        </w:rPr>
        <w:t>.</w:t>
      </w:r>
    </w:p>
    <w:p w14:paraId="679A8259" w14:textId="5BB1BA3F" w:rsidR="00E22B78" w:rsidRDefault="00E22B78" w:rsidP="00E22B78">
      <w:pPr>
        <w:spacing w:after="0" w:line="360" w:lineRule="auto"/>
        <w:ind w:firstLine="720"/>
        <w:jc w:val="both"/>
        <w:rPr>
          <w:rFonts w:ascii="Tahoma" w:eastAsia="Tahoma" w:hAnsi="Tahoma" w:cs="Tahoma"/>
        </w:rPr>
      </w:pPr>
      <w:r>
        <w:rPr>
          <w:rFonts w:ascii="Tahoma" w:eastAsia="Tahoma" w:hAnsi="Tahoma" w:cs="Tahoma"/>
        </w:rPr>
        <w:t>Isso produz isolamento entre ambientes e permite que diferentes sistemas operacionais coexistam sobre o mesmo equipamento físico. Ao mesmo tempo, essa intermediação introduz certo custo de gerenciamento, pois parte dos recursos físicos também precisa sustentar a própria virtualização.</w:t>
      </w:r>
    </w:p>
    <w:p w14:paraId="2D878DEA" w14:textId="77777777" w:rsidR="00E22B78" w:rsidRDefault="00E22B78" w:rsidP="00E22B78">
      <w:pPr>
        <w:spacing w:after="0" w:line="360" w:lineRule="auto"/>
        <w:ind w:firstLine="720"/>
        <w:jc w:val="both"/>
        <w:rPr>
          <w:rFonts w:ascii="Tahoma" w:eastAsia="Tahoma" w:hAnsi="Tahoma" w:cs="Tahoma"/>
          <w:b/>
          <w:bCs/>
        </w:rPr>
      </w:pPr>
    </w:p>
    <w:p w14:paraId="445C0DF8" w14:textId="77777777" w:rsidR="00E22B78" w:rsidRDefault="00E22B78" w:rsidP="00E22B78">
      <w:pPr>
        <w:spacing w:after="0" w:line="360" w:lineRule="auto"/>
        <w:jc w:val="both"/>
        <w:rPr>
          <w:rFonts w:ascii="Tahoma" w:eastAsia="Tahoma" w:hAnsi="Tahoma" w:cs="Tahoma"/>
          <w:b/>
          <w:bCs/>
        </w:rPr>
      </w:pPr>
      <w:r>
        <w:rPr>
          <w:rFonts w:ascii="Tahoma" w:eastAsia="Tahoma" w:hAnsi="Tahoma" w:cs="Tahoma"/>
          <w:b/>
          <w:bCs/>
        </w:rPr>
        <w:t>1.3. Virtualização em sistemas distribuídos</w:t>
      </w:r>
    </w:p>
    <w:p w14:paraId="1A90B345" w14:textId="77777777" w:rsidR="00E22B78" w:rsidRDefault="00E22B78" w:rsidP="00E22B78">
      <w:pPr>
        <w:spacing w:after="0" w:line="360" w:lineRule="auto"/>
        <w:jc w:val="both"/>
        <w:rPr>
          <w:rFonts w:ascii="Tahoma" w:eastAsia="Tahoma" w:hAnsi="Tahoma" w:cs="Tahoma"/>
        </w:rPr>
      </w:pPr>
    </w:p>
    <w:p w14:paraId="3E543FF8" w14:textId="77777777" w:rsidR="00ED68CF" w:rsidRDefault="00E22B78" w:rsidP="00E22B78">
      <w:pPr>
        <w:spacing w:after="0" w:line="360" w:lineRule="auto"/>
        <w:ind w:firstLine="720"/>
        <w:jc w:val="both"/>
        <w:rPr>
          <w:rFonts w:ascii="Tahoma" w:eastAsia="Tahoma" w:hAnsi="Tahoma" w:cs="Tahoma"/>
        </w:rPr>
      </w:pPr>
      <w:r>
        <w:rPr>
          <w:rFonts w:ascii="Tahoma" w:eastAsia="Tahoma" w:hAnsi="Tahoma" w:cs="Tahoma"/>
        </w:rPr>
        <w:t>Em computação distribuída, a virtualização ajuda a manter ambientes padronizados para a execução de serviços e aplicações em diferentes nós. Um mesmo sistema pode ser projetado, testado e validado sobre um determinado conjunto de características virtuais e depois executado em outro hardware físico sem alteração da interface vista pelo software.</w:t>
      </w:r>
    </w:p>
    <w:p w14:paraId="3C3A1F2E" w14:textId="22EB7780" w:rsidR="00E22B78" w:rsidRDefault="00E22B78" w:rsidP="00E22B78">
      <w:pPr>
        <w:spacing w:after="0" w:line="360" w:lineRule="auto"/>
        <w:ind w:firstLine="720"/>
        <w:jc w:val="both"/>
        <w:rPr>
          <w:rFonts w:ascii="Tahoma" w:eastAsia="Tahoma" w:hAnsi="Tahoma" w:cs="Tahoma"/>
        </w:rPr>
      </w:pPr>
      <w:r>
        <w:rPr>
          <w:rFonts w:ascii="Tahoma" w:eastAsia="Tahoma" w:hAnsi="Tahoma" w:cs="Tahoma"/>
        </w:rPr>
        <w:t>Essa propriedade favorece a migração, a replicação, a escalabilidade e a administração dos serviços distribuídos. Ainda assim, a virtualização não elimina totalmente o custo dos recursos físicos; ela reorganiza seu uso por meio de uma camada adicional.</w:t>
      </w:r>
    </w:p>
    <w:p w14:paraId="1CCAFBA2" w14:textId="77777777" w:rsidR="00E22B78" w:rsidRDefault="00E22B78" w:rsidP="00E22B78">
      <w:pPr>
        <w:spacing w:after="0" w:line="360" w:lineRule="auto"/>
        <w:jc w:val="both"/>
        <w:rPr>
          <w:rFonts w:ascii="Tahoma" w:eastAsia="Tahoma" w:hAnsi="Tahoma" w:cs="Tahoma"/>
        </w:rPr>
      </w:pPr>
    </w:p>
    <w:p w14:paraId="32243A1D" w14:textId="77777777" w:rsidR="00E22B78" w:rsidRDefault="00E22B78" w:rsidP="00E22B78">
      <w:pPr>
        <w:spacing w:after="0" w:line="360" w:lineRule="auto"/>
        <w:jc w:val="both"/>
        <w:rPr>
          <w:rFonts w:ascii="Tahoma" w:eastAsia="Tahoma" w:hAnsi="Tahoma" w:cs="Tahoma"/>
          <w:b/>
          <w:bCs/>
        </w:rPr>
      </w:pPr>
      <w:r>
        <w:rPr>
          <w:rFonts w:ascii="Tahoma" w:eastAsia="Tahoma" w:hAnsi="Tahoma" w:cs="Tahoma"/>
          <w:b/>
          <w:bCs/>
        </w:rPr>
        <w:t>1.4. Sobrecarga e uso de recursos</w:t>
      </w:r>
    </w:p>
    <w:p w14:paraId="32D63038" w14:textId="77777777" w:rsidR="00E22B78" w:rsidRDefault="00E22B78" w:rsidP="00E22B78">
      <w:pPr>
        <w:spacing w:after="0" w:line="360" w:lineRule="auto"/>
        <w:jc w:val="both"/>
        <w:rPr>
          <w:rFonts w:ascii="Tahoma" w:eastAsia="Tahoma" w:hAnsi="Tahoma" w:cs="Tahoma"/>
        </w:rPr>
      </w:pPr>
    </w:p>
    <w:p w14:paraId="5E04AB56" w14:textId="77777777" w:rsidR="00E22B78" w:rsidRDefault="00E22B78" w:rsidP="00E22B78">
      <w:pPr>
        <w:spacing w:after="0" w:line="360" w:lineRule="auto"/>
        <w:ind w:firstLine="720"/>
        <w:jc w:val="both"/>
        <w:rPr>
          <w:rFonts w:ascii="Tahoma" w:eastAsia="Tahoma" w:hAnsi="Tahoma" w:cs="Tahoma"/>
        </w:rPr>
      </w:pPr>
      <w:r>
        <w:rPr>
          <w:rFonts w:ascii="Tahoma" w:eastAsia="Tahoma" w:hAnsi="Tahoma" w:cs="Tahoma"/>
        </w:rPr>
        <w:t xml:space="preserve">Uma consequência importante da virtualização é a sobrecarga de recursos. Uma máquina virtual precisa de memória para o sistema operacional convidado, para suas aplicações e para as estruturas de controle mantidas pelo </w:t>
      </w:r>
      <w:proofErr w:type="spellStart"/>
      <w:r>
        <w:rPr>
          <w:rFonts w:ascii="Tahoma" w:eastAsia="Tahoma" w:hAnsi="Tahoma" w:cs="Tahoma"/>
        </w:rPr>
        <w:t>hipervisor</w:t>
      </w:r>
      <w:proofErr w:type="spellEnd"/>
      <w:r>
        <w:rPr>
          <w:rFonts w:ascii="Tahoma" w:eastAsia="Tahoma" w:hAnsi="Tahoma" w:cs="Tahoma"/>
        </w:rPr>
        <w:t>. Em muitos cenários, isso significa que a execução virtualizada demanda mais memória física do que a execução direta sobre hardware real equivalente. Essa diferença não decorre de uma mudança lógica no programa distribuído, mas do fato de que a virtualização acrescenta uma camada de gerenciamento entre o software e o equipamento físico.</w:t>
      </w:r>
    </w:p>
    <w:p w14:paraId="742DD7A8" w14:textId="77777777" w:rsidR="00E22B78" w:rsidRDefault="00E22B78" w:rsidP="00E22B78">
      <w:pPr>
        <w:spacing w:after="0" w:line="360" w:lineRule="auto"/>
        <w:rPr>
          <w:rFonts w:ascii="Tahoma" w:eastAsia="Tahoma" w:hAnsi="Tahoma" w:cs="Tahoma"/>
          <w:b/>
          <w:bCs/>
        </w:rPr>
      </w:pPr>
    </w:p>
    <w:p w14:paraId="1DB74AEF" w14:textId="77777777" w:rsidR="00E22B78" w:rsidRDefault="00E22B78" w:rsidP="00E22B78">
      <w:pPr>
        <w:spacing w:after="0" w:line="360" w:lineRule="auto"/>
        <w:rPr>
          <w:rFonts w:ascii="Tahoma" w:eastAsia="Tahoma" w:hAnsi="Tahoma" w:cs="Tahoma"/>
          <w:b/>
          <w:bCs/>
        </w:rPr>
      </w:pPr>
      <w:r>
        <w:rPr>
          <w:rFonts w:ascii="Tahoma" w:eastAsia="Tahoma" w:hAnsi="Tahoma" w:cs="Tahoma"/>
          <w:b/>
          <w:bCs/>
        </w:rPr>
        <w:t>2. Análise das alternativas</w:t>
      </w:r>
    </w:p>
    <w:p w14:paraId="1BC272E4" w14:textId="77777777" w:rsidR="00E22B78" w:rsidRDefault="00E22B78" w:rsidP="00E22B78">
      <w:pPr>
        <w:spacing w:after="0" w:line="360" w:lineRule="auto"/>
        <w:jc w:val="both"/>
        <w:rPr>
          <w:rFonts w:ascii="Tahoma" w:eastAsia="Tahoma" w:hAnsi="Tahoma" w:cs="Tahoma"/>
        </w:rPr>
      </w:pPr>
    </w:p>
    <w:p w14:paraId="0DBE53EC" w14:textId="77777777" w:rsidR="00E22B78" w:rsidRDefault="00E22B78" w:rsidP="00E22B78">
      <w:pPr>
        <w:spacing w:after="0" w:line="360" w:lineRule="auto"/>
        <w:jc w:val="both"/>
        <w:rPr>
          <w:rFonts w:ascii="Tahoma" w:eastAsia="Tahoma" w:hAnsi="Tahoma" w:cs="Tahoma"/>
        </w:rPr>
      </w:pPr>
      <w:r>
        <w:rPr>
          <w:rFonts w:ascii="Tahoma" w:eastAsia="Tahoma" w:hAnsi="Tahoma" w:cs="Tahoma"/>
        </w:rPr>
        <w:t>A - Alternativa incorreta.</w:t>
      </w:r>
    </w:p>
    <w:p w14:paraId="59A635F6" w14:textId="77777777" w:rsidR="00E22B78" w:rsidRDefault="00E22B78" w:rsidP="00E22B78">
      <w:pPr>
        <w:spacing w:after="0" w:line="360" w:lineRule="auto"/>
        <w:jc w:val="both"/>
        <w:rPr>
          <w:rFonts w:ascii="Tahoma" w:eastAsia="Tahoma" w:hAnsi="Tahoma" w:cs="Tahoma"/>
        </w:rPr>
      </w:pPr>
      <w:r>
        <w:rPr>
          <w:rFonts w:ascii="Tahoma" w:eastAsia="Tahoma" w:hAnsi="Tahoma" w:cs="Tahoma"/>
        </w:rPr>
        <w:t>JUSTIFICATIVA. O licenciamento de software não pode ser tratado, em regra, como simples economia automática por máquina física. Em muitos modelos de licenciamento, a máquina virtual conta como instância própria de execução, e as condições dependem do contrato do fabricante. Portanto, a afirmação generaliza de modo indevido.</w:t>
      </w:r>
    </w:p>
    <w:p w14:paraId="5871052B" w14:textId="77777777" w:rsidR="00E22B78" w:rsidRDefault="00E22B78" w:rsidP="00E22B78">
      <w:pPr>
        <w:spacing w:after="0" w:line="360" w:lineRule="auto"/>
        <w:jc w:val="both"/>
        <w:rPr>
          <w:rFonts w:ascii="Tahoma" w:eastAsia="Tahoma" w:hAnsi="Tahoma" w:cs="Tahoma"/>
        </w:rPr>
      </w:pPr>
    </w:p>
    <w:p w14:paraId="02E0248E" w14:textId="77777777" w:rsidR="00E22B78" w:rsidRDefault="00E22B78" w:rsidP="00E22B78">
      <w:pPr>
        <w:spacing w:after="0" w:line="360" w:lineRule="auto"/>
        <w:jc w:val="both"/>
        <w:rPr>
          <w:rFonts w:ascii="Tahoma" w:eastAsia="Tahoma" w:hAnsi="Tahoma" w:cs="Tahoma"/>
        </w:rPr>
      </w:pPr>
      <w:r>
        <w:rPr>
          <w:rFonts w:ascii="Tahoma" w:eastAsia="Tahoma" w:hAnsi="Tahoma" w:cs="Tahoma"/>
        </w:rPr>
        <w:t>B – Alternativa incorreta.</w:t>
      </w:r>
    </w:p>
    <w:p w14:paraId="6BE71E92" w14:textId="77777777" w:rsidR="00E22B78" w:rsidRPr="00ED211C" w:rsidRDefault="00E22B78" w:rsidP="00E22B78">
      <w:pPr>
        <w:spacing w:after="0" w:line="360" w:lineRule="auto"/>
        <w:jc w:val="both"/>
        <w:rPr>
          <w:rFonts w:ascii="Tahoma" w:eastAsia="Tahoma" w:hAnsi="Tahoma" w:cs="Tahoma"/>
        </w:rPr>
      </w:pPr>
      <w:r w:rsidRPr="00ED211C">
        <w:rPr>
          <w:rFonts w:ascii="Tahoma" w:eastAsia="Tahoma" w:hAnsi="Tahoma" w:cs="Tahoma"/>
        </w:rPr>
        <w:t>JUSTIFICATIVA. A virtualização pode introduzir alguma sobrecarga de rede em certos contextos, mas não é correto afirmar, de modo geral, que um sistema distribuído em máquinas virtuais consome mais recursos de comunicação de dados do que o mesmo sistema executado diretamente em máquinas físicas. Essa não é uma consequência necessária da técnica.</w:t>
      </w:r>
    </w:p>
    <w:p w14:paraId="1C8CAFB8" w14:textId="77777777" w:rsidR="00E22B78" w:rsidRPr="00ED211C" w:rsidRDefault="00E22B78" w:rsidP="00E22B78">
      <w:pPr>
        <w:spacing w:after="0" w:line="360" w:lineRule="auto"/>
        <w:jc w:val="both"/>
        <w:rPr>
          <w:rFonts w:ascii="Tahoma" w:eastAsia="Tahoma" w:hAnsi="Tahoma" w:cs="Tahoma"/>
        </w:rPr>
      </w:pPr>
    </w:p>
    <w:p w14:paraId="5C3DE6CE" w14:textId="77777777" w:rsidR="00E22B78" w:rsidRPr="00ED211C" w:rsidRDefault="00E22B78" w:rsidP="00E22B78">
      <w:pPr>
        <w:spacing w:after="0" w:line="360" w:lineRule="auto"/>
        <w:jc w:val="both"/>
        <w:rPr>
          <w:rFonts w:ascii="Tahoma" w:eastAsia="Tahoma" w:hAnsi="Tahoma" w:cs="Tahoma"/>
        </w:rPr>
      </w:pPr>
      <w:r w:rsidRPr="00ED211C">
        <w:rPr>
          <w:rFonts w:ascii="Tahoma" w:eastAsia="Tahoma" w:hAnsi="Tahoma" w:cs="Tahoma"/>
        </w:rPr>
        <w:t>C – Alternativa correta.</w:t>
      </w:r>
    </w:p>
    <w:p w14:paraId="4DCC592F" w14:textId="77777777" w:rsidR="00E22B78" w:rsidRDefault="00E22B78" w:rsidP="00E22B78">
      <w:pPr>
        <w:spacing w:after="0" w:line="360" w:lineRule="auto"/>
        <w:jc w:val="both"/>
        <w:rPr>
          <w:rFonts w:ascii="Tahoma" w:eastAsia="Tahoma" w:hAnsi="Tahoma" w:cs="Tahoma"/>
        </w:rPr>
      </w:pPr>
      <w:r w:rsidRPr="00ED211C">
        <w:rPr>
          <w:rFonts w:ascii="Tahoma" w:eastAsia="Tahoma" w:hAnsi="Tahoma" w:cs="Tahoma"/>
        </w:rPr>
        <w:t xml:space="preserve">JUSTIFICATIVA. A execução de um sistema distribuído em máquinas virtuais tende a exigir mais memória física do que a execução </w:t>
      </w:r>
      <w:r>
        <w:rPr>
          <w:rFonts w:ascii="Tahoma" w:eastAsia="Tahoma" w:hAnsi="Tahoma" w:cs="Tahoma"/>
        </w:rPr>
        <w:t>correspondente em máquinas físicas sem virtualização, porque cada máquina virtual precisa de memória para seu sistema operacional convidado e para suas aplicações, além da memória consumida pela própria infraestrutura de virtualização. Assim, usar um computador com capacidade extra de memória principal favorece o desempenho nesse contexto.</w:t>
      </w:r>
    </w:p>
    <w:p w14:paraId="33862C94" w14:textId="77777777" w:rsidR="00E22B78" w:rsidRDefault="00E22B78" w:rsidP="00E22B78">
      <w:pPr>
        <w:spacing w:after="0" w:line="360" w:lineRule="auto"/>
        <w:jc w:val="both"/>
        <w:rPr>
          <w:rFonts w:ascii="Tahoma" w:eastAsia="Tahoma" w:hAnsi="Tahoma" w:cs="Tahoma"/>
        </w:rPr>
      </w:pPr>
    </w:p>
    <w:p w14:paraId="3D68EEB3" w14:textId="77777777" w:rsidR="00E22B78" w:rsidRDefault="00E22B78" w:rsidP="00E22B78">
      <w:pPr>
        <w:spacing w:after="0" w:line="360" w:lineRule="auto"/>
        <w:jc w:val="both"/>
        <w:rPr>
          <w:rFonts w:ascii="Tahoma" w:eastAsia="Tahoma" w:hAnsi="Tahoma" w:cs="Tahoma"/>
        </w:rPr>
      </w:pPr>
      <w:r>
        <w:rPr>
          <w:rFonts w:ascii="Tahoma" w:eastAsia="Tahoma" w:hAnsi="Tahoma" w:cs="Tahoma"/>
        </w:rPr>
        <w:t>D – Alternativa incorreta.</w:t>
      </w:r>
    </w:p>
    <w:p w14:paraId="7D9A270F" w14:textId="77777777" w:rsidR="00E22B78" w:rsidRDefault="00E22B78" w:rsidP="00E22B78">
      <w:pPr>
        <w:spacing w:after="0" w:line="360" w:lineRule="auto"/>
        <w:jc w:val="both"/>
        <w:rPr>
          <w:rFonts w:ascii="Tahoma" w:eastAsia="Tahoma" w:hAnsi="Tahoma" w:cs="Tahoma"/>
        </w:rPr>
      </w:pPr>
      <w:r>
        <w:rPr>
          <w:rFonts w:ascii="Tahoma" w:eastAsia="Tahoma" w:hAnsi="Tahoma" w:cs="Tahoma"/>
        </w:rPr>
        <w:t>JUSTIFICATIVA. A semelhança entre processadores físicos pode ser relevante em cenários específicos, como migração entre hospedeiros, mas a justificativa apresentada é excessiva e não expressa uma exigência geral para o bom funcionamento de sistemas distribuídos em máquinas virtuais. O ponto central da virtualização é justamente reduzir a dependência direta do software em relação às particularidades do hardware físico.</w:t>
      </w:r>
    </w:p>
    <w:p w14:paraId="1DD96915" w14:textId="77777777" w:rsidR="00E22B78" w:rsidRDefault="00E22B78" w:rsidP="00E22B78">
      <w:pPr>
        <w:spacing w:after="0" w:line="360" w:lineRule="auto"/>
        <w:jc w:val="both"/>
        <w:rPr>
          <w:rFonts w:ascii="Tahoma" w:eastAsia="Tahoma" w:hAnsi="Tahoma" w:cs="Tahoma"/>
        </w:rPr>
      </w:pPr>
    </w:p>
    <w:p w14:paraId="38A0FD35" w14:textId="77777777" w:rsidR="00E22B78" w:rsidRDefault="00E22B78" w:rsidP="00E22B78">
      <w:pPr>
        <w:spacing w:after="0" w:line="360" w:lineRule="auto"/>
        <w:jc w:val="both"/>
        <w:rPr>
          <w:rFonts w:ascii="Tahoma" w:eastAsia="Tahoma" w:hAnsi="Tahoma" w:cs="Tahoma"/>
        </w:rPr>
      </w:pPr>
      <w:r>
        <w:rPr>
          <w:rFonts w:ascii="Tahoma" w:eastAsia="Tahoma" w:hAnsi="Tahoma" w:cs="Tahoma"/>
        </w:rPr>
        <w:t>E – Alternativa incorreta.</w:t>
      </w:r>
    </w:p>
    <w:p w14:paraId="131EA509" w14:textId="77777777" w:rsidR="00E22B78" w:rsidRPr="00BD3BB6" w:rsidRDefault="00E22B78" w:rsidP="00E22B78">
      <w:pPr>
        <w:spacing w:after="0" w:line="360" w:lineRule="auto"/>
        <w:jc w:val="both"/>
        <w:rPr>
          <w:rFonts w:ascii="Tahoma" w:eastAsia="Tahoma" w:hAnsi="Tahoma" w:cs="Tahoma"/>
        </w:rPr>
      </w:pPr>
      <w:r>
        <w:rPr>
          <w:rFonts w:ascii="Tahoma" w:eastAsia="Tahoma" w:hAnsi="Tahoma" w:cs="Tahoma"/>
        </w:rPr>
        <w:t xml:space="preserve">JUSTIFICATIVA. Não existe a exigência de que o armazenamento físico tenha pelo menos o dobro da capacidade do dispositivo virtual nem a necessidade de equivalência de espaço entre sistema operacional hospedeiro e sistema </w:t>
      </w:r>
      <w:r w:rsidRPr="00BD3BB6">
        <w:rPr>
          <w:rFonts w:ascii="Tahoma" w:eastAsia="Tahoma" w:hAnsi="Tahoma" w:cs="Tahoma"/>
        </w:rPr>
        <w:t>operacional convidado para que haja “mapeamento direto” entre dispositivo virtual e físico. O armazenamento virtual é abstraído e gerenciado pelo sistema de virtualização, não por correspondência rígida desse tipo.</w:t>
      </w:r>
    </w:p>
    <w:p w14:paraId="19AE0863" w14:textId="77777777" w:rsidR="00E22B78" w:rsidRPr="00BD3BB6" w:rsidRDefault="00E22B78" w:rsidP="00E22B78">
      <w:pPr>
        <w:spacing w:after="0" w:line="360" w:lineRule="auto"/>
        <w:jc w:val="both"/>
        <w:rPr>
          <w:rFonts w:ascii="Tahoma" w:eastAsia="Tahoma" w:hAnsi="Tahoma" w:cs="Tahoma"/>
        </w:rPr>
      </w:pPr>
    </w:p>
    <w:p w14:paraId="448487B2" w14:textId="77777777" w:rsidR="00E22B78" w:rsidRPr="00BD3BB6" w:rsidRDefault="00E22B78" w:rsidP="00E22B78">
      <w:pPr>
        <w:spacing w:after="0" w:line="360" w:lineRule="auto"/>
        <w:jc w:val="both"/>
        <w:rPr>
          <w:rFonts w:ascii="Tahoma" w:eastAsia="Tahoma" w:hAnsi="Tahoma" w:cs="Tahoma"/>
          <w:b/>
          <w:bCs/>
        </w:rPr>
      </w:pPr>
      <w:r w:rsidRPr="00BD3BB6">
        <w:rPr>
          <w:rFonts w:ascii="Tahoma" w:eastAsia="Tahoma" w:hAnsi="Tahoma" w:cs="Tahoma"/>
          <w:b/>
          <w:bCs/>
        </w:rPr>
        <w:t>3. Indicações bibliográficas</w:t>
      </w:r>
    </w:p>
    <w:p w14:paraId="2B568750" w14:textId="77777777" w:rsidR="00E22B78" w:rsidRDefault="00E22B78" w:rsidP="00E22B78">
      <w:pPr>
        <w:spacing w:after="0" w:line="360" w:lineRule="auto"/>
        <w:jc w:val="both"/>
        <w:rPr>
          <w:rFonts w:ascii="Tahoma" w:eastAsia="Tahoma" w:hAnsi="Tahoma" w:cs="Tahoma"/>
          <w:b/>
          <w:bCs/>
        </w:rPr>
      </w:pPr>
    </w:p>
    <w:p w14:paraId="3191E520" w14:textId="77777777" w:rsidR="00E22B78" w:rsidRDefault="00E22B78" w:rsidP="00E22B78">
      <w:pPr>
        <w:numPr>
          <w:ilvl w:val="0"/>
          <w:numId w:val="26"/>
        </w:numPr>
        <w:spacing w:after="0" w:line="360" w:lineRule="auto"/>
        <w:jc w:val="both"/>
        <w:rPr>
          <w:rFonts w:ascii="Tahoma" w:eastAsia="Tahoma" w:hAnsi="Tahoma" w:cs="Tahoma"/>
        </w:rPr>
      </w:pPr>
      <w:r>
        <w:rPr>
          <w:rFonts w:ascii="Tahoma" w:eastAsia="Tahoma" w:hAnsi="Tahoma" w:cs="Tahoma"/>
        </w:rPr>
        <w:t xml:space="preserve">SILBERSCHATZ, A.; GALVIN, P. B.; GAGNE, G. </w:t>
      </w:r>
      <w:proofErr w:type="spellStart"/>
      <w:r>
        <w:rPr>
          <w:rFonts w:ascii="Tahoma" w:eastAsia="Tahoma" w:hAnsi="Tahoma" w:cs="Tahoma"/>
          <w:i/>
          <w:iCs/>
        </w:rPr>
        <w:t>Operating</w:t>
      </w:r>
      <w:proofErr w:type="spellEnd"/>
      <w:r>
        <w:rPr>
          <w:rFonts w:ascii="Tahoma" w:eastAsia="Tahoma" w:hAnsi="Tahoma" w:cs="Tahoma"/>
          <w:i/>
          <w:iCs/>
        </w:rPr>
        <w:t xml:space="preserve"> System </w:t>
      </w:r>
      <w:proofErr w:type="spellStart"/>
      <w:r>
        <w:rPr>
          <w:rFonts w:ascii="Tahoma" w:eastAsia="Tahoma" w:hAnsi="Tahoma" w:cs="Tahoma"/>
          <w:i/>
          <w:iCs/>
        </w:rPr>
        <w:t>Concepts</w:t>
      </w:r>
      <w:proofErr w:type="spellEnd"/>
      <w:r>
        <w:rPr>
          <w:rFonts w:ascii="Tahoma" w:eastAsia="Tahoma" w:hAnsi="Tahoma" w:cs="Tahoma"/>
        </w:rPr>
        <w:t xml:space="preserve">. 10. ed. </w:t>
      </w:r>
      <w:proofErr w:type="spellStart"/>
      <w:r>
        <w:rPr>
          <w:rFonts w:ascii="Tahoma" w:eastAsia="Tahoma" w:hAnsi="Tahoma" w:cs="Tahoma"/>
        </w:rPr>
        <w:t>Hoboken</w:t>
      </w:r>
      <w:proofErr w:type="spellEnd"/>
      <w:r>
        <w:rPr>
          <w:rFonts w:ascii="Tahoma" w:eastAsia="Tahoma" w:hAnsi="Tahoma" w:cs="Tahoma"/>
        </w:rPr>
        <w:t xml:space="preserve">: </w:t>
      </w:r>
      <w:proofErr w:type="spellStart"/>
      <w:r>
        <w:rPr>
          <w:rFonts w:ascii="Tahoma" w:eastAsia="Tahoma" w:hAnsi="Tahoma" w:cs="Tahoma"/>
        </w:rPr>
        <w:t>Wiley</w:t>
      </w:r>
      <w:proofErr w:type="spellEnd"/>
      <w:r>
        <w:rPr>
          <w:rFonts w:ascii="Tahoma" w:eastAsia="Tahoma" w:hAnsi="Tahoma" w:cs="Tahoma"/>
        </w:rPr>
        <w:t>, 2018.</w:t>
      </w:r>
    </w:p>
    <w:p w14:paraId="450FC707" w14:textId="77777777" w:rsidR="00E22B78" w:rsidRDefault="00E22B78" w:rsidP="00E22B78">
      <w:pPr>
        <w:numPr>
          <w:ilvl w:val="0"/>
          <w:numId w:val="26"/>
        </w:numPr>
        <w:spacing w:after="0" w:line="360" w:lineRule="auto"/>
        <w:jc w:val="both"/>
        <w:rPr>
          <w:rFonts w:ascii="Tahoma" w:eastAsia="Tahoma" w:hAnsi="Tahoma" w:cs="Tahoma"/>
        </w:rPr>
      </w:pPr>
      <w:r>
        <w:rPr>
          <w:rFonts w:ascii="Tahoma" w:eastAsia="Tahoma" w:hAnsi="Tahoma" w:cs="Tahoma"/>
        </w:rPr>
        <w:t xml:space="preserve">SMITH, J. E.; NAIR, R. </w:t>
      </w:r>
      <w:r>
        <w:rPr>
          <w:rFonts w:ascii="Tahoma" w:eastAsia="Tahoma" w:hAnsi="Tahoma" w:cs="Tahoma"/>
          <w:i/>
          <w:iCs/>
        </w:rPr>
        <w:t xml:space="preserve">Virtual </w:t>
      </w:r>
      <w:proofErr w:type="spellStart"/>
      <w:r>
        <w:rPr>
          <w:rFonts w:ascii="Tahoma" w:eastAsia="Tahoma" w:hAnsi="Tahoma" w:cs="Tahoma"/>
          <w:i/>
          <w:iCs/>
        </w:rPr>
        <w:t>Machines</w:t>
      </w:r>
      <w:proofErr w:type="spellEnd"/>
      <w:r>
        <w:rPr>
          <w:rFonts w:ascii="Tahoma" w:eastAsia="Tahoma" w:hAnsi="Tahoma" w:cs="Tahoma"/>
          <w:i/>
          <w:iCs/>
        </w:rPr>
        <w:t xml:space="preserve">: </w:t>
      </w:r>
      <w:proofErr w:type="spellStart"/>
      <w:r>
        <w:rPr>
          <w:rFonts w:ascii="Tahoma" w:eastAsia="Tahoma" w:hAnsi="Tahoma" w:cs="Tahoma"/>
          <w:i/>
          <w:iCs/>
        </w:rPr>
        <w:t>versatile</w:t>
      </w:r>
      <w:proofErr w:type="spellEnd"/>
      <w:r>
        <w:rPr>
          <w:rFonts w:ascii="Tahoma" w:eastAsia="Tahoma" w:hAnsi="Tahoma" w:cs="Tahoma"/>
          <w:i/>
          <w:iCs/>
        </w:rPr>
        <w:t xml:space="preserve"> </w:t>
      </w:r>
      <w:proofErr w:type="spellStart"/>
      <w:r>
        <w:rPr>
          <w:rFonts w:ascii="Tahoma" w:eastAsia="Tahoma" w:hAnsi="Tahoma" w:cs="Tahoma"/>
          <w:i/>
          <w:iCs/>
        </w:rPr>
        <w:t>platforms</w:t>
      </w:r>
      <w:proofErr w:type="spellEnd"/>
      <w:r>
        <w:rPr>
          <w:rFonts w:ascii="Tahoma" w:eastAsia="Tahoma" w:hAnsi="Tahoma" w:cs="Tahoma"/>
          <w:i/>
          <w:iCs/>
        </w:rPr>
        <w:t xml:space="preserve"> for systems </w:t>
      </w:r>
      <w:proofErr w:type="spellStart"/>
      <w:r>
        <w:rPr>
          <w:rFonts w:ascii="Tahoma" w:eastAsia="Tahoma" w:hAnsi="Tahoma" w:cs="Tahoma"/>
          <w:i/>
          <w:iCs/>
        </w:rPr>
        <w:t>and</w:t>
      </w:r>
      <w:proofErr w:type="spellEnd"/>
      <w:r>
        <w:rPr>
          <w:rFonts w:ascii="Tahoma" w:eastAsia="Tahoma" w:hAnsi="Tahoma" w:cs="Tahoma"/>
          <w:i/>
          <w:iCs/>
        </w:rPr>
        <w:t xml:space="preserve"> processes</w:t>
      </w:r>
      <w:r>
        <w:rPr>
          <w:rFonts w:ascii="Tahoma" w:eastAsia="Tahoma" w:hAnsi="Tahoma" w:cs="Tahoma"/>
        </w:rPr>
        <w:t xml:space="preserve">. San Francisco: Morgan </w:t>
      </w:r>
      <w:proofErr w:type="spellStart"/>
      <w:r>
        <w:rPr>
          <w:rFonts w:ascii="Tahoma" w:eastAsia="Tahoma" w:hAnsi="Tahoma" w:cs="Tahoma"/>
        </w:rPr>
        <w:t>Kaufmann</w:t>
      </w:r>
      <w:proofErr w:type="spellEnd"/>
      <w:r>
        <w:rPr>
          <w:rFonts w:ascii="Tahoma" w:eastAsia="Tahoma" w:hAnsi="Tahoma" w:cs="Tahoma"/>
        </w:rPr>
        <w:t>, 2005.</w:t>
      </w:r>
    </w:p>
    <w:p w14:paraId="09533F8C" w14:textId="77777777" w:rsidR="00E22B78" w:rsidRDefault="00E22B78" w:rsidP="00E22B78">
      <w:pPr>
        <w:numPr>
          <w:ilvl w:val="0"/>
          <w:numId w:val="26"/>
        </w:numPr>
        <w:spacing w:after="0" w:line="360" w:lineRule="auto"/>
        <w:jc w:val="both"/>
        <w:rPr>
          <w:rFonts w:ascii="Tahoma" w:eastAsia="Tahoma" w:hAnsi="Tahoma" w:cs="Tahoma"/>
        </w:rPr>
      </w:pPr>
      <w:r>
        <w:rPr>
          <w:rFonts w:ascii="Tahoma" w:eastAsia="Tahoma" w:hAnsi="Tahoma" w:cs="Tahoma"/>
        </w:rPr>
        <w:t xml:space="preserve">TANENBAUM, A. S.; BOS, H. </w:t>
      </w:r>
      <w:proofErr w:type="spellStart"/>
      <w:r>
        <w:rPr>
          <w:rFonts w:ascii="Tahoma" w:eastAsia="Tahoma" w:hAnsi="Tahoma" w:cs="Tahoma"/>
          <w:i/>
          <w:iCs/>
        </w:rPr>
        <w:t>Modern</w:t>
      </w:r>
      <w:proofErr w:type="spellEnd"/>
      <w:r>
        <w:rPr>
          <w:rFonts w:ascii="Tahoma" w:eastAsia="Tahoma" w:hAnsi="Tahoma" w:cs="Tahoma"/>
          <w:i/>
          <w:iCs/>
        </w:rPr>
        <w:t xml:space="preserve"> </w:t>
      </w:r>
      <w:proofErr w:type="spellStart"/>
      <w:r>
        <w:rPr>
          <w:rFonts w:ascii="Tahoma" w:eastAsia="Tahoma" w:hAnsi="Tahoma" w:cs="Tahoma"/>
          <w:i/>
          <w:iCs/>
        </w:rPr>
        <w:t>Operating</w:t>
      </w:r>
      <w:proofErr w:type="spellEnd"/>
      <w:r>
        <w:rPr>
          <w:rFonts w:ascii="Tahoma" w:eastAsia="Tahoma" w:hAnsi="Tahoma" w:cs="Tahoma"/>
          <w:i/>
          <w:iCs/>
        </w:rPr>
        <w:t xml:space="preserve"> Systems</w:t>
      </w:r>
      <w:r>
        <w:rPr>
          <w:rFonts w:ascii="Tahoma" w:eastAsia="Tahoma" w:hAnsi="Tahoma" w:cs="Tahoma"/>
        </w:rPr>
        <w:t>. 4. ed. Boston: Pearson, 2015.</w:t>
      </w:r>
    </w:p>
    <w:p w14:paraId="59B995D4" w14:textId="77777777" w:rsidR="00E22B78" w:rsidRDefault="00E22B78" w:rsidP="00E22B78">
      <w:pPr>
        <w:spacing w:after="0" w:line="360" w:lineRule="auto"/>
        <w:jc w:val="both"/>
        <w:rPr>
          <w:rFonts w:ascii="Tahoma" w:eastAsia="Tahoma" w:hAnsi="Tahoma" w:cs="Tahoma"/>
        </w:rPr>
      </w:pPr>
    </w:p>
    <w:p w14:paraId="3FB5DA28" w14:textId="77777777" w:rsidR="00E22B78" w:rsidRDefault="00E22B78" w:rsidP="00E22B78">
      <w:pPr>
        <w:spacing w:after="0" w:line="360" w:lineRule="auto"/>
        <w:jc w:val="center"/>
        <w:rPr>
          <w:rFonts w:ascii="Tahoma" w:eastAsia="Tahoma" w:hAnsi="Tahoma" w:cs="Tahoma"/>
          <w:b/>
          <w:bCs/>
        </w:rPr>
      </w:pPr>
    </w:p>
    <w:p w14:paraId="3E7EF8D6" w14:textId="0656B955" w:rsidR="00E22B78" w:rsidRDefault="00E22B78" w:rsidP="00E22B78">
      <w:pPr>
        <w:spacing w:after="0" w:line="360" w:lineRule="auto"/>
        <w:jc w:val="center"/>
        <w:rPr>
          <w:rFonts w:ascii="Tahoma" w:eastAsia="Tahoma" w:hAnsi="Tahoma" w:cs="Tahoma"/>
          <w:b/>
          <w:bCs/>
        </w:rPr>
      </w:pPr>
    </w:p>
    <w:p w14:paraId="4810A4E8" w14:textId="4B6F4F42" w:rsidR="00ED5D58" w:rsidRDefault="00ED5D58" w:rsidP="00E22B78">
      <w:pPr>
        <w:spacing w:after="0" w:line="360" w:lineRule="auto"/>
        <w:jc w:val="center"/>
        <w:rPr>
          <w:rFonts w:ascii="Tahoma" w:eastAsia="Tahoma" w:hAnsi="Tahoma" w:cs="Tahoma"/>
          <w:b/>
          <w:bCs/>
        </w:rPr>
      </w:pPr>
    </w:p>
    <w:p w14:paraId="08406821" w14:textId="37B3DB94" w:rsidR="00ED5D58" w:rsidRDefault="00ED5D58" w:rsidP="00E22B78">
      <w:pPr>
        <w:spacing w:after="0" w:line="360" w:lineRule="auto"/>
        <w:jc w:val="center"/>
        <w:rPr>
          <w:rFonts w:ascii="Tahoma" w:eastAsia="Tahoma" w:hAnsi="Tahoma" w:cs="Tahoma"/>
          <w:b/>
          <w:bCs/>
        </w:rPr>
      </w:pPr>
    </w:p>
    <w:p w14:paraId="09FB9F00" w14:textId="161632FA" w:rsidR="00ED5D58" w:rsidRDefault="00ED5D58" w:rsidP="00E22B78">
      <w:pPr>
        <w:spacing w:after="0" w:line="360" w:lineRule="auto"/>
        <w:jc w:val="center"/>
        <w:rPr>
          <w:rFonts w:ascii="Tahoma" w:eastAsia="Tahoma" w:hAnsi="Tahoma" w:cs="Tahoma"/>
          <w:b/>
          <w:bCs/>
        </w:rPr>
      </w:pPr>
    </w:p>
    <w:p w14:paraId="6CAE6501" w14:textId="469B2550" w:rsidR="00ED5D58" w:rsidRDefault="00ED5D58" w:rsidP="00E22B78">
      <w:pPr>
        <w:spacing w:after="0" w:line="360" w:lineRule="auto"/>
        <w:jc w:val="center"/>
        <w:rPr>
          <w:rFonts w:ascii="Tahoma" w:eastAsia="Tahoma" w:hAnsi="Tahoma" w:cs="Tahoma"/>
          <w:b/>
          <w:bCs/>
        </w:rPr>
      </w:pPr>
    </w:p>
    <w:p w14:paraId="48F34B59" w14:textId="18C99B98" w:rsidR="00ED5D58" w:rsidRDefault="00ED5D58" w:rsidP="00E22B78">
      <w:pPr>
        <w:spacing w:after="0" w:line="360" w:lineRule="auto"/>
        <w:jc w:val="center"/>
        <w:rPr>
          <w:rFonts w:ascii="Tahoma" w:eastAsia="Tahoma" w:hAnsi="Tahoma" w:cs="Tahoma"/>
          <w:b/>
          <w:bCs/>
        </w:rPr>
      </w:pPr>
    </w:p>
    <w:p w14:paraId="0962CA73" w14:textId="63D87D58" w:rsidR="00ED5D58" w:rsidRDefault="00ED5D58" w:rsidP="00E22B78">
      <w:pPr>
        <w:spacing w:after="0" w:line="360" w:lineRule="auto"/>
        <w:jc w:val="center"/>
        <w:rPr>
          <w:rFonts w:ascii="Tahoma" w:eastAsia="Tahoma" w:hAnsi="Tahoma" w:cs="Tahoma"/>
          <w:b/>
          <w:bCs/>
        </w:rPr>
      </w:pPr>
    </w:p>
    <w:p w14:paraId="79E4B526" w14:textId="42F2640B" w:rsidR="00ED5D58" w:rsidRPr="00A56FBD" w:rsidRDefault="00ED5D58" w:rsidP="00ED5D58">
      <w:pPr>
        <w:spacing w:after="0" w:line="360" w:lineRule="auto"/>
        <w:jc w:val="center"/>
        <w:rPr>
          <w:rFonts w:ascii="Tahoma" w:eastAsia="Tahoma" w:hAnsi="Tahoma" w:cs="Tahoma"/>
          <w:b/>
          <w:color w:val="000000" w:themeColor="text1"/>
        </w:rPr>
      </w:pPr>
      <w:r>
        <w:rPr>
          <w:rFonts w:ascii="Tahoma" w:eastAsia="Tahoma" w:hAnsi="Tahoma" w:cs="Tahoma"/>
          <w:b/>
          <w:color w:val="000000" w:themeColor="text1"/>
        </w:rPr>
        <w:t>Questão 7</w:t>
      </w:r>
    </w:p>
    <w:p w14:paraId="56065F00" w14:textId="70520055" w:rsidR="00ED5D58" w:rsidRPr="00A56FBD" w:rsidRDefault="00ED5D58" w:rsidP="00ED5D58">
      <w:pPr>
        <w:spacing w:after="0" w:line="360" w:lineRule="auto"/>
        <w:rPr>
          <w:rFonts w:ascii="Tahoma" w:eastAsia="Tahoma" w:hAnsi="Tahoma" w:cs="Tahoma"/>
          <w:b/>
          <w:color w:val="000000" w:themeColor="text1"/>
        </w:rPr>
      </w:pPr>
      <w:r w:rsidRPr="00A56FBD">
        <w:rPr>
          <w:rFonts w:ascii="Tahoma" w:eastAsia="Tahoma" w:hAnsi="Tahoma" w:cs="Tahoma"/>
          <w:b/>
          <w:color w:val="000000" w:themeColor="text1"/>
        </w:rPr>
        <w:t xml:space="preserve">Questão </w:t>
      </w:r>
      <w:r>
        <w:rPr>
          <w:rFonts w:ascii="Tahoma" w:eastAsia="Tahoma" w:hAnsi="Tahoma" w:cs="Tahoma"/>
          <w:b/>
          <w:color w:val="000000" w:themeColor="text1"/>
        </w:rPr>
        <w:t>7</w:t>
      </w:r>
      <w:r w:rsidRPr="00A56FBD">
        <w:rPr>
          <w:rFonts w:ascii="Tahoma" w:eastAsia="Tahoma" w:hAnsi="Tahoma" w:cs="Tahoma"/>
          <w:b/>
          <w:color w:val="000000" w:themeColor="text1"/>
        </w:rPr>
        <w:t>.</w:t>
      </w:r>
      <w:r w:rsidRPr="00A56FBD">
        <w:rPr>
          <w:rFonts w:ascii="Tahoma" w:eastAsia="Tahoma" w:hAnsi="Tahoma" w:cs="Tahoma"/>
          <w:color w:val="000000" w:themeColor="text1"/>
          <w:vertAlign w:val="superscript"/>
        </w:rPr>
        <w:footnoteReference w:id="7"/>
      </w:r>
    </w:p>
    <w:p w14:paraId="4D7767EE" w14:textId="77777777" w:rsidR="00ED5D58" w:rsidRPr="00A56FBD" w:rsidRDefault="00ED5D58" w:rsidP="00ED5D58">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Uma ONG decidiu construir um hospital de campanha para tratamento de pacientes diagnosticados com covid-19. Para auxiliar na gerência hospitalar, a ONG contratou alguns programadores voluntários para desenvolver um Sistema de Suporte à Decisão para Gestão Hospitalar. Esse sistema irá auxiliar no registro de todos os procedimentos diários realizados no paciente que dá entrada no hospital, desde sua internação até a saída, seja essa saída por recebimento de alta, por transferência ou por óbito. O sistema foi todo desenvolvido em Java de acordo com o Paradigma Orientado a Objetos. Durante o curto processo de análise, devido à urgência, foram construídos diversos diagramas em UML (</w:t>
      </w:r>
      <w:proofErr w:type="spellStart"/>
      <w:r w:rsidRPr="00A56FBD">
        <w:rPr>
          <w:rFonts w:ascii="Tahoma" w:eastAsia="Tahoma" w:hAnsi="Tahoma" w:cs="Tahoma"/>
          <w:color w:val="000000" w:themeColor="text1"/>
        </w:rPr>
        <w:t>Unified</w:t>
      </w:r>
      <w:proofErr w:type="spellEnd"/>
      <w:r w:rsidRPr="00A56FBD">
        <w:rPr>
          <w:rFonts w:ascii="Tahoma" w:eastAsia="Tahoma" w:hAnsi="Tahoma" w:cs="Tahoma"/>
          <w:color w:val="000000" w:themeColor="text1"/>
        </w:rPr>
        <w:t xml:space="preserve"> </w:t>
      </w:r>
      <w:proofErr w:type="spellStart"/>
      <w:r w:rsidRPr="00A56FBD">
        <w:rPr>
          <w:rFonts w:ascii="Tahoma" w:eastAsia="Tahoma" w:hAnsi="Tahoma" w:cs="Tahoma"/>
          <w:color w:val="000000" w:themeColor="text1"/>
        </w:rPr>
        <w:t>Modeling</w:t>
      </w:r>
      <w:proofErr w:type="spellEnd"/>
      <w:r w:rsidRPr="00A56FBD">
        <w:rPr>
          <w:rFonts w:ascii="Tahoma" w:eastAsia="Tahoma" w:hAnsi="Tahoma" w:cs="Tahoma"/>
          <w:color w:val="000000" w:themeColor="text1"/>
        </w:rPr>
        <w:t xml:space="preserve"> </w:t>
      </w:r>
      <w:proofErr w:type="spellStart"/>
      <w:r w:rsidRPr="00A56FBD">
        <w:rPr>
          <w:rFonts w:ascii="Tahoma" w:eastAsia="Tahoma" w:hAnsi="Tahoma" w:cs="Tahoma"/>
          <w:color w:val="000000" w:themeColor="text1"/>
        </w:rPr>
        <w:t>Language</w:t>
      </w:r>
      <w:proofErr w:type="spellEnd"/>
      <w:r w:rsidRPr="00A56FBD">
        <w:rPr>
          <w:rFonts w:ascii="Tahoma" w:eastAsia="Tahoma" w:hAnsi="Tahoma" w:cs="Tahoma"/>
          <w:color w:val="000000" w:themeColor="text1"/>
        </w:rPr>
        <w:t>). Um desses diagramas relaciona a interação entre os objetos do sistema, o Diagrama de Sequência. Esse diagrama é apresentado a seguir.</w:t>
      </w:r>
    </w:p>
    <w:p w14:paraId="78DAE2A2" w14:textId="77777777" w:rsidR="00ED5D58" w:rsidRDefault="00ED5D58" w:rsidP="00ED5D58">
      <w:pPr>
        <w:spacing w:after="0" w:line="240" w:lineRule="auto"/>
        <w:jc w:val="center"/>
        <w:rPr>
          <w:rFonts w:ascii="Tahoma" w:eastAsia="Tahoma" w:hAnsi="Tahoma" w:cs="Tahoma"/>
        </w:rPr>
      </w:pPr>
    </w:p>
    <w:p w14:paraId="00356481" w14:textId="77777777" w:rsidR="00ED5D58" w:rsidRDefault="00ED5D58" w:rsidP="00ED5D58">
      <w:pPr>
        <w:spacing w:after="0" w:line="240" w:lineRule="auto"/>
        <w:jc w:val="center"/>
        <w:rPr>
          <w:rFonts w:ascii="Tahoma" w:eastAsia="Tahoma" w:hAnsi="Tahoma" w:cs="Tahoma"/>
        </w:rPr>
      </w:pPr>
      <w:r>
        <w:rPr>
          <w:rFonts w:ascii="Tahoma" w:eastAsia="Tahoma" w:hAnsi="Tahoma" w:cs="Tahoma"/>
          <w:noProof/>
        </w:rPr>
        <w:drawing>
          <wp:inline distT="0" distB="0" distL="0" distR="0" wp14:anchorId="7CF00B53" wp14:editId="1FEF7427">
            <wp:extent cx="6236887" cy="3742132"/>
            <wp:effectExtent l="0" t="0" r="0" b="0"/>
            <wp:docPr id="1150"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0"/>
                    <a:srcRect/>
                    <a:stretch>
                      <a:fillRect/>
                    </a:stretch>
                  </pic:blipFill>
                  <pic:spPr>
                    <a:xfrm>
                      <a:off x="0" y="0"/>
                      <a:ext cx="6236887" cy="3742132"/>
                    </a:xfrm>
                    <a:prstGeom prst="rect">
                      <a:avLst/>
                    </a:prstGeom>
                    <a:ln/>
                  </pic:spPr>
                </pic:pic>
              </a:graphicData>
            </a:graphic>
          </wp:inline>
        </w:drawing>
      </w:r>
    </w:p>
    <w:p w14:paraId="1B5D61E3" w14:textId="77777777" w:rsidR="00ED5D58" w:rsidRDefault="00ED5D58" w:rsidP="00ED5D58">
      <w:pPr>
        <w:spacing w:after="0" w:line="240" w:lineRule="auto"/>
        <w:jc w:val="center"/>
        <w:rPr>
          <w:rFonts w:ascii="Tahoma" w:eastAsia="Tahoma" w:hAnsi="Tahoma" w:cs="Tahoma"/>
        </w:rPr>
      </w:pPr>
    </w:p>
    <w:p w14:paraId="6880FDB5" w14:textId="77777777" w:rsidR="00ED5D58" w:rsidRDefault="00ED5D58" w:rsidP="00ED5D58">
      <w:pPr>
        <w:spacing w:after="0" w:line="360" w:lineRule="auto"/>
        <w:jc w:val="both"/>
        <w:rPr>
          <w:rFonts w:ascii="Tahoma" w:eastAsia="Tahoma" w:hAnsi="Tahoma" w:cs="Tahoma"/>
        </w:rPr>
      </w:pPr>
      <w:r>
        <w:rPr>
          <w:rFonts w:ascii="Tahoma" w:eastAsia="Tahoma" w:hAnsi="Tahoma" w:cs="Tahoma"/>
        </w:rPr>
        <w:t>Considerando o Diagrama de Sequência apresentado, assinale a opção correta.</w:t>
      </w:r>
    </w:p>
    <w:p w14:paraId="3791F27B" w14:textId="77777777" w:rsidR="00ED5D58" w:rsidRDefault="00ED5D58" w:rsidP="00ED5D58">
      <w:pPr>
        <w:numPr>
          <w:ilvl w:val="0"/>
          <w:numId w:val="28"/>
        </w:numPr>
        <w:pBdr>
          <w:top w:val="nil"/>
          <w:left w:val="nil"/>
          <w:bottom w:val="nil"/>
          <w:right w:val="nil"/>
          <w:between w:val="nil"/>
        </w:pBdr>
        <w:spacing w:after="0" w:line="360" w:lineRule="auto"/>
        <w:ind w:left="426" w:hanging="426"/>
        <w:jc w:val="both"/>
        <w:rPr>
          <w:rFonts w:ascii="Tahoma" w:eastAsia="Tahoma" w:hAnsi="Tahoma" w:cs="Tahoma"/>
          <w:color w:val="000000"/>
        </w:rPr>
      </w:pPr>
      <w:r>
        <w:rPr>
          <w:rFonts w:ascii="Tahoma" w:eastAsia="Tahoma" w:hAnsi="Tahoma" w:cs="Tahoma"/>
          <w:color w:val="000000"/>
        </w:rPr>
        <w:t>Leito é uma subclasse de UTI.</w:t>
      </w:r>
    </w:p>
    <w:p w14:paraId="75101778" w14:textId="77777777" w:rsidR="00ED5D58" w:rsidRDefault="00ED5D58" w:rsidP="00ED5D58">
      <w:pPr>
        <w:numPr>
          <w:ilvl w:val="0"/>
          <w:numId w:val="28"/>
        </w:numPr>
        <w:pBdr>
          <w:top w:val="nil"/>
          <w:left w:val="nil"/>
          <w:bottom w:val="nil"/>
          <w:right w:val="nil"/>
          <w:between w:val="nil"/>
        </w:pBdr>
        <w:spacing w:after="0" w:line="360" w:lineRule="auto"/>
        <w:ind w:left="426" w:hanging="426"/>
        <w:jc w:val="both"/>
        <w:rPr>
          <w:rFonts w:ascii="Tahoma" w:eastAsia="Tahoma" w:hAnsi="Tahoma" w:cs="Tahoma"/>
          <w:color w:val="000000"/>
        </w:rPr>
      </w:pPr>
      <w:r>
        <w:rPr>
          <w:rFonts w:ascii="Tahoma" w:eastAsia="Tahoma" w:hAnsi="Tahoma" w:cs="Tahoma"/>
          <w:color w:val="000000"/>
        </w:rPr>
        <w:t xml:space="preserve">O método </w:t>
      </w:r>
      <w:proofErr w:type="spellStart"/>
      <w:proofErr w:type="gramStart"/>
      <w:r>
        <w:rPr>
          <w:rFonts w:ascii="Tahoma" w:eastAsia="Tahoma" w:hAnsi="Tahoma" w:cs="Tahoma"/>
          <w:color w:val="000000"/>
        </w:rPr>
        <w:t>registraPaciente</w:t>
      </w:r>
      <w:proofErr w:type="spellEnd"/>
      <w:r>
        <w:rPr>
          <w:rFonts w:ascii="Tahoma" w:eastAsia="Tahoma" w:hAnsi="Tahoma" w:cs="Tahoma"/>
          <w:color w:val="000000"/>
        </w:rPr>
        <w:t>(</w:t>
      </w:r>
      <w:proofErr w:type="gramEnd"/>
      <w:r>
        <w:rPr>
          <w:rFonts w:ascii="Tahoma" w:eastAsia="Tahoma" w:hAnsi="Tahoma" w:cs="Tahoma"/>
          <w:color w:val="000000"/>
        </w:rPr>
        <w:t>) é implementado por Paciente.</w:t>
      </w:r>
    </w:p>
    <w:p w14:paraId="05615F0B" w14:textId="77777777" w:rsidR="00ED5D58" w:rsidRDefault="00ED5D58" w:rsidP="00ED5D58">
      <w:pPr>
        <w:numPr>
          <w:ilvl w:val="0"/>
          <w:numId w:val="28"/>
        </w:numPr>
        <w:pBdr>
          <w:top w:val="nil"/>
          <w:left w:val="nil"/>
          <w:bottom w:val="nil"/>
          <w:right w:val="nil"/>
          <w:between w:val="nil"/>
        </w:pBdr>
        <w:spacing w:after="0" w:line="360" w:lineRule="auto"/>
        <w:ind w:left="426" w:hanging="426"/>
        <w:jc w:val="both"/>
        <w:rPr>
          <w:rFonts w:ascii="Tahoma" w:eastAsia="Tahoma" w:hAnsi="Tahoma" w:cs="Tahoma"/>
          <w:color w:val="000000"/>
        </w:rPr>
      </w:pPr>
      <w:r>
        <w:rPr>
          <w:rFonts w:ascii="Tahoma" w:eastAsia="Tahoma" w:hAnsi="Tahoma" w:cs="Tahoma"/>
          <w:color w:val="000000"/>
        </w:rPr>
        <w:t>Todos os objetos foram criados no instante de execução do Caso de Uso representado.</w:t>
      </w:r>
    </w:p>
    <w:p w14:paraId="0387D3A2" w14:textId="77777777" w:rsidR="00ED5D58" w:rsidRDefault="00ED5D58" w:rsidP="00ED5D58">
      <w:pPr>
        <w:numPr>
          <w:ilvl w:val="0"/>
          <w:numId w:val="28"/>
        </w:numPr>
        <w:pBdr>
          <w:top w:val="nil"/>
          <w:left w:val="nil"/>
          <w:bottom w:val="nil"/>
          <w:right w:val="nil"/>
          <w:between w:val="nil"/>
        </w:pBdr>
        <w:spacing w:after="0" w:line="360" w:lineRule="auto"/>
        <w:ind w:left="426" w:hanging="426"/>
        <w:jc w:val="both"/>
        <w:rPr>
          <w:rFonts w:ascii="Tahoma" w:eastAsia="Tahoma" w:hAnsi="Tahoma" w:cs="Tahoma"/>
          <w:color w:val="000000"/>
        </w:rPr>
      </w:pPr>
      <w:r>
        <w:rPr>
          <w:rFonts w:ascii="Tahoma" w:eastAsia="Tahoma" w:hAnsi="Tahoma" w:cs="Tahoma"/>
          <w:color w:val="000000"/>
        </w:rPr>
        <w:t>O diagrama apresenta um erro ao não representar as mensagens de retorno depois da destruição dos objetos.</w:t>
      </w:r>
    </w:p>
    <w:p w14:paraId="0CCEAEE5" w14:textId="77777777" w:rsidR="00ED5D58" w:rsidRDefault="00ED5D58" w:rsidP="00ED5D58">
      <w:pPr>
        <w:numPr>
          <w:ilvl w:val="0"/>
          <w:numId w:val="28"/>
        </w:numPr>
        <w:pBdr>
          <w:top w:val="nil"/>
          <w:left w:val="nil"/>
          <w:bottom w:val="nil"/>
          <w:right w:val="nil"/>
          <w:between w:val="nil"/>
        </w:pBdr>
        <w:spacing w:after="0" w:line="360" w:lineRule="auto"/>
        <w:ind w:left="426" w:hanging="426"/>
        <w:jc w:val="both"/>
        <w:rPr>
          <w:rFonts w:ascii="Tahoma" w:eastAsia="Tahoma" w:hAnsi="Tahoma" w:cs="Tahoma"/>
          <w:color w:val="000000"/>
        </w:rPr>
      </w:pPr>
      <w:r>
        <w:rPr>
          <w:rFonts w:ascii="Tahoma" w:eastAsia="Tahoma" w:hAnsi="Tahoma" w:cs="Tahoma"/>
          <w:color w:val="000000"/>
        </w:rPr>
        <w:t>A mensagem 6 pode ser substituída pelo estereótipo &lt;&lt;</w:t>
      </w:r>
      <w:proofErr w:type="spellStart"/>
      <w:r>
        <w:rPr>
          <w:rFonts w:ascii="Tahoma" w:eastAsia="Tahoma" w:hAnsi="Tahoma" w:cs="Tahoma"/>
          <w:color w:val="000000"/>
        </w:rPr>
        <w:t>create</w:t>
      </w:r>
      <w:proofErr w:type="spellEnd"/>
      <w:r>
        <w:rPr>
          <w:rFonts w:ascii="Tahoma" w:eastAsia="Tahoma" w:hAnsi="Tahoma" w:cs="Tahoma"/>
          <w:color w:val="000000"/>
        </w:rPr>
        <w:t>&gt;&gt; sem causar prejuízo à interpretação correta do Diagrama de Sequência representado.</w:t>
      </w:r>
    </w:p>
    <w:p w14:paraId="70182DC7" w14:textId="77777777" w:rsidR="00ED5D58" w:rsidRPr="00A56FBD" w:rsidRDefault="00ED5D58" w:rsidP="00ED5D58">
      <w:pPr>
        <w:pBdr>
          <w:top w:val="nil"/>
          <w:left w:val="nil"/>
          <w:bottom w:val="nil"/>
          <w:right w:val="nil"/>
          <w:between w:val="nil"/>
        </w:pBdr>
        <w:spacing w:after="0" w:line="360" w:lineRule="auto"/>
        <w:jc w:val="both"/>
        <w:rPr>
          <w:rFonts w:ascii="Tahoma" w:eastAsia="Tahoma" w:hAnsi="Tahoma" w:cs="Tahoma"/>
          <w:b/>
          <w:color w:val="000000" w:themeColor="text1"/>
        </w:rPr>
      </w:pPr>
    </w:p>
    <w:p w14:paraId="6AA11A09" w14:textId="77777777" w:rsidR="00ED5D58" w:rsidRPr="00A56FBD" w:rsidRDefault="00ED5D58" w:rsidP="00ED5D58">
      <w:pPr>
        <w:pBdr>
          <w:top w:val="nil"/>
          <w:left w:val="nil"/>
          <w:bottom w:val="nil"/>
          <w:right w:val="nil"/>
          <w:between w:val="nil"/>
        </w:pBdr>
        <w:spacing w:after="0" w:line="360" w:lineRule="auto"/>
        <w:jc w:val="both"/>
        <w:rPr>
          <w:rFonts w:ascii="Tahoma" w:eastAsia="Tahoma" w:hAnsi="Tahoma" w:cs="Tahoma"/>
          <w:color w:val="000000" w:themeColor="text1"/>
        </w:rPr>
      </w:pPr>
      <w:r w:rsidRPr="00A56FBD">
        <w:rPr>
          <w:rFonts w:ascii="Tahoma" w:eastAsia="Tahoma" w:hAnsi="Tahoma" w:cs="Tahoma"/>
          <w:b/>
          <w:color w:val="000000" w:themeColor="text1"/>
        </w:rPr>
        <w:t>1. Análise da questão</w:t>
      </w:r>
    </w:p>
    <w:p w14:paraId="4170B717" w14:textId="77777777" w:rsidR="00ED5D58" w:rsidRPr="00A56FBD" w:rsidRDefault="00ED5D58" w:rsidP="00ED5D58">
      <w:pPr>
        <w:spacing w:after="0" w:line="360" w:lineRule="auto"/>
        <w:rPr>
          <w:rFonts w:ascii="Tahoma" w:eastAsia="Tahoma" w:hAnsi="Tahoma" w:cs="Tahoma"/>
          <w:b/>
          <w:color w:val="000000" w:themeColor="text1"/>
        </w:rPr>
      </w:pPr>
    </w:p>
    <w:p w14:paraId="1C2CD5CF" w14:textId="77777777" w:rsidR="00ED5D58" w:rsidRPr="00A56FBD" w:rsidRDefault="00ED5D58" w:rsidP="00ED5D58">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A questão cobra conhecimentos a respeito de diagramas de sequência, um dos tipos de diagramas UML (</w:t>
      </w:r>
      <w:proofErr w:type="spellStart"/>
      <w:r w:rsidRPr="00A56FBD">
        <w:rPr>
          <w:rFonts w:ascii="Tahoma" w:eastAsia="Tahoma" w:hAnsi="Tahoma" w:cs="Tahoma"/>
          <w:color w:val="000000" w:themeColor="text1"/>
        </w:rPr>
        <w:t>Unified</w:t>
      </w:r>
      <w:proofErr w:type="spellEnd"/>
      <w:r w:rsidRPr="00A56FBD">
        <w:rPr>
          <w:rFonts w:ascii="Tahoma" w:eastAsia="Tahoma" w:hAnsi="Tahoma" w:cs="Tahoma"/>
          <w:color w:val="000000" w:themeColor="text1"/>
        </w:rPr>
        <w:t xml:space="preserve"> </w:t>
      </w:r>
      <w:proofErr w:type="spellStart"/>
      <w:r w:rsidRPr="00A56FBD">
        <w:rPr>
          <w:rFonts w:ascii="Tahoma" w:eastAsia="Tahoma" w:hAnsi="Tahoma" w:cs="Tahoma"/>
          <w:color w:val="000000" w:themeColor="text1"/>
        </w:rPr>
        <w:t>Modeling</w:t>
      </w:r>
      <w:proofErr w:type="spellEnd"/>
      <w:r w:rsidRPr="00A56FBD">
        <w:rPr>
          <w:rFonts w:ascii="Tahoma" w:eastAsia="Tahoma" w:hAnsi="Tahoma" w:cs="Tahoma"/>
          <w:color w:val="000000" w:themeColor="text1"/>
        </w:rPr>
        <w:t xml:space="preserve"> </w:t>
      </w:r>
      <w:proofErr w:type="spellStart"/>
      <w:r w:rsidRPr="00A56FBD">
        <w:rPr>
          <w:rFonts w:ascii="Tahoma" w:eastAsia="Tahoma" w:hAnsi="Tahoma" w:cs="Tahoma"/>
          <w:color w:val="000000" w:themeColor="text1"/>
        </w:rPr>
        <w:t>Language</w:t>
      </w:r>
      <w:proofErr w:type="spellEnd"/>
      <w:r w:rsidRPr="00A56FBD">
        <w:rPr>
          <w:rFonts w:ascii="Tahoma" w:eastAsia="Tahoma" w:hAnsi="Tahoma" w:cs="Tahoma"/>
          <w:color w:val="000000" w:themeColor="text1"/>
        </w:rPr>
        <w:t>). A seguir, faremos uma breve introdução ao tema e, em sequência, analisaremos o diagrama do enunciado.</w:t>
      </w:r>
    </w:p>
    <w:p w14:paraId="7F13219D" w14:textId="77777777" w:rsidR="00ED5D58" w:rsidRPr="00A56FBD" w:rsidRDefault="00ED5D58" w:rsidP="00ED5D58">
      <w:pPr>
        <w:spacing w:after="0" w:line="360" w:lineRule="auto"/>
        <w:rPr>
          <w:rFonts w:ascii="Tahoma" w:eastAsia="Tahoma" w:hAnsi="Tahoma" w:cs="Tahoma"/>
          <w:b/>
          <w:color w:val="000000" w:themeColor="text1"/>
        </w:rPr>
      </w:pPr>
    </w:p>
    <w:p w14:paraId="1BFD85D0" w14:textId="77777777" w:rsidR="00ED5D58" w:rsidRPr="00A56FBD" w:rsidRDefault="00ED5D58" w:rsidP="00ED5D58">
      <w:pPr>
        <w:pBdr>
          <w:top w:val="nil"/>
          <w:left w:val="nil"/>
          <w:bottom w:val="nil"/>
          <w:right w:val="nil"/>
          <w:between w:val="nil"/>
        </w:pBdr>
        <w:spacing w:after="0" w:line="360" w:lineRule="auto"/>
        <w:rPr>
          <w:rFonts w:ascii="Tahoma" w:eastAsia="Tahoma" w:hAnsi="Tahoma" w:cs="Tahoma"/>
          <w:color w:val="000000" w:themeColor="text1"/>
        </w:rPr>
      </w:pPr>
      <w:r w:rsidRPr="00A56FBD">
        <w:rPr>
          <w:rFonts w:ascii="Tahoma" w:eastAsia="Tahoma" w:hAnsi="Tahoma" w:cs="Tahoma"/>
          <w:b/>
          <w:color w:val="000000" w:themeColor="text1"/>
        </w:rPr>
        <w:t>1.1. Diagrama de sequência</w:t>
      </w:r>
    </w:p>
    <w:p w14:paraId="6803471D" w14:textId="77777777" w:rsidR="00ED5D58" w:rsidRPr="00A56FBD" w:rsidRDefault="00ED5D58" w:rsidP="00ED5D58">
      <w:pPr>
        <w:spacing w:after="0" w:line="360" w:lineRule="auto"/>
        <w:ind w:firstLine="709"/>
        <w:rPr>
          <w:rFonts w:ascii="Tahoma" w:eastAsia="Tahoma" w:hAnsi="Tahoma" w:cs="Tahoma"/>
          <w:color w:val="000000" w:themeColor="text1"/>
        </w:rPr>
      </w:pPr>
    </w:p>
    <w:p w14:paraId="60CC1978" w14:textId="77777777" w:rsidR="00ED5D58" w:rsidRPr="00A56FBD" w:rsidRDefault="00ED5D58" w:rsidP="00ED5D58">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 xml:space="preserve">No contexto dos diagramas UML, os </w:t>
      </w:r>
      <w:r w:rsidRPr="00A56FBD">
        <w:rPr>
          <w:rFonts w:ascii="Tahoma" w:eastAsia="Tahoma" w:hAnsi="Tahoma" w:cs="Tahoma"/>
          <w:b/>
          <w:color w:val="000000" w:themeColor="text1"/>
        </w:rPr>
        <w:t>diagramas de sequência</w:t>
      </w:r>
      <w:r w:rsidRPr="00A56FBD">
        <w:rPr>
          <w:rFonts w:ascii="Tahoma" w:eastAsia="Tahoma" w:hAnsi="Tahoma" w:cs="Tahoma"/>
          <w:color w:val="000000" w:themeColor="text1"/>
        </w:rPr>
        <w:t xml:space="preserve"> são aqueles capazes de modelar a sequência de mensagens trocadas entre os objetos de um programa computacional, ao longo de uma interação.</w:t>
      </w:r>
    </w:p>
    <w:p w14:paraId="10FA0D0E" w14:textId="77777777" w:rsidR="00ED5D58" w:rsidRPr="00A56FBD" w:rsidRDefault="00ED5D58" w:rsidP="00ED5D58">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Os principais elementos dispostos em um diagrama de sequência são elencados a seguir, com suas respectivas definições.</w:t>
      </w:r>
    </w:p>
    <w:p w14:paraId="63D37A3F" w14:textId="77777777" w:rsidR="00ED5D58" w:rsidRPr="00A56FBD" w:rsidRDefault="00ED5D58" w:rsidP="00ED5D58">
      <w:pPr>
        <w:numPr>
          <w:ilvl w:val="0"/>
          <w:numId w:val="29"/>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ED5D58">
        <w:rPr>
          <w:rFonts w:ascii="Tahoma" w:eastAsia="Tahoma" w:hAnsi="Tahoma" w:cs="Tahoma"/>
          <w:b/>
          <w:color w:val="000000" w:themeColor="text1"/>
        </w:rPr>
        <w:t>Linhas de vida</w:t>
      </w:r>
      <w:r w:rsidRPr="00A56FBD">
        <w:rPr>
          <w:rFonts w:ascii="Tahoma" w:eastAsia="Tahoma" w:hAnsi="Tahoma" w:cs="Tahoma"/>
          <w:color w:val="000000" w:themeColor="text1"/>
        </w:rPr>
        <w:t xml:space="preserve">: representam objetos que participam de uma interação. Desse modo, cada instância é representada por uma linha de vida. Graficamente, são desenhadas como linhas verticais. </w:t>
      </w:r>
    </w:p>
    <w:p w14:paraId="4305AA83" w14:textId="77777777" w:rsidR="00ED5D58" w:rsidRPr="00A56FBD" w:rsidRDefault="00ED5D58" w:rsidP="00ED5D58">
      <w:pPr>
        <w:numPr>
          <w:ilvl w:val="0"/>
          <w:numId w:val="29"/>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ED5D58">
        <w:rPr>
          <w:rFonts w:ascii="Tahoma" w:eastAsia="Tahoma" w:hAnsi="Tahoma" w:cs="Tahoma"/>
          <w:b/>
          <w:color w:val="000000" w:themeColor="text1"/>
        </w:rPr>
        <w:t>Mensagens</w:t>
      </w:r>
      <w:r w:rsidRPr="00A56FBD">
        <w:rPr>
          <w:rFonts w:ascii="Tahoma" w:eastAsia="Tahoma" w:hAnsi="Tahoma" w:cs="Tahoma"/>
          <w:color w:val="000000" w:themeColor="text1"/>
        </w:rPr>
        <w:t>: são elementos que definem um tipo distinto de comunicação entre instâncias, em uma interação. Cada mensagem carrega informações de uma instância a outra. No diagrama, as mensagens são textos numerados que ocorrem entre as linhas de vida, sendo que as setas que conectam as linhas de vida indicam a ordem das mensagens transmitidas.</w:t>
      </w:r>
    </w:p>
    <w:p w14:paraId="4B6B4572" w14:textId="77777777" w:rsidR="00ED5D58" w:rsidRPr="00A56FBD" w:rsidRDefault="00ED5D58" w:rsidP="00ED5D58">
      <w:pPr>
        <w:numPr>
          <w:ilvl w:val="0"/>
          <w:numId w:val="29"/>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ED5D58">
        <w:rPr>
          <w:rFonts w:ascii="Tahoma" w:eastAsia="Tahoma" w:hAnsi="Tahoma" w:cs="Tahoma"/>
          <w:b/>
          <w:color w:val="000000" w:themeColor="text1"/>
        </w:rPr>
        <w:t>Barras de ativação</w:t>
      </w:r>
      <w:r w:rsidRPr="00A56FBD">
        <w:rPr>
          <w:rFonts w:ascii="Tahoma" w:eastAsia="Tahoma" w:hAnsi="Tahoma" w:cs="Tahoma"/>
          <w:color w:val="000000" w:themeColor="text1"/>
        </w:rPr>
        <w:t xml:space="preserve">: indicam o período em que uma instância está ativa e processando uma mensagem. Essas barras são vistas no diagrama sobre as linhas de vida.  </w:t>
      </w:r>
    </w:p>
    <w:p w14:paraId="6D5408CB" w14:textId="77777777" w:rsidR="00ED5D58" w:rsidRPr="00A56FBD" w:rsidRDefault="00ED5D58" w:rsidP="00ED5D58">
      <w:pPr>
        <w:numPr>
          <w:ilvl w:val="0"/>
          <w:numId w:val="29"/>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ED5D58">
        <w:rPr>
          <w:rFonts w:ascii="Tahoma" w:eastAsia="Tahoma" w:hAnsi="Tahoma" w:cs="Tahoma"/>
          <w:b/>
          <w:color w:val="000000" w:themeColor="text1"/>
        </w:rPr>
        <w:t>Fragmentos combinados</w:t>
      </w:r>
      <w:r w:rsidRPr="00A56FBD">
        <w:rPr>
          <w:rFonts w:ascii="Tahoma" w:eastAsia="Tahoma" w:hAnsi="Tahoma" w:cs="Tahoma"/>
          <w:color w:val="000000" w:themeColor="text1"/>
        </w:rPr>
        <w:t xml:space="preserve">: são agrupamentos lógicos que contêm estruturas condicionais. No diagrama, são destacados por retângulos. </w:t>
      </w:r>
    </w:p>
    <w:p w14:paraId="4BE2408B" w14:textId="579688F1" w:rsidR="00ED5D58" w:rsidRDefault="00ED5D58" w:rsidP="00ED5D58">
      <w:pPr>
        <w:spacing w:after="0" w:line="360" w:lineRule="auto"/>
        <w:ind w:firstLine="709"/>
        <w:rPr>
          <w:rFonts w:ascii="Tahoma" w:eastAsia="Tahoma" w:hAnsi="Tahoma" w:cs="Tahoma"/>
          <w:color w:val="000000" w:themeColor="text1"/>
        </w:rPr>
      </w:pPr>
    </w:p>
    <w:p w14:paraId="45106D67" w14:textId="30B26F44" w:rsidR="00ED5D58" w:rsidRDefault="00ED5D58" w:rsidP="00ED5D58">
      <w:pPr>
        <w:spacing w:after="0" w:line="360" w:lineRule="auto"/>
        <w:ind w:firstLine="709"/>
        <w:rPr>
          <w:rFonts w:ascii="Tahoma" w:eastAsia="Tahoma" w:hAnsi="Tahoma" w:cs="Tahoma"/>
          <w:color w:val="000000" w:themeColor="text1"/>
        </w:rPr>
      </w:pPr>
    </w:p>
    <w:p w14:paraId="48634F28" w14:textId="7EC838FB" w:rsidR="00ED5D58" w:rsidRDefault="00ED5D58" w:rsidP="00ED5D58">
      <w:pPr>
        <w:spacing w:after="0" w:line="360" w:lineRule="auto"/>
        <w:ind w:firstLine="709"/>
        <w:rPr>
          <w:rFonts w:ascii="Tahoma" w:eastAsia="Tahoma" w:hAnsi="Tahoma" w:cs="Tahoma"/>
          <w:color w:val="000000" w:themeColor="text1"/>
        </w:rPr>
      </w:pPr>
    </w:p>
    <w:p w14:paraId="623EDEE8" w14:textId="77777777" w:rsidR="00ED5D58" w:rsidRPr="00A56FBD" w:rsidRDefault="00ED5D58" w:rsidP="00ED5D58">
      <w:pPr>
        <w:spacing w:after="0" w:line="360" w:lineRule="auto"/>
        <w:ind w:firstLine="709"/>
        <w:rPr>
          <w:rFonts w:ascii="Tahoma" w:eastAsia="Tahoma" w:hAnsi="Tahoma" w:cs="Tahoma"/>
          <w:color w:val="000000" w:themeColor="text1"/>
        </w:rPr>
      </w:pPr>
    </w:p>
    <w:p w14:paraId="41D2E472" w14:textId="77777777" w:rsidR="00ED5D58" w:rsidRPr="00A56FBD" w:rsidRDefault="00ED5D58" w:rsidP="00ED5D58">
      <w:pPr>
        <w:pBdr>
          <w:top w:val="nil"/>
          <w:left w:val="nil"/>
          <w:bottom w:val="nil"/>
          <w:right w:val="nil"/>
          <w:between w:val="nil"/>
        </w:pBdr>
        <w:spacing w:after="0" w:line="360" w:lineRule="auto"/>
        <w:rPr>
          <w:rFonts w:ascii="Tahoma" w:eastAsia="Tahoma" w:hAnsi="Tahoma" w:cs="Tahoma"/>
          <w:color w:val="000000" w:themeColor="text1"/>
        </w:rPr>
      </w:pPr>
      <w:r w:rsidRPr="00A56FBD">
        <w:rPr>
          <w:rFonts w:ascii="Tahoma" w:eastAsia="Tahoma" w:hAnsi="Tahoma" w:cs="Tahoma"/>
          <w:b/>
          <w:color w:val="000000" w:themeColor="text1"/>
        </w:rPr>
        <w:t>1.2. Análise do diagrama da questão</w:t>
      </w:r>
    </w:p>
    <w:p w14:paraId="5292BBFC" w14:textId="77777777" w:rsidR="00ED5D58" w:rsidRPr="00A56FBD" w:rsidRDefault="00ED5D58" w:rsidP="00ED5D58">
      <w:pPr>
        <w:spacing w:after="0" w:line="360" w:lineRule="auto"/>
        <w:ind w:firstLine="709"/>
        <w:jc w:val="both"/>
        <w:rPr>
          <w:rFonts w:ascii="Tahoma" w:eastAsia="Tahoma" w:hAnsi="Tahoma" w:cs="Tahoma"/>
          <w:color w:val="000000" w:themeColor="text1"/>
        </w:rPr>
      </w:pPr>
    </w:p>
    <w:p w14:paraId="624292D4" w14:textId="77777777" w:rsidR="00ED5D58" w:rsidRPr="00A56FBD" w:rsidRDefault="00ED5D58" w:rsidP="00ED5D58">
      <w:pPr>
        <w:spacing w:after="0" w:line="360" w:lineRule="auto"/>
        <w:ind w:firstLine="709"/>
        <w:jc w:val="both"/>
        <w:rPr>
          <w:rFonts w:ascii="Tahoma" w:eastAsia="Tahoma" w:hAnsi="Tahoma" w:cs="Tahoma"/>
          <w:color w:val="000000" w:themeColor="text1"/>
        </w:rPr>
      </w:pPr>
      <w:r w:rsidRPr="00A56FBD">
        <w:rPr>
          <w:rFonts w:ascii="Tahoma" w:eastAsia="Tahoma" w:hAnsi="Tahoma" w:cs="Tahoma"/>
          <w:color w:val="000000" w:themeColor="text1"/>
        </w:rPr>
        <w:t>Com base no diagrama de sequência fornecido no enunciado da questão, a interação entre as instâncias do sistema pode ser resumida conforme os itens a seguir.</w:t>
      </w:r>
    </w:p>
    <w:p w14:paraId="2F07B884" w14:textId="77777777" w:rsidR="00ED5D58" w:rsidRPr="00A56FBD" w:rsidRDefault="00ED5D58" w:rsidP="00ED5D58">
      <w:pPr>
        <w:numPr>
          <w:ilvl w:val="0"/>
          <w:numId w:val="31"/>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 xml:space="preserve">A instância </w:t>
      </w:r>
      <w:r w:rsidRPr="00A56FBD">
        <w:rPr>
          <w:color w:val="000000" w:themeColor="text1"/>
        </w:rPr>
        <w:t>Paciente</w:t>
      </w:r>
      <w:r w:rsidRPr="00A56FBD">
        <w:rPr>
          <w:rFonts w:ascii="Tahoma" w:eastAsia="Tahoma" w:hAnsi="Tahoma" w:cs="Tahoma"/>
          <w:color w:val="000000" w:themeColor="text1"/>
        </w:rPr>
        <w:t xml:space="preserve"> inicia a interação invocando o método </w:t>
      </w:r>
      <w:proofErr w:type="spellStart"/>
      <w:proofErr w:type="gramStart"/>
      <w:r w:rsidRPr="00A56FBD">
        <w:rPr>
          <w:color w:val="000000" w:themeColor="text1"/>
        </w:rPr>
        <w:t>registraPaciente</w:t>
      </w:r>
      <w:proofErr w:type="spellEnd"/>
      <w:r w:rsidRPr="00A56FBD">
        <w:rPr>
          <w:color w:val="000000" w:themeColor="text1"/>
        </w:rPr>
        <w:t>(</w:t>
      </w:r>
      <w:proofErr w:type="gramEnd"/>
      <w:r w:rsidRPr="00A56FBD">
        <w:rPr>
          <w:color w:val="000000" w:themeColor="text1"/>
        </w:rPr>
        <w:t>)</w:t>
      </w:r>
      <w:r w:rsidRPr="00A56FBD">
        <w:rPr>
          <w:rFonts w:ascii="Tahoma" w:eastAsia="Tahoma" w:hAnsi="Tahoma" w:cs="Tahoma"/>
          <w:color w:val="000000" w:themeColor="text1"/>
        </w:rPr>
        <w:t xml:space="preserve">. Isso representa um paciente sendo registrado no sistema, quando dá entrada no hospital. </w:t>
      </w:r>
    </w:p>
    <w:p w14:paraId="563E7033" w14:textId="77777777" w:rsidR="00ED5D58" w:rsidRPr="00A56FBD" w:rsidRDefault="00ED5D58" w:rsidP="00ED5D58">
      <w:pPr>
        <w:numPr>
          <w:ilvl w:val="0"/>
          <w:numId w:val="31"/>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 xml:space="preserve">A instância </w:t>
      </w:r>
      <w:r w:rsidRPr="00A56FBD">
        <w:rPr>
          <w:color w:val="000000" w:themeColor="text1"/>
        </w:rPr>
        <w:t>Registro</w:t>
      </w:r>
      <w:r w:rsidRPr="00A56FBD">
        <w:rPr>
          <w:rFonts w:ascii="Tahoma" w:eastAsia="Tahoma" w:hAnsi="Tahoma" w:cs="Tahoma"/>
          <w:color w:val="000000" w:themeColor="text1"/>
        </w:rPr>
        <w:t xml:space="preserve"> retorna o número do paciente, que pode ser usado para identificar o paciente no sistema.</w:t>
      </w:r>
    </w:p>
    <w:p w14:paraId="346342F9" w14:textId="77777777" w:rsidR="00ED5D58" w:rsidRPr="00A56FBD" w:rsidRDefault="00ED5D58" w:rsidP="00ED5D58">
      <w:pPr>
        <w:numPr>
          <w:ilvl w:val="0"/>
          <w:numId w:val="31"/>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 xml:space="preserve">A instância </w:t>
      </w:r>
      <w:r w:rsidRPr="00A56FBD">
        <w:rPr>
          <w:color w:val="000000" w:themeColor="text1"/>
        </w:rPr>
        <w:t>Registro</w:t>
      </w:r>
      <w:r w:rsidRPr="00A56FBD">
        <w:rPr>
          <w:rFonts w:ascii="Tahoma" w:eastAsia="Tahoma" w:hAnsi="Tahoma" w:cs="Tahoma"/>
          <w:color w:val="000000" w:themeColor="text1"/>
        </w:rPr>
        <w:t xml:space="preserve"> consulta a existência de leitos disponíveis no hospital por meio do método </w:t>
      </w:r>
      <w:proofErr w:type="spellStart"/>
      <w:proofErr w:type="gramStart"/>
      <w:r w:rsidRPr="00A56FBD">
        <w:rPr>
          <w:color w:val="000000" w:themeColor="text1"/>
        </w:rPr>
        <w:t>consultaLeitos</w:t>
      </w:r>
      <w:proofErr w:type="spellEnd"/>
      <w:r w:rsidRPr="00A56FBD">
        <w:rPr>
          <w:color w:val="000000" w:themeColor="text1"/>
        </w:rPr>
        <w:t>(</w:t>
      </w:r>
      <w:proofErr w:type="gramEnd"/>
      <w:r w:rsidRPr="00A56FBD">
        <w:rPr>
          <w:color w:val="000000" w:themeColor="text1"/>
        </w:rPr>
        <w:t>)</w:t>
      </w:r>
      <w:r w:rsidRPr="00A56FBD">
        <w:rPr>
          <w:rFonts w:ascii="Tahoma" w:eastAsia="Tahoma" w:hAnsi="Tahoma" w:cs="Tahoma"/>
          <w:color w:val="000000" w:themeColor="text1"/>
        </w:rPr>
        <w:t>.</w:t>
      </w:r>
    </w:p>
    <w:p w14:paraId="5F0D1A41" w14:textId="77777777" w:rsidR="00ED5D58" w:rsidRPr="00A56FBD" w:rsidRDefault="00ED5D58" w:rsidP="00ED5D58">
      <w:pPr>
        <w:numPr>
          <w:ilvl w:val="0"/>
          <w:numId w:val="31"/>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 xml:space="preserve">A instância </w:t>
      </w:r>
      <w:r w:rsidRPr="00A56FBD">
        <w:rPr>
          <w:color w:val="000000" w:themeColor="text1"/>
        </w:rPr>
        <w:t>Registro</w:t>
      </w:r>
      <w:r w:rsidRPr="00A56FBD">
        <w:rPr>
          <w:rFonts w:ascii="Tahoma" w:eastAsia="Tahoma" w:hAnsi="Tahoma" w:cs="Tahoma"/>
          <w:color w:val="000000" w:themeColor="text1"/>
        </w:rPr>
        <w:t xml:space="preserve"> também consulta a disponibilidade de UTI pelo método </w:t>
      </w:r>
      <w:proofErr w:type="spellStart"/>
      <w:proofErr w:type="gramStart"/>
      <w:r w:rsidRPr="00A56FBD">
        <w:rPr>
          <w:color w:val="000000" w:themeColor="text1"/>
        </w:rPr>
        <w:t>consultaUTI</w:t>
      </w:r>
      <w:proofErr w:type="spellEnd"/>
      <w:r w:rsidRPr="00A56FBD">
        <w:rPr>
          <w:color w:val="000000" w:themeColor="text1"/>
        </w:rPr>
        <w:t>(</w:t>
      </w:r>
      <w:proofErr w:type="gramEnd"/>
      <w:r w:rsidRPr="00A56FBD">
        <w:rPr>
          <w:color w:val="000000" w:themeColor="text1"/>
        </w:rPr>
        <w:t>)</w:t>
      </w:r>
      <w:r w:rsidRPr="00A56FBD">
        <w:rPr>
          <w:rFonts w:ascii="Tahoma" w:eastAsia="Tahoma" w:hAnsi="Tahoma" w:cs="Tahoma"/>
          <w:color w:val="000000" w:themeColor="text1"/>
        </w:rPr>
        <w:t>. Isso pode ser necessário, caso o paciente precise de cuidados intensivos.</w:t>
      </w:r>
    </w:p>
    <w:p w14:paraId="14B51A9D" w14:textId="77777777" w:rsidR="00ED5D58" w:rsidRPr="00A56FBD" w:rsidRDefault="00ED5D58" w:rsidP="00ED5D58">
      <w:pPr>
        <w:numPr>
          <w:ilvl w:val="0"/>
          <w:numId w:val="31"/>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 xml:space="preserve">Como resultado das consultas, as instâncias </w:t>
      </w:r>
      <w:r w:rsidRPr="00A56FBD">
        <w:rPr>
          <w:color w:val="000000" w:themeColor="text1"/>
        </w:rPr>
        <w:t>Leito</w:t>
      </w:r>
      <w:r w:rsidRPr="00A56FBD">
        <w:rPr>
          <w:rFonts w:ascii="Tahoma" w:eastAsia="Tahoma" w:hAnsi="Tahoma" w:cs="Tahoma"/>
          <w:color w:val="000000" w:themeColor="text1"/>
        </w:rPr>
        <w:t xml:space="preserve"> e </w:t>
      </w:r>
      <w:r w:rsidRPr="00A56FBD">
        <w:rPr>
          <w:color w:val="000000" w:themeColor="text1"/>
        </w:rPr>
        <w:t>UTI</w:t>
      </w:r>
      <w:r w:rsidRPr="00A56FBD">
        <w:rPr>
          <w:rFonts w:ascii="Tahoma" w:eastAsia="Tahoma" w:hAnsi="Tahoma" w:cs="Tahoma"/>
          <w:color w:val="000000" w:themeColor="text1"/>
        </w:rPr>
        <w:t xml:space="preserve"> são geradas.</w:t>
      </w:r>
    </w:p>
    <w:p w14:paraId="02CABB33" w14:textId="77777777" w:rsidR="00ED5D58" w:rsidRPr="00A56FBD" w:rsidRDefault="00ED5D58" w:rsidP="00ED5D58">
      <w:pPr>
        <w:numPr>
          <w:ilvl w:val="0"/>
          <w:numId w:val="31"/>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 xml:space="preserve">A instância </w:t>
      </w:r>
      <w:r w:rsidRPr="00A56FBD">
        <w:rPr>
          <w:color w:val="000000" w:themeColor="text1"/>
        </w:rPr>
        <w:t>Profissional</w:t>
      </w:r>
      <w:r w:rsidRPr="00A56FBD">
        <w:rPr>
          <w:rFonts w:ascii="Tahoma" w:eastAsia="Tahoma" w:hAnsi="Tahoma" w:cs="Tahoma"/>
          <w:color w:val="000000" w:themeColor="text1"/>
        </w:rPr>
        <w:t xml:space="preserve"> realiza uma intervenção no paciente por meio do método </w:t>
      </w:r>
      <w:proofErr w:type="spellStart"/>
      <w:proofErr w:type="gramStart"/>
      <w:r w:rsidRPr="00A56FBD">
        <w:rPr>
          <w:color w:val="000000" w:themeColor="text1"/>
        </w:rPr>
        <w:t>realizaIntervencao</w:t>
      </w:r>
      <w:proofErr w:type="spellEnd"/>
      <w:r w:rsidRPr="00A56FBD">
        <w:rPr>
          <w:color w:val="000000" w:themeColor="text1"/>
        </w:rPr>
        <w:t>(</w:t>
      </w:r>
      <w:proofErr w:type="gramEnd"/>
      <w:r w:rsidRPr="00A56FBD">
        <w:rPr>
          <w:color w:val="000000" w:themeColor="text1"/>
        </w:rPr>
        <w:t>)</w:t>
      </w:r>
      <w:r w:rsidRPr="00A56FBD">
        <w:rPr>
          <w:rFonts w:ascii="Tahoma" w:eastAsia="Tahoma" w:hAnsi="Tahoma" w:cs="Tahoma"/>
          <w:color w:val="000000" w:themeColor="text1"/>
        </w:rPr>
        <w:t>. Isso caracteriza algum tipo de procedimento médico que é realizado no paciente.</w:t>
      </w:r>
    </w:p>
    <w:p w14:paraId="367C55EA" w14:textId="77777777" w:rsidR="00ED5D58" w:rsidRPr="00A56FBD" w:rsidRDefault="00ED5D58" w:rsidP="00ED5D58">
      <w:pPr>
        <w:numPr>
          <w:ilvl w:val="0"/>
          <w:numId w:val="31"/>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 xml:space="preserve">Depois de sair do laço de intervenção, o paciente é liberado pelo método </w:t>
      </w:r>
      <w:proofErr w:type="spellStart"/>
      <w:proofErr w:type="gramStart"/>
      <w:r w:rsidRPr="00A56FBD">
        <w:rPr>
          <w:color w:val="000000" w:themeColor="text1"/>
        </w:rPr>
        <w:t>liberaPaciente</w:t>
      </w:r>
      <w:proofErr w:type="spellEnd"/>
      <w:r w:rsidRPr="00A56FBD">
        <w:rPr>
          <w:color w:val="000000" w:themeColor="text1"/>
        </w:rPr>
        <w:t>(</w:t>
      </w:r>
      <w:proofErr w:type="gramEnd"/>
      <w:r w:rsidRPr="00A56FBD">
        <w:rPr>
          <w:color w:val="000000" w:themeColor="text1"/>
        </w:rPr>
        <w:t>)</w:t>
      </w:r>
      <w:r w:rsidRPr="00A56FBD">
        <w:rPr>
          <w:rFonts w:ascii="Tahoma" w:eastAsia="Tahoma" w:hAnsi="Tahoma" w:cs="Tahoma"/>
          <w:color w:val="000000" w:themeColor="text1"/>
        </w:rPr>
        <w:t>. Isso pode representar o paciente recebendo alta, por exemplo.</w:t>
      </w:r>
    </w:p>
    <w:p w14:paraId="5AF8C94D" w14:textId="77777777" w:rsidR="00ED5D58" w:rsidRPr="00A56FBD" w:rsidRDefault="00ED5D58" w:rsidP="00ED5D58">
      <w:pPr>
        <w:numPr>
          <w:ilvl w:val="0"/>
          <w:numId w:val="31"/>
        </w:numPr>
        <w:pBdr>
          <w:top w:val="nil"/>
          <w:left w:val="nil"/>
          <w:bottom w:val="nil"/>
          <w:right w:val="nil"/>
          <w:between w:val="nil"/>
        </w:pBdr>
        <w:spacing w:after="0" w:line="360" w:lineRule="auto"/>
        <w:ind w:left="426" w:hanging="426"/>
        <w:jc w:val="both"/>
        <w:rPr>
          <w:rFonts w:ascii="Tahoma" w:eastAsia="Tahoma" w:hAnsi="Tahoma" w:cs="Tahoma"/>
          <w:color w:val="000000" w:themeColor="text1"/>
        </w:rPr>
      </w:pPr>
      <w:r w:rsidRPr="00A56FBD">
        <w:rPr>
          <w:rFonts w:ascii="Tahoma" w:eastAsia="Tahoma" w:hAnsi="Tahoma" w:cs="Tahoma"/>
          <w:color w:val="000000" w:themeColor="text1"/>
        </w:rPr>
        <w:t>Por fim, o leito que havia sido alocado ao paciente é liberado. Isso indica que o leito ficou disponível para outro paciente.</w:t>
      </w:r>
    </w:p>
    <w:p w14:paraId="154F70E8" w14:textId="77777777" w:rsidR="00ED5D58" w:rsidRPr="00A56FBD" w:rsidRDefault="00ED5D58" w:rsidP="00ED5D58">
      <w:pPr>
        <w:spacing w:after="0" w:line="360" w:lineRule="auto"/>
        <w:ind w:firstLine="709"/>
        <w:rPr>
          <w:rFonts w:ascii="Tahoma" w:eastAsia="Tahoma" w:hAnsi="Tahoma" w:cs="Tahoma"/>
          <w:color w:val="000000" w:themeColor="text1"/>
        </w:rPr>
      </w:pPr>
    </w:p>
    <w:p w14:paraId="23AB3745" w14:textId="77777777" w:rsidR="00ED5D58" w:rsidRPr="00A56FBD" w:rsidRDefault="00ED5D58" w:rsidP="00ED5D58">
      <w:pPr>
        <w:pBdr>
          <w:top w:val="nil"/>
          <w:left w:val="nil"/>
          <w:bottom w:val="nil"/>
          <w:right w:val="nil"/>
          <w:between w:val="nil"/>
        </w:pBdr>
        <w:spacing w:after="0" w:line="360" w:lineRule="auto"/>
        <w:jc w:val="both"/>
        <w:rPr>
          <w:rFonts w:ascii="Tahoma" w:eastAsia="Tahoma" w:hAnsi="Tahoma" w:cs="Tahoma"/>
          <w:color w:val="000000" w:themeColor="text1"/>
        </w:rPr>
      </w:pPr>
      <w:r w:rsidRPr="00A56FBD">
        <w:rPr>
          <w:rFonts w:ascii="Tahoma" w:eastAsia="Tahoma" w:hAnsi="Tahoma" w:cs="Tahoma"/>
          <w:b/>
          <w:color w:val="000000" w:themeColor="text1"/>
        </w:rPr>
        <w:t>2. Análise das alternativas</w:t>
      </w:r>
    </w:p>
    <w:p w14:paraId="7A741460" w14:textId="77777777" w:rsidR="00ED5D58" w:rsidRPr="00A56FBD" w:rsidRDefault="00ED5D58" w:rsidP="00ED5D58">
      <w:pPr>
        <w:spacing w:after="0" w:line="360" w:lineRule="auto"/>
        <w:rPr>
          <w:rFonts w:ascii="Tahoma" w:eastAsia="Tahoma" w:hAnsi="Tahoma" w:cs="Tahoma"/>
          <w:color w:val="000000" w:themeColor="text1"/>
        </w:rPr>
      </w:pPr>
    </w:p>
    <w:p w14:paraId="523E9D90" w14:textId="77777777" w:rsidR="00ED5D58" w:rsidRPr="00A56FBD" w:rsidRDefault="00ED5D58" w:rsidP="00ED5D58">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A – Afirmativa incorreta.</w:t>
      </w:r>
    </w:p>
    <w:p w14:paraId="472F6C5D" w14:textId="77777777" w:rsidR="00ED5D58" w:rsidRPr="00A56FBD" w:rsidRDefault="00ED5D58" w:rsidP="00ED5D58">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JUSTIFICATIVA. A hierarquia entre classes não é exposta no diagrama de sequências. Desse modo, não é possível afirmar se uma classe do sistema é subclasse de outra.</w:t>
      </w:r>
    </w:p>
    <w:p w14:paraId="015CF778" w14:textId="77777777" w:rsidR="00ED5D58" w:rsidRPr="00A56FBD" w:rsidRDefault="00ED5D58" w:rsidP="00ED5D58">
      <w:pPr>
        <w:spacing w:after="0" w:line="360" w:lineRule="auto"/>
        <w:jc w:val="both"/>
        <w:rPr>
          <w:rFonts w:ascii="Tahoma" w:eastAsia="Tahoma" w:hAnsi="Tahoma" w:cs="Tahoma"/>
          <w:color w:val="000000" w:themeColor="text1"/>
        </w:rPr>
      </w:pPr>
    </w:p>
    <w:p w14:paraId="668E553D" w14:textId="77777777" w:rsidR="00ED5D58" w:rsidRPr="00A56FBD" w:rsidRDefault="00ED5D58" w:rsidP="00ED5D58">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B – Afirmativa incorreta.</w:t>
      </w:r>
    </w:p>
    <w:p w14:paraId="7D68EA29" w14:textId="77777777" w:rsidR="00ED5D58" w:rsidRPr="00A56FBD" w:rsidRDefault="00ED5D58" w:rsidP="00ED5D58">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 xml:space="preserve">JUSTIFICATIVA. Pelo diagrama, sabemos que a instância </w:t>
      </w:r>
      <w:r w:rsidRPr="00A56FBD">
        <w:rPr>
          <w:color w:val="000000" w:themeColor="text1"/>
        </w:rPr>
        <w:t>Paciente</w:t>
      </w:r>
      <w:r w:rsidRPr="00A56FBD">
        <w:rPr>
          <w:rFonts w:ascii="Tahoma" w:eastAsia="Tahoma" w:hAnsi="Tahoma" w:cs="Tahoma"/>
          <w:color w:val="000000" w:themeColor="text1"/>
        </w:rPr>
        <w:t xml:space="preserve"> invoca o método </w:t>
      </w:r>
      <w:proofErr w:type="spellStart"/>
      <w:proofErr w:type="gramStart"/>
      <w:r w:rsidRPr="00A56FBD">
        <w:rPr>
          <w:color w:val="000000" w:themeColor="text1"/>
        </w:rPr>
        <w:t>registraPaciente</w:t>
      </w:r>
      <w:proofErr w:type="spellEnd"/>
      <w:r w:rsidRPr="00A56FBD">
        <w:rPr>
          <w:color w:val="000000" w:themeColor="text1"/>
        </w:rPr>
        <w:t>(</w:t>
      </w:r>
      <w:proofErr w:type="gramEnd"/>
      <w:r w:rsidRPr="00A56FBD">
        <w:rPr>
          <w:color w:val="000000" w:themeColor="text1"/>
        </w:rPr>
        <w:t>)</w:t>
      </w:r>
      <w:r w:rsidRPr="00A56FBD">
        <w:rPr>
          <w:rFonts w:ascii="Tahoma" w:eastAsia="Tahoma" w:hAnsi="Tahoma" w:cs="Tahoma"/>
          <w:color w:val="000000" w:themeColor="text1"/>
        </w:rPr>
        <w:t xml:space="preserve">. No entanto, isso não significa, necessariamente, que o método é implementado por </w:t>
      </w:r>
      <w:r w:rsidRPr="00A56FBD">
        <w:rPr>
          <w:color w:val="000000" w:themeColor="text1"/>
        </w:rPr>
        <w:t>Paciente</w:t>
      </w:r>
      <w:r w:rsidRPr="00A56FBD">
        <w:rPr>
          <w:rFonts w:ascii="Tahoma" w:eastAsia="Tahoma" w:hAnsi="Tahoma" w:cs="Tahoma"/>
          <w:color w:val="000000" w:themeColor="text1"/>
        </w:rPr>
        <w:t xml:space="preserve">. Pode ser que esse método esteja implementado em outra classe, e é apenas chamado por </w:t>
      </w:r>
      <w:r w:rsidRPr="00A56FBD">
        <w:rPr>
          <w:color w:val="000000" w:themeColor="text1"/>
        </w:rPr>
        <w:t>Paciente</w:t>
      </w:r>
      <w:r w:rsidRPr="00A56FBD">
        <w:rPr>
          <w:rFonts w:ascii="Tahoma" w:eastAsia="Tahoma" w:hAnsi="Tahoma" w:cs="Tahoma"/>
          <w:color w:val="000000" w:themeColor="text1"/>
        </w:rPr>
        <w:t>.</w:t>
      </w:r>
    </w:p>
    <w:p w14:paraId="3CEC2CDE" w14:textId="7D876BC3" w:rsidR="00ED5D58" w:rsidRDefault="00ED5D58" w:rsidP="00ED5D58">
      <w:pPr>
        <w:spacing w:after="0" w:line="360" w:lineRule="auto"/>
        <w:jc w:val="both"/>
        <w:rPr>
          <w:rFonts w:ascii="Tahoma" w:eastAsia="Tahoma" w:hAnsi="Tahoma" w:cs="Tahoma"/>
          <w:color w:val="000000" w:themeColor="text1"/>
        </w:rPr>
      </w:pPr>
    </w:p>
    <w:p w14:paraId="4F3E0FA6" w14:textId="77777777" w:rsidR="00ED5D58" w:rsidRPr="00A56FBD" w:rsidRDefault="00ED5D58" w:rsidP="00ED5D58">
      <w:pPr>
        <w:spacing w:after="0" w:line="360" w:lineRule="auto"/>
        <w:jc w:val="both"/>
        <w:rPr>
          <w:rFonts w:ascii="Tahoma" w:eastAsia="Tahoma" w:hAnsi="Tahoma" w:cs="Tahoma"/>
          <w:color w:val="000000" w:themeColor="text1"/>
        </w:rPr>
      </w:pPr>
    </w:p>
    <w:p w14:paraId="4B8211CC" w14:textId="77777777" w:rsidR="00ED5D58" w:rsidRPr="00A56FBD" w:rsidRDefault="00ED5D58" w:rsidP="00ED5D58">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C – Afirmativa incorreta.</w:t>
      </w:r>
    </w:p>
    <w:p w14:paraId="57F18E15" w14:textId="77777777" w:rsidR="00ED5D58" w:rsidRPr="00A56FBD" w:rsidRDefault="00ED5D58" w:rsidP="00ED5D58">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 xml:space="preserve">JUSTIFICATIVA. O diagrama nos mostra que os objetos </w:t>
      </w:r>
      <w:r w:rsidRPr="00A56FBD">
        <w:rPr>
          <w:color w:val="000000" w:themeColor="text1"/>
        </w:rPr>
        <w:t>Leito</w:t>
      </w:r>
      <w:r w:rsidRPr="00A56FBD">
        <w:rPr>
          <w:rFonts w:ascii="Tahoma" w:eastAsia="Tahoma" w:hAnsi="Tahoma" w:cs="Tahoma"/>
          <w:color w:val="000000" w:themeColor="text1"/>
        </w:rPr>
        <w:t xml:space="preserve"> e </w:t>
      </w:r>
      <w:r w:rsidRPr="00A56FBD">
        <w:rPr>
          <w:color w:val="000000" w:themeColor="text1"/>
        </w:rPr>
        <w:t>UTI</w:t>
      </w:r>
      <w:r w:rsidRPr="00A56FBD">
        <w:rPr>
          <w:rFonts w:ascii="Tahoma" w:eastAsia="Tahoma" w:hAnsi="Tahoma" w:cs="Tahoma"/>
          <w:color w:val="000000" w:themeColor="text1"/>
        </w:rPr>
        <w:t xml:space="preserve"> são gerados durante a execução do caso de uso, conforme comentamos na análise do diagrama de sequência. No </w:t>
      </w:r>
      <w:r>
        <w:rPr>
          <w:rFonts w:ascii="Tahoma" w:eastAsia="Tahoma" w:hAnsi="Tahoma" w:cs="Tahoma"/>
        </w:rPr>
        <w:t xml:space="preserve">entanto, não há indicação de que as instâncias </w:t>
      </w:r>
      <w:r>
        <w:t>Paciente</w:t>
      </w:r>
      <w:r>
        <w:rPr>
          <w:rFonts w:ascii="Tahoma" w:eastAsia="Tahoma" w:hAnsi="Tahoma" w:cs="Tahoma"/>
        </w:rPr>
        <w:t xml:space="preserve">, </w:t>
      </w:r>
      <w:r>
        <w:t>Registro</w:t>
      </w:r>
      <w:r>
        <w:rPr>
          <w:rFonts w:ascii="Tahoma" w:eastAsia="Tahoma" w:hAnsi="Tahoma" w:cs="Tahoma"/>
        </w:rPr>
        <w:t xml:space="preserve"> e </w:t>
      </w:r>
      <w:r>
        <w:t>Profissional</w:t>
      </w:r>
      <w:r>
        <w:rPr>
          <w:rFonts w:ascii="Tahoma" w:eastAsia="Tahoma" w:hAnsi="Tahoma" w:cs="Tahoma"/>
        </w:rPr>
        <w:t xml:space="preserve"> são criadas durante a execução </w:t>
      </w:r>
      <w:r w:rsidRPr="00A56FBD">
        <w:rPr>
          <w:rFonts w:ascii="Tahoma" w:eastAsia="Tahoma" w:hAnsi="Tahoma" w:cs="Tahoma"/>
          <w:color w:val="000000" w:themeColor="text1"/>
        </w:rPr>
        <w:t>do caso de uso.</w:t>
      </w:r>
    </w:p>
    <w:p w14:paraId="68E4A6B3" w14:textId="77777777" w:rsidR="00ED5D58" w:rsidRPr="00A56FBD" w:rsidRDefault="00ED5D58" w:rsidP="00ED5D58">
      <w:pPr>
        <w:spacing w:after="0" w:line="360" w:lineRule="auto"/>
        <w:jc w:val="both"/>
        <w:rPr>
          <w:rFonts w:ascii="Tahoma" w:eastAsia="Tahoma" w:hAnsi="Tahoma" w:cs="Tahoma"/>
          <w:color w:val="000000" w:themeColor="text1"/>
        </w:rPr>
      </w:pPr>
    </w:p>
    <w:p w14:paraId="26DC1086" w14:textId="77777777" w:rsidR="00ED5D58" w:rsidRPr="00A56FBD" w:rsidRDefault="00ED5D58" w:rsidP="00ED5D58">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D – Afirmativa incorreta.</w:t>
      </w:r>
    </w:p>
    <w:p w14:paraId="6372A2F1" w14:textId="77777777" w:rsidR="00ED5D58" w:rsidRPr="00A56FBD" w:rsidRDefault="00ED5D58" w:rsidP="00ED5D58">
      <w:pP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 xml:space="preserve">JUSTIFICATIVA. A destruição dos objetos, representada no diagrama por símbolos do tipo </w:t>
      </w:r>
      <w:sdt>
        <w:sdtPr>
          <w:rPr>
            <w:color w:val="000000" w:themeColor="text1"/>
          </w:rPr>
          <w:tag w:val="goog_rdk_1"/>
          <w:id w:val="1327714579"/>
        </w:sdtPr>
        <w:sdtEndPr/>
        <w:sdtContent>
          <w:r w:rsidRPr="00A56FBD">
            <w:rPr>
              <w:rFonts w:ascii="Arial Unicode MS" w:eastAsia="Arial Unicode MS" w:hAnsi="Arial Unicode MS" w:cs="Arial Unicode MS"/>
              <w:color w:val="000000" w:themeColor="text1"/>
              <w:sz w:val="21"/>
              <w:szCs w:val="21"/>
              <w:highlight w:val="white"/>
            </w:rPr>
            <w:t>✖</w:t>
          </w:r>
        </w:sdtContent>
      </w:sdt>
      <w:r w:rsidRPr="00A56FBD">
        <w:rPr>
          <w:rFonts w:ascii="Tahoma" w:eastAsia="Tahoma" w:hAnsi="Tahoma" w:cs="Tahoma"/>
          <w:color w:val="000000" w:themeColor="text1"/>
        </w:rPr>
        <w:t>, indica o momento em que a memória alocada para a criação das instâncias é liberada. Em um diagrama de sequência, não é obrigatório mostrar mensagens de retorno após a destruição de um objeto. Portanto, isso não é considerado um erro.</w:t>
      </w:r>
    </w:p>
    <w:p w14:paraId="3FE1F595" w14:textId="77777777" w:rsidR="00ED5D58" w:rsidRPr="00A56FBD" w:rsidRDefault="00ED5D58" w:rsidP="00ED5D58">
      <w:pPr>
        <w:spacing w:after="0" w:line="360" w:lineRule="auto"/>
        <w:jc w:val="both"/>
        <w:rPr>
          <w:rFonts w:ascii="Tahoma" w:eastAsia="Tahoma" w:hAnsi="Tahoma" w:cs="Tahoma"/>
          <w:color w:val="000000" w:themeColor="text1"/>
        </w:rPr>
      </w:pPr>
    </w:p>
    <w:p w14:paraId="5A971C89" w14:textId="77777777" w:rsidR="00ED5D58" w:rsidRDefault="00ED5D58" w:rsidP="00ED5D58">
      <w:pPr>
        <w:spacing w:after="0" w:line="360" w:lineRule="auto"/>
        <w:jc w:val="both"/>
        <w:rPr>
          <w:rFonts w:ascii="Tahoma" w:eastAsia="Tahoma" w:hAnsi="Tahoma" w:cs="Tahoma"/>
        </w:rPr>
      </w:pPr>
      <w:r>
        <w:rPr>
          <w:rFonts w:ascii="Tahoma" w:eastAsia="Tahoma" w:hAnsi="Tahoma" w:cs="Tahoma"/>
        </w:rPr>
        <w:t>E – Afirmativa correta.</w:t>
      </w:r>
    </w:p>
    <w:p w14:paraId="722E9194" w14:textId="77777777" w:rsidR="00ED5D58" w:rsidRPr="00A56FBD" w:rsidRDefault="00ED5D58" w:rsidP="00ED5D58">
      <w:pPr>
        <w:spacing w:after="0" w:line="360" w:lineRule="auto"/>
        <w:jc w:val="both"/>
        <w:rPr>
          <w:rFonts w:ascii="Tahoma" w:eastAsia="Tahoma" w:hAnsi="Tahoma" w:cs="Tahoma"/>
          <w:color w:val="000000" w:themeColor="text1"/>
        </w:rPr>
      </w:pPr>
      <w:r>
        <w:rPr>
          <w:rFonts w:ascii="Tahoma" w:eastAsia="Tahoma" w:hAnsi="Tahoma" w:cs="Tahoma"/>
        </w:rPr>
        <w:t xml:space="preserve">JUSTIFICATIVA. Alguns diagramas de sequência utilizam estereótipos. O estereótipo </w:t>
      </w:r>
      <w:r>
        <w:t>&lt;&lt;</w:t>
      </w:r>
      <w:proofErr w:type="spellStart"/>
      <w:r>
        <w:t>create</w:t>
      </w:r>
      <w:proofErr w:type="spellEnd"/>
      <w:r>
        <w:t>&gt;&gt;</w:t>
      </w:r>
      <w:r>
        <w:rPr>
          <w:rFonts w:ascii="Tahoma" w:eastAsia="Tahoma" w:hAnsi="Tahoma" w:cs="Tahoma"/>
        </w:rPr>
        <w:t xml:space="preserve"> indica a criação de um </w:t>
      </w:r>
      <w:r w:rsidRPr="00A56FBD">
        <w:rPr>
          <w:rFonts w:ascii="Tahoma" w:eastAsia="Tahoma" w:hAnsi="Tahoma" w:cs="Tahoma"/>
          <w:color w:val="000000" w:themeColor="text1"/>
        </w:rPr>
        <w:t>objeto. No diagrama de sequência do enunciado, a mensagem 6 diz “</w:t>
      </w:r>
      <w:r w:rsidRPr="00A56FBD">
        <w:rPr>
          <w:color w:val="000000" w:themeColor="text1"/>
        </w:rPr>
        <w:t>Leito Gerado</w:t>
      </w:r>
      <w:r w:rsidRPr="00A56FBD">
        <w:rPr>
          <w:rFonts w:ascii="Tahoma" w:eastAsia="Tahoma" w:hAnsi="Tahoma" w:cs="Tahoma"/>
          <w:color w:val="000000" w:themeColor="text1"/>
        </w:rPr>
        <w:t xml:space="preserve">”, o que indica a criação do objeto </w:t>
      </w:r>
      <w:r w:rsidRPr="00A56FBD">
        <w:rPr>
          <w:color w:val="000000" w:themeColor="text1"/>
        </w:rPr>
        <w:t>Leito</w:t>
      </w:r>
      <w:r w:rsidRPr="00A56FBD">
        <w:rPr>
          <w:rFonts w:ascii="Tahoma" w:eastAsia="Tahoma" w:hAnsi="Tahoma" w:cs="Tahoma"/>
          <w:color w:val="000000" w:themeColor="text1"/>
        </w:rPr>
        <w:t xml:space="preserve">. Portanto, ela poderia ser substituída pelo estereótipo </w:t>
      </w:r>
      <w:r w:rsidRPr="00A56FBD">
        <w:rPr>
          <w:color w:val="000000" w:themeColor="text1"/>
        </w:rPr>
        <w:t>&lt;&lt;</w:t>
      </w:r>
      <w:proofErr w:type="spellStart"/>
      <w:r w:rsidRPr="00A56FBD">
        <w:rPr>
          <w:color w:val="000000" w:themeColor="text1"/>
        </w:rPr>
        <w:t>create</w:t>
      </w:r>
      <w:proofErr w:type="spellEnd"/>
      <w:r w:rsidRPr="00A56FBD">
        <w:rPr>
          <w:color w:val="000000" w:themeColor="text1"/>
        </w:rPr>
        <w:t>&gt;&gt;</w:t>
      </w:r>
      <w:r w:rsidRPr="00A56FBD">
        <w:rPr>
          <w:rFonts w:ascii="Tahoma" w:eastAsia="Tahoma" w:hAnsi="Tahoma" w:cs="Tahoma"/>
          <w:color w:val="000000" w:themeColor="text1"/>
        </w:rPr>
        <w:t xml:space="preserve"> sem causar prejuízo à interpretação correta do diagrama.</w:t>
      </w:r>
    </w:p>
    <w:p w14:paraId="7F93C47C" w14:textId="77777777" w:rsidR="00ED5D58" w:rsidRPr="00A56FBD" w:rsidRDefault="00ED5D58" w:rsidP="00ED5D58">
      <w:pPr>
        <w:spacing w:after="0" w:line="360" w:lineRule="auto"/>
        <w:rPr>
          <w:rFonts w:ascii="Tahoma" w:eastAsia="Tahoma" w:hAnsi="Tahoma" w:cs="Tahoma"/>
          <w:color w:val="000000" w:themeColor="text1"/>
        </w:rPr>
      </w:pPr>
    </w:p>
    <w:p w14:paraId="62E5D4A3" w14:textId="77777777" w:rsidR="00ED5D58" w:rsidRPr="00A56FBD" w:rsidRDefault="00ED5D58" w:rsidP="00ED5D58">
      <w:pPr>
        <w:spacing w:after="0" w:line="360" w:lineRule="auto"/>
        <w:jc w:val="both"/>
        <w:rPr>
          <w:rFonts w:ascii="Tahoma" w:eastAsia="Tahoma" w:hAnsi="Tahoma" w:cs="Tahoma"/>
          <w:color w:val="000000" w:themeColor="text1"/>
        </w:rPr>
      </w:pPr>
      <w:r w:rsidRPr="00A56FBD">
        <w:rPr>
          <w:rFonts w:ascii="Tahoma" w:eastAsia="Tahoma" w:hAnsi="Tahoma" w:cs="Tahoma"/>
          <w:b/>
          <w:color w:val="000000" w:themeColor="text1"/>
        </w:rPr>
        <w:t>3. Indicações bibliográficas</w:t>
      </w:r>
    </w:p>
    <w:p w14:paraId="261B5A57" w14:textId="77777777" w:rsidR="00ED5D58" w:rsidRPr="00A56FBD" w:rsidRDefault="00ED5D58" w:rsidP="00ED5D58">
      <w:pPr>
        <w:spacing w:after="0" w:line="360" w:lineRule="auto"/>
        <w:jc w:val="both"/>
        <w:rPr>
          <w:rFonts w:ascii="Tahoma" w:eastAsia="Tahoma" w:hAnsi="Tahoma" w:cs="Tahoma"/>
          <w:color w:val="000000" w:themeColor="text1"/>
        </w:rPr>
      </w:pPr>
    </w:p>
    <w:p w14:paraId="02658F61" w14:textId="77777777" w:rsidR="00ED5D58" w:rsidRPr="00A56FBD" w:rsidRDefault="00ED5D58" w:rsidP="00ED5D58">
      <w:pPr>
        <w:numPr>
          <w:ilvl w:val="0"/>
          <w:numId w:val="30"/>
        </w:numPr>
        <w:pBdr>
          <w:top w:val="nil"/>
          <w:left w:val="nil"/>
          <w:bottom w:val="nil"/>
          <w:right w:val="nil"/>
          <w:between w:val="nil"/>
        </w:pBd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 xml:space="preserve">FOWLER, M. </w:t>
      </w:r>
      <w:r w:rsidRPr="00A56FBD">
        <w:rPr>
          <w:rFonts w:ascii="Tahoma" w:eastAsia="Tahoma" w:hAnsi="Tahoma" w:cs="Tahoma"/>
          <w:i/>
          <w:color w:val="000000" w:themeColor="text1"/>
        </w:rPr>
        <w:t>UML essencial: um breve guia para a linguagem-padrão de modelagem de objetos</w:t>
      </w:r>
      <w:r w:rsidRPr="00A56FBD">
        <w:rPr>
          <w:rFonts w:ascii="Tahoma" w:eastAsia="Tahoma" w:hAnsi="Tahoma" w:cs="Tahoma"/>
          <w:color w:val="000000" w:themeColor="text1"/>
        </w:rPr>
        <w:t xml:space="preserve">. Porto Alegre: </w:t>
      </w:r>
      <w:proofErr w:type="spellStart"/>
      <w:r w:rsidRPr="00A56FBD">
        <w:rPr>
          <w:rFonts w:ascii="Tahoma" w:eastAsia="Tahoma" w:hAnsi="Tahoma" w:cs="Tahoma"/>
          <w:color w:val="000000" w:themeColor="text1"/>
        </w:rPr>
        <w:t>Bookman</w:t>
      </w:r>
      <w:proofErr w:type="spellEnd"/>
      <w:r w:rsidRPr="00A56FBD">
        <w:rPr>
          <w:rFonts w:ascii="Tahoma" w:eastAsia="Tahoma" w:hAnsi="Tahoma" w:cs="Tahoma"/>
          <w:color w:val="000000" w:themeColor="text1"/>
        </w:rPr>
        <w:t>, 2005.</w:t>
      </w:r>
    </w:p>
    <w:p w14:paraId="0D3A3291" w14:textId="77777777" w:rsidR="00ED5D58" w:rsidRPr="00A56FBD" w:rsidRDefault="00ED5D58" w:rsidP="00ED5D58">
      <w:pPr>
        <w:numPr>
          <w:ilvl w:val="0"/>
          <w:numId w:val="30"/>
        </w:numPr>
        <w:pBdr>
          <w:top w:val="nil"/>
          <w:left w:val="nil"/>
          <w:bottom w:val="nil"/>
          <w:right w:val="nil"/>
          <w:between w:val="nil"/>
        </w:pBdr>
        <w:spacing w:after="0" w:line="360" w:lineRule="auto"/>
        <w:jc w:val="both"/>
        <w:rPr>
          <w:rFonts w:ascii="Tahoma" w:eastAsia="Tahoma" w:hAnsi="Tahoma" w:cs="Tahoma"/>
          <w:color w:val="000000" w:themeColor="text1"/>
        </w:rPr>
      </w:pPr>
      <w:r w:rsidRPr="00A56FBD">
        <w:rPr>
          <w:rFonts w:ascii="Tahoma" w:eastAsia="Tahoma" w:hAnsi="Tahoma" w:cs="Tahoma"/>
          <w:color w:val="000000" w:themeColor="text1"/>
        </w:rPr>
        <w:t xml:space="preserve">IBM. </w:t>
      </w:r>
      <w:r w:rsidRPr="00A56FBD">
        <w:rPr>
          <w:rFonts w:ascii="Tahoma" w:eastAsia="Tahoma" w:hAnsi="Tahoma" w:cs="Tahoma"/>
          <w:i/>
          <w:color w:val="000000" w:themeColor="text1"/>
        </w:rPr>
        <w:t>Diagramas de sequência</w:t>
      </w:r>
      <w:r w:rsidRPr="00A56FBD">
        <w:rPr>
          <w:rFonts w:ascii="Tahoma" w:eastAsia="Tahoma" w:hAnsi="Tahoma" w:cs="Tahoma"/>
          <w:color w:val="000000" w:themeColor="text1"/>
        </w:rPr>
        <w:t>. Disp</w:t>
      </w:r>
      <w:r>
        <w:rPr>
          <w:rFonts w:ascii="Tahoma" w:eastAsia="Tahoma" w:hAnsi="Tahoma" w:cs="Tahoma"/>
          <w:color w:val="000000" w:themeColor="text1"/>
        </w:rPr>
        <w:t>onível em &lt;https://www.ibm.com/</w:t>
      </w:r>
      <w:r w:rsidRPr="00A56FBD">
        <w:rPr>
          <w:rFonts w:ascii="Tahoma" w:eastAsia="Tahoma" w:hAnsi="Tahoma" w:cs="Tahoma"/>
          <w:color w:val="000000" w:themeColor="text1"/>
        </w:rPr>
        <w:t xml:space="preserve">docs/pt-br/rsm/7.5.0?topic=uml-sequence-diagrams&gt;. Acesso em </w:t>
      </w:r>
      <w:r>
        <w:rPr>
          <w:rFonts w:ascii="Tahoma" w:eastAsia="Tahoma" w:hAnsi="Tahoma" w:cs="Tahoma"/>
          <w:color w:val="000000" w:themeColor="text1"/>
        </w:rPr>
        <w:t>12 dez</w:t>
      </w:r>
      <w:r w:rsidRPr="00A56FBD">
        <w:rPr>
          <w:rFonts w:ascii="Tahoma" w:eastAsia="Tahoma" w:hAnsi="Tahoma" w:cs="Tahoma"/>
          <w:color w:val="000000" w:themeColor="text1"/>
        </w:rPr>
        <w:t>. 202</w:t>
      </w:r>
      <w:r>
        <w:rPr>
          <w:rFonts w:ascii="Tahoma" w:eastAsia="Tahoma" w:hAnsi="Tahoma" w:cs="Tahoma"/>
          <w:color w:val="000000" w:themeColor="text1"/>
        </w:rPr>
        <w:t>5</w:t>
      </w:r>
      <w:r w:rsidRPr="00A56FBD">
        <w:rPr>
          <w:rFonts w:ascii="Tahoma" w:eastAsia="Tahoma" w:hAnsi="Tahoma" w:cs="Tahoma"/>
          <w:color w:val="000000" w:themeColor="text1"/>
        </w:rPr>
        <w:t xml:space="preserve">. </w:t>
      </w:r>
    </w:p>
    <w:p w14:paraId="0CB28C3E" w14:textId="77777777" w:rsidR="00ED5D58" w:rsidRPr="00A56FBD" w:rsidRDefault="00ED5D58" w:rsidP="00ED5D58">
      <w:pPr>
        <w:numPr>
          <w:ilvl w:val="0"/>
          <w:numId w:val="30"/>
        </w:numPr>
        <w:pBdr>
          <w:top w:val="nil"/>
          <w:left w:val="nil"/>
          <w:bottom w:val="nil"/>
          <w:right w:val="nil"/>
          <w:between w:val="nil"/>
        </w:pBdr>
        <w:spacing w:after="0" w:line="360" w:lineRule="auto"/>
        <w:jc w:val="both"/>
        <w:rPr>
          <w:rFonts w:ascii="Tahoma" w:eastAsia="Tahoma" w:hAnsi="Tahoma" w:cs="Tahoma"/>
          <w:color w:val="000000" w:themeColor="text1"/>
        </w:rPr>
      </w:pPr>
      <w:bookmarkStart w:id="1" w:name="_heading=h.30j0zll" w:colFirst="0" w:colLast="0"/>
      <w:bookmarkEnd w:id="1"/>
      <w:r w:rsidRPr="00A56FBD">
        <w:rPr>
          <w:rFonts w:ascii="Tahoma" w:eastAsia="Tahoma" w:hAnsi="Tahoma" w:cs="Tahoma"/>
          <w:color w:val="000000" w:themeColor="text1"/>
        </w:rPr>
        <w:t xml:space="preserve">LEE, R. C.; TEPFENHART, W. M. </w:t>
      </w:r>
      <w:r w:rsidRPr="00A56FBD">
        <w:rPr>
          <w:rFonts w:ascii="Tahoma" w:eastAsia="Tahoma" w:hAnsi="Tahoma" w:cs="Tahoma"/>
          <w:i/>
          <w:color w:val="000000" w:themeColor="text1"/>
        </w:rPr>
        <w:t>UML e C++: guia prático de desenvolvimento orientado a objet</w:t>
      </w:r>
      <w:r w:rsidRPr="00EE7285">
        <w:rPr>
          <w:rFonts w:ascii="Tahoma" w:eastAsia="Tahoma" w:hAnsi="Tahoma" w:cs="Tahoma"/>
          <w:i/>
          <w:color w:val="000000" w:themeColor="text1"/>
        </w:rPr>
        <w:t>o</w:t>
      </w:r>
      <w:r w:rsidRPr="00A56FBD">
        <w:rPr>
          <w:rFonts w:ascii="Tahoma" w:eastAsia="Tahoma" w:hAnsi="Tahoma" w:cs="Tahoma"/>
          <w:color w:val="000000" w:themeColor="text1"/>
        </w:rPr>
        <w:t xml:space="preserve">. São Paulo: Makron Books, 2001. </w:t>
      </w:r>
    </w:p>
    <w:p w14:paraId="38BAED66" w14:textId="77777777" w:rsidR="00ED5D58" w:rsidRPr="00A56FBD" w:rsidRDefault="00ED5D58" w:rsidP="00ED5D58">
      <w:pPr>
        <w:spacing w:after="0" w:line="360" w:lineRule="auto"/>
        <w:jc w:val="center"/>
        <w:rPr>
          <w:rFonts w:ascii="Tahoma" w:eastAsia="Tahoma" w:hAnsi="Tahoma" w:cs="Tahoma"/>
          <w:b/>
          <w:color w:val="000000" w:themeColor="text1"/>
        </w:rPr>
      </w:pPr>
    </w:p>
    <w:p w14:paraId="76322631" w14:textId="77777777" w:rsidR="00ED5D58" w:rsidRPr="00A56FBD" w:rsidRDefault="00ED5D58" w:rsidP="00ED5D58">
      <w:pPr>
        <w:spacing w:after="0" w:line="360" w:lineRule="auto"/>
        <w:jc w:val="center"/>
        <w:rPr>
          <w:rFonts w:ascii="Tahoma" w:eastAsia="Tahoma" w:hAnsi="Tahoma" w:cs="Tahoma"/>
          <w:b/>
          <w:color w:val="000000" w:themeColor="text1"/>
        </w:rPr>
      </w:pPr>
    </w:p>
    <w:p w14:paraId="034D74E9" w14:textId="317A9A30" w:rsidR="00ED5D58" w:rsidRDefault="00ED5D58" w:rsidP="00E22B78">
      <w:pPr>
        <w:spacing w:after="0" w:line="360" w:lineRule="auto"/>
        <w:jc w:val="center"/>
        <w:rPr>
          <w:rFonts w:ascii="Tahoma" w:eastAsia="Tahoma" w:hAnsi="Tahoma" w:cs="Tahoma"/>
          <w:b/>
          <w:bCs/>
        </w:rPr>
      </w:pPr>
    </w:p>
    <w:p w14:paraId="4779E2D4" w14:textId="77777777" w:rsidR="00ED5D58" w:rsidRDefault="00ED5D58" w:rsidP="00E22B78">
      <w:pPr>
        <w:spacing w:after="0" w:line="360" w:lineRule="auto"/>
        <w:jc w:val="center"/>
        <w:rPr>
          <w:rFonts w:ascii="Tahoma" w:eastAsia="Tahoma" w:hAnsi="Tahoma" w:cs="Tahoma"/>
          <w:b/>
          <w:bCs/>
        </w:rPr>
      </w:pPr>
    </w:p>
    <w:p w14:paraId="638AE6E9" w14:textId="50165958" w:rsidR="00E22B78" w:rsidRDefault="00E22B78">
      <w:pPr>
        <w:spacing w:after="0" w:line="360" w:lineRule="auto"/>
        <w:jc w:val="both"/>
        <w:rPr>
          <w:rFonts w:ascii="Tahoma" w:eastAsia="Tahoma" w:hAnsi="Tahoma" w:cs="Tahoma"/>
        </w:rPr>
      </w:pPr>
    </w:p>
    <w:p w14:paraId="046E61CF" w14:textId="344EA904" w:rsidR="00E22B78" w:rsidRDefault="00E22B78">
      <w:pPr>
        <w:spacing w:after="0" w:line="360" w:lineRule="auto"/>
        <w:jc w:val="both"/>
        <w:rPr>
          <w:rFonts w:ascii="Tahoma" w:eastAsia="Tahoma" w:hAnsi="Tahoma" w:cs="Tahoma"/>
        </w:rPr>
      </w:pPr>
    </w:p>
    <w:p w14:paraId="48B6D957" w14:textId="6CE41419" w:rsidR="00E22B78" w:rsidRDefault="00E22B78">
      <w:pPr>
        <w:spacing w:after="0" w:line="360" w:lineRule="auto"/>
        <w:jc w:val="both"/>
        <w:rPr>
          <w:rFonts w:ascii="Tahoma" w:eastAsia="Tahoma" w:hAnsi="Tahoma" w:cs="Tahoma"/>
        </w:rPr>
      </w:pPr>
    </w:p>
    <w:p w14:paraId="337FD433" w14:textId="719A19F4" w:rsidR="009F684C" w:rsidRPr="00B2688F" w:rsidRDefault="00312619">
      <w:pPr>
        <w:spacing w:line="240" w:lineRule="auto"/>
        <w:jc w:val="center"/>
        <w:rPr>
          <w:rFonts w:ascii="Tahoma" w:eastAsia="Tahoma" w:hAnsi="Tahoma" w:cs="Tahoma"/>
        </w:rPr>
      </w:pPr>
      <w:r w:rsidRPr="00B2688F">
        <w:rPr>
          <w:rFonts w:ascii="Tahoma" w:eastAsia="Tahoma" w:hAnsi="Tahoma" w:cs="Tahoma"/>
          <w:b/>
          <w:bCs/>
          <w:smallCaps/>
        </w:rPr>
        <w:t>ÍNDICE REMISSIVO</w:t>
      </w:r>
    </w:p>
    <w:p w14:paraId="49FC67FE" w14:textId="77777777" w:rsidR="009F684C" w:rsidRPr="00B2688F" w:rsidRDefault="009F684C">
      <w:pPr>
        <w:spacing w:after="0" w:line="240" w:lineRule="auto"/>
        <w:jc w:val="center"/>
        <w:rPr>
          <w:rFonts w:ascii="Tahoma" w:eastAsia="Tahoma" w:hAnsi="Tahoma" w:cs="Tahoma"/>
        </w:rPr>
      </w:pPr>
    </w:p>
    <w:tbl>
      <w:tblPr>
        <w:tblStyle w:val="a1"/>
        <w:tblW w:w="9918"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34"/>
        <w:gridCol w:w="8084"/>
      </w:tblGrid>
      <w:tr w:rsidR="009F684C" w:rsidRPr="00B2688F" w14:paraId="79023D42" w14:textId="77777777" w:rsidTr="00184C77">
        <w:trPr>
          <w:cantSplit/>
          <w:trHeight w:val="737"/>
          <w:jc w:val="center"/>
        </w:trPr>
        <w:tc>
          <w:tcPr>
            <w:tcW w:w="1834" w:type="dxa"/>
            <w:tcBorders>
              <w:top w:val="single" w:sz="4" w:space="0" w:color="000000"/>
              <w:left w:val="single" w:sz="4" w:space="0" w:color="000000"/>
              <w:bottom w:val="single" w:sz="4" w:space="0" w:color="000000"/>
              <w:right w:val="single" w:sz="4" w:space="0" w:color="000000"/>
            </w:tcBorders>
            <w:vAlign w:val="center"/>
          </w:tcPr>
          <w:p w14:paraId="4D894D6C" w14:textId="32A84C6E" w:rsidR="009F684C" w:rsidRPr="00B2688F" w:rsidRDefault="00920314">
            <w:pPr>
              <w:spacing w:after="0" w:line="240" w:lineRule="auto"/>
              <w:jc w:val="center"/>
              <w:rPr>
                <w:rFonts w:ascii="Tahoma" w:eastAsia="Tahoma" w:hAnsi="Tahoma" w:cs="Tahoma"/>
              </w:rPr>
            </w:pPr>
            <w:r>
              <w:rPr>
                <w:rFonts w:ascii="Tahoma" w:eastAsia="Tahoma" w:hAnsi="Tahoma" w:cs="Tahoma"/>
                <w:b/>
                <w:bCs/>
              </w:rPr>
              <w:t>Questão 1</w:t>
            </w:r>
          </w:p>
        </w:tc>
        <w:tc>
          <w:tcPr>
            <w:tcW w:w="8084" w:type="dxa"/>
            <w:tcBorders>
              <w:top w:val="single" w:sz="4" w:space="0" w:color="000000"/>
              <w:left w:val="single" w:sz="4" w:space="0" w:color="000000"/>
              <w:bottom w:val="single" w:sz="4" w:space="0" w:color="000000"/>
              <w:right w:val="single" w:sz="4" w:space="0" w:color="000000"/>
            </w:tcBorders>
            <w:vAlign w:val="center"/>
          </w:tcPr>
          <w:p w14:paraId="276C18DA" w14:textId="77777777" w:rsidR="009F684C" w:rsidRPr="00B2688F" w:rsidRDefault="00312619">
            <w:pPr>
              <w:spacing w:after="0" w:line="240" w:lineRule="auto"/>
              <w:jc w:val="center"/>
              <w:rPr>
                <w:rFonts w:ascii="Tahoma" w:eastAsia="Tahoma" w:hAnsi="Tahoma" w:cs="Tahoma"/>
              </w:rPr>
            </w:pPr>
            <w:r w:rsidRPr="00B2688F">
              <w:rPr>
                <w:rFonts w:ascii="Tahoma" w:eastAsia="Tahoma" w:hAnsi="Tahoma" w:cs="Tahoma"/>
              </w:rPr>
              <w:t>Matemática discreta. Relação de equivalência.</w:t>
            </w:r>
          </w:p>
        </w:tc>
      </w:tr>
      <w:tr w:rsidR="009F684C" w:rsidRPr="00B2688F" w14:paraId="373A4541" w14:textId="77777777" w:rsidTr="00184C77">
        <w:trPr>
          <w:cantSplit/>
          <w:trHeight w:val="737"/>
          <w:jc w:val="center"/>
        </w:trPr>
        <w:tc>
          <w:tcPr>
            <w:tcW w:w="1834" w:type="dxa"/>
            <w:tcBorders>
              <w:top w:val="single" w:sz="4" w:space="0" w:color="000000"/>
              <w:left w:val="single" w:sz="4" w:space="0" w:color="000000"/>
              <w:bottom w:val="single" w:sz="4" w:space="0" w:color="000000"/>
              <w:right w:val="single" w:sz="4" w:space="0" w:color="000000"/>
            </w:tcBorders>
            <w:vAlign w:val="center"/>
          </w:tcPr>
          <w:p w14:paraId="65F4F38D" w14:textId="1EE7317B" w:rsidR="009F684C" w:rsidRPr="00B2688F" w:rsidRDefault="00920314">
            <w:pPr>
              <w:spacing w:after="0" w:line="240" w:lineRule="auto"/>
              <w:jc w:val="center"/>
              <w:rPr>
                <w:rFonts w:ascii="Tahoma" w:eastAsia="Tahoma" w:hAnsi="Tahoma" w:cs="Tahoma"/>
              </w:rPr>
            </w:pPr>
            <w:r>
              <w:rPr>
                <w:rFonts w:ascii="Tahoma" w:eastAsia="Tahoma" w:hAnsi="Tahoma" w:cs="Tahoma"/>
                <w:b/>
                <w:bCs/>
              </w:rPr>
              <w:t>Questão 2</w:t>
            </w:r>
          </w:p>
        </w:tc>
        <w:tc>
          <w:tcPr>
            <w:tcW w:w="8084" w:type="dxa"/>
            <w:tcBorders>
              <w:top w:val="single" w:sz="4" w:space="0" w:color="000000"/>
              <w:left w:val="single" w:sz="4" w:space="0" w:color="000000"/>
              <w:bottom w:val="single" w:sz="4" w:space="0" w:color="000000"/>
              <w:right w:val="single" w:sz="4" w:space="0" w:color="000000"/>
            </w:tcBorders>
            <w:vAlign w:val="center"/>
          </w:tcPr>
          <w:p w14:paraId="01305BB1" w14:textId="77777777" w:rsidR="009F684C" w:rsidRPr="00B2688F" w:rsidRDefault="00312619">
            <w:pPr>
              <w:spacing w:after="0" w:line="240" w:lineRule="auto"/>
              <w:jc w:val="center"/>
              <w:rPr>
                <w:rFonts w:ascii="Tahoma" w:eastAsia="Tahoma" w:hAnsi="Tahoma" w:cs="Tahoma"/>
              </w:rPr>
            </w:pPr>
            <w:r w:rsidRPr="00B2688F">
              <w:rPr>
                <w:rFonts w:ascii="Tahoma" w:eastAsia="Tahoma" w:hAnsi="Tahoma" w:cs="Tahoma"/>
              </w:rPr>
              <w:t xml:space="preserve">Programação funcional. </w:t>
            </w:r>
            <w:proofErr w:type="spellStart"/>
            <w:r w:rsidRPr="00B2688F">
              <w:rPr>
                <w:rFonts w:ascii="Tahoma" w:eastAsia="Tahoma" w:hAnsi="Tahoma" w:cs="Tahoma"/>
              </w:rPr>
              <w:t>Haskell</w:t>
            </w:r>
            <w:proofErr w:type="spellEnd"/>
            <w:r w:rsidRPr="00B2688F">
              <w:rPr>
                <w:rFonts w:ascii="Tahoma" w:eastAsia="Tahoma" w:hAnsi="Tahoma" w:cs="Tahoma"/>
              </w:rPr>
              <w:t xml:space="preserve">. Listas. Recursão. </w:t>
            </w:r>
            <w:proofErr w:type="spellStart"/>
            <w:r w:rsidRPr="00B2688F">
              <w:rPr>
                <w:rFonts w:ascii="Tahoma" w:eastAsia="Tahoma" w:hAnsi="Tahoma" w:cs="Tahoma"/>
              </w:rPr>
              <w:t>Pattern</w:t>
            </w:r>
            <w:proofErr w:type="spellEnd"/>
            <w:r w:rsidRPr="00B2688F">
              <w:rPr>
                <w:rFonts w:ascii="Tahoma" w:eastAsia="Tahoma" w:hAnsi="Tahoma" w:cs="Tahoma"/>
              </w:rPr>
              <w:t xml:space="preserve"> </w:t>
            </w:r>
            <w:proofErr w:type="spellStart"/>
            <w:r w:rsidRPr="00B2688F">
              <w:rPr>
                <w:rFonts w:ascii="Tahoma" w:eastAsia="Tahoma" w:hAnsi="Tahoma" w:cs="Tahoma"/>
              </w:rPr>
              <w:t>Matching</w:t>
            </w:r>
            <w:proofErr w:type="spellEnd"/>
            <w:r w:rsidRPr="00B2688F">
              <w:rPr>
                <w:rFonts w:ascii="Tahoma" w:eastAsia="Tahoma" w:hAnsi="Tahoma" w:cs="Tahoma"/>
              </w:rPr>
              <w:t>.</w:t>
            </w:r>
          </w:p>
        </w:tc>
      </w:tr>
      <w:tr w:rsidR="009F684C" w:rsidRPr="00B2688F" w14:paraId="7AE13E9F" w14:textId="77777777" w:rsidTr="00184C77">
        <w:trPr>
          <w:cantSplit/>
          <w:trHeight w:val="737"/>
          <w:jc w:val="center"/>
        </w:trPr>
        <w:tc>
          <w:tcPr>
            <w:tcW w:w="1834" w:type="dxa"/>
            <w:tcBorders>
              <w:top w:val="single" w:sz="4" w:space="0" w:color="000000"/>
              <w:left w:val="single" w:sz="4" w:space="0" w:color="000000"/>
              <w:bottom w:val="single" w:sz="4" w:space="0" w:color="000000"/>
              <w:right w:val="single" w:sz="4" w:space="0" w:color="000000"/>
            </w:tcBorders>
            <w:vAlign w:val="center"/>
          </w:tcPr>
          <w:p w14:paraId="1DEACC1B" w14:textId="1F551490" w:rsidR="009F684C" w:rsidRPr="00B2688F" w:rsidRDefault="00920314">
            <w:pPr>
              <w:spacing w:after="0" w:line="240" w:lineRule="auto"/>
              <w:jc w:val="center"/>
              <w:rPr>
                <w:rFonts w:ascii="Tahoma" w:eastAsia="Tahoma" w:hAnsi="Tahoma" w:cs="Tahoma"/>
              </w:rPr>
            </w:pPr>
            <w:r>
              <w:rPr>
                <w:rFonts w:ascii="Tahoma" w:eastAsia="Tahoma" w:hAnsi="Tahoma" w:cs="Tahoma"/>
                <w:b/>
                <w:bCs/>
              </w:rPr>
              <w:t>Questão 3</w:t>
            </w:r>
          </w:p>
        </w:tc>
        <w:tc>
          <w:tcPr>
            <w:tcW w:w="8084" w:type="dxa"/>
            <w:tcBorders>
              <w:top w:val="single" w:sz="4" w:space="0" w:color="000000"/>
              <w:left w:val="single" w:sz="4" w:space="0" w:color="000000"/>
              <w:bottom w:val="single" w:sz="4" w:space="0" w:color="000000"/>
              <w:right w:val="single" w:sz="4" w:space="0" w:color="000000"/>
            </w:tcBorders>
            <w:vAlign w:val="center"/>
          </w:tcPr>
          <w:p w14:paraId="53A4F895" w14:textId="77777777" w:rsidR="009F684C" w:rsidRPr="00B2688F" w:rsidRDefault="00312619">
            <w:pPr>
              <w:spacing w:after="0" w:line="240" w:lineRule="auto"/>
              <w:jc w:val="center"/>
              <w:rPr>
                <w:rFonts w:ascii="Tahoma" w:eastAsia="Tahoma" w:hAnsi="Tahoma" w:cs="Tahoma"/>
              </w:rPr>
            </w:pPr>
            <w:r w:rsidRPr="00B2688F">
              <w:rPr>
                <w:rFonts w:ascii="Tahoma" w:eastAsia="Tahoma" w:hAnsi="Tahoma" w:cs="Tahoma"/>
              </w:rPr>
              <w:t>Computação em nuvem. Nuvem pública. Nuvem privada. Segurança da Informação.</w:t>
            </w:r>
          </w:p>
        </w:tc>
      </w:tr>
      <w:tr w:rsidR="009F684C" w:rsidRPr="00B2688F" w14:paraId="436EA593" w14:textId="77777777" w:rsidTr="00184C77">
        <w:trPr>
          <w:cantSplit/>
          <w:trHeight w:val="737"/>
          <w:jc w:val="center"/>
        </w:trPr>
        <w:tc>
          <w:tcPr>
            <w:tcW w:w="1834" w:type="dxa"/>
            <w:tcBorders>
              <w:top w:val="single" w:sz="4" w:space="0" w:color="000000"/>
              <w:left w:val="single" w:sz="4" w:space="0" w:color="000000"/>
              <w:bottom w:val="single" w:sz="4" w:space="0" w:color="000000"/>
              <w:right w:val="single" w:sz="4" w:space="0" w:color="000000"/>
            </w:tcBorders>
            <w:vAlign w:val="center"/>
          </w:tcPr>
          <w:p w14:paraId="2E2C5971" w14:textId="788476E1" w:rsidR="009F684C" w:rsidRPr="00B2688F" w:rsidRDefault="00920314">
            <w:pPr>
              <w:spacing w:after="0" w:line="240" w:lineRule="auto"/>
              <w:jc w:val="center"/>
              <w:rPr>
                <w:rFonts w:ascii="Tahoma" w:eastAsia="Tahoma" w:hAnsi="Tahoma" w:cs="Tahoma"/>
              </w:rPr>
            </w:pPr>
            <w:r>
              <w:rPr>
                <w:rFonts w:ascii="Tahoma" w:eastAsia="Tahoma" w:hAnsi="Tahoma" w:cs="Tahoma"/>
                <w:b/>
                <w:bCs/>
              </w:rPr>
              <w:t>Questão 4</w:t>
            </w:r>
          </w:p>
        </w:tc>
        <w:tc>
          <w:tcPr>
            <w:tcW w:w="8084" w:type="dxa"/>
            <w:tcBorders>
              <w:top w:val="single" w:sz="4" w:space="0" w:color="000000"/>
              <w:left w:val="single" w:sz="4" w:space="0" w:color="000000"/>
              <w:bottom w:val="single" w:sz="4" w:space="0" w:color="000000"/>
              <w:right w:val="single" w:sz="4" w:space="0" w:color="000000"/>
            </w:tcBorders>
            <w:vAlign w:val="center"/>
          </w:tcPr>
          <w:p w14:paraId="76700B4E" w14:textId="77777777" w:rsidR="009F684C" w:rsidRPr="00B2688F" w:rsidRDefault="00312619">
            <w:pPr>
              <w:spacing w:after="0" w:line="240" w:lineRule="auto"/>
              <w:jc w:val="center"/>
              <w:rPr>
                <w:rFonts w:ascii="Tahoma" w:eastAsia="Tahoma" w:hAnsi="Tahoma" w:cs="Tahoma"/>
              </w:rPr>
            </w:pPr>
            <w:r w:rsidRPr="00B2688F">
              <w:rPr>
                <w:rFonts w:ascii="Tahoma" w:eastAsia="Tahoma" w:hAnsi="Tahoma" w:cs="Tahoma"/>
              </w:rPr>
              <w:t>Cidade inteligente. Interação humano-computador. Uso equitativo. Acessibilidade.</w:t>
            </w:r>
          </w:p>
        </w:tc>
      </w:tr>
      <w:tr w:rsidR="009F684C" w:rsidRPr="00B2688F" w14:paraId="79F8FE10" w14:textId="77777777" w:rsidTr="00184C77">
        <w:trPr>
          <w:cantSplit/>
          <w:trHeight w:val="737"/>
          <w:jc w:val="center"/>
        </w:trPr>
        <w:tc>
          <w:tcPr>
            <w:tcW w:w="1834" w:type="dxa"/>
            <w:tcBorders>
              <w:top w:val="single" w:sz="4" w:space="0" w:color="000000"/>
              <w:left w:val="single" w:sz="4" w:space="0" w:color="000000"/>
              <w:bottom w:val="single" w:sz="4" w:space="0" w:color="000000"/>
              <w:right w:val="single" w:sz="4" w:space="0" w:color="000000"/>
            </w:tcBorders>
            <w:vAlign w:val="center"/>
          </w:tcPr>
          <w:p w14:paraId="719AE0B0" w14:textId="25CD79BE" w:rsidR="009F684C" w:rsidRPr="00B2688F" w:rsidRDefault="00920314">
            <w:pPr>
              <w:spacing w:after="0" w:line="240" w:lineRule="auto"/>
              <w:jc w:val="center"/>
              <w:rPr>
                <w:rFonts w:ascii="Tahoma" w:eastAsia="Tahoma" w:hAnsi="Tahoma" w:cs="Tahoma"/>
              </w:rPr>
            </w:pPr>
            <w:r>
              <w:rPr>
                <w:rFonts w:ascii="Tahoma" w:eastAsia="Tahoma" w:hAnsi="Tahoma" w:cs="Tahoma"/>
                <w:b/>
                <w:bCs/>
              </w:rPr>
              <w:t>Questão 5</w:t>
            </w:r>
          </w:p>
        </w:tc>
        <w:tc>
          <w:tcPr>
            <w:tcW w:w="8084" w:type="dxa"/>
            <w:tcBorders>
              <w:top w:val="single" w:sz="4" w:space="0" w:color="000000"/>
              <w:left w:val="single" w:sz="4" w:space="0" w:color="000000"/>
              <w:bottom w:val="single" w:sz="4" w:space="0" w:color="000000"/>
              <w:right w:val="single" w:sz="4" w:space="0" w:color="000000"/>
            </w:tcBorders>
            <w:vAlign w:val="center"/>
          </w:tcPr>
          <w:p w14:paraId="5DAABBF1" w14:textId="77777777" w:rsidR="009F684C" w:rsidRPr="00B2688F" w:rsidRDefault="00312619">
            <w:pPr>
              <w:spacing w:after="0" w:line="240" w:lineRule="auto"/>
              <w:jc w:val="center"/>
              <w:rPr>
                <w:rFonts w:ascii="Tahoma" w:eastAsia="Tahoma" w:hAnsi="Tahoma" w:cs="Tahoma"/>
              </w:rPr>
            </w:pPr>
            <w:r w:rsidRPr="00B2688F">
              <w:rPr>
                <w:rFonts w:ascii="Tahoma" w:eastAsia="Tahoma" w:hAnsi="Tahoma" w:cs="Tahoma"/>
              </w:rPr>
              <w:t xml:space="preserve">Sistemas </w:t>
            </w:r>
            <w:proofErr w:type="spellStart"/>
            <w:r w:rsidRPr="00B2688F">
              <w:rPr>
                <w:rFonts w:ascii="Tahoma" w:eastAsia="Tahoma" w:hAnsi="Tahoma" w:cs="Tahoma"/>
              </w:rPr>
              <w:t>multiprocessados</w:t>
            </w:r>
            <w:proofErr w:type="spellEnd"/>
            <w:r w:rsidRPr="00B2688F">
              <w:rPr>
                <w:rFonts w:ascii="Tahoma" w:eastAsia="Tahoma" w:hAnsi="Tahoma" w:cs="Tahoma"/>
              </w:rPr>
              <w:t>. Memória compartilhada. Threads. Concorrência. IPC.</w:t>
            </w:r>
          </w:p>
        </w:tc>
      </w:tr>
      <w:tr w:rsidR="00E22B78" w:rsidRPr="00B2688F" w14:paraId="2B81C721" w14:textId="77777777" w:rsidTr="00184C77">
        <w:trPr>
          <w:cantSplit/>
          <w:trHeight w:val="737"/>
          <w:jc w:val="center"/>
        </w:trPr>
        <w:tc>
          <w:tcPr>
            <w:tcW w:w="1834" w:type="dxa"/>
            <w:tcBorders>
              <w:top w:val="single" w:sz="4" w:space="0" w:color="000000"/>
              <w:left w:val="single" w:sz="4" w:space="0" w:color="000000"/>
              <w:bottom w:val="single" w:sz="4" w:space="0" w:color="000000"/>
              <w:right w:val="single" w:sz="4" w:space="0" w:color="000000"/>
            </w:tcBorders>
            <w:vAlign w:val="center"/>
          </w:tcPr>
          <w:p w14:paraId="1B4B328A" w14:textId="3AE381ED" w:rsidR="00E22B78" w:rsidRPr="00B2688F" w:rsidRDefault="00E22B78" w:rsidP="00920314">
            <w:pPr>
              <w:spacing w:after="0" w:line="240" w:lineRule="auto"/>
              <w:jc w:val="center"/>
              <w:rPr>
                <w:rFonts w:ascii="Tahoma" w:eastAsia="Tahoma" w:hAnsi="Tahoma" w:cs="Tahoma"/>
                <w:b/>
                <w:bCs/>
              </w:rPr>
            </w:pPr>
            <w:r>
              <w:rPr>
                <w:rFonts w:ascii="Tahoma" w:eastAsia="Tahoma" w:hAnsi="Tahoma" w:cs="Tahoma"/>
                <w:b/>
                <w:bCs/>
              </w:rPr>
              <w:t xml:space="preserve">Questão </w:t>
            </w:r>
            <w:r w:rsidR="00920314">
              <w:rPr>
                <w:rFonts w:ascii="Tahoma" w:eastAsia="Tahoma" w:hAnsi="Tahoma" w:cs="Tahoma"/>
                <w:b/>
                <w:bCs/>
              </w:rPr>
              <w:t>6</w:t>
            </w:r>
          </w:p>
        </w:tc>
        <w:tc>
          <w:tcPr>
            <w:tcW w:w="8084" w:type="dxa"/>
            <w:tcBorders>
              <w:top w:val="single" w:sz="4" w:space="0" w:color="000000"/>
              <w:left w:val="single" w:sz="4" w:space="0" w:color="000000"/>
              <w:bottom w:val="single" w:sz="4" w:space="0" w:color="000000"/>
              <w:right w:val="single" w:sz="4" w:space="0" w:color="000000"/>
            </w:tcBorders>
            <w:vAlign w:val="center"/>
          </w:tcPr>
          <w:p w14:paraId="2EDE9187" w14:textId="2D3B5844" w:rsidR="00E22B78" w:rsidRPr="00B2688F" w:rsidRDefault="00E22B78" w:rsidP="00E22B78">
            <w:pPr>
              <w:spacing w:after="0" w:line="240" w:lineRule="auto"/>
              <w:jc w:val="center"/>
              <w:rPr>
                <w:rFonts w:ascii="Tahoma" w:eastAsia="Tahoma" w:hAnsi="Tahoma" w:cs="Tahoma"/>
              </w:rPr>
            </w:pPr>
            <w:r>
              <w:rPr>
                <w:rFonts w:ascii="Tahoma" w:eastAsia="Tahoma" w:hAnsi="Tahoma" w:cs="Tahoma"/>
              </w:rPr>
              <w:t>Virtualização de hardware. Máquinas virtuais. Memória principal.</w:t>
            </w:r>
          </w:p>
        </w:tc>
      </w:tr>
      <w:tr w:rsidR="00ED5D58" w:rsidRPr="00B2688F" w14:paraId="4D136EE9" w14:textId="77777777" w:rsidTr="00184C77">
        <w:trPr>
          <w:cantSplit/>
          <w:trHeight w:val="737"/>
          <w:jc w:val="center"/>
        </w:trPr>
        <w:tc>
          <w:tcPr>
            <w:tcW w:w="1834" w:type="dxa"/>
            <w:tcBorders>
              <w:top w:val="single" w:sz="4" w:space="0" w:color="000000"/>
              <w:left w:val="single" w:sz="4" w:space="0" w:color="000000"/>
              <w:bottom w:val="single" w:sz="4" w:space="0" w:color="000000"/>
              <w:right w:val="single" w:sz="4" w:space="0" w:color="000000"/>
            </w:tcBorders>
            <w:vAlign w:val="center"/>
          </w:tcPr>
          <w:p w14:paraId="08E59725" w14:textId="17C9A120" w:rsidR="00ED5D58" w:rsidRDefault="00ED5D58" w:rsidP="00920314">
            <w:pPr>
              <w:spacing w:after="0" w:line="240" w:lineRule="auto"/>
              <w:jc w:val="center"/>
              <w:rPr>
                <w:rFonts w:ascii="Tahoma" w:eastAsia="Tahoma" w:hAnsi="Tahoma" w:cs="Tahoma"/>
                <w:b/>
                <w:bCs/>
              </w:rPr>
            </w:pPr>
            <w:r>
              <w:rPr>
                <w:rFonts w:ascii="Tahoma" w:eastAsia="Tahoma" w:hAnsi="Tahoma" w:cs="Tahoma"/>
                <w:b/>
                <w:bCs/>
              </w:rPr>
              <w:t>Questão 7</w:t>
            </w:r>
          </w:p>
        </w:tc>
        <w:tc>
          <w:tcPr>
            <w:tcW w:w="8084" w:type="dxa"/>
            <w:tcBorders>
              <w:top w:val="single" w:sz="4" w:space="0" w:color="000000"/>
              <w:left w:val="single" w:sz="4" w:space="0" w:color="000000"/>
              <w:bottom w:val="single" w:sz="4" w:space="0" w:color="000000"/>
              <w:right w:val="single" w:sz="4" w:space="0" w:color="000000"/>
            </w:tcBorders>
            <w:vAlign w:val="center"/>
          </w:tcPr>
          <w:p w14:paraId="6AE422AE" w14:textId="3D4482AF" w:rsidR="00ED5D58" w:rsidRDefault="00ED5D58" w:rsidP="00E22B78">
            <w:pPr>
              <w:spacing w:after="0" w:line="240" w:lineRule="auto"/>
              <w:jc w:val="center"/>
              <w:rPr>
                <w:rFonts w:ascii="Tahoma" w:eastAsia="Tahoma" w:hAnsi="Tahoma" w:cs="Tahoma"/>
              </w:rPr>
            </w:pPr>
            <w:r w:rsidRPr="00A56FBD">
              <w:rPr>
                <w:rFonts w:ascii="Tahoma" w:eastAsia="Tahoma" w:hAnsi="Tahoma" w:cs="Tahoma"/>
                <w:color w:val="000000" w:themeColor="text1"/>
              </w:rPr>
              <w:t>Modelagem de software. Diagramas UML. Diagramas de sequência.</w:t>
            </w:r>
          </w:p>
        </w:tc>
      </w:tr>
    </w:tbl>
    <w:p w14:paraId="42D14EB9" w14:textId="77777777" w:rsidR="009F684C" w:rsidRPr="00B2688F" w:rsidRDefault="009F684C">
      <w:pPr>
        <w:spacing w:after="0"/>
      </w:pPr>
    </w:p>
    <w:p w14:paraId="72C5E66C" w14:textId="77777777" w:rsidR="009F684C" w:rsidRPr="00B2688F" w:rsidRDefault="009F684C">
      <w:pPr>
        <w:spacing w:after="0" w:line="360" w:lineRule="auto"/>
        <w:ind w:left="708"/>
        <w:jc w:val="both"/>
        <w:rPr>
          <w:rFonts w:ascii="Tahoma" w:eastAsia="Tahoma" w:hAnsi="Tahoma" w:cs="Tahoma"/>
        </w:rPr>
      </w:pPr>
    </w:p>
    <w:p w14:paraId="2D25A78F" w14:textId="77777777" w:rsidR="009F684C" w:rsidRPr="00B2688F" w:rsidRDefault="009F684C">
      <w:pPr>
        <w:spacing w:after="0" w:line="360" w:lineRule="auto"/>
        <w:ind w:left="708"/>
        <w:jc w:val="both"/>
        <w:rPr>
          <w:rFonts w:ascii="Tahoma" w:eastAsia="Tahoma" w:hAnsi="Tahoma" w:cs="Tahoma"/>
        </w:rPr>
      </w:pPr>
    </w:p>
    <w:p w14:paraId="1899E933" w14:textId="77777777" w:rsidR="009F684C" w:rsidRPr="00B2688F" w:rsidRDefault="009F684C">
      <w:pPr>
        <w:spacing w:after="0" w:line="360" w:lineRule="auto"/>
        <w:jc w:val="center"/>
        <w:rPr>
          <w:rFonts w:ascii="Tahoma" w:eastAsia="Tahoma" w:hAnsi="Tahoma" w:cs="Tahoma"/>
        </w:rPr>
      </w:pPr>
    </w:p>
    <w:sectPr w:rsidR="009F684C" w:rsidRPr="00B2688F">
      <w:headerReference w:type="even" r:id="rId11"/>
      <w:headerReference w:type="default" r:id="rId12"/>
      <w:footerReference w:type="even" r:id="rId13"/>
      <w:footerReference w:type="default" r:id="rId14"/>
      <w:headerReference w:type="first" r:id="rId15"/>
      <w:footerReference w:type="first" r:id="rId16"/>
      <w:pgSz w:w="11906" w:h="16838"/>
      <w:pgMar w:top="1021" w:right="1021" w:bottom="1021" w:left="1021" w:header="454" w:footer="454" w:gutter="0"/>
      <w:pgNumType w:start="1"/>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E1C8950" w14:textId="77777777" w:rsidR="00AF5CAB" w:rsidRDefault="00AF5CAB">
      <w:pPr>
        <w:spacing w:after="0" w:line="240" w:lineRule="auto"/>
      </w:pPr>
      <w:r>
        <w:separator/>
      </w:r>
    </w:p>
  </w:endnote>
  <w:endnote w:type="continuationSeparator" w:id="0">
    <w:p w14:paraId="0A8C57E2" w14:textId="77777777" w:rsidR="00AF5CAB" w:rsidRDefault="00AF5CA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1" w:fontKey="{00231D0B-CC3D-4E17-8875-0C22FF648460}"/>
    <w:embedItalic r:id="rId2" w:fontKey="{9C4C4A95-5BEB-4E05-86AE-1BC914725DB8}"/>
  </w:font>
  <w:font w:name="Tahoma">
    <w:panose1 w:val="020B0604030504040204"/>
    <w:charset w:val="00"/>
    <w:family w:val="swiss"/>
    <w:pitch w:val="variable"/>
    <w:sig w:usb0="E1002EFF" w:usb1="C000605B" w:usb2="00000029" w:usb3="00000000" w:csb0="000101FF" w:csb1="00000000"/>
    <w:embedRegular r:id="rId3" w:fontKey="{9D7171FB-6945-4C9E-94BE-FC2475850003}"/>
    <w:embedBold r:id="rId4" w:fontKey="{933D140A-EDCC-4678-BD4F-38C9D5084146}"/>
    <w:embedItalic r:id="rId5" w:fontKey="{0D627FD5-73BD-437D-9194-7C96C26A217A}"/>
    <w:embedBoldItalic r:id="rId6" w:fontKey="{C7B6A4EB-25BF-413C-8484-3E7CEF3F962E}"/>
  </w:font>
  <w:font w:name="Arial">
    <w:panose1 w:val="020B0604020202020204"/>
    <w:charset w:val="00"/>
    <w:family w:val="swiss"/>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10006FF" w:usb1="4000205B" w:usb2="00000010" w:usb3="00000000" w:csb0="0000019F" w:csb1="00000000"/>
    <w:embedRegular r:id="rId7" w:fontKey="{AD5526D8-9F5D-4612-BAE7-2FB275A2333D}"/>
    <w:embedBold r:id="rId8" w:fontKey="{CAD1A602-DDA6-48E0-A83C-960C4C5DF4B6}"/>
  </w:font>
  <w:font w:name="Cambria">
    <w:panose1 w:val="02040503050406030204"/>
    <w:charset w:val="00"/>
    <w:family w:val="roman"/>
    <w:pitch w:val="variable"/>
    <w:sig w:usb0="E00002FF" w:usb1="400004FF" w:usb2="00000000" w:usb3="00000000" w:csb0="0000019F" w:csb1="00000000"/>
    <w:embedRegular r:id="rId9" w:fontKey="{FC443030-4069-4EA1-B4BE-7B34C9E701F8}"/>
    <w:embedBold r:id="rId10" w:fontKey="{4A7DA2CF-CEC9-4A3E-87EC-486EB0089B19}"/>
  </w:font>
  <w:font w:name="Calibri">
    <w:panose1 w:val="020F0502020204030204"/>
    <w:charset w:val="00"/>
    <w:family w:val="swiss"/>
    <w:pitch w:val="variable"/>
    <w:sig w:usb0="E0002AFF" w:usb1="C000247B" w:usb2="00000009" w:usb3="00000000" w:csb0="000001FF" w:csb1="00000000"/>
    <w:embedRegular r:id="rId11" w:fontKey="{5D1F73E9-1C9E-4D83-A6EF-1617C5B565DB}"/>
    <w:embedBold r:id="rId12" w:fontKey="{0EA942AF-E851-4972-ACFF-B86D9D016B81}"/>
  </w:font>
  <w:font w:name="Georgia">
    <w:panose1 w:val="02040502050405020303"/>
    <w:charset w:val="00"/>
    <w:family w:val="roman"/>
    <w:pitch w:val="variable"/>
    <w:sig w:usb0="00000287" w:usb1="00000000" w:usb2="00000000" w:usb3="00000000" w:csb0="0000009F" w:csb1="00000000"/>
    <w:embedItalic r:id="rId13" w:fontKey="{BEA8993D-FB81-4E6C-BF23-33924DF7EDFB}"/>
  </w:font>
  <w:font w:name="Cambria Math">
    <w:panose1 w:val="02040503050406030204"/>
    <w:charset w:val="00"/>
    <w:family w:val="roman"/>
    <w:pitch w:val="variable"/>
    <w:sig w:usb0="E00002FF" w:usb1="420024FF" w:usb2="00000000" w:usb3="00000000" w:csb0="0000019F" w:csb1="00000000"/>
    <w:embedRegular r:id="rId14" w:fontKey="{71295570-137B-4BD8-9F82-9EF47FF3206B}"/>
    <w:embedItalic r:id="rId15" w:fontKey="{10C209FA-BAD3-46C1-A815-CAAECC830DD2}"/>
  </w:font>
  <w:font w:name="Arial Unicode MS">
    <w:altName w:val="Arial"/>
    <w:panose1 w:val="020B0604020202020204"/>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E33C32C" w14:textId="77777777" w:rsidR="009F684C" w:rsidRDefault="009F684C">
    <w:pPr>
      <w:pBdr>
        <w:top w:val="nil"/>
        <w:left w:val="nil"/>
        <w:bottom w:val="nil"/>
        <w:right w:val="nil"/>
        <w:between w:val="nil"/>
      </w:pBdr>
      <w:spacing w:after="0" w:line="240" w:lineRule="auto"/>
      <w:rPr>
        <w:color w:val="000000"/>
      </w:rP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E27BDA0" w14:textId="1C2BF620" w:rsidR="009F684C" w:rsidRDefault="00312619">
    <w:pPr>
      <w:pBdr>
        <w:top w:val="nil"/>
        <w:left w:val="nil"/>
        <w:bottom w:val="nil"/>
        <w:right w:val="nil"/>
        <w:between w:val="nil"/>
      </w:pBdr>
      <w:spacing w:after="0" w:line="240" w:lineRule="auto"/>
      <w:jc w:val="right"/>
      <w:rPr>
        <w:color w:val="000000"/>
      </w:rPr>
    </w:pPr>
    <w:r>
      <w:rPr>
        <w:rFonts w:ascii="Tahoma" w:eastAsia="Tahoma" w:hAnsi="Tahoma" w:cs="Tahoma"/>
        <w:color w:val="000000"/>
        <w:sz w:val="20"/>
        <w:szCs w:val="20"/>
      </w:rPr>
      <w:fldChar w:fldCharType="begin"/>
    </w:r>
    <w:r>
      <w:rPr>
        <w:rFonts w:ascii="Tahoma" w:eastAsia="Tahoma" w:hAnsi="Tahoma" w:cs="Tahoma"/>
        <w:color w:val="000000"/>
        <w:sz w:val="20"/>
        <w:szCs w:val="20"/>
      </w:rPr>
      <w:instrText>PAGE</w:instrText>
    </w:r>
    <w:r>
      <w:rPr>
        <w:rFonts w:ascii="Tahoma" w:eastAsia="Tahoma" w:hAnsi="Tahoma" w:cs="Tahoma"/>
        <w:color w:val="000000"/>
        <w:sz w:val="20"/>
        <w:szCs w:val="20"/>
      </w:rPr>
      <w:fldChar w:fldCharType="separate"/>
    </w:r>
    <w:r w:rsidR="00A57DA2">
      <w:rPr>
        <w:rFonts w:ascii="Tahoma" w:eastAsia="Tahoma" w:hAnsi="Tahoma" w:cs="Tahoma"/>
        <w:noProof/>
        <w:color w:val="000000"/>
        <w:sz w:val="20"/>
        <w:szCs w:val="20"/>
      </w:rPr>
      <w:t>20</w:t>
    </w:r>
    <w:r>
      <w:rPr>
        <w:rFonts w:ascii="Tahoma" w:eastAsia="Tahoma" w:hAnsi="Tahoma" w:cs="Tahoma"/>
        <w:color w:val="000000"/>
        <w:sz w:val="20"/>
        <w:szCs w:val="20"/>
      </w:rPr>
      <w:fldChar w:fldCharType="end"/>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B320381" w14:textId="77777777" w:rsidR="009F684C" w:rsidRDefault="009F684C">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1333923" w14:textId="77777777" w:rsidR="00AF5CAB" w:rsidRDefault="00AF5CAB">
      <w:pPr>
        <w:spacing w:after="0" w:line="240" w:lineRule="auto"/>
      </w:pPr>
      <w:r>
        <w:separator/>
      </w:r>
    </w:p>
  </w:footnote>
  <w:footnote w:type="continuationSeparator" w:id="0">
    <w:p w14:paraId="4A1E6BEC" w14:textId="77777777" w:rsidR="00AF5CAB" w:rsidRDefault="00AF5CAB">
      <w:pPr>
        <w:spacing w:after="0" w:line="240" w:lineRule="auto"/>
      </w:pPr>
      <w:r>
        <w:continuationSeparator/>
      </w:r>
    </w:p>
  </w:footnote>
  <w:footnote w:id="1">
    <w:p w14:paraId="139A9BF0" w14:textId="77777777" w:rsidR="009F684C" w:rsidRDefault="00312619">
      <w:pPr>
        <w:pBdr>
          <w:top w:val="nil"/>
          <w:left w:val="nil"/>
          <w:bottom w:val="nil"/>
          <w:right w:val="nil"/>
          <w:between w:val="nil"/>
        </w:pBdr>
        <w:spacing w:after="0" w:line="240" w:lineRule="auto"/>
        <w:rPr>
          <w:rFonts w:ascii="Tahoma" w:eastAsia="Tahoma" w:hAnsi="Tahoma" w:cs="Tahoma"/>
          <w:color w:val="000000"/>
          <w:sz w:val="18"/>
          <w:szCs w:val="18"/>
        </w:rPr>
      </w:pPr>
      <w:r>
        <w:rPr>
          <w:vertAlign w:val="superscript"/>
        </w:rPr>
        <w:footnoteRef/>
      </w:r>
      <w:r>
        <w:rPr>
          <w:rFonts w:ascii="Tahoma" w:eastAsia="Tahoma" w:hAnsi="Tahoma" w:cs="Tahoma"/>
          <w:color w:val="000000"/>
          <w:sz w:val="18"/>
          <w:szCs w:val="18"/>
        </w:rPr>
        <w:t xml:space="preserve">Questão 12 – </w:t>
      </w:r>
      <w:proofErr w:type="spellStart"/>
      <w:r>
        <w:rPr>
          <w:rFonts w:ascii="Tahoma" w:eastAsia="Tahoma" w:hAnsi="Tahoma" w:cs="Tahoma"/>
          <w:color w:val="000000"/>
          <w:sz w:val="18"/>
          <w:szCs w:val="18"/>
        </w:rPr>
        <w:t>Enade</w:t>
      </w:r>
      <w:proofErr w:type="spellEnd"/>
      <w:r>
        <w:rPr>
          <w:rFonts w:ascii="Tahoma" w:eastAsia="Tahoma" w:hAnsi="Tahoma" w:cs="Tahoma"/>
          <w:color w:val="000000"/>
          <w:sz w:val="18"/>
          <w:szCs w:val="18"/>
        </w:rPr>
        <w:t xml:space="preserve"> 2023.</w:t>
      </w:r>
    </w:p>
  </w:footnote>
  <w:footnote w:id="2">
    <w:p w14:paraId="2D5CFD30" w14:textId="77777777" w:rsidR="009F684C" w:rsidRDefault="00312619">
      <w:pPr>
        <w:pBdr>
          <w:top w:val="nil"/>
          <w:left w:val="nil"/>
          <w:bottom w:val="nil"/>
          <w:right w:val="nil"/>
          <w:between w:val="nil"/>
        </w:pBdr>
        <w:spacing w:after="0" w:line="240" w:lineRule="auto"/>
        <w:rPr>
          <w:rFonts w:ascii="Tahoma" w:eastAsia="Tahoma" w:hAnsi="Tahoma" w:cs="Tahoma"/>
          <w:color w:val="000000"/>
          <w:sz w:val="18"/>
          <w:szCs w:val="18"/>
        </w:rPr>
      </w:pPr>
      <w:r>
        <w:rPr>
          <w:vertAlign w:val="superscript"/>
        </w:rPr>
        <w:footnoteRef/>
      </w:r>
      <w:r>
        <w:rPr>
          <w:rFonts w:ascii="Tahoma" w:eastAsia="Tahoma" w:hAnsi="Tahoma" w:cs="Tahoma"/>
          <w:color w:val="000000"/>
          <w:sz w:val="18"/>
          <w:szCs w:val="18"/>
        </w:rPr>
        <w:t xml:space="preserve">Questão 14 – </w:t>
      </w:r>
      <w:proofErr w:type="spellStart"/>
      <w:r>
        <w:rPr>
          <w:rFonts w:ascii="Tahoma" w:eastAsia="Tahoma" w:hAnsi="Tahoma" w:cs="Tahoma"/>
          <w:color w:val="000000"/>
          <w:sz w:val="18"/>
          <w:szCs w:val="18"/>
        </w:rPr>
        <w:t>Enade</w:t>
      </w:r>
      <w:proofErr w:type="spellEnd"/>
      <w:r>
        <w:rPr>
          <w:rFonts w:ascii="Tahoma" w:eastAsia="Tahoma" w:hAnsi="Tahoma" w:cs="Tahoma"/>
          <w:color w:val="000000"/>
          <w:sz w:val="18"/>
          <w:szCs w:val="18"/>
        </w:rPr>
        <w:t xml:space="preserve"> 2023.</w:t>
      </w:r>
    </w:p>
  </w:footnote>
  <w:footnote w:id="3">
    <w:p w14:paraId="362BA574" w14:textId="77777777" w:rsidR="009F684C" w:rsidRDefault="00312619">
      <w:pPr>
        <w:pBdr>
          <w:top w:val="nil"/>
          <w:left w:val="nil"/>
          <w:bottom w:val="nil"/>
          <w:right w:val="nil"/>
          <w:between w:val="nil"/>
        </w:pBdr>
        <w:spacing w:after="0" w:line="240" w:lineRule="auto"/>
        <w:rPr>
          <w:rFonts w:ascii="Tahoma" w:eastAsia="Tahoma" w:hAnsi="Tahoma" w:cs="Tahoma"/>
          <w:color w:val="000000"/>
          <w:sz w:val="18"/>
          <w:szCs w:val="18"/>
        </w:rPr>
      </w:pPr>
      <w:r>
        <w:rPr>
          <w:vertAlign w:val="superscript"/>
        </w:rPr>
        <w:footnoteRef/>
      </w:r>
      <w:r>
        <w:rPr>
          <w:rFonts w:ascii="Tahoma" w:eastAsia="Tahoma" w:hAnsi="Tahoma" w:cs="Tahoma"/>
          <w:color w:val="000000"/>
          <w:sz w:val="18"/>
          <w:szCs w:val="18"/>
        </w:rPr>
        <w:t xml:space="preserve">Questão 20 – </w:t>
      </w:r>
      <w:proofErr w:type="spellStart"/>
      <w:r>
        <w:rPr>
          <w:rFonts w:ascii="Tahoma" w:eastAsia="Tahoma" w:hAnsi="Tahoma" w:cs="Tahoma"/>
          <w:color w:val="000000"/>
          <w:sz w:val="18"/>
          <w:szCs w:val="18"/>
        </w:rPr>
        <w:t>Enade</w:t>
      </w:r>
      <w:proofErr w:type="spellEnd"/>
      <w:r>
        <w:rPr>
          <w:rFonts w:ascii="Tahoma" w:eastAsia="Tahoma" w:hAnsi="Tahoma" w:cs="Tahoma"/>
          <w:color w:val="000000"/>
          <w:sz w:val="18"/>
          <w:szCs w:val="18"/>
        </w:rPr>
        <w:t xml:space="preserve"> 2023.</w:t>
      </w:r>
    </w:p>
  </w:footnote>
  <w:footnote w:id="4">
    <w:p w14:paraId="437712E8" w14:textId="77777777" w:rsidR="009F684C" w:rsidRDefault="00312619">
      <w:pPr>
        <w:pBdr>
          <w:top w:val="nil"/>
          <w:left w:val="nil"/>
          <w:bottom w:val="nil"/>
          <w:right w:val="nil"/>
          <w:between w:val="nil"/>
        </w:pBdr>
        <w:spacing w:after="0" w:line="240" w:lineRule="auto"/>
        <w:rPr>
          <w:rFonts w:ascii="Tahoma" w:eastAsia="Tahoma" w:hAnsi="Tahoma" w:cs="Tahoma"/>
          <w:color w:val="000000"/>
          <w:sz w:val="18"/>
          <w:szCs w:val="18"/>
        </w:rPr>
      </w:pPr>
      <w:r>
        <w:rPr>
          <w:vertAlign w:val="superscript"/>
        </w:rPr>
        <w:footnoteRef/>
      </w:r>
      <w:r>
        <w:rPr>
          <w:rFonts w:ascii="Tahoma" w:eastAsia="Tahoma" w:hAnsi="Tahoma" w:cs="Tahoma"/>
          <w:color w:val="000000"/>
          <w:sz w:val="18"/>
          <w:szCs w:val="18"/>
        </w:rPr>
        <w:t xml:space="preserve">Questão 21 – </w:t>
      </w:r>
      <w:proofErr w:type="spellStart"/>
      <w:r>
        <w:rPr>
          <w:rFonts w:ascii="Tahoma" w:eastAsia="Tahoma" w:hAnsi="Tahoma" w:cs="Tahoma"/>
          <w:color w:val="000000"/>
          <w:sz w:val="18"/>
          <w:szCs w:val="18"/>
        </w:rPr>
        <w:t>Enade</w:t>
      </w:r>
      <w:proofErr w:type="spellEnd"/>
      <w:r>
        <w:rPr>
          <w:rFonts w:ascii="Tahoma" w:eastAsia="Tahoma" w:hAnsi="Tahoma" w:cs="Tahoma"/>
          <w:color w:val="000000"/>
          <w:sz w:val="18"/>
          <w:szCs w:val="18"/>
        </w:rPr>
        <w:t xml:space="preserve"> 2023.</w:t>
      </w:r>
    </w:p>
  </w:footnote>
  <w:footnote w:id="5">
    <w:p w14:paraId="59293AFF" w14:textId="77777777" w:rsidR="009F684C" w:rsidRDefault="00312619">
      <w:pPr>
        <w:pBdr>
          <w:top w:val="nil"/>
          <w:left w:val="nil"/>
          <w:bottom w:val="nil"/>
          <w:right w:val="nil"/>
          <w:between w:val="nil"/>
        </w:pBdr>
        <w:spacing w:after="0" w:line="240" w:lineRule="auto"/>
        <w:rPr>
          <w:rFonts w:ascii="Tahoma" w:eastAsia="Tahoma" w:hAnsi="Tahoma" w:cs="Tahoma"/>
          <w:color w:val="000000"/>
          <w:sz w:val="18"/>
          <w:szCs w:val="18"/>
        </w:rPr>
      </w:pPr>
      <w:r>
        <w:rPr>
          <w:vertAlign w:val="superscript"/>
        </w:rPr>
        <w:footnoteRef/>
      </w:r>
      <w:r>
        <w:rPr>
          <w:rFonts w:ascii="Tahoma" w:eastAsia="Tahoma" w:hAnsi="Tahoma" w:cs="Tahoma"/>
          <w:color w:val="000000"/>
          <w:sz w:val="18"/>
          <w:szCs w:val="18"/>
        </w:rPr>
        <w:t xml:space="preserve">Questão 26 – </w:t>
      </w:r>
      <w:proofErr w:type="spellStart"/>
      <w:r>
        <w:rPr>
          <w:rFonts w:ascii="Tahoma" w:eastAsia="Tahoma" w:hAnsi="Tahoma" w:cs="Tahoma"/>
          <w:color w:val="000000"/>
          <w:sz w:val="18"/>
          <w:szCs w:val="18"/>
        </w:rPr>
        <w:t>Enade</w:t>
      </w:r>
      <w:proofErr w:type="spellEnd"/>
      <w:r>
        <w:rPr>
          <w:rFonts w:ascii="Tahoma" w:eastAsia="Tahoma" w:hAnsi="Tahoma" w:cs="Tahoma"/>
          <w:color w:val="000000"/>
          <w:sz w:val="18"/>
          <w:szCs w:val="18"/>
        </w:rPr>
        <w:t xml:space="preserve"> 2023.</w:t>
      </w:r>
    </w:p>
  </w:footnote>
  <w:footnote w:id="6">
    <w:p w14:paraId="281D0E73" w14:textId="77777777" w:rsidR="00E22B78" w:rsidRDefault="00E22B78" w:rsidP="00E22B78">
      <w:pPr>
        <w:pBdr>
          <w:top w:val="nil"/>
          <w:left w:val="nil"/>
          <w:bottom w:val="nil"/>
          <w:right w:val="nil"/>
          <w:between w:val="nil"/>
        </w:pBdr>
        <w:spacing w:after="0" w:line="240" w:lineRule="auto"/>
        <w:rPr>
          <w:rFonts w:ascii="Tahoma" w:eastAsia="Tahoma" w:hAnsi="Tahoma" w:cs="Tahoma"/>
          <w:color w:val="000000"/>
          <w:sz w:val="18"/>
          <w:szCs w:val="18"/>
        </w:rPr>
      </w:pPr>
      <w:r>
        <w:rPr>
          <w:vertAlign w:val="superscript"/>
        </w:rPr>
        <w:footnoteRef/>
      </w:r>
      <w:r>
        <w:rPr>
          <w:rFonts w:ascii="Tahoma" w:eastAsia="Tahoma" w:hAnsi="Tahoma" w:cs="Tahoma"/>
          <w:color w:val="000000"/>
          <w:sz w:val="18"/>
          <w:szCs w:val="18"/>
        </w:rPr>
        <w:t xml:space="preserve">Questão 27 – </w:t>
      </w:r>
      <w:proofErr w:type="spellStart"/>
      <w:r>
        <w:rPr>
          <w:rFonts w:ascii="Tahoma" w:eastAsia="Tahoma" w:hAnsi="Tahoma" w:cs="Tahoma"/>
          <w:color w:val="000000"/>
          <w:sz w:val="18"/>
          <w:szCs w:val="18"/>
        </w:rPr>
        <w:t>Enade</w:t>
      </w:r>
      <w:proofErr w:type="spellEnd"/>
      <w:r>
        <w:rPr>
          <w:rFonts w:ascii="Tahoma" w:eastAsia="Tahoma" w:hAnsi="Tahoma" w:cs="Tahoma"/>
          <w:color w:val="000000"/>
          <w:sz w:val="18"/>
          <w:szCs w:val="18"/>
        </w:rPr>
        <w:t xml:space="preserve"> 2023.</w:t>
      </w:r>
    </w:p>
  </w:footnote>
  <w:footnote w:id="7">
    <w:p w14:paraId="4047BF87" w14:textId="77777777" w:rsidR="00ED5D58" w:rsidRPr="00040A32" w:rsidRDefault="00ED5D58" w:rsidP="00ED5D58">
      <w:pPr>
        <w:pBdr>
          <w:top w:val="nil"/>
          <w:left w:val="nil"/>
          <w:bottom w:val="nil"/>
          <w:right w:val="nil"/>
          <w:between w:val="nil"/>
        </w:pBdr>
        <w:spacing w:after="0" w:line="240" w:lineRule="auto"/>
        <w:jc w:val="both"/>
        <w:rPr>
          <w:rFonts w:ascii="Tahoma" w:eastAsia="Tahoma" w:hAnsi="Tahoma" w:cs="Tahoma"/>
          <w:color w:val="000000" w:themeColor="text1"/>
          <w:sz w:val="18"/>
          <w:szCs w:val="18"/>
        </w:rPr>
      </w:pPr>
      <w:r w:rsidRPr="00040A32">
        <w:rPr>
          <w:rFonts w:ascii="Tahoma" w:hAnsi="Tahoma" w:cs="Tahoma"/>
          <w:color w:val="000000" w:themeColor="text1"/>
          <w:sz w:val="18"/>
          <w:szCs w:val="18"/>
          <w:vertAlign w:val="superscript"/>
        </w:rPr>
        <w:footnoteRef/>
      </w:r>
      <w:r w:rsidRPr="00040A32">
        <w:rPr>
          <w:rFonts w:ascii="Tahoma" w:eastAsia="Tahoma" w:hAnsi="Tahoma" w:cs="Tahoma"/>
          <w:color w:val="000000" w:themeColor="text1"/>
          <w:sz w:val="18"/>
          <w:szCs w:val="18"/>
        </w:rPr>
        <w:t xml:space="preserve">Questão 16 – </w:t>
      </w:r>
      <w:proofErr w:type="spellStart"/>
      <w:r w:rsidRPr="00040A32">
        <w:rPr>
          <w:rFonts w:ascii="Tahoma" w:eastAsia="Tahoma" w:hAnsi="Tahoma" w:cs="Tahoma"/>
          <w:color w:val="000000" w:themeColor="text1"/>
          <w:sz w:val="18"/>
          <w:szCs w:val="18"/>
        </w:rPr>
        <w:t>Enade</w:t>
      </w:r>
      <w:proofErr w:type="spellEnd"/>
      <w:r w:rsidRPr="00040A32">
        <w:rPr>
          <w:rFonts w:ascii="Tahoma" w:eastAsia="Tahoma" w:hAnsi="Tahoma" w:cs="Tahoma"/>
          <w:color w:val="000000" w:themeColor="text1"/>
          <w:sz w:val="18"/>
          <w:szCs w:val="18"/>
        </w:rPr>
        <w:t xml:space="preserve"> 2021 (com adaptações). </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A5382FE" w14:textId="77777777" w:rsidR="009F684C" w:rsidRDefault="009F684C">
    <w:pPr>
      <w:pBdr>
        <w:top w:val="nil"/>
        <w:left w:val="nil"/>
        <w:bottom w:val="nil"/>
        <w:right w:val="nil"/>
        <w:between w:val="nil"/>
      </w:pBdr>
      <w:spacing w:after="0" w:line="240" w:lineRule="auto"/>
      <w:rPr>
        <w:color w:val="000000"/>
      </w:rP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F1BB893" w14:textId="1C5B7318" w:rsidR="009F684C" w:rsidRDefault="00312619">
    <w:pPr>
      <w:pBdr>
        <w:top w:val="nil"/>
        <w:left w:val="nil"/>
        <w:bottom w:val="nil"/>
        <w:right w:val="nil"/>
        <w:between w:val="nil"/>
      </w:pBdr>
      <w:spacing w:after="0" w:line="240" w:lineRule="auto"/>
      <w:jc w:val="right"/>
      <w:rPr>
        <w:rFonts w:ascii="Tahoma" w:eastAsia="Tahoma" w:hAnsi="Tahoma" w:cs="Tahoma"/>
        <w:sz w:val="18"/>
        <w:szCs w:val="18"/>
      </w:rPr>
    </w:pPr>
    <w:r>
      <w:rPr>
        <w:rFonts w:ascii="Tahoma" w:eastAsia="Tahoma" w:hAnsi="Tahoma" w:cs="Tahoma"/>
        <w:i/>
        <w:iCs/>
        <w:sz w:val="18"/>
        <w:szCs w:val="18"/>
      </w:rPr>
      <w:t xml:space="preserve">                                    Material Específico – </w:t>
    </w:r>
    <w:r w:rsidR="00CE3AEC">
      <w:rPr>
        <w:rFonts w:ascii="Tahoma" w:eastAsia="Tahoma" w:hAnsi="Tahoma" w:cs="Tahoma"/>
        <w:i/>
        <w:iCs/>
        <w:sz w:val="18"/>
        <w:szCs w:val="18"/>
      </w:rPr>
      <w:t>Sistemas da Informação</w:t>
    </w:r>
    <w:r>
      <w:rPr>
        <w:rFonts w:ascii="Tahoma" w:eastAsia="Tahoma" w:hAnsi="Tahoma" w:cs="Tahoma"/>
        <w:i/>
        <w:iCs/>
        <w:sz w:val="18"/>
        <w:szCs w:val="18"/>
      </w:rPr>
      <w:t xml:space="preserve"> – Tomo 1</w:t>
    </w:r>
    <w:r w:rsidR="00CE3AEC">
      <w:rPr>
        <w:rFonts w:ascii="Tahoma" w:eastAsia="Tahoma" w:hAnsi="Tahoma" w:cs="Tahoma"/>
        <w:i/>
        <w:iCs/>
        <w:sz w:val="18"/>
        <w:szCs w:val="18"/>
      </w:rPr>
      <w:t>2</w:t>
    </w:r>
    <w:r>
      <w:rPr>
        <w:rFonts w:ascii="Tahoma" w:eastAsia="Tahoma" w:hAnsi="Tahoma" w:cs="Tahoma"/>
        <w:i/>
        <w:iCs/>
        <w:sz w:val="18"/>
        <w:szCs w:val="18"/>
      </w:rPr>
      <w:t xml:space="preserve"> – CQA/UNIP</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7E2BE7C" w14:textId="77777777" w:rsidR="009F684C" w:rsidRDefault="009F684C">
    <w:pPr>
      <w:pBdr>
        <w:top w:val="nil"/>
        <w:left w:val="nil"/>
        <w:bottom w:val="nil"/>
        <w:right w:val="nil"/>
        <w:between w:val="nil"/>
      </w:pBdr>
      <w:spacing w:after="0" w:line="240" w:lineRule="auto"/>
      <w:rPr>
        <w:color w:val="00000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CBA7C34"/>
    <w:multiLevelType w:val="multilevel"/>
    <w:tmpl w:val="4FFAB634"/>
    <w:lvl w:ilvl="0">
      <w:start w:val="1"/>
      <w:numFmt w:val="bullet"/>
      <w:lvlText w:val=""/>
      <w:lvlJc w:val="left"/>
      <w:pPr>
        <w:ind w:left="1429" w:hanging="360"/>
      </w:pPr>
      <w:rPr>
        <w:rFonts w:ascii="Symbol" w:hAnsi="Symbol" w:hint="default"/>
      </w:rPr>
    </w:lvl>
    <w:lvl w:ilvl="1">
      <w:start w:val="1"/>
      <w:numFmt w:val="bullet"/>
      <w:lvlText w:val="o"/>
      <w:lvlJc w:val="left"/>
      <w:pPr>
        <w:ind w:left="2149" w:hanging="360"/>
      </w:pPr>
      <w:rPr>
        <w:rFonts w:ascii="Courier New" w:eastAsia="Courier New" w:hAnsi="Courier New" w:cs="Courier New"/>
      </w:rPr>
    </w:lvl>
    <w:lvl w:ilvl="2">
      <w:start w:val="1"/>
      <w:numFmt w:val="bullet"/>
      <w:lvlText w:val="▪"/>
      <w:lvlJc w:val="left"/>
      <w:pPr>
        <w:ind w:left="2869" w:hanging="360"/>
      </w:pPr>
      <w:rPr>
        <w:rFonts w:ascii="Noto Sans Symbols" w:eastAsia="Noto Sans Symbols" w:hAnsi="Noto Sans Symbols" w:cs="Noto Sans Symbols"/>
      </w:rPr>
    </w:lvl>
    <w:lvl w:ilvl="3">
      <w:start w:val="1"/>
      <w:numFmt w:val="bullet"/>
      <w:lvlText w:val="●"/>
      <w:lvlJc w:val="left"/>
      <w:pPr>
        <w:ind w:left="3589" w:hanging="360"/>
      </w:pPr>
      <w:rPr>
        <w:rFonts w:ascii="Noto Sans Symbols" w:eastAsia="Noto Sans Symbols" w:hAnsi="Noto Sans Symbols" w:cs="Noto Sans Symbols"/>
      </w:rPr>
    </w:lvl>
    <w:lvl w:ilvl="4">
      <w:start w:val="1"/>
      <w:numFmt w:val="bullet"/>
      <w:lvlText w:val="o"/>
      <w:lvlJc w:val="left"/>
      <w:pPr>
        <w:ind w:left="4309" w:hanging="360"/>
      </w:pPr>
      <w:rPr>
        <w:rFonts w:ascii="Courier New" w:eastAsia="Courier New" w:hAnsi="Courier New" w:cs="Courier New"/>
      </w:rPr>
    </w:lvl>
    <w:lvl w:ilvl="5">
      <w:start w:val="1"/>
      <w:numFmt w:val="bullet"/>
      <w:lvlText w:val="▪"/>
      <w:lvlJc w:val="left"/>
      <w:pPr>
        <w:ind w:left="5029" w:hanging="360"/>
      </w:pPr>
      <w:rPr>
        <w:rFonts w:ascii="Noto Sans Symbols" w:eastAsia="Noto Sans Symbols" w:hAnsi="Noto Sans Symbols" w:cs="Noto Sans Symbols"/>
      </w:rPr>
    </w:lvl>
    <w:lvl w:ilvl="6">
      <w:start w:val="1"/>
      <w:numFmt w:val="bullet"/>
      <w:lvlText w:val="●"/>
      <w:lvlJc w:val="left"/>
      <w:pPr>
        <w:ind w:left="5749" w:hanging="360"/>
      </w:pPr>
      <w:rPr>
        <w:rFonts w:ascii="Noto Sans Symbols" w:eastAsia="Noto Sans Symbols" w:hAnsi="Noto Sans Symbols" w:cs="Noto Sans Symbols"/>
      </w:rPr>
    </w:lvl>
    <w:lvl w:ilvl="7">
      <w:start w:val="1"/>
      <w:numFmt w:val="bullet"/>
      <w:lvlText w:val="o"/>
      <w:lvlJc w:val="left"/>
      <w:pPr>
        <w:ind w:left="6469" w:hanging="360"/>
      </w:pPr>
      <w:rPr>
        <w:rFonts w:ascii="Courier New" w:eastAsia="Courier New" w:hAnsi="Courier New" w:cs="Courier New"/>
      </w:rPr>
    </w:lvl>
    <w:lvl w:ilvl="8">
      <w:start w:val="1"/>
      <w:numFmt w:val="bullet"/>
      <w:lvlText w:val="▪"/>
      <w:lvlJc w:val="left"/>
      <w:pPr>
        <w:ind w:left="7189" w:hanging="360"/>
      </w:pPr>
      <w:rPr>
        <w:rFonts w:ascii="Noto Sans Symbols" w:eastAsia="Noto Sans Symbols" w:hAnsi="Noto Sans Symbols" w:cs="Noto Sans Symbols"/>
      </w:rPr>
    </w:lvl>
  </w:abstractNum>
  <w:abstractNum w:abstractNumId="1" w15:restartNumberingAfterBreak="0">
    <w:nsid w:val="0EF5053F"/>
    <w:multiLevelType w:val="multilevel"/>
    <w:tmpl w:val="5AC8254C"/>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 w15:restartNumberingAfterBreak="0">
    <w:nsid w:val="25B67705"/>
    <w:multiLevelType w:val="multilevel"/>
    <w:tmpl w:val="DC66E4B6"/>
    <w:lvl w:ilvl="0">
      <w:start w:val="1"/>
      <w:numFmt w:val="decimal"/>
      <w:lvlText w:val="%1."/>
      <w:lvlJc w:val="left"/>
      <w:pPr>
        <w:ind w:left="360" w:hanging="360"/>
      </w:pPr>
      <w:rPr>
        <w:rFonts w:ascii="Tahoma" w:eastAsia="Arial" w:hAnsi="Tahoma" w:cs="Tahoma" w:hint="default"/>
        <w:b/>
        <w:bCs/>
        <w:vertAlign w:val="baseline"/>
      </w:rPr>
    </w:lvl>
    <w:lvl w:ilvl="1">
      <w:start w:val="3"/>
      <w:numFmt w:val="decimal"/>
      <w:lvlText w:val="%1.%2"/>
      <w:lvlJc w:val="left"/>
      <w:pPr>
        <w:ind w:left="1146" w:hanging="720"/>
      </w:pPr>
      <w:rPr>
        <w:vertAlign w:val="baseline"/>
      </w:rPr>
    </w:lvl>
    <w:lvl w:ilvl="2">
      <w:start w:val="1"/>
      <w:numFmt w:val="decimal"/>
      <w:lvlText w:val="%1.%2.%3"/>
      <w:lvlJc w:val="left"/>
      <w:pPr>
        <w:ind w:left="1932" w:hanging="1080"/>
      </w:pPr>
      <w:rPr>
        <w:vertAlign w:val="baseline"/>
      </w:rPr>
    </w:lvl>
    <w:lvl w:ilvl="3">
      <w:start w:val="1"/>
      <w:numFmt w:val="decimal"/>
      <w:lvlText w:val="%1.%2.%3.%4"/>
      <w:lvlJc w:val="left"/>
      <w:pPr>
        <w:ind w:left="2358" w:hanging="1080"/>
      </w:pPr>
      <w:rPr>
        <w:vertAlign w:val="baseline"/>
      </w:rPr>
    </w:lvl>
    <w:lvl w:ilvl="4">
      <w:start w:val="1"/>
      <w:numFmt w:val="decimal"/>
      <w:lvlText w:val="%1.%2.%3.%4.%5"/>
      <w:lvlJc w:val="left"/>
      <w:pPr>
        <w:ind w:left="3144" w:hanging="1440"/>
      </w:pPr>
      <w:rPr>
        <w:vertAlign w:val="baseline"/>
      </w:rPr>
    </w:lvl>
    <w:lvl w:ilvl="5">
      <w:start w:val="1"/>
      <w:numFmt w:val="decimal"/>
      <w:lvlText w:val="%1.%2.%3.%4.%5.%6"/>
      <w:lvlJc w:val="left"/>
      <w:pPr>
        <w:ind w:left="3930" w:hanging="1800"/>
      </w:pPr>
      <w:rPr>
        <w:vertAlign w:val="baseline"/>
      </w:rPr>
    </w:lvl>
    <w:lvl w:ilvl="6">
      <w:start w:val="1"/>
      <w:numFmt w:val="decimal"/>
      <w:lvlText w:val="%1.%2.%3.%4.%5.%6.%7"/>
      <w:lvlJc w:val="left"/>
      <w:pPr>
        <w:ind w:left="4716" w:hanging="2160"/>
      </w:pPr>
      <w:rPr>
        <w:vertAlign w:val="baseline"/>
      </w:rPr>
    </w:lvl>
    <w:lvl w:ilvl="7">
      <w:start w:val="1"/>
      <w:numFmt w:val="decimal"/>
      <w:lvlText w:val="%1.%2.%3.%4.%5.%6.%7.%8"/>
      <w:lvlJc w:val="left"/>
      <w:pPr>
        <w:ind w:left="5142" w:hanging="2157"/>
      </w:pPr>
      <w:rPr>
        <w:vertAlign w:val="baseline"/>
      </w:rPr>
    </w:lvl>
    <w:lvl w:ilvl="8">
      <w:start w:val="1"/>
      <w:numFmt w:val="decimal"/>
      <w:lvlText w:val="%1.%2.%3.%4.%5.%6.%7.%8.%9"/>
      <w:lvlJc w:val="left"/>
      <w:pPr>
        <w:ind w:left="5928" w:hanging="2520"/>
      </w:pPr>
      <w:rPr>
        <w:vertAlign w:val="baseline"/>
      </w:rPr>
    </w:lvl>
  </w:abstractNum>
  <w:abstractNum w:abstractNumId="3" w15:restartNumberingAfterBreak="0">
    <w:nsid w:val="26A11F3F"/>
    <w:multiLevelType w:val="hybridMultilevel"/>
    <w:tmpl w:val="B37630BA"/>
    <w:lvl w:ilvl="0" w:tplc="04160001">
      <w:start w:val="1"/>
      <w:numFmt w:val="bullet"/>
      <w:lvlText w:val=""/>
      <w:lvlJc w:val="left"/>
      <w:pPr>
        <w:ind w:left="360" w:hanging="360"/>
      </w:pPr>
      <w:rPr>
        <w:rFonts w:ascii="Symbol" w:hAnsi="Symbol" w:hint="default"/>
      </w:rPr>
    </w:lvl>
    <w:lvl w:ilvl="1" w:tplc="04160003" w:tentative="1">
      <w:start w:val="1"/>
      <w:numFmt w:val="bullet"/>
      <w:lvlText w:val="o"/>
      <w:lvlJc w:val="left"/>
      <w:pPr>
        <w:ind w:left="1080" w:hanging="360"/>
      </w:pPr>
      <w:rPr>
        <w:rFonts w:ascii="Courier New" w:hAnsi="Courier New" w:cs="Courier New" w:hint="default"/>
      </w:rPr>
    </w:lvl>
    <w:lvl w:ilvl="2" w:tplc="04160005" w:tentative="1">
      <w:start w:val="1"/>
      <w:numFmt w:val="bullet"/>
      <w:lvlText w:val=""/>
      <w:lvlJc w:val="left"/>
      <w:pPr>
        <w:ind w:left="1800" w:hanging="360"/>
      </w:pPr>
      <w:rPr>
        <w:rFonts w:ascii="Wingdings" w:hAnsi="Wingdings" w:hint="default"/>
      </w:rPr>
    </w:lvl>
    <w:lvl w:ilvl="3" w:tplc="04160001" w:tentative="1">
      <w:start w:val="1"/>
      <w:numFmt w:val="bullet"/>
      <w:lvlText w:val=""/>
      <w:lvlJc w:val="left"/>
      <w:pPr>
        <w:ind w:left="2520" w:hanging="360"/>
      </w:pPr>
      <w:rPr>
        <w:rFonts w:ascii="Symbol" w:hAnsi="Symbol" w:hint="default"/>
      </w:rPr>
    </w:lvl>
    <w:lvl w:ilvl="4" w:tplc="04160003" w:tentative="1">
      <w:start w:val="1"/>
      <w:numFmt w:val="bullet"/>
      <w:lvlText w:val="o"/>
      <w:lvlJc w:val="left"/>
      <w:pPr>
        <w:ind w:left="3240" w:hanging="360"/>
      </w:pPr>
      <w:rPr>
        <w:rFonts w:ascii="Courier New" w:hAnsi="Courier New" w:cs="Courier New" w:hint="default"/>
      </w:rPr>
    </w:lvl>
    <w:lvl w:ilvl="5" w:tplc="04160005" w:tentative="1">
      <w:start w:val="1"/>
      <w:numFmt w:val="bullet"/>
      <w:lvlText w:val=""/>
      <w:lvlJc w:val="left"/>
      <w:pPr>
        <w:ind w:left="3960" w:hanging="360"/>
      </w:pPr>
      <w:rPr>
        <w:rFonts w:ascii="Wingdings" w:hAnsi="Wingdings" w:hint="default"/>
      </w:rPr>
    </w:lvl>
    <w:lvl w:ilvl="6" w:tplc="04160001" w:tentative="1">
      <w:start w:val="1"/>
      <w:numFmt w:val="bullet"/>
      <w:lvlText w:val=""/>
      <w:lvlJc w:val="left"/>
      <w:pPr>
        <w:ind w:left="4680" w:hanging="360"/>
      </w:pPr>
      <w:rPr>
        <w:rFonts w:ascii="Symbol" w:hAnsi="Symbol" w:hint="default"/>
      </w:rPr>
    </w:lvl>
    <w:lvl w:ilvl="7" w:tplc="04160003" w:tentative="1">
      <w:start w:val="1"/>
      <w:numFmt w:val="bullet"/>
      <w:lvlText w:val="o"/>
      <w:lvlJc w:val="left"/>
      <w:pPr>
        <w:ind w:left="5400" w:hanging="360"/>
      </w:pPr>
      <w:rPr>
        <w:rFonts w:ascii="Courier New" w:hAnsi="Courier New" w:cs="Courier New" w:hint="default"/>
      </w:rPr>
    </w:lvl>
    <w:lvl w:ilvl="8" w:tplc="04160005" w:tentative="1">
      <w:start w:val="1"/>
      <w:numFmt w:val="bullet"/>
      <w:lvlText w:val=""/>
      <w:lvlJc w:val="left"/>
      <w:pPr>
        <w:ind w:left="6120" w:hanging="360"/>
      </w:pPr>
      <w:rPr>
        <w:rFonts w:ascii="Wingdings" w:hAnsi="Wingdings" w:hint="default"/>
      </w:rPr>
    </w:lvl>
  </w:abstractNum>
  <w:abstractNum w:abstractNumId="4" w15:restartNumberingAfterBreak="0">
    <w:nsid w:val="2C7E150C"/>
    <w:multiLevelType w:val="multilevel"/>
    <w:tmpl w:val="2518937C"/>
    <w:lvl w:ilvl="0">
      <w:start w:val="1"/>
      <w:numFmt w:val="upperLetter"/>
      <w:lvlText w:val="%1."/>
      <w:lvlJc w:val="left"/>
      <w:pPr>
        <w:ind w:left="720" w:hanging="360"/>
      </w:pPr>
      <w:rPr>
        <w:rFonts w:ascii="Tahoma" w:eastAsia="Tahoma" w:hAnsi="Tahoma" w:cs="Tahoma"/>
        <w:b w:val="0"/>
        <w:bCs w:val="0"/>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2D320968"/>
    <w:multiLevelType w:val="multilevel"/>
    <w:tmpl w:val="FF7E1F30"/>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F267BEE"/>
    <w:multiLevelType w:val="multilevel"/>
    <w:tmpl w:val="6B5624B0"/>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15:restartNumberingAfterBreak="0">
    <w:nsid w:val="313B7179"/>
    <w:multiLevelType w:val="multilevel"/>
    <w:tmpl w:val="FF423AC2"/>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31ED0B40"/>
    <w:multiLevelType w:val="multilevel"/>
    <w:tmpl w:val="D1FC3D1A"/>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4305EBF"/>
    <w:multiLevelType w:val="multilevel"/>
    <w:tmpl w:val="B7829E5A"/>
    <w:lvl w:ilvl="0">
      <w:start w:val="1"/>
      <w:numFmt w:val="bullet"/>
      <w:lvlText w:val=""/>
      <w:lvlJc w:val="left"/>
      <w:pPr>
        <w:ind w:left="1068" w:hanging="360"/>
      </w:pPr>
      <w:rPr>
        <w:rFonts w:ascii="Symbol" w:hAnsi="Symbol" w:hint="default"/>
        <w:vertAlign w:val="baseline"/>
      </w:rPr>
    </w:lvl>
    <w:lvl w:ilvl="1">
      <w:start w:val="1"/>
      <w:numFmt w:val="bullet"/>
      <w:lvlText w:val="o"/>
      <w:lvlJc w:val="left"/>
      <w:pPr>
        <w:ind w:left="1788" w:hanging="360"/>
      </w:pPr>
      <w:rPr>
        <w:rFonts w:ascii="Courier New" w:eastAsia="Courier New" w:hAnsi="Courier New" w:cs="Courier New"/>
        <w:vertAlign w:val="baseline"/>
      </w:rPr>
    </w:lvl>
    <w:lvl w:ilvl="2">
      <w:start w:val="1"/>
      <w:numFmt w:val="bullet"/>
      <w:lvlText w:val="▪"/>
      <w:lvlJc w:val="left"/>
      <w:pPr>
        <w:ind w:left="2508" w:hanging="360"/>
      </w:pPr>
      <w:rPr>
        <w:rFonts w:ascii="Noto Sans Symbols" w:eastAsia="Noto Sans Symbols" w:hAnsi="Noto Sans Symbols" w:cs="Noto Sans Symbols"/>
        <w:vertAlign w:val="baseline"/>
      </w:rPr>
    </w:lvl>
    <w:lvl w:ilvl="3">
      <w:start w:val="1"/>
      <w:numFmt w:val="bullet"/>
      <w:lvlText w:val="●"/>
      <w:lvlJc w:val="left"/>
      <w:pPr>
        <w:ind w:left="3228" w:hanging="360"/>
      </w:pPr>
      <w:rPr>
        <w:rFonts w:ascii="Noto Sans Symbols" w:eastAsia="Noto Sans Symbols" w:hAnsi="Noto Sans Symbols" w:cs="Noto Sans Symbols"/>
        <w:vertAlign w:val="baseline"/>
      </w:rPr>
    </w:lvl>
    <w:lvl w:ilvl="4">
      <w:start w:val="1"/>
      <w:numFmt w:val="bullet"/>
      <w:lvlText w:val="o"/>
      <w:lvlJc w:val="left"/>
      <w:pPr>
        <w:ind w:left="3948" w:hanging="360"/>
      </w:pPr>
      <w:rPr>
        <w:rFonts w:ascii="Courier New" w:eastAsia="Courier New" w:hAnsi="Courier New" w:cs="Courier New"/>
        <w:vertAlign w:val="baseline"/>
      </w:rPr>
    </w:lvl>
    <w:lvl w:ilvl="5">
      <w:start w:val="1"/>
      <w:numFmt w:val="bullet"/>
      <w:lvlText w:val="▪"/>
      <w:lvlJc w:val="left"/>
      <w:pPr>
        <w:ind w:left="4668" w:hanging="360"/>
      </w:pPr>
      <w:rPr>
        <w:rFonts w:ascii="Noto Sans Symbols" w:eastAsia="Noto Sans Symbols" w:hAnsi="Noto Sans Symbols" w:cs="Noto Sans Symbols"/>
        <w:vertAlign w:val="baseline"/>
      </w:rPr>
    </w:lvl>
    <w:lvl w:ilvl="6">
      <w:start w:val="1"/>
      <w:numFmt w:val="bullet"/>
      <w:lvlText w:val="●"/>
      <w:lvlJc w:val="left"/>
      <w:pPr>
        <w:ind w:left="5388" w:hanging="360"/>
      </w:pPr>
      <w:rPr>
        <w:rFonts w:ascii="Noto Sans Symbols" w:eastAsia="Noto Sans Symbols" w:hAnsi="Noto Sans Symbols" w:cs="Noto Sans Symbols"/>
        <w:vertAlign w:val="baseline"/>
      </w:rPr>
    </w:lvl>
    <w:lvl w:ilvl="7">
      <w:start w:val="1"/>
      <w:numFmt w:val="bullet"/>
      <w:lvlText w:val="o"/>
      <w:lvlJc w:val="left"/>
      <w:pPr>
        <w:ind w:left="6108" w:hanging="360"/>
      </w:pPr>
      <w:rPr>
        <w:rFonts w:ascii="Courier New" w:eastAsia="Courier New" w:hAnsi="Courier New" w:cs="Courier New"/>
        <w:vertAlign w:val="baseline"/>
      </w:rPr>
    </w:lvl>
    <w:lvl w:ilvl="8">
      <w:start w:val="1"/>
      <w:numFmt w:val="bullet"/>
      <w:lvlText w:val="▪"/>
      <w:lvlJc w:val="left"/>
      <w:pPr>
        <w:ind w:left="6828" w:hanging="360"/>
      </w:pPr>
      <w:rPr>
        <w:rFonts w:ascii="Noto Sans Symbols" w:eastAsia="Noto Sans Symbols" w:hAnsi="Noto Sans Symbols" w:cs="Noto Sans Symbols"/>
        <w:vertAlign w:val="baseline"/>
      </w:rPr>
    </w:lvl>
  </w:abstractNum>
  <w:abstractNum w:abstractNumId="10" w15:restartNumberingAfterBreak="0">
    <w:nsid w:val="347101A0"/>
    <w:multiLevelType w:val="multilevel"/>
    <w:tmpl w:val="E578B43E"/>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9757C10"/>
    <w:multiLevelType w:val="multilevel"/>
    <w:tmpl w:val="6C5A2502"/>
    <w:lvl w:ilvl="0">
      <w:start w:val="1"/>
      <w:numFmt w:val="decimal"/>
      <w:lvlText w:val="%1."/>
      <w:lvlJc w:val="left"/>
      <w:pPr>
        <w:ind w:left="360" w:hanging="360"/>
      </w:pPr>
      <w:rPr>
        <w:rFonts w:ascii="Arial" w:eastAsia="Arial" w:hAnsi="Arial" w:cs="Arial"/>
        <w:b/>
        <w:bCs/>
        <w:vertAlign w:val="baseline"/>
      </w:rPr>
    </w:lvl>
    <w:lvl w:ilvl="1">
      <w:start w:val="3"/>
      <w:numFmt w:val="decimal"/>
      <w:lvlText w:val="%1.%2"/>
      <w:lvlJc w:val="left"/>
      <w:pPr>
        <w:ind w:left="1146" w:hanging="720"/>
      </w:pPr>
      <w:rPr>
        <w:vertAlign w:val="baseline"/>
      </w:rPr>
    </w:lvl>
    <w:lvl w:ilvl="2">
      <w:start w:val="1"/>
      <w:numFmt w:val="decimal"/>
      <w:lvlText w:val="%1.%2.%3"/>
      <w:lvlJc w:val="left"/>
      <w:pPr>
        <w:ind w:left="1932" w:hanging="1080"/>
      </w:pPr>
      <w:rPr>
        <w:vertAlign w:val="baseline"/>
      </w:rPr>
    </w:lvl>
    <w:lvl w:ilvl="3">
      <w:start w:val="1"/>
      <w:numFmt w:val="decimal"/>
      <w:lvlText w:val="%1.%2.%3.%4"/>
      <w:lvlJc w:val="left"/>
      <w:pPr>
        <w:ind w:left="2358" w:hanging="1080"/>
      </w:pPr>
      <w:rPr>
        <w:vertAlign w:val="baseline"/>
      </w:rPr>
    </w:lvl>
    <w:lvl w:ilvl="4">
      <w:start w:val="1"/>
      <w:numFmt w:val="decimal"/>
      <w:lvlText w:val="%1.%2.%3.%4.%5"/>
      <w:lvlJc w:val="left"/>
      <w:pPr>
        <w:ind w:left="3144" w:hanging="1440"/>
      </w:pPr>
      <w:rPr>
        <w:vertAlign w:val="baseline"/>
      </w:rPr>
    </w:lvl>
    <w:lvl w:ilvl="5">
      <w:start w:val="1"/>
      <w:numFmt w:val="decimal"/>
      <w:lvlText w:val="%1.%2.%3.%4.%5.%6"/>
      <w:lvlJc w:val="left"/>
      <w:pPr>
        <w:ind w:left="3930" w:hanging="1800"/>
      </w:pPr>
      <w:rPr>
        <w:vertAlign w:val="baseline"/>
      </w:rPr>
    </w:lvl>
    <w:lvl w:ilvl="6">
      <w:start w:val="1"/>
      <w:numFmt w:val="decimal"/>
      <w:lvlText w:val="%1.%2.%3.%4.%5.%6.%7"/>
      <w:lvlJc w:val="left"/>
      <w:pPr>
        <w:ind w:left="4716" w:hanging="2160"/>
      </w:pPr>
      <w:rPr>
        <w:vertAlign w:val="baseline"/>
      </w:rPr>
    </w:lvl>
    <w:lvl w:ilvl="7">
      <w:start w:val="1"/>
      <w:numFmt w:val="decimal"/>
      <w:lvlText w:val="%1.%2.%3.%4.%5.%6.%7.%8"/>
      <w:lvlJc w:val="left"/>
      <w:pPr>
        <w:ind w:left="5142" w:hanging="2157"/>
      </w:pPr>
      <w:rPr>
        <w:vertAlign w:val="baseline"/>
      </w:rPr>
    </w:lvl>
    <w:lvl w:ilvl="8">
      <w:start w:val="1"/>
      <w:numFmt w:val="decimal"/>
      <w:lvlText w:val="%1.%2.%3.%4.%5.%6.%7.%8.%9"/>
      <w:lvlJc w:val="left"/>
      <w:pPr>
        <w:ind w:left="5928" w:hanging="2520"/>
      </w:pPr>
      <w:rPr>
        <w:vertAlign w:val="baseline"/>
      </w:rPr>
    </w:lvl>
  </w:abstractNum>
  <w:abstractNum w:abstractNumId="12" w15:restartNumberingAfterBreak="0">
    <w:nsid w:val="3BEE5F50"/>
    <w:multiLevelType w:val="multilevel"/>
    <w:tmpl w:val="0AB064D4"/>
    <w:lvl w:ilvl="0">
      <w:start w:val="1"/>
      <w:numFmt w:val="decimal"/>
      <w:lvlText w:val="%1."/>
      <w:lvlJc w:val="left"/>
      <w:pPr>
        <w:ind w:left="360" w:hanging="360"/>
      </w:pPr>
      <w:rPr>
        <w:rFonts w:ascii="Tahoma" w:eastAsia="Arial" w:hAnsi="Tahoma" w:cs="Tahoma" w:hint="default"/>
        <w:b/>
        <w:bCs/>
        <w:vertAlign w:val="baseline"/>
      </w:rPr>
    </w:lvl>
    <w:lvl w:ilvl="1">
      <w:start w:val="3"/>
      <w:numFmt w:val="decimal"/>
      <w:lvlText w:val="%1.%2"/>
      <w:lvlJc w:val="left"/>
      <w:pPr>
        <w:ind w:left="1146" w:hanging="720"/>
      </w:pPr>
      <w:rPr>
        <w:vertAlign w:val="baseline"/>
      </w:rPr>
    </w:lvl>
    <w:lvl w:ilvl="2">
      <w:start w:val="1"/>
      <w:numFmt w:val="decimal"/>
      <w:lvlText w:val="%1.%2.%3"/>
      <w:lvlJc w:val="left"/>
      <w:pPr>
        <w:ind w:left="1932" w:hanging="1080"/>
      </w:pPr>
      <w:rPr>
        <w:vertAlign w:val="baseline"/>
      </w:rPr>
    </w:lvl>
    <w:lvl w:ilvl="3">
      <w:start w:val="1"/>
      <w:numFmt w:val="decimal"/>
      <w:lvlText w:val="%1.%2.%3.%4"/>
      <w:lvlJc w:val="left"/>
      <w:pPr>
        <w:ind w:left="2358" w:hanging="1080"/>
      </w:pPr>
      <w:rPr>
        <w:vertAlign w:val="baseline"/>
      </w:rPr>
    </w:lvl>
    <w:lvl w:ilvl="4">
      <w:start w:val="1"/>
      <w:numFmt w:val="decimal"/>
      <w:lvlText w:val="%1.%2.%3.%4.%5"/>
      <w:lvlJc w:val="left"/>
      <w:pPr>
        <w:ind w:left="3144" w:hanging="1440"/>
      </w:pPr>
      <w:rPr>
        <w:vertAlign w:val="baseline"/>
      </w:rPr>
    </w:lvl>
    <w:lvl w:ilvl="5">
      <w:start w:val="1"/>
      <w:numFmt w:val="decimal"/>
      <w:lvlText w:val="%1.%2.%3.%4.%5.%6"/>
      <w:lvlJc w:val="left"/>
      <w:pPr>
        <w:ind w:left="3930" w:hanging="1800"/>
      </w:pPr>
      <w:rPr>
        <w:vertAlign w:val="baseline"/>
      </w:rPr>
    </w:lvl>
    <w:lvl w:ilvl="6">
      <w:start w:val="1"/>
      <w:numFmt w:val="decimal"/>
      <w:lvlText w:val="%1.%2.%3.%4.%5.%6.%7"/>
      <w:lvlJc w:val="left"/>
      <w:pPr>
        <w:ind w:left="4716" w:hanging="2160"/>
      </w:pPr>
      <w:rPr>
        <w:vertAlign w:val="baseline"/>
      </w:rPr>
    </w:lvl>
    <w:lvl w:ilvl="7">
      <w:start w:val="1"/>
      <w:numFmt w:val="decimal"/>
      <w:lvlText w:val="%1.%2.%3.%4.%5.%6.%7.%8"/>
      <w:lvlJc w:val="left"/>
      <w:pPr>
        <w:ind w:left="5142" w:hanging="2157"/>
      </w:pPr>
      <w:rPr>
        <w:vertAlign w:val="baseline"/>
      </w:rPr>
    </w:lvl>
    <w:lvl w:ilvl="8">
      <w:start w:val="1"/>
      <w:numFmt w:val="decimal"/>
      <w:lvlText w:val="%1.%2.%3.%4.%5.%6.%7.%8.%9"/>
      <w:lvlJc w:val="left"/>
      <w:pPr>
        <w:ind w:left="5928" w:hanging="2520"/>
      </w:pPr>
      <w:rPr>
        <w:vertAlign w:val="baseline"/>
      </w:rPr>
    </w:lvl>
  </w:abstractNum>
  <w:abstractNum w:abstractNumId="13" w15:restartNumberingAfterBreak="0">
    <w:nsid w:val="3F7F274F"/>
    <w:multiLevelType w:val="multilevel"/>
    <w:tmpl w:val="56BE382E"/>
    <w:lvl w:ilvl="0">
      <w:start w:val="1"/>
      <w:numFmt w:val="bullet"/>
      <w:lvlText w:val=""/>
      <w:lvlJc w:val="left"/>
      <w:pPr>
        <w:ind w:left="360" w:hanging="360"/>
      </w:pPr>
      <w:rPr>
        <w:rFonts w:ascii="Symbol" w:hAnsi="Symbol" w:hint="default"/>
        <w:color w:val="auto"/>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14" w15:restartNumberingAfterBreak="0">
    <w:nsid w:val="40B772B6"/>
    <w:multiLevelType w:val="multilevel"/>
    <w:tmpl w:val="61AA2B9E"/>
    <w:lvl w:ilvl="0">
      <w:start w:val="1"/>
      <w:numFmt w:val="decimal"/>
      <w:lvlText w:val="%1."/>
      <w:lvlJc w:val="left"/>
      <w:pPr>
        <w:ind w:left="360" w:hanging="360"/>
      </w:pPr>
      <w:rPr>
        <w:rFonts w:ascii="Tahoma" w:eastAsia="Arial" w:hAnsi="Tahoma" w:cs="Tahoma" w:hint="default"/>
        <w:b/>
        <w:bCs/>
        <w:vertAlign w:val="baseline"/>
      </w:rPr>
    </w:lvl>
    <w:lvl w:ilvl="1">
      <w:start w:val="3"/>
      <w:numFmt w:val="decimal"/>
      <w:lvlText w:val="%1.%2"/>
      <w:lvlJc w:val="left"/>
      <w:pPr>
        <w:ind w:left="1146" w:hanging="720"/>
      </w:pPr>
      <w:rPr>
        <w:vertAlign w:val="baseline"/>
      </w:rPr>
    </w:lvl>
    <w:lvl w:ilvl="2">
      <w:start w:val="1"/>
      <w:numFmt w:val="decimal"/>
      <w:lvlText w:val="%1.%2.%3"/>
      <w:lvlJc w:val="left"/>
      <w:pPr>
        <w:ind w:left="1932" w:hanging="1080"/>
      </w:pPr>
      <w:rPr>
        <w:vertAlign w:val="baseline"/>
      </w:rPr>
    </w:lvl>
    <w:lvl w:ilvl="3">
      <w:start w:val="1"/>
      <w:numFmt w:val="decimal"/>
      <w:lvlText w:val="%1.%2.%3.%4"/>
      <w:lvlJc w:val="left"/>
      <w:pPr>
        <w:ind w:left="2358" w:hanging="1080"/>
      </w:pPr>
      <w:rPr>
        <w:vertAlign w:val="baseline"/>
      </w:rPr>
    </w:lvl>
    <w:lvl w:ilvl="4">
      <w:start w:val="1"/>
      <w:numFmt w:val="decimal"/>
      <w:lvlText w:val="%1.%2.%3.%4.%5"/>
      <w:lvlJc w:val="left"/>
      <w:pPr>
        <w:ind w:left="3144" w:hanging="1440"/>
      </w:pPr>
      <w:rPr>
        <w:vertAlign w:val="baseline"/>
      </w:rPr>
    </w:lvl>
    <w:lvl w:ilvl="5">
      <w:start w:val="1"/>
      <w:numFmt w:val="decimal"/>
      <w:lvlText w:val="%1.%2.%3.%4.%5.%6"/>
      <w:lvlJc w:val="left"/>
      <w:pPr>
        <w:ind w:left="3930" w:hanging="1800"/>
      </w:pPr>
      <w:rPr>
        <w:vertAlign w:val="baseline"/>
      </w:rPr>
    </w:lvl>
    <w:lvl w:ilvl="6">
      <w:start w:val="1"/>
      <w:numFmt w:val="decimal"/>
      <w:lvlText w:val="%1.%2.%3.%4.%5.%6.%7"/>
      <w:lvlJc w:val="left"/>
      <w:pPr>
        <w:ind w:left="4716" w:hanging="2160"/>
      </w:pPr>
      <w:rPr>
        <w:vertAlign w:val="baseline"/>
      </w:rPr>
    </w:lvl>
    <w:lvl w:ilvl="7">
      <w:start w:val="1"/>
      <w:numFmt w:val="decimal"/>
      <w:lvlText w:val="%1.%2.%3.%4.%5.%6.%7.%8"/>
      <w:lvlJc w:val="left"/>
      <w:pPr>
        <w:ind w:left="5142" w:hanging="2157"/>
      </w:pPr>
      <w:rPr>
        <w:vertAlign w:val="baseline"/>
      </w:rPr>
    </w:lvl>
    <w:lvl w:ilvl="8">
      <w:start w:val="1"/>
      <w:numFmt w:val="decimal"/>
      <w:lvlText w:val="%1.%2.%3.%4.%5.%6.%7.%8.%9"/>
      <w:lvlJc w:val="left"/>
      <w:pPr>
        <w:ind w:left="5928" w:hanging="2520"/>
      </w:pPr>
      <w:rPr>
        <w:vertAlign w:val="baseline"/>
      </w:rPr>
    </w:lvl>
  </w:abstractNum>
  <w:abstractNum w:abstractNumId="15" w15:restartNumberingAfterBreak="0">
    <w:nsid w:val="41C55A3C"/>
    <w:multiLevelType w:val="multilevel"/>
    <w:tmpl w:val="CE38E93C"/>
    <w:lvl w:ilvl="0">
      <w:start w:val="1"/>
      <w:numFmt w:val="decimal"/>
      <w:lvlText w:val="%1."/>
      <w:lvlJc w:val="left"/>
      <w:pPr>
        <w:ind w:left="1069" w:hanging="360"/>
      </w:p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6" w15:restartNumberingAfterBreak="0">
    <w:nsid w:val="471F2C76"/>
    <w:multiLevelType w:val="multilevel"/>
    <w:tmpl w:val="E152B16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15:restartNumberingAfterBreak="0">
    <w:nsid w:val="4772347B"/>
    <w:multiLevelType w:val="multilevel"/>
    <w:tmpl w:val="21E48020"/>
    <w:lvl w:ilvl="0">
      <w:start w:val="1"/>
      <w:numFmt w:val="decimal"/>
      <w:lvlText w:val="%1."/>
      <w:lvlJc w:val="left"/>
      <w:pPr>
        <w:ind w:left="360" w:hanging="360"/>
      </w:pPr>
    </w:lvl>
    <w:lvl w:ilvl="1">
      <w:start w:val="3"/>
      <w:numFmt w:val="decimal"/>
      <w:lvlText w:val="%1.%2"/>
      <w:lvlJc w:val="left"/>
      <w:pPr>
        <w:ind w:left="1146" w:hanging="720"/>
      </w:pPr>
    </w:lvl>
    <w:lvl w:ilvl="2">
      <w:start w:val="1"/>
      <w:numFmt w:val="decimal"/>
      <w:lvlText w:val="%1.%2.%3"/>
      <w:lvlJc w:val="left"/>
      <w:pPr>
        <w:ind w:left="1932" w:hanging="1080"/>
      </w:pPr>
    </w:lvl>
    <w:lvl w:ilvl="3">
      <w:start w:val="1"/>
      <w:numFmt w:val="decimal"/>
      <w:lvlText w:val="%1.%2.%3.%4"/>
      <w:lvlJc w:val="left"/>
      <w:pPr>
        <w:ind w:left="2358" w:hanging="1080"/>
      </w:pPr>
    </w:lvl>
    <w:lvl w:ilvl="4">
      <w:start w:val="1"/>
      <w:numFmt w:val="decimal"/>
      <w:lvlText w:val="%1.%2.%3.%4.%5"/>
      <w:lvlJc w:val="left"/>
      <w:pPr>
        <w:ind w:left="3144" w:hanging="1440"/>
      </w:pPr>
    </w:lvl>
    <w:lvl w:ilvl="5">
      <w:start w:val="1"/>
      <w:numFmt w:val="decimal"/>
      <w:lvlText w:val="%1.%2.%3.%4.%5.%6"/>
      <w:lvlJc w:val="left"/>
      <w:pPr>
        <w:ind w:left="3930" w:hanging="1800"/>
      </w:pPr>
    </w:lvl>
    <w:lvl w:ilvl="6">
      <w:start w:val="1"/>
      <w:numFmt w:val="decimal"/>
      <w:lvlText w:val="%1.%2.%3.%4.%5.%6.%7"/>
      <w:lvlJc w:val="left"/>
      <w:pPr>
        <w:ind w:left="4716" w:hanging="2160"/>
      </w:pPr>
    </w:lvl>
    <w:lvl w:ilvl="7">
      <w:start w:val="1"/>
      <w:numFmt w:val="decimal"/>
      <w:lvlText w:val="%1.%2.%3.%4.%5.%6.%7.%8"/>
      <w:lvlJc w:val="left"/>
      <w:pPr>
        <w:ind w:left="5142" w:hanging="2157"/>
      </w:pPr>
    </w:lvl>
    <w:lvl w:ilvl="8">
      <w:start w:val="1"/>
      <w:numFmt w:val="decimal"/>
      <w:lvlText w:val="%1.%2.%3.%4.%5.%6.%7.%8.%9"/>
      <w:lvlJc w:val="left"/>
      <w:pPr>
        <w:ind w:left="5928" w:hanging="2520"/>
      </w:pPr>
    </w:lvl>
  </w:abstractNum>
  <w:abstractNum w:abstractNumId="18" w15:restartNumberingAfterBreak="0">
    <w:nsid w:val="54656AB2"/>
    <w:multiLevelType w:val="multilevel"/>
    <w:tmpl w:val="505427BC"/>
    <w:lvl w:ilvl="0">
      <w:start w:val="1"/>
      <w:numFmt w:val="bullet"/>
      <w:lvlText w:val=""/>
      <w:lvlJc w:val="left"/>
      <w:pPr>
        <w:ind w:left="1068" w:hanging="360"/>
      </w:pPr>
      <w:rPr>
        <w:rFonts w:ascii="Symbol" w:hAnsi="Symbol" w:hint="default"/>
        <w:vertAlign w:val="baseline"/>
      </w:rPr>
    </w:lvl>
    <w:lvl w:ilvl="1">
      <w:start w:val="1"/>
      <w:numFmt w:val="bullet"/>
      <w:lvlText w:val="o"/>
      <w:lvlJc w:val="left"/>
      <w:pPr>
        <w:ind w:left="1788" w:hanging="360"/>
      </w:pPr>
      <w:rPr>
        <w:rFonts w:ascii="Courier New" w:eastAsia="Courier New" w:hAnsi="Courier New" w:cs="Courier New"/>
        <w:vertAlign w:val="baseline"/>
      </w:rPr>
    </w:lvl>
    <w:lvl w:ilvl="2">
      <w:start w:val="1"/>
      <w:numFmt w:val="bullet"/>
      <w:lvlText w:val="▪"/>
      <w:lvlJc w:val="left"/>
      <w:pPr>
        <w:ind w:left="2508" w:hanging="360"/>
      </w:pPr>
      <w:rPr>
        <w:rFonts w:ascii="Noto Sans Symbols" w:eastAsia="Noto Sans Symbols" w:hAnsi="Noto Sans Symbols" w:cs="Noto Sans Symbols"/>
        <w:vertAlign w:val="baseline"/>
      </w:rPr>
    </w:lvl>
    <w:lvl w:ilvl="3">
      <w:start w:val="1"/>
      <w:numFmt w:val="bullet"/>
      <w:lvlText w:val="●"/>
      <w:lvlJc w:val="left"/>
      <w:pPr>
        <w:ind w:left="3228" w:hanging="360"/>
      </w:pPr>
      <w:rPr>
        <w:rFonts w:ascii="Noto Sans Symbols" w:eastAsia="Noto Sans Symbols" w:hAnsi="Noto Sans Symbols" w:cs="Noto Sans Symbols"/>
        <w:vertAlign w:val="baseline"/>
      </w:rPr>
    </w:lvl>
    <w:lvl w:ilvl="4">
      <w:start w:val="1"/>
      <w:numFmt w:val="bullet"/>
      <w:lvlText w:val="o"/>
      <w:lvlJc w:val="left"/>
      <w:pPr>
        <w:ind w:left="3948" w:hanging="360"/>
      </w:pPr>
      <w:rPr>
        <w:rFonts w:ascii="Courier New" w:eastAsia="Courier New" w:hAnsi="Courier New" w:cs="Courier New"/>
        <w:vertAlign w:val="baseline"/>
      </w:rPr>
    </w:lvl>
    <w:lvl w:ilvl="5">
      <w:start w:val="1"/>
      <w:numFmt w:val="bullet"/>
      <w:lvlText w:val="▪"/>
      <w:lvlJc w:val="left"/>
      <w:pPr>
        <w:ind w:left="4668" w:hanging="360"/>
      </w:pPr>
      <w:rPr>
        <w:rFonts w:ascii="Noto Sans Symbols" w:eastAsia="Noto Sans Symbols" w:hAnsi="Noto Sans Symbols" w:cs="Noto Sans Symbols"/>
        <w:vertAlign w:val="baseline"/>
      </w:rPr>
    </w:lvl>
    <w:lvl w:ilvl="6">
      <w:start w:val="1"/>
      <w:numFmt w:val="bullet"/>
      <w:lvlText w:val="●"/>
      <w:lvlJc w:val="left"/>
      <w:pPr>
        <w:ind w:left="5388" w:hanging="360"/>
      </w:pPr>
      <w:rPr>
        <w:rFonts w:ascii="Noto Sans Symbols" w:eastAsia="Noto Sans Symbols" w:hAnsi="Noto Sans Symbols" w:cs="Noto Sans Symbols"/>
        <w:vertAlign w:val="baseline"/>
      </w:rPr>
    </w:lvl>
    <w:lvl w:ilvl="7">
      <w:start w:val="1"/>
      <w:numFmt w:val="bullet"/>
      <w:lvlText w:val="o"/>
      <w:lvlJc w:val="left"/>
      <w:pPr>
        <w:ind w:left="6108" w:hanging="360"/>
      </w:pPr>
      <w:rPr>
        <w:rFonts w:ascii="Courier New" w:eastAsia="Courier New" w:hAnsi="Courier New" w:cs="Courier New"/>
        <w:vertAlign w:val="baseline"/>
      </w:rPr>
    </w:lvl>
    <w:lvl w:ilvl="8">
      <w:start w:val="1"/>
      <w:numFmt w:val="bullet"/>
      <w:lvlText w:val="▪"/>
      <w:lvlJc w:val="left"/>
      <w:pPr>
        <w:ind w:left="6828" w:hanging="360"/>
      </w:pPr>
      <w:rPr>
        <w:rFonts w:ascii="Noto Sans Symbols" w:eastAsia="Noto Sans Symbols" w:hAnsi="Noto Sans Symbols" w:cs="Noto Sans Symbols"/>
        <w:vertAlign w:val="baseline"/>
      </w:rPr>
    </w:lvl>
  </w:abstractNum>
  <w:abstractNum w:abstractNumId="19" w15:restartNumberingAfterBreak="0">
    <w:nsid w:val="5B9F1C9D"/>
    <w:multiLevelType w:val="multilevel"/>
    <w:tmpl w:val="F760EA9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C8D46DB"/>
    <w:multiLevelType w:val="multilevel"/>
    <w:tmpl w:val="A9E2B166"/>
    <w:lvl w:ilvl="0">
      <w:start w:val="1"/>
      <w:numFmt w:val="bullet"/>
      <w:lvlText w:val=""/>
      <w:lvlJc w:val="left"/>
      <w:pPr>
        <w:ind w:left="360" w:hanging="360"/>
      </w:pPr>
      <w:rPr>
        <w:rFonts w:ascii="Symbol" w:hAnsi="Symbol" w:hint="default"/>
        <w:vertAlign w:val="baseline"/>
      </w:rPr>
    </w:lvl>
    <w:lvl w:ilvl="1">
      <w:start w:val="1"/>
      <w:numFmt w:val="bullet"/>
      <w:lvlText w:val="o"/>
      <w:lvlJc w:val="left"/>
      <w:pPr>
        <w:ind w:left="1080" w:hanging="360"/>
      </w:pPr>
      <w:rPr>
        <w:rFonts w:ascii="Courier New" w:eastAsia="Courier New" w:hAnsi="Courier New" w:cs="Courier New"/>
        <w:vertAlign w:val="baseline"/>
      </w:rPr>
    </w:lvl>
    <w:lvl w:ilvl="2">
      <w:start w:val="1"/>
      <w:numFmt w:val="bullet"/>
      <w:lvlText w:val="▪"/>
      <w:lvlJc w:val="left"/>
      <w:pPr>
        <w:ind w:left="1800" w:hanging="360"/>
      </w:pPr>
      <w:rPr>
        <w:rFonts w:ascii="Noto Sans Symbols" w:eastAsia="Noto Sans Symbols" w:hAnsi="Noto Sans Symbols" w:cs="Noto Sans Symbols"/>
        <w:vertAlign w:val="baseline"/>
      </w:rPr>
    </w:lvl>
    <w:lvl w:ilvl="3">
      <w:start w:val="1"/>
      <w:numFmt w:val="bullet"/>
      <w:lvlText w:val="●"/>
      <w:lvlJc w:val="left"/>
      <w:pPr>
        <w:ind w:left="2520" w:hanging="360"/>
      </w:pPr>
      <w:rPr>
        <w:rFonts w:ascii="Noto Sans Symbols" w:eastAsia="Noto Sans Symbols" w:hAnsi="Noto Sans Symbols" w:cs="Noto Sans Symbols"/>
        <w:vertAlign w:val="baseline"/>
      </w:rPr>
    </w:lvl>
    <w:lvl w:ilvl="4">
      <w:start w:val="1"/>
      <w:numFmt w:val="bullet"/>
      <w:lvlText w:val="o"/>
      <w:lvlJc w:val="left"/>
      <w:pPr>
        <w:ind w:left="3240" w:hanging="360"/>
      </w:pPr>
      <w:rPr>
        <w:rFonts w:ascii="Courier New" w:eastAsia="Courier New" w:hAnsi="Courier New" w:cs="Courier New"/>
        <w:vertAlign w:val="baseline"/>
      </w:rPr>
    </w:lvl>
    <w:lvl w:ilvl="5">
      <w:start w:val="1"/>
      <w:numFmt w:val="bullet"/>
      <w:lvlText w:val="▪"/>
      <w:lvlJc w:val="left"/>
      <w:pPr>
        <w:ind w:left="3960" w:hanging="360"/>
      </w:pPr>
      <w:rPr>
        <w:rFonts w:ascii="Noto Sans Symbols" w:eastAsia="Noto Sans Symbols" w:hAnsi="Noto Sans Symbols" w:cs="Noto Sans Symbols"/>
        <w:vertAlign w:val="baseline"/>
      </w:rPr>
    </w:lvl>
    <w:lvl w:ilvl="6">
      <w:start w:val="1"/>
      <w:numFmt w:val="bullet"/>
      <w:lvlText w:val="●"/>
      <w:lvlJc w:val="left"/>
      <w:pPr>
        <w:ind w:left="4680" w:hanging="360"/>
      </w:pPr>
      <w:rPr>
        <w:rFonts w:ascii="Noto Sans Symbols" w:eastAsia="Noto Sans Symbols" w:hAnsi="Noto Sans Symbols" w:cs="Noto Sans Symbols"/>
        <w:vertAlign w:val="baseline"/>
      </w:rPr>
    </w:lvl>
    <w:lvl w:ilvl="7">
      <w:start w:val="1"/>
      <w:numFmt w:val="bullet"/>
      <w:lvlText w:val="o"/>
      <w:lvlJc w:val="left"/>
      <w:pPr>
        <w:ind w:left="5400" w:hanging="360"/>
      </w:pPr>
      <w:rPr>
        <w:rFonts w:ascii="Courier New" w:eastAsia="Courier New" w:hAnsi="Courier New" w:cs="Courier New"/>
        <w:vertAlign w:val="baseline"/>
      </w:rPr>
    </w:lvl>
    <w:lvl w:ilvl="8">
      <w:start w:val="1"/>
      <w:numFmt w:val="bullet"/>
      <w:lvlText w:val="▪"/>
      <w:lvlJc w:val="left"/>
      <w:pPr>
        <w:ind w:left="6120" w:hanging="360"/>
      </w:pPr>
      <w:rPr>
        <w:rFonts w:ascii="Noto Sans Symbols" w:eastAsia="Noto Sans Symbols" w:hAnsi="Noto Sans Symbols" w:cs="Noto Sans Symbols"/>
        <w:vertAlign w:val="baseline"/>
      </w:rPr>
    </w:lvl>
  </w:abstractNum>
  <w:abstractNum w:abstractNumId="21" w15:restartNumberingAfterBreak="0">
    <w:nsid w:val="5DF41AD7"/>
    <w:multiLevelType w:val="multilevel"/>
    <w:tmpl w:val="E106403A"/>
    <w:lvl w:ilvl="0">
      <w:start w:val="1"/>
      <w:numFmt w:val="decimal"/>
      <w:lvlText w:val="%1."/>
      <w:lvlJc w:val="left"/>
      <w:pPr>
        <w:ind w:left="360" w:hanging="360"/>
      </w:pPr>
      <w:rPr>
        <w:rFonts w:ascii="Arial" w:eastAsia="Arial" w:hAnsi="Arial" w:cs="Arial"/>
        <w:b/>
        <w:bCs/>
        <w:vertAlign w:val="baseline"/>
      </w:rPr>
    </w:lvl>
    <w:lvl w:ilvl="1">
      <w:start w:val="3"/>
      <w:numFmt w:val="decimal"/>
      <w:lvlText w:val="%1.%2"/>
      <w:lvlJc w:val="left"/>
      <w:pPr>
        <w:ind w:left="1146" w:hanging="720"/>
      </w:pPr>
      <w:rPr>
        <w:vertAlign w:val="baseline"/>
      </w:rPr>
    </w:lvl>
    <w:lvl w:ilvl="2">
      <w:start w:val="1"/>
      <w:numFmt w:val="decimal"/>
      <w:lvlText w:val="%1.%2.%3"/>
      <w:lvlJc w:val="left"/>
      <w:pPr>
        <w:ind w:left="1932" w:hanging="1080"/>
      </w:pPr>
      <w:rPr>
        <w:vertAlign w:val="baseline"/>
      </w:rPr>
    </w:lvl>
    <w:lvl w:ilvl="3">
      <w:start w:val="1"/>
      <w:numFmt w:val="decimal"/>
      <w:lvlText w:val="%1.%2.%3.%4"/>
      <w:lvlJc w:val="left"/>
      <w:pPr>
        <w:ind w:left="2358" w:hanging="1080"/>
      </w:pPr>
      <w:rPr>
        <w:vertAlign w:val="baseline"/>
      </w:rPr>
    </w:lvl>
    <w:lvl w:ilvl="4">
      <w:start w:val="1"/>
      <w:numFmt w:val="decimal"/>
      <w:lvlText w:val="%1.%2.%3.%4.%5"/>
      <w:lvlJc w:val="left"/>
      <w:pPr>
        <w:ind w:left="3144" w:hanging="1440"/>
      </w:pPr>
      <w:rPr>
        <w:vertAlign w:val="baseline"/>
      </w:rPr>
    </w:lvl>
    <w:lvl w:ilvl="5">
      <w:start w:val="1"/>
      <w:numFmt w:val="decimal"/>
      <w:lvlText w:val="%1.%2.%3.%4.%5.%6"/>
      <w:lvlJc w:val="left"/>
      <w:pPr>
        <w:ind w:left="3930" w:hanging="1800"/>
      </w:pPr>
      <w:rPr>
        <w:vertAlign w:val="baseline"/>
      </w:rPr>
    </w:lvl>
    <w:lvl w:ilvl="6">
      <w:start w:val="1"/>
      <w:numFmt w:val="decimal"/>
      <w:lvlText w:val="%1.%2.%3.%4.%5.%6.%7"/>
      <w:lvlJc w:val="left"/>
      <w:pPr>
        <w:ind w:left="4716" w:hanging="2160"/>
      </w:pPr>
      <w:rPr>
        <w:vertAlign w:val="baseline"/>
      </w:rPr>
    </w:lvl>
    <w:lvl w:ilvl="7">
      <w:start w:val="1"/>
      <w:numFmt w:val="decimal"/>
      <w:lvlText w:val="%1.%2.%3.%4.%5.%6.%7.%8"/>
      <w:lvlJc w:val="left"/>
      <w:pPr>
        <w:ind w:left="5142" w:hanging="2157"/>
      </w:pPr>
      <w:rPr>
        <w:vertAlign w:val="baseline"/>
      </w:rPr>
    </w:lvl>
    <w:lvl w:ilvl="8">
      <w:start w:val="1"/>
      <w:numFmt w:val="decimal"/>
      <w:lvlText w:val="%1.%2.%3.%4.%5.%6.%7.%8.%9"/>
      <w:lvlJc w:val="left"/>
      <w:pPr>
        <w:ind w:left="5928" w:hanging="2520"/>
      </w:pPr>
      <w:rPr>
        <w:vertAlign w:val="baseline"/>
      </w:rPr>
    </w:lvl>
  </w:abstractNum>
  <w:abstractNum w:abstractNumId="22" w15:restartNumberingAfterBreak="0">
    <w:nsid w:val="600326BA"/>
    <w:multiLevelType w:val="multilevel"/>
    <w:tmpl w:val="BDB8E2A4"/>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80B4413"/>
    <w:multiLevelType w:val="multilevel"/>
    <w:tmpl w:val="96CA599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15:restartNumberingAfterBreak="0">
    <w:nsid w:val="724F20A0"/>
    <w:multiLevelType w:val="multilevel"/>
    <w:tmpl w:val="AD900B1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5" w15:restartNumberingAfterBreak="0">
    <w:nsid w:val="7B024EF5"/>
    <w:multiLevelType w:val="multilevel"/>
    <w:tmpl w:val="4EDCA158"/>
    <w:lvl w:ilvl="0">
      <w:start w:val="1"/>
      <w:numFmt w:val="bullet"/>
      <w:lvlText w:val=""/>
      <w:lvlJc w:val="left"/>
      <w:pPr>
        <w:ind w:left="360" w:hanging="360"/>
      </w:pPr>
      <w:rPr>
        <w:rFonts w:ascii="Symbol" w:hAnsi="Symbol" w:hint="default"/>
        <w:color w:val="auto"/>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7C1B7158"/>
    <w:multiLevelType w:val="multilevel"/>
    <w:tmpl w:val="E20A2028"/>
    <w:lvl w:ilvl="0">
      <w:start w:val="1"/>
      <w:numFmt w:val="decimal"/>
      <w:lvlText w:val="%1."/>
      <w:lvlJc w:val="left"/>
      <w:pPr>
        <w:ind w:left="360" w:hanging="360"/>
      </w:pPr>
      <w:rPr>
        <w:rFonts w:ascii="Tahoma" w:eastAsia="Arial" w:hAnsi="Tahoma" w:cs="Tahoma" w:hint="default"/>
        <w:b/>
        <w:bCs/>
        <w:vertAlign w:val="baseline"/>
      </w:rPr>
    </w:lvl>
    <w:lvl w:ilvl="1">
      <w:start w:val="3"/>
      <w:numFmt w:val="decimal"/>
      <w:lvlText w:val="%1.%2"/>
      <w:lvlJc w:val="left"/>
      <w:pPr>
        <w:ind w:left="1146" w:hanging="720"/>
      </w:pPr>
      <w:rPr>
        <w:vertAlign w:val="baseline"/>
      </w:rPr>
    </w:lvl>
    <w:lvl w:ilvl="2">
      <w:start w:val="1"/>
      <w:numFmt w:val="decimal"/>
      <w:lvlText w:val="%1.%2.%3"/>
      <w:lvlJc w:val="left"/>
      <w:pPr>
        <w:ind w:left="1932" w:hanging="1080"/>
      </w:pPr>
      <w:rPr>
        <w:vertAlign w:val="baseline"/>
      </w:rPr>
    </w:lvl>
    <w:lvl w:ilvl="3">
      <w:start w:val="1"/>
      <w:numFmt w:val="decimal"/>
      <w:lvlText w:val="%1.%2.%3.%4"/>
      <w:lvlJc w:val="left"/>
      <w:pPr>
        <w:ind w:left="2358" w:hanging="1080"/>
      </w:pPr>
      <w:rPr>
        <w:vertAlign w:val="baseline"/>
      </w:rPr>
    </w:lvl>
    <w:lvl w:ilvl="4">
      <w:start w:val="1"/>
      <w:numFmt w:val="decimal"/>
      <w:lvlText w:val="%1.%2.%3.%4.%5"/>
      <w:lvlJc w:val="left"/>
      <w:pPr>
        <w:ind w:left="3144" w:hanging="1440"/>
      </w:pPr>
      <w:rPr>
        <w:vertAlign w:val="baseline"/>
      </w:rPr>
    </w:lvl>
    <w:lvl w:ilvl="5">
      <w:start w:val="1"/>
      <w:numFmt w:val="decimal"/>
      <w:lvlText w:val="%1.%2.%3.%4.%5.%6"/>
      <w:lvlJc w:val="left"/>
      <w:pPr>
        <w:ind w:left="3930" w:hanging="1800"/>
      </w:pPr>
      <w:rPr>
        <w:vertAlign w:val="baseline"/>
      </w:rPr>
    </w:lvl>
    <w:lvl w:ilvl="6">
      <w:start w:val="1"/>
      <w:numFmt w:val="decimal"/>
      <w:lvlText w:val="%1.%2.%3.%4.%5.%6.%7"/>
      <w:lvlJc w:val="left"/>
      <w:pPr>
        <w:ind w:left="4716" w:hanging="2160"/>
      </w:pPr>
      <w:rPr>
        <w:vertAlign w:val="baseline"/>
      </w:rPr>
    </w:lvl>
    <w:lvl w:ilvl="7">
      <w:start w:val="1"/>
      <w:numFmt w:val="decimal"/>
      <w:lvlText w:val="%1.%2.%3.%4.%5.%6.%7.%8"/>
      <w:lvlJc w:val="left"/>
      <w:pPr>
        <w:ind w:left="5142" w:hanging="2157"/>
      </w:pPr>
      <w:rPr>
        <w:vertAlign w:val="baseline"/>
      </w:rPr>
    </w:lvl>
    <w:lvl w:ilvl="8">
      <w:start w:val="1"/>
      <w:numFmt w:val="decimal"/>
      <w:lvlText w:val="%1.%2.%3.%4.%5.%6.%7.%8.%9"/>
      <w:lvlJc w:val="left"/>
      <w:pPr>
        <w:ind w:left="5928" w:hanging="2520"/>
      </w:pPr>
      <w:rPr>
        <w:vertAlign w:val="baseline"/>
      </w:rPr>
    </w:lvl>
  </w:abstractNum>
  <w:abstractNum w:abstractNumId="27" w15:restartNumberingAfterBreak="0">
    <w:nsid w:val="7C8B3161"/>
    <w:multiLevelType w:val="multilevel"/>
    <w:tmpl w:val="3B42E35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7D8535D6"/>
    <w:multiLevelType w:val="multilevel"/>
    <w:tmpl w:val="FC8E5E82"/>
    <w:lvl w:ilvl="0">
      <w:start w:val="1"/>
      <w:numFmt w:val="decimal"/>
      <w:lvlText w:val="%1."/>
      <w:lvlJc w:val="left"/>
      <w:pPr>
        <w:ind w:left="360" w:hanging="360"/>
      </w:pPr>
      <w:rPr>
        <w:rFonts w:ascii="Arial" w:eastAsia="Arial" w:hAnsi="Arial" w:cs="Arial"/>
        <w:b/>
        <w:bCs/>
        <w:vertAlign w:val="baseline"/>
      </w:rPr>
    </w:lvl>
    <w:lvl w:ilvl="1">
      <w:start w:val="3"/>
      <w:numFmt w:val="decimal"/>
      <w:lvlText w:val="%1.%2"/>
      <w:lvlJc w:val="left"/>
      <w:pPr>
        <w:ind w:left="1146" w:hanging="720"/>
      </w:pPr>
      <w:rPr>
        <w:vertAlign w:val="baseline"/>
      </w:rPr>
    </w:lvl>
    <w:lvl w:ilvl="2">
      <w:start w:val="1"/>
      <w:numFmt w:val="decimal"/>
      <w:lvlText w:val="%1.%2.%3"/>
      <w:lvlJc w:val="left"/>
      <w:pPr>
        <w:ind w:left="1932" w:hanging="1080"/>
      </w:pPr>
      <w:rPr>
        <w:vertAlign w:val="baseline"/>
      </w:rPr>
    </w:lvl>
    <w:lvl w:ilvl="3">
      <w:start w:val="1"/>
      <w:numFmt w:val="decimal"/>
      <w:lvlText w:val="%1.%2.%3.%4"/>
      <w:lvlJc w:val="left"/>
      <w:pPr>
        <w:ind w:left="2358" w:hanging="1080"/>
      </w:pPr>
      <w:rPr>
        <w:vertAlign w:val="baseline"/>
      </w:rPr>
    </w:lvl>
    <w:lvl w:ilvl="4">
      <w:start w:val="1"/>
      <w:numFmt w:val="decimal"/>
      <w:lvlText w:val="%1.%2.%3.%4.%5"/>
      <w:lvlJc w:val="left"/>
      <w:pPr>
        <w:ind w:left="3144" w:hanging="1440"/>
      </w:pPr>
      <w:rPr>
        <w:vertAlign w:val="baseline"/>
      </w:rPr>
    </w:lvl>
    <w:lvl w:ilvl="5">
      <w:start w:val="1"/>
      <w:numFmt w:val="decimal"/>
      <w:lvlText w:val="%1.%2.%3.%4.%5.%6"/>
      <w:lvlJc w:val="left"/>
      <w:pPr>
        <w:ind w:left="3930" w:hanging="1800"/>
      </w:pPr>
      <w:rPr>
        <w:vertAlign w:val="baseline"/>
      </w:rPr>
    </w:lvl>
    <w:lvl w:ilvl="6">
      <w:start w:val="1"/>
      <w:numFmt w:val="decimal"/>
      <w:lvlText w:val="%1.%2.%3.%4.%5.%6.%7"/>
      <w:lvlJc w:val="left"/>
      <w:pPr>
        <w:ind w:left="4716" w:hanging="2160"/>
      </w:pPr>
      <w:rPr>
        <w:vertAlign w:val="baseline"/>
      </w:rPr>
    </w:lvl>
    <w:lvl w:ilvl="7">
      <w:start w:val="1"/>
      <w:numFmt w:val="decimal"/>
      <w:lvlText w:val="%1.%2.%3.%4.%5.%6.%7.%8"/>
      <w:lvlJc w:val="left"/>
      <w:pPr>
        <w:ind w:left="5142" w:hanging="2157"/>
      </w:pPr>
      <w:rPr>
        <w:vertAlign w:val="baseline"/>
      </w:rPr>
    </w:lvl>
    <w:lvl w:ilvl="8">
      <w:start w:val="1"/>
      <w:numFmt w:val="decimal"/>
      <w:lvlText w:val="%1.%2.%3.%4.%5.%6.%7.%8.%9"/>
      <w:lvlJc w:val="left"/>
      <w:pPr>
        <w:ind w:left="5928" w:hanging="2520"/>
      </w:pPr>
      <w:rPr>
        <w:vertAlign w:val="baseline"/>
      </w:rPr>
    </w:lvl>
  </w:abstractNum>
  <w:abstractNum w:abstractNumId="29" w15:restartNumberingAfterBreak="0">
    <w:nsid w:val="7EA00921"/>
    <w:multiLevelType w:val="multilevel"/>
    <w:tmpl w:val="B3B48EEC"/>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7F0373C1"/>
    <w:multiLevelType w:val="multilevel"/>
    <w:tmpl w:val="236C59CE"/>
    <w:lvl w:ilvl="0">
      <w:start w:val="1"/>
      <w:numFmt w:val="decimal"/>
      <w:lvlText w:val="%1."/>
      <w:lvlJc w:val="left"/>
      <w:pPr>
        <w:ind w:left="360" w:hanging="360"/>
      </w:pPr>
      <w:rPr>
        <w:rFonts w:ascii="Arial" w:eastAsia="Arial" w:hAnsi="Arial" w:cs="Arial"/>
        <w:b/>
        <w:bCs/>
        <w:vertAlign w:val="baseline"/>
      </w:rPr>
    </w:lvl>
    <w:lvl w:ilvl="1">
      <w:start w:val="3"/>
      <w:numFmt w:val="decimal"/>
      <w:lvlText w:val="%1.%2"/>
      <w:lvlJc w:val="left"/>
      <w:pPr>
        <w:ind w:left="1146" w:hanging="720"/>
      </w:pPr>
      <w:rPr>
        <w:vertAlign w:val="baseline"/>
      </w:rPr>
    </w:lvl>
    <w:lvl w:ilvl="2">
      <w:start w:val="1"/>
      <w:numFmt w:val="decimal"/>
      <w:lvlText w:val="%1.%2.%3"/>
      <w:lvlJc w:val="left"/>
      <w:pPr>
        <w:ind w:left="1932" w:hanging="1080"/>
      </w:pPr>
      <w:rPr>
        <w:vertAlign w:val="baseline"/>
      </w:rPr>
    </w:lvl>
    <w:lvl w:ilvl="3">
      <w:start w:val="1"/>
      <w:numFmt w:val="decimal"/>
      <w:lvlText w:val="%1.%2.%3.%4"/>
      <w:lvlJc w:val="left"/>
      <w:pPr>
        <w:ind w:left="2358" w:hanging="1080"/>
      </w:pPr>
      <w:rPr>
        <w:vertAlign w:val="baseline"/>
      </w:rPr>
    </w:lvl>
    <w:lvl w:ilvl="4">
      <w:start w:val="1"/>
      <w:numFmt w:val="decimal"/>
      <w:lvlText w:val="%1.%2.%3.%4.%5"/>
      <w:lvlJc w:val="left"/>
      <w:pPr>
        <w:ind w:left="3144" w:hanging="1440"/>
      </w:pPr>
      <w:rPr>
        <w:vertAlign w:val="baseline"/>
      </w:rPr>
    </w:lvl>
    <w:lvl w:ilvl="5">
      <w:start w:val="1"/>
      <w:numFmt w:val="decimal"/>
      <w:lvlText w:val="%1.%2.%3.%4.%5.%6"/>
      <w:lvlJc w:val="left"/>
      <w:pPr>
        <w:ind w:left="3930" w:hanging="1800"/>
      </w:pPr>
      <w:rPr>
        <w:vertAlign w:val="baseline"/>
      </w:rPr>
    </w:lvl>
    <w:lvl w:ilvl="6">
      <w:start w:val="1"/>
      <w:numFmt w:val="decimal"/>
      <w:lvlText w:val="%1.%2.%3.%4.%5.%6.%7"/>
      <w:lvlJc w:val="left"/>
      <w:pPr>
        <w:ind w:left="4716" w:hanging="2160"/>
      </w:pPr>
      <w:rPr>
        <w:vertAlign w:val="baseline"/>
      </w:rPr>
    </w:lvl>
    <w:lvl w:ilvl="7">
      <w:start w:val="1"/>
      <w:numFmt w:val="decimal"/>
      <w:lvlText w:val="%1.%2.%3.%4.%5.%6.%7.%8"/>
      <w:lvlJc w:val="left"/>
      <w:pPr>
        <w:ind w:left="5142" w:hanging="2157"/>
      </w:pPr>
      <w:rPr>
        <w:vertAlign w:val="baseline"/>
      </w:rPr>
    </w:lvl>
    <w:lvl w:ilvl="8">
      <w:start w:val="1"/>
      <w:numFmt w:val="decimal"/>
      <w:lvlText w:val="%1.%2.%3.%4.%5.%6.%7.%8.%9"/>
      <w:lvlJc w:val="left"/>
      <w:pPr>
        <w:ind w:left="5928" w:hanging="2520"/>
      </w:pPr>
      <w:rPr>
        <w:vertAlign w:val="baseline"/>
      </w:rPr>
    </w:lvl>
  </w:abstractNum>
  <w:num w:numId="1">
    <w:abstractNumId w:val="4"/>
  </w:num>
  <w:num w:numId="2">
    <w:abstractNumId w:val="8"/>
  </w:num>
  <w:num w:numId="3">
    <w:abstractNumId w:val="26"/>
  </w:num>
  <w:num w:numId="4">
    <w:abstractNumId w:val="29"/>
  </w:num>
  <w:num w:numId="5">
    <w:abstractNumId w:val="5"/>
  </w:num>
  <w:num w:numId="6">
    <w:abstractNumId w:val="22"/>
  </w:num>
  <w:num w:numId="7">
    <w:abstractNumId w:val="10"/>
  </w:num>
  <w:num w:numId="8">
    <w:abstractNumId w:val="6"/>
  </w:num>
  <w:num w:numId="9">
    <w:abstractNumId w:val="24"/>
  </w:num>
  <w:num w:numId="10">
    <w:abstractNumId w:val="19"/>
  </w:num>
  <w:num w:numId="11">
    <w:abstractNumId w:val="7"/>
  </w:num>
  <w:num w:numId="12">
    <w:abstractNumId w:val="16"/>
  </w:num>
  <w:num w:numId="13">
    <w:abstractNumId w:val="12"/>
  </w:num>
  <w:num w:numId="14">
    <w:abstractNumId w:val="28"/>
  </w:num>
  <w:num w:numId="15">
    <w:abstractNumId w:val="30"/>
  </w:num>
  <w:num w:numId="16">
    <w:abstractNumId w:val="18"/>
  </w:num>
  <w:num w:numId="17">
    <w:abstractNumId w:val="11"/>
  </w:num>
  <w:num w:numId="18">
    <w:abstractNumId w:val="2"/>
  </w:num>
  <w:num w:numId="19">
    <w:abstractNumId w:val="13"/>
  </w:num>
  <w:num w:numId="20">
    <w:abstractNumId w:val="21"/>
  </w:num>
  <w:num w:numId="21">
    <w:abstractNumId w:val="9"/>
  </w:num>
  <w:num w:numId="22">
    <w:abstractNumId w:val="14"/>
  </w:num>
  <w:num w:numId="23">
    <w:abstractNumId w:val="20"/>
  </w:num>
  <w:num w:numId="24">
    <w:abstractNumId w:val="17"/>
  </w:num>
  <w:num w:numId="25">
    <w:abstractNumId w:val="23"/>
  </w:num>
  <w:num w:numId="26">
    <w:abstractNumId w:val="25"/>
  </w:num>
  <w:num w:numId="27">
    <w:abstractNumId w:val="3"/>
  </w:num>
  <w:num w:numId="28">
    <w:abstractNumId w:val="27"/>
  </w:num>
  <w:num w:numId="29">
    <w:abstractNumId w:val="0"/>
  </w:num>
  <w:num w:numId="30">
    <w:abstractNumId w:val="1"/>
  </w:num>
  <w:num w:numId="3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F684C"/>
    <w:rsid w:val="000B2743"/>
    <w:rsid w:val="00122856"/>
    <w:rsid w:val="00184C77"/>
    <w:rsid w:val="00223C82"/>
    <w:rsid w:val="00312619"/>
    <w:rsid w:val="00320843"/>
    <w:rsid w:val="003A317D"/>
    <w:rsid w:val="00584871"/>
    <w:rsid w:val="005A3316"/>
    <w:rsid w:val="007126A9"/>
    <w:rsid w:val="00724DE1"/>
    <w:rsid w:val="0089114D"/>
    <w:rsid w:val="00920314"/>
    <w:rsid w:val="0095005B"/>
    <w:rsid w:val="009F684C"/>
    <w:rsid w:val="00A57DA2"/>
    <w:rsid w:val="00A82FE5"/>
    <w:rsid w:val="00AF5CAB"/>
    <w:rsid w:val="00B2688F"/>
    <w:rsid w:val="00BC3392"/>
    <w:rsid w:val="00C3164E"/>
    <w:rsid w:val="00CE3AEC"/>
    <w:rsid w:val="00DD56E8"/>
    <w:rsid w:val="00E22B78"/>
    <w:rsid w:val="00E96E40"/>
    <w:rsid w:val="00ED5D58"/>
    <w:rsid w:val="00ED68CF"/>
    <w:rsid w:val="00FC79F5"/>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35DCB"/>
  <w15:docId w15:val="{C0C78B4D-F664-42FE-956B-05ECF2899C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Verdana" w:eastAsia="Verdana" w:hAnsi="Verdana" w:cs="Verdana"/>
        <w:sz w:val="24"/>
        <w:szCs w:val="24"/>
        <w:lang w:val="pt-BR" w:eastAsia="pt-BR"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Ttulo1">
    <w:name w:val="heading 1"/>
    <w:basedOn w:val="Normal"/>
    <w:next w:val="Normal"/>
    <w:pPr>
      <w:keepNext/>
      <w:keepLines/>
      <w:spacing w:before="480" w:after="0"/>
      <w:ind w:hanging="1"/>
      <w:outlineLvl w:val="0"/>
    </w:pPr>
    <w:rPr>
      <w:rFonts w:ascii="Cambria" w:eastAsia="Cambria" w:hAnsi="Cambria" w:cs="Cambria"/>
      <w:b/>
      <w:bCs/>
      <w:color w:val="365F91"/>
      <w:sz w:val="28"/>
      <w:szCs w:val="28"/>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spacing w:before="240" w:after="60"/>
      <w:ind w:hanging="1"/>
      <w:outlineLvl w:val="2"/>
    </w:pPr>
    <w:rPr>
      <w:rFonts w:ascii="Calibri" w:eastAsia="Calibri" w:hAnsi="Calibri" w:cs="Calibri"/>
      <w:b/>
      <w:bCs/>
      <w:sz w:val="26"/>
      <w:szCs w:val="26"/>
    </w:rPr>
  </w:style>
  <w:style w:type="paragraph" w:styleId="Ttulo4">
    <w:name w:val="heading 4"/>
    <w:basedOn w:val="Normal"/>
    <w:next w:val="Normal"/>
    <w:pPr>
      <w:keepNext/>
      <w:keepLines/>
      <w:spacing w:before="240" w:after="40"/>
      <w:outlineLvl w:val="3"/>
    </w:pPr>
    <w:rPr>
      <w:b/>
      <w:bCs/>
    </w:rPr>
  </w:style>
  <w:style w:type="paragraph" w:styleId="Ttulo5">
    <w:name w:val="heading 5"/>
    <w:basedOn w:val="Normal"/>
    <w:next w:val="Normal"/>
    <w:pPr>
      <w:keepNext/>
      <w:keepLines/>
      <w:spacing w:before="220" w:after="40"/>
      <w:outlineLvl w:val="4"/>
    </w:pPr>
    <w:rPr>
      <w:b/>
      <w:bCs/>
      <w:sz w:val="22"/>
      <w:szCs w:val="22"/>
    </w:rPr>
  </w:style>
  <w:style w:type="paragraph" w:styleId="Ttulo6">
    <w:name w:val="heading 6"/>
    <w:basedOn w:val="Normal"/>
    <w:next w:val="Normal"/>
    <w:pPr>
      <w:keepNext/>
      <w:keepLines/>
      <w:spacing w:before="200" w:after="40"/>
      <w:outlineLvl w:val="5"/>
    </w:pPr>
    <w:rPr>
      <w:b/>
      <w:bCs/>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0" w:type="dxa"/>
        <w:left w:w="108" w:type="dxa"/>
        <w:bottom w:w="0" w:type="dxa"/>
        <w:right w:w="108" w:type="dxa"/>
      </w:tblCellMar>
    </w:tblPr>
  </w:style>
  <w:style w:type="table" w:customStyle="1" w:styleId="a1">
    <w:basedOn w:val="TableNormal"/>
    <w:tblPr>
      <w:tblStyleRowBandSize w:val="1"/>
      <w:tblStyleColBandSize w:val="1"/>
      <w:tblCellMar>
        <w:top w:w="0" w:type="dxa"/>
        <w:left w:w="108" w:type="dxa"/>
        <w:bottom w:w="0" w:type="dxa"/>
        <w:right w:w="108" w:type="dxa"/>
      </w:tblCellMar>
    </w:tblPr>
  </w:style>
  <w:style w:type="paragraph" w:styleId="PargrafodaLista">
    <w:name w:val="List Paragraph"/>
    <w:basedOn w:val="Normal"/>
    <w:uiPriority w:val="34"/>
    <w:qFormat/>
    <w:rsid w:val="00ED68C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GFZgAoR0GfQg9mjsDlsjC5Um5w==">CgMxLjA4AHIhMVljT05GNGZLYzdObk9fTmlFaVhTR0dNVG12OEdTX0c4</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41FB88A0-748F-4023-9515-024F6D2FA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31</Pages>
  <Words>7985</Words>
  <Characters>43120</Characters>
  <Application>Microsoft Office Word</Application>
  <DocSecurity>0</DocSecurity>
  <Lines>359</Lines>
  <Paragraphs>102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51003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Unip</dc:creator>
  <cp:lastModifiedBy>Usuário do Windows</cp:lastModifiedBy>
  <cp:revision>16</cp:revision>
  <cp:lastPrinted>2026-07-13T13:54:00Z</cp:lastPrinted>
  <dcterms:created xsi:type="dcterms:W3CDTF">2026-05-14T18:06:00Z</dcterms:created>
  <dcterms:modified xsi:type="dcterms:W3CDTF">2026-07-13T13:55:00Z</dcterms:modified>
</cp:coreProperties>
</file>