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9D934" w14:textId="7973A86C" w:rsidR="007E3E47" w:rsidRPr="00423D4D" w:rsidRDefault="00575133" w:rsidP="007E3E47">
      <w:pPr>
        <w:rPr>
          <w:rFonts w:ascii="Times New Roman" w:hAnsi="Times New Roman" w:cs="Times New Roman"/>
          <w:b/>
          <w:sz w:val="24"/>
        </w:rPr>
      </w:pPr>
      <w:r>
        <w:rPr>
          <w:rFonts w:ascii="Times New Roman" w:hAnsi="Times New Roman" w:cs="Times New Roman"/>
          <w:b/>
          <w:sz w:val="24"/>
        </w:rPr>
        <w:t>Case</w:t>
      </w:r>
      <w:r w:rsidR="007E3E47">
        <w:rPr>
          <w:rFonts w:ascii="Times New Roman" w:hAnsi="Times New Roman" w:cs="Times New Roman"/>
          <w:b/>
          <w:sz w:val="24"/>
        </w:rPr>
        <w:t>:</w:t>
      </w:r>
    </w:p>
    <w:p w14:paraId="594E7E26" w14:textId="77777777" w:rsidR="007E3E47" w:rsidRDefault="007E3E47" w:rsidP="007E3E47">
      <w:pPr>
        <w:rPr>
          <w:rFonts w:ascii="Times New Roman" w:hAnsi="Times New Roman" w:cs="Times New Roman"/>
          <w:sz w:val="24"/>
        </w:rPr>
      </w:pPr>
      <w:r>
        <w:rPr>
          <w:rFonts w:ascii="Times New Roman" w:hAnsi="Times New Roman" w:cs="Times New Roman"/>
          <w:sz w:val="24"/>
        </w:rPr>
        <w:t>This assignment is designed to introduce you to a simplified method for portfolio allocation using mean variance analysis.</w:t>
      </w:r>
    </w:p>
    <w:p w14:paraId="334A64FA" w14:textId="77777777" w:rsidR="007E3E47" w:rsidRDefault="007E3E47" w:rsidP="007E3E47">
      <w:pPr>
        <w:pStyle w:val="ListParagraph"/>
        <w:numPr>
          <w:ilvl w:val="0"/>
          <w:numId w:val="2"/>
        </w:numPr>
        <w:rPr>
          <w:rFonts w:ascii="Times New Roman" w:hAnsi="Times New Roman" w:cs="Times New Roman"/>
          <w:sz w:val="24"/>
        </w:rPr>
      </w:pPr>
      <w:r>
        <w:rPr>
          <w:rFonts w:ascii="Times New Roman" w:hAnsi="Times New Roman" w:cs="Times New Roman"/>
          <w:sz w:val="24"/>
        </w:rPr>
        <w:t>Many hedge funds use these factors in developing their key portfolios marketed to investors.</w:t>
      </w:r>
    </w:p>
    <w:p w14:paraId="4810973F" w14:textId="77777777" w:rsidR="007E3E47" w:rsidRDefault="007E3E47" w:rsidP="007E3E47">
      <w:pPr>
        <w:pStyle w:val="ListParagraph"/>
        <w:numPr>
          <w:ilvl w:val="0"/>
          <w:numId w:val="2"/>
        </w:numPr>
        <w:rPr>
          <w:rFonts w:ascii="Times New Roman" w:hAnsi="Times New Roman" w:cs="Times New Roman"/>
          <w:sz w:val="24"/>
        </w:rPr>
      </w:pPr>
      <w:r>
        <w:rPr>
          <w:rFonts w:ascii="Times New Roman" w:hAnsi="Times New Roman" w:cs="Times New Roman"/>
          <w:sz w:val="24"/>
        </w:rPr>
        <w:t>From a consulting/marketing perspective, asset managers who have a clear view on the different asset classes will not only be able to design better (i.e., more profitable) portfolios, but also sell ETF type of products which for example may hedge inflation risks or declining growth risks.</w:t>
      </w:r>
    </w:p>
    <w:p w14:paraId="3F873037" w14:textId="77777777" w:rsidR="007E3E47" w:rsidRPr="00C17C1F" w:rsidRDefault="007E3E47" w:rsidP="007E3E47">
      <w:pPr>
        <w:pStyle w:val="ListParagraph"/>
        <w:numPr>
          <w:ilvl w:val="0"/>
          <w:numId w:val="2"/>
        </w:numPr>
        <w:rPr>
          <w:rFonts w:ascii="Times New Roman" w:hAnsi="Times New Roman" w:cs="Times New Roman"/>
          <w:sz w:val="24"/>
        </w:rPr>
      </w:pPr>
      <w:r w:rsidRPr="00C17C1F">
        <w:rPr>
          <w:rFonts w:ascii="Times New Roman" w:hAnsi="Times New Roman" w:cs="Times New Roman"/>
          <w:sz w:val="24"/>
        </w:rPr>
        <w:t>This approach is therefore at the of practical asset management with implications for product design and business development.</w:t>
      </w:r>
    </w:p>
    <w:p w14:paraId="6396425C" w14:textId="4AF07164" w:rsidR="00AF38DC" w:rsidRPr="00AF38DC" w:rsidRDefault="007E3E47" w:rsidP="007E3E47">
      <w:pPr>
        <w:rPr>
          <w:rFonts w:ascii="Times New Roman" w:hAnsi="Times New Roman" w:cs="Times New Roman"/>
          <w:b/>
          <w:sz w:val="24"/>
        </w:rPr>
      </w:pPr>
      <w:r w:rsidRPr="00423D4D">
        <w:rPr>
          <w:rFonts w:ascii="Times New Roman" w:hAnsi="Times New Roman" w:cs="Times New Roman"/>
          <w:b/>
          <w:sz w:val="24"/>
        </w:rPr>
        <w:t>Directions:</w:t>
      </w:r>
    </w:p>
    <w:p w14:paraId="1413669C" w14:textId="09F3FB99" w:rsidR="007E3E47" w:rsidRDefault="007E3E47" w:rsidP="007E3E47">
      <w:pPr>
        <w:rPr>
          <w:rFonts w:ascii="Times New Roman" w:hAnsi="Times New Roman" w:cs="Times New Roman"/>
          <w:sz w:val="24"/>
        </w:rPr>
      </w:pPr>
      <w:r>
        <w:rPr>
          <w:rFonts w:ascii="Times New Roman" w:hAnsi="Times New Roman" w:cs="Times New Roman"/>
          <w:sz w:val="24"/>
        </w:rPr>
        <w:t>The</w:t>
      </w:r>
      <w:r w:rsidR="00AF38DC">
        <w:rPr>
          <w:rFonts w:ascii="Times New Roman" w:hAnsi="Times New Roman" w:cs="Times New Roman"/>
          <w:sz w:val="24"/>
        </w:rPr>
        <w:t xml:space="preserve"> “IBOV” sheet is populated with daily prices</w:t>
      </w:r>
      <w:r w:rsidR="00CD4BFE">
        <w:rPr>
          <w:rFonts w:ascii="Times New Roman" w:hAnsi="Times New Roman" w:cs="Times New Roman"/>
          <w:sz w:val="24"/>
        </w:rPr>
        <w:t xml:space="preserve"> for the Brazilian </w:t>
      </w:r>
      <w:proofErr w:type="spellStart"/>
      <w:r w:rsidR="00CD4BFE">
        <w:rPr>
          <w:rFonts w:ascii="Times New Roman" w:hAnsi="Times New Roman" w:cs="Times New Roman"/>
          <w:sz w:val="24"/>
        </w:rPr>
        <w:t>Ibovespa</w:t>
      </w:r>
      <w:proofErr w:type="spellEnd"/>
      <w:r w:rsidR="00CD4BFE">
        <w:rPr>
          <w:rFonts w:ascii="Times New Roman" w:hAnsi="Times New Roman" w:cs="Times New Roman"/>
          <w:sz w:val="24"/>
        </w:rPr>
        <w:t xml:space="preserve"> Index, while the</w:t>
      </w:r>
      <w:r>
        <w:rPr>
          <w:rFonts w:ascii="Times New Roman" w:hAnsi="Times New Roman" w:cs="Times New Roman"/>
          <w:sz w:val="24"/>
        </w:rPr>
        <w:t xml:space="preserve"> “Data” sheet is populated with nominal return data. You will be asked to create a portfolio allocation table. Read all of the directions and questions before starting, as what you will be required to do may shape the best way to organize your responses.</w:t>
      </w:r>
    </w:p>
    <w:p w14:paraId="4754249F" w14:textId="1F9E5B9B" w:rsidR="007E3E47" w:rsidRDefault="005E2C7C" w:rsidP="007E3E47">
      <w:pPr>
        <w:rPr>
          <w:rFonts w:ascii="Times New Roman" w:hAnsi="Times New Roman" w:cs="Times New Roman"/>
          <w:sz w:val="24"/>
        </w:rPr>
      </w:pPr>
      <w:r>
        <w:rPr>
          <w:rFonts w:ascii="Times New Roman" w:hAnsi="Times New Roman" w:cs="Times New Roman"/>
          <w:sz w:val="24"/>
        </w:rPr>
        <w:t>In financial markets</w:t>
      </w:r>
      <w:r w:rsidR="00714AB6">
        <w:rPr>
          <w:rFonts w:ascii="Times New Roman" w:hAnsi="Times New Roman" w:cs="Times New Roman"/>
          <w:sz w:val="24"/>
        </w:rPr>
        <w:t>,</w:t>
      </w:r>
      <w:r>
        <w:rPr>
          <w:rFonts w:ascii="Times New Roman" w:hAnsi="Times New Roman" w:cs="Times New Roman"/>
          <w:sz w:val="24"/>
        </w:rPr>
        <w:t xml:space="preserve"> it is well known that</w:t>
      </w:r>
      <w:r w:rsidR="00714AB6">
        <w:rPr>
          <w:rFonts w:ascii="Times New Roman" w:hAnsi="Times New Roman" w:cs="Times New Roman"/>
          <w:sz w:val="24"/>
        </w:rPr>
        <w:t xml:space="preserve"> r</w:t>
      </w:r>
      <w:r w:rsidR="007E3E47">
        <w:rPr>
          <w:rFonts w:ascii="Times New Roman" w:hAnsi="Times New Roman" w:cs="Times New Roman"/>
          <w:sz w:val="24"/>
        </w:rPr>
        <w:t xml:space="preserve">eal and nominal mean variance analysis often produce similar allocations within </w:t>
      </w:r>
      <w:r>
        <w:rPr>
          <w:rFonts w:ascii="Times New Roman" w:hAnsi="Times New Roman" w:cs="Times New Roman"/>
          <w:sz w:val="24"/>
        </w:rPr>
        <w:t>the</w:t>
      </w:r>
      <w:r w:rsidR="007E3E47">
        <w:rPr>
          <w:rFonts w:ascii="Times New Roman" w:hAnsi="Times New Roman" w:cs="Times New Roman"/>
          <w:sz w:val="24"/>
        </w:rPr>
        <w:t xml:space="preserve"> time period we are analyzing. Since we arguably don’t have a good proxy for the real risk-free, and mean variance analysis can be sensitive to the risk-free rate we will conduct all analysis for this assignment in </w:t>
      </w:r>
      <w:r w:rsidR="007E3E47">
        <w:rPr>
          <w:rFonts w:ascii="Times New Roman" w:hAnsi="Times New Roman" w:cs="Times New Roman"/>
          <w:b/>
          <w:sz w:val="24"/>
        </w:rPr>
        <w:t>nominal terms</w:t>
      </w:r>
      <w:r w:rsidR="007E3E47">
        <w:rPr>
          <w:rFonts w:ascii="Times New Roman" w:hAnsi="Times New Roman" w:cs="Times New Roman"/>
          <w:sz w:val="24"/>
        </w:rPr>
        <w:t xml:space="preserve">. Keep in mind that this </w:t>
      </w:r>
      <w:r w:rsidR="002C048F">
        <w:rPr>
          <w:rFonts w:ascii="Times New Roman" w:hAnsi="Times New Roman" w:cs="Times New Roman"/>
          <w:sz w:val="24"/>
        </w:rPr>
        <w:t>approximates</w:t>
      </w:r>
      <w:r w:rsidR="007E3E47">
        <w:rPr>
          <w:rFonts w:ascii="Times New Roman" w:hAnsi="Times New Roman" w:cs="Times New Roman"/>
          <w:sz w:val="24"/>
        </w:rPr>
        <w:t xml:space="preserve"> the real mean variance analysis</w:t>
      </w:r>
      <w:r w:rsidR="002C048F">
        <w:rPr>
          <w:rFonts w:ascii="Times New Roman" w:hAnsi="Times New Roman" w:cs="Times New Roman"/>
          <w:sz w:val="24"/>
        </w:rPr>
        <w:t>, particularly</w:t>
      </w:r>
      <w:r w:rsidR="003053AA">
        <w:rPr>
          <w:rFonts w:ascii="Times New Roman" w:hAnsi="Times New Roman" w:cs="Times New Roman"/>
          <w:sz w:val="24"/>
        </w:rPr>
        <w:t xml:space="preserve"> built for this </w:t>
      </w:r>
      <w:r w:rsidR="00F00764">
        <w:rPr>
          <w:rFonts w:ascii="Times New Roman" w:hAnsi="Times New Roman" w:cs="Times New Roman"/>
          <w:sz w:val="24"/>
        </w:rPr>
        <w:t>exercise</w:t>
      </w:r>
      <w:r w:rsidR="007E3E47">
        <w:rPr>
          <w:rFonts w:ascii="Times New Roman" w:hAnsi="Times New Roman" w:cs="Times New Roman"/>
          <w:sz w:val="24"/>
        </w:rPr>
        <w:t>.</w:t>
      </w:r>
    </w:p>
    <w:p w14:paraId="020DB936" w14:textId="33279240" w:rsidR="007E3E47" w:rsidRDefault="007E3E47" w:rsidP="007E3E47">
      <w:pPr>
        <w:pStyle w:val="ListParagraph"/>
        <w:numPr>
          <w:ilvl w:val="0"/>
          <w:numId w:val="1"/>
        </w:numPr>
        <w:rPr>
          <w:rFonts w:ascii="Times New Roman" w:hAnsi="Times New Roman" w:cs="Times New Roman"/>
          <w:sz w:val="24"/>
        </w:rPr>
      </w:pPr>
      <w:r>
        <w:rPr>
          <w:rFonts w:ascii="Times New Roman" w:hAnsi="Times New Roman" w:cs="Times New Roman"/>
          <w:sz w:val="24"/>
        </w:rPr>
        <w:t>Follow the instructions below to solve the case</w:t>
      </w:r>
      <w:r w:rsidR="00575133">
        <w:rPr>
          <w:rFonts w:ascii="Times New Roman" w:hAnsi="Times New Roman" w:cs="Times New Roman"/>
          <w:sz w:val="24"/>
        </w:rPr>
        <w:t>. Do not forget to submit a document with your code and the respective outputs!</w:t>
      </w:r>
    </w:p>
    <w:p w14:paraId="79B00285" w14:textId="65F891CF" w:rsidR="00575133" w:rsidRDefault="00575133" w:rsidP="00575133">
      <w:pPr>
        <w:pStyle w:val="ListParagraph"/>
        <w:numPr>
          <w:ilvl w:val="1"/>
          <w:numId w:val="1"/>
        </w:numPr>
        <w:rPr>
          <w:rFonts w:ascii="Times New Roman" w:hAnsi="Times New Roman" w:cs="Times New Roman"/>
          <w:sz w:val="24"/>
        </w:rPr>
      </w:pPr>
      <w:r>
        <w:rPr>
          <w:rFonts w:ascii="Times New Roman" w:hAnsi="Times New Roman" w:cs="Times New Roman"/>
          <w:bCs/>
          <w:sz w:val="24"/>
        </w:rPr>
        <w:t>Construct a series of daily returns (linear or exponential) for each asset.</w:t>
      </w:r>
      <w:r w:rsidR="00E21B16">
        <w:rPr>
          <w:rFonts w:ascii="Times New Roman" w:hAnsi="Times New Roman" w:cs="Times New Roman"/>
          <w:bCs/>
          <w:sz w:val="24"/>
        </w:rPr>
        <w:t xml:space="preserve"> The series of returns for each asset should be in a single </w:t>
      </w:r>
      <w:proofErr w:type="spellStart"/>
      <w:r w:rsidR="00E21B16">
        <w:rPr>
          <w:rFonts w:ascii="Times New Roman" w:hAnsi="Times New Roman" w:cs="Times New Roman"/>
          <w:bCs/>
          <w:sz w:val="24"/>
        </w:rPr>
        <w:t>dataframe</w:t>
      </w:r>
      <w:proofErr w:type="spellEnd"/>
      <w:r w:rsidR="00E21B16">
        <w:rPr>
          <w:rFonts w:ascii="Times New Roman" w:hAnsi="Times New Roman" w:cs="Times New Roman"/>
          <w:bCs/>
          <w:sz w:val="24"/>
        </w:rPr>
        <w:t xml:space="preserve"> and</w:t>
      </w:r>
      <w:r>
        <w:rPr>
          <w:rFonts w:ascii="Times New Roman" w:hAnsi="Times New Roman" w:cs="Times New Roman"/>
          <w:bCs/>
          <w:sz w:val="24"/>
        </w:rPr>
        <w:t xml:space="preserve"> </w:t>
      </w:r>
      <w:r w:rsidR="00E21B16">
        <w:rPr>
          <w:rFonts w:ascii="Times New Roman" w:hAnsi="Times New Roman" w:cs="Times New Roman"/>
          <w:bCs/>
          <w:sz w:val="24"/>
        </w:rPr>
        <w:t>t</w:t>
      </w:r>
      <w:r>
        <w:rPr>
          <w:rFonts w:ascii="Times New Roman" w:hAnsi="Times New Roman" w:cs="Times New Roman"/>
          <w:bCs/>
          <w:sz w:val="24"/>
        </w:rPr>
        <w:t>he answer must be an SQL query (or “a” SQL query if you call it sequel) but it may be coded in any language that can process it.</w:t>
      </w:r>
      <w:r w:rsidR="00E21B16">
        <w:rPr>
          <w:rFonts w:ascii="Times New Roman" w:hAnsi="Times New Roman" w:cs="Times New Roman"/>
          <w:bCs/>
          <w:sz w:val="24"/>
        </w:rPr>
        <w:t xml:space="preserve"> Utilizing more complex ways of querying is preferred.</w:t>
      </w:r>
    </w:p>
    <w:p w14:paraId="6387111A" w14:textId="1CF1201E" w:rsidR="007E3E47" w:rsidRDefault="007E3E47" w:rsidP="007E3E47">
      <w:pPr>
        <w:pStyle w:val="ListParagraph"/>
        <w:numPr>
          <w:ilvl w:val="1"/>
          <w:numId w:val="1"/>
        </w:numPr>
        <w:rPr>
          <w:rFonts w:ascii="Times New Roman" w:hAnsi="Times New Roman" w:cs="Times New Roman"/>
          <w:sz w:val="24"/>
        </w:rPr>
      </w:pPr>
      <w:r w:rsidRPr="00AA5068">
        <w:rPr>
          <w:rFonts w:ascii="Times New Roman" w:hAnsi="Times New Roman" w:cs="Times New Roman"/>
          <w:sz w:val="24"/>
        </w:rPr>
        <w:t xml:space="preserve">Calculate the mean </w:t>
      </w:r>
      <w:r w:rsidR="00575133">
        <w:rPr>
          <w:rFonts w:ascii="Times New Roman" w:hAnsi="Times New Roman" w:cs="Times New Roman"/>
          <w:sz w:val="24"/>
        </w:rPr>
        <w:t>daily</w:t>
      </w:r>
      <w:r>
        <w:rPr>
          <w:rFonts w:ascii="Times New Roman" w:hAnsi="Times New Roman" w:cs="Times New Roman"/>
          <w:sz w:val="24"/>
        </w:rPr>
        <w:t xml:space="preserve"> nominal return, standard deviation of </w:t>
      </w:r>
      <w:r w:rsidR="00575133">
        <w:rPr>
          <w:rFonts w:ascii="Times New Roman" w:hAnsi="Times New Roman" w:cs="Times New Roman"/>
          <w:sz w:val="24"/>
        </w:rPr>
        <w:t>daily</w:t>
      </w:r>
      <w:r>
        <w:rPr>
          <w:rFonts w:ascii="Times New Roman" w:hAnsi="Times New Roman" w:cs="Times New Roman"/>
          <w:sz w:val="24"/>
        </w:rPr>
        <w:t xml:space="preserve"> returns, and </w:t>
      </w:r>
      <w:r w:rsidR="00575133">
        <w:rPr>
          <w:rFonts w:ascii="Times New Roman" w:hAnsi="Times New Roman" w:cs="Times New Roman"/>
          <w:sz w:val="24"/>
        </w:rPr>
        <w:t>monthly</w:t>
      </w:r>
      <w:r>
        <w:rPr>
          <w:rFonts w:ascii="Times New Roman" w:hAnsi="Times New Roman" w:cs="Times New Roman"/>
          <w:sz w:val="24"/>
        </w:rPr>
        <w:t xml:space="preserve"> Sharpe Ratio</w:t>
      </w:r>
      <w:r w:rsidR="00575133">
        <w:rPr>
          <w:rFonts w:ascii="Times New Roman" w:hAnsi="Times New Roman" w:cs="Times New Roman"/>
          <w:sz w:val="24"/>
        </w:rPr>
        <w:t xml:space="preserve"> (consider a month as 30 days)</w:t>
      </w:r>
      <w:r>
        <w:rPr>
          <w:rFonts w:ascii="Times New Roman" w:hAnsi="Times New Roman" w:cs="Times New Roman"/>
          <w:sz w:val="24"/>
        </w:rPr>
        <w:t xml:space="preserve"> for each asset using only the data on that sheet. You may assume that the mean return on the </w:t>
      </w:r>
      <w:proofErr w:type="spellStart"/>
      <w:r>
        <w:rPr>
          <w:rFonts w:ascii="Times New Roman" w:hAnsi="Times New Roman" w:cs="Times New Roman"/>
          <w:sz w:val="24"/>
        </w:rPr>
        <w:t>TBill</w:t>
      </w:r>
      <w:proofErr w:type="spellEnd"/>
      <w:r>
        <w:rPr>
          <w:rFonts w:ascii="Times New Roman" w:hAnsi="Times New Roman" w:cs="Times New Roman"/>
          <w:sz w:val="24"/>
        </w:rPr>
        <w:t xml:space="preserve"> is a good proxy for the nominal risk-free rate.</w:t>
      </w:r>
    </w:p>
    <w:p w14:paraId="4FA7ED09" w14:textId="77777777" w:rsidR="007E3E47" w:rsidRDefault="007E3E47" w:rsidP="007E3E47">
      <w:pPr>
        <w:pStyle w:val="ListParagraph"/>
        <w:numPr>
          <w:ilvl w:val="1"/>
          <w:numId w:val="1"/>
        </w:numPr>
        <w:rPr>
          <w:rFonts w:ascii="Times New Roman" w:hAnsi="Times New Roman" w:cs="Times New Roman"/>
          <w:sz w:val="24"/>
        </w:rPr>
      </w:pPr>
      <w:r w:rsidRPr="00AA5068">
        <w:rPr>
          <w:rFonts w:ascii="Times New Roman" w:hAnsi="Times New Roman" w:cs="Times New Roman"/>
          <w:sz w:val="24"/>
        </w:rPr>
        <w:t xml:space="preserve">Calculate the </w:t>
      </w:r>
      <w:r>
        <w:rPr>
          <w:rFonts w:ascii="Times New Roman" w:hAnsi="Times New Roman" w:cs="Times New Roman"/>
          <w:sz w:val="24"/>
        </w:rPr>
        <w:t>variance-covariance matrix (VCV) for the four risky assets’ nominal returns (equity, bonds, gold, and commodities) using only the data on that sheet like the example below.</w:t>
      </w:r>
    </w:p>
    <w:p w14:paraId="783D53E6" w14:textId="77777777" w:rsidR="007E3E47" w:rsidRDefault="007E3E47" w:rsidP="007E3E47">
      <w:pPr>
        <w:pStyle w:val="ListParagraph"/>
        <w:ind w:left="1440"/>
        <w:rPr>
          <w:rFonts w:ascii="Times New Roman" w:hAnsi="Times New Roman" w:cs="Times New Roman"/>
          <w:sz w:val="24"/>
        </w:rPr>
      </w:pPr>
      <w:r w:rsidRPr="008A16F3">
        <w:rPr>
          <w:rFonts w:ascii="Times New Roman" w:hAnsi="Times New Roman" w:cs="Times New Roman"/>
          <w:noProof/>
          <w:sz w:val="24"/>
        </w:rPr>
        <w:lastRenderedPageBreak/>
        <w:drawing>
          <wp:inline distT="0" distB="0" distL="0" distR="0" wp14:anchorId="1B7A5329" wp14:editId="3ED51912">
            <wp:extent cx="4039164" cy="1448002"/>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a:stretch>
                      <a:fillRect/>
                    </a:stretch>
                  </pic:blipFill>
                  <pic:spPr>
                    <a:xfrm>
                      <a:off x="0" y="0"/>
                      <a:ext cx="4039164" cy="1448002"/>
                    </a:xfrm>
                    <a:prstGeom prst="rect">
                      <a:avLst/>
                    </a:prstGeom>
                  </pic:spPr>
                </pic:pic>
              </a:graphicData>
            </a:graphic>
          </wp:inline>
        </w:drawing>
      </w:r>
    </w:p>
    <w:p w14:paraId="63C89264" w14:textId="77777777" w:rsidR="007E3E47" w:rsidRPr="00AA5068" w:rsidRDefault="007E3E47" w:rsidP="007E3E47">
      <w:pPr>
        <w:pStyle w:val="ListParagraph"/>
        <w:ind w:left="1440"/>
        <w:rPr>
          <w:rFonts w:ascii="Times New Roman" w:hAnsi="Times New Roman" w:cs="Times New Roman"/>
          <w:sz w:val="24"/>
        </w:rPr>
      </w:pPr>
    </w:p>
    <w:p w14:paraId="20A4FFA4" w14:textId="393CA673" w:rsidR="007E3E47" w:rsidRDefault="007E3E47" w:rsidP="007E3E47">
      <w:pPr>
        <w:pStyle w:val="ListParagraph"/>
        <w:numPr>
          <w:ilvl w:val="1"/>
          <w:numId w:val="1"/>
        </w:numPr>
        <w:rPr>
          <w:rFonts w:ascii="Times New Roman" w:hAnsi="Times New Roman" w:cs="Times New Roman"/>
          <w:sz w:val="24"/>
        </w:rPr>
      </w:pPr>
      <w:r>
        <w:rPr>
          <w:rFonts w:ascii="Times New Roman" w:hAnsi="Times New Roman" w:cs="Times New Roman"/>
          <w:sz w:val="24"/>
        </w:rPr>
        <w:t>Use elements you have already calculated to calculate the portfolio weights, expected return, expected standard deviation of returns, and expected Sharpe Ratio of the maximal Sharpe Ratio portfolio</w:t>
      </w:r>
      <w:r w:rsidR="00FB3F2F">
        <w:rPr>
          <w:rFonts w:ascii="Times New Roman" w:hAnsi="Times New Roman" w:cs="Times New Roman"/>
          <w:sz w:val="24"/>
        </w:rPr>
        <w:t>, using both the formulas provided below and Excel’s solver</w:t>
      </w:r>
      <w:r>
        <w:rPr>
          <w:rFonts w:ascii="Times New Roman" w:hAnsi="Times New Roman" w:cs="Times New Roman"/>
          <w:sz w:val="24"/>
        </w:rPr>
        <w:t>.</w:t>
      </w:r>
      <w:r w:rsidR="00F836BD">
        <w:rPr>
          <w:rFonts w:ascii="Times New Roman" w:hAnsi="Times New Roman" w:cs="Times New Roman"/>
          <w:sz w:val="24"/>
        </w:rPr>
        <w:t xml:space="preserve"> </w:t>
      </w:r>
      <w:r w:rsidR="00F836BD" w:rsidRPr="00F836BD">
        <w:rPr>
          <w:rFonts w:ascii="Times New Roman" w:hAnsi="Times New Roman" w:cs="Times New Roman"/>
          <w:b/>
          <w:bCs/>
          <w:sz w:val="24"/>
        </w:rPr>
        <w:t>Assume that the weights must be positive</w:t>
      </w:r>
      <w:r w:rsidR="00575133">
        <w:rPr>
          <w:rFonts w:ascii="Times New Roman" w:hAnsi="Times New Roman" w:cs="Times New Roman"/>
          <w:b/>
          <w:bCs/>
          <w:sz w:val="24"/>
        </w:rPr>
        <w:t>, so no short selling</w:t>
      </w:r>
      <w:r w:rsidR="00F836BD" w:rsidRPr="00F836BD">
        <w:rPr>
          <w:rFonts w:ascii="Times New Roman" w:hAnsi="Times New Roman" w:cs="Times New Roman"/>
          <w:b/>
          <w:bCs/>
          <w:sz w:val="24"/>
        </w:rPr>
        <w:t>.</w:t>
      </w:r>
    </w:p>
    <w:p w14:paraId="74EFECF9" w14:textId="3AC407E0" w:rsidR="007E3E47" w:rsidRPr="00575133" w:rsidRDefault="007E3E47" w:rsidP="007E3E47">
      <w:pPr>
        <w:pStyle w:val="ListParagraph"/>
        <w:numPr>
          <w:ilvl w:val="1"/>
          <w:numId w:val="1"/>
        </w:numPr>
        <w:rPr>
          <w:rFonts w:ascii="Times New Roman" w:hAnsi="Times New Roman" w:cs="Times New Roman"/>
          <w:sz w:val="24"/>
        </w:rPr>
      </w:pPr>
      <w:r>
        <w:rPr>
          <w:rFonts w:ascii="Times New Roman" w:hAnsi="Times New Roman" w:cs="Times New Roman"/>
          <w:sz w:val="24"/>
        </w:rPr>
        <w:t>Repeat step c for the optimal portfolio allocations for the Global Minimum Variance portfolio</w:t>
      </w:r>
      <w:r w:rsidR="00FB3F2F">
        <w:rPr>
          <w:rFonts w:ascii="Times New Roman" w:hAnsi="Times New Roman" w:cs="Times New Roman"/>
          <w:sz w:val="24"/>
        </w:rPr>
        <w:t>, using both the formulas provided below and Excel’s solver</w:t>
      </w:r>
      <w:r>
        <w:rPr>
          <w:rFonts w:ascii="Times New Roman" w:hAnsi="Times New Roman" w:cs="Times New Roman"/>
          <w:sz w:val="24"/>
        </w:rPr>
        <w:t>.</w:t>
      </w:r>
      <w:r w:rsidR="00F836BD">
        <w:rPr>
          <w:rFonts w:ascii="Times New Roman" w:hAnsi="Times New Roman" w:cs="Times New Roman"/>
          <w:sz w:val="24"/>
        </w:rPr>
        <w:t xml:space="preserve"> </w:t>
      </w:r>
      <w:r w:rsidR="00F836BD" w:rsidRPr="00F836BD">
        <w:rPr>
          <w:rFonts w:ascii="Times New Roman" w:hAnsi="Times New Roman" w:cs="Times New Roman"/>
          <w:b/>
          <w:bCs/>
          <w:sz w:val="24"/>
        </w:rPr>
        <w:t>Assume that the weights must be positive</w:t>
      </w:r>
      <w:r w:rsidR="00575133">
        <w:rPr>
          <w:rFonts w:ascii="Times New Roman" w:hAnsi="Times New Roman" w:cs="Times New Roman"/>
          <w:b/>
          <w:bCs/>
          <w:sz w:val="24"/>
        </w:rPr>
        <w:t>, so no short selling</w:t>
      </w:r>
      <w:r w:rsidR="00F836BD" w:rsidRPr="00F836BD">
        <w:rPr>
          <w:rFonts w:ascii="Times New Roman" w:hAnsi="Times New Roman" w:cs="Times New Roman"/>
          <w:b/>
          <w:bCs/>
          <w:sz w:val="24"/>
        </w:rPr>
        <w:t>.</w:t>
      </w:r>
    </w:p>
    <w:p w14:paraId="4B277D33" w14:textId="77777777" w:rsidR="00575133" w:rsidRDefault="00575133" w:rsidP="00575133">
      <w:pPr>
        <w:pStyle w:val="ListParagraph"/>
        <w:ind w:left="1440"/>
        <w:rPr>
          <w:rFonts w:ascii="Times New Roman" w:hAnsi="Times New Roman" w:cs="Times New Roman"/>
          <w:sz w:val="24"/>
        </w:rPr>
      </w:pPr>
    </w:p>
    <w:p w14:paraId="1FE4D5A8" w14:textId="44FADDED" w:rsidR="007E3E47" w:rsidRPr="00575133" w:rsidRDefault="007E3E47" w:rsidP="007E3E47">
      <w:pPr>
        <w:pStyle w:val="ListParagraph"/>
        <w:numPr>
          <w:ilvl w:val="0"/>
          <w:numId w:val="1"/>
        </w:numPr>
        <w:rPr>
          <w:rFonts w:ascii="Times New Roman" w:hAnsi="Times New Roman" w:cs="Times New Roman"/>
          <w:b/>
          <w:sz w:val="24"/>
        </w:rPr>
      </w:pPr>
      <w:r w:rsidRPr="00FB3F2F">
        <w:rPr>
          <w:rFonts w:ascii="Times New Roman" w:hAnsi="Times New Roman" w:cs="Times New Roman"/>
          <w:sz w:val="24"/>
        </w:rPr>
        <w:t>Create a summary table which contains: the mean, standard deviation, and Sharpe Ratio of each asset return and the weights of the portfolio optimal for a mean-variance investor.</w:t>
      </w:r>
    </w:p>
    <w:p w14:paraId="6720A31D" w14:textId="77777777" w:rsidR="00575133" w:rsidRPr="00AF3651" w:rsidRDefault="00575133" w:rsidP="00575133">
      <w:pPr>
        <w:pStyle w:val="ListParagraph"/>
        <w:rPr>
          <w:rFonts w:ascii="Times New Roman" w:hAnsi="Times New Roman" w:cs="Times New Roman"/>
          <w:b/>
          <w:sz w:val="24"/>
        </w:rPr>
      </w:pPr>
    </w:p>
    <w:p w14:paraId="13464184" w14:textId="48DD73EA" w:rsidR="00AF3651" w:rsidRPr="00FB3F2F" w:rsidRDefault="00AF3651" w:rsidP="007E3E47">
      <w:pPr>
        <w:pStyle w:val="ListParagraph"/>
        <w:numPr>
          <w:ilvl w:val="0"/>
          <w:numId w:val="1"/>
        </w:numPr>
        <w:rPr>
          <w:rFonts w:ascii="Times New Roman" w:hAnsi="Times New Roman" w:cs="Times New Roman"/>
          <w:b/>
          <w:sz w:val="24"/>
        </w:rPr>
      </w:pPr>
      <w:r>
        <w:rPr>
          <w:rFonts w:ascii="Times New Roman" w:hAnsi="Times New Roman" w:cs="Times New Roman"/>
          <w:sz w:val="24"/>
        </w:rPr>
        <w:t>Solve both exercises above on</w:t>
      </w:r>
      <w:r w:rsidR="007211DB">
        <w:rPr>
          <w:rFonts w:ascii="Times New Roman" w:hAnsi="Times New Roman" w:cs="Times New Roman"/>
          <w:sz w:val="24"/>
        </w:rPr>
        <w:t xml:space="preserve"> a programming language of your choice (Preferably in </w:t>
      </w:r>
      <w:r>
        <w:rPr>
          <w:rFonts w:ascii="Times New Roman" w:hAnsi="Times New Roman" w:cs="Times New Roman"/>
          <w:sz w:val="24"/>
        </w:rPr>
        <w:t>Python</w:t>
      </w:r>
      <w:r w:rsidR="00AD76EA">
        <w:rPr>
          <w:rFonts w:ascii="Times New Roman" w:hAnsi="Times New Roman" w:cs="Times New Roman"/>
          <w:sz w:val="24"/>
        </w:rPr>
        <w:t>,</w:t>
      </w:r>
      <w:r w:rsidR="00385CF6">
        <w:rPr>
          <w:rFonts w:ascii="Times New Roman" w:hAnsi="Times New Roman" w:cs="Times New Roman"/>
          <w:sz w:val="24"/>
        </w:rPr>
        <w:t xml:space="preserve"> formulas and optimization</w:t>
      </w:r>
      <w:r w:rsidR="00575133">
        <w:rPr>
          <w:rFonts w:ascii="Times New Roman" w:hAnsi="Times New Roman" w:cs="Times New Roman"/>
          <w:sz w:val="24"/>
        </w:rPr>
        <w:t>, but you can use any language you desire as long as you have a deliverable that contains your code and the expected output. A PDF document should suffice.).</w:t>
      </w:r>
    </w:p>
    <w:p w14:paraId="28E53F69" w14:textId="1DB5B616" w:rsidR="007E3E47" w:rsidRDefault="00FB2FEA" w:rsidP="007E3E47">
      <w:pPr>
        <w:rPr>
          <w:rFonts w:ascii="Times New Roman" w:hAnsi="Times New Roman" w:cs="Times New Roman"/>
          <w:b/>
          <w:sz w:val="24"/>
        </w:rPr>
      </w:pPr>
      <w:r>
        <w:rPr>
          <w:rFonts w:ascii="Times New Roman" w:hAnsi="Times New Roman" w:cs="Times New Roman"/>
          <w:b/>
          <w:sz w:val="24"/>
        </w:rPr>
        <w:t>Additional resources</w:t>
      </w:r>
      <w:r w:rsidR="007E3E47">
        <w:rPr>
          <w:rFonts w:ascii="Times New Roman" w:hAnsi="Times New Roman" w:cs="Times New Roman"/>
          <w:b/>
          <w:sz w:val="24"/>
        </w:rPr>
        <w:t>:</w:t>
      </w:r>
    </w:p>
    <w:p w14:paraId="7DBE6D84" w14:textId="77777777" w:rsidR="007E3E47" w:rsidRDefault="007E3E47" w:rsidP="007E3E47">
      <w:pPr>
        <w:rPr>
          <w:rFonts w:ascii="Times New Roman" w:hAnsi="Times New Roman" w:cs="Times New Roman"/>
          <w:b/>
          <w:sz w:val="24"/>
        </w:rPr>
      </w:pPr>
      <w:r>
        <w:rPr>
          <w:rFonts w:ascii="Times New Roman" w:hAnsi="Times New Roman" w:cs="Times New Roman"/>
          <w:b/>
          <w:sz w:val="24"/>
        </w:rPr>
        <w:t>Portfolio Math with Many Assets:</w:t>
      </w:r>
    </w:p>
    <w:p w14:paraId="0D7C6102" w14:textId="77777777" w:rsidR="007E3E47" w:rsidRPr="0032466C" w:rsidRDefault="007E3E47" w:rsidP="007E3E47">
      <w:pPr>
        <w:rPr>
          <w:rFonts w:ascii="Times New Roman" w:hAnsi="Times New Roman" w:cs="Times New Roman"/>
          <w:sz w:val="24"/>
        </w:rPr>
      </w:pPr>
      <w:r w:rsidRPr="0032466C">
        <w:rPr>
          <w:rFonts w:ascii="Times New Roman" w:hAnsi="Times New Roman" w:cs="Times New Roman"/>
          <w:sz w:val="24"/>
        </w:rPr>
        <w:t xml:space="preserve">Notation: </w:t>
      </w:r>
      <w:r w:rsidRPr="00060B4C">
        <w:rPr>
          <w:rFonts w:ascii="Times New Roman" w:hAnsi="Times New Roman" w:cs="Times New Roman"/>
          <w:b/>
          <w:sz w:val="24"/>
        </w:rPr>
        <w:t>w</w:t>
      </w:r>
      <w:r>
        <w:rPr>
          <w:rFonts w:ascii="Times New Roman" w:hAnsi="Times New Roman" w:cs="Times New Roman"/>
          <w:sz w:val="24"/>
        </w:rPr>
        <w:t xml:space="preserve"> a vector of portfolio weights, </w:t>
      </w:r>
      <w:r>
        <w:rPr>
          <w:rFonts w:ascii="Times New Roman" w:hAnsi="Times New Roman" w:cs="Times New Roman"/>
          <w:b/>
          <w:sz w:val="24"/>
        </w:rPr>
        <w:t>E(R)</w:t>
      </w:r>
      <w:r>
        <w:rPr>
          <w:rFonts w:ascii="Times New Roman" w:hAnsi="Times New Roman" w:cs="Times New Roman"/>
          <w:sz w:val="24"/>
        </w:rPr>
        <w:t xml:space="preserve"> a vector of their expected returns, </w:t>
      </w:r>
      <w:r>
        <w:rPr>
          <w:rFonts w:ascii="Times New Roman" w:hAnsi="Times New Roman" w:cs="Times New Roman"/>
          <w:b/>
          <w:sz w:val="24"/>
        </w:rPr>
        <w:t>Ω</w:t>
      </w:r>
      <w:r>
        <w:rPr>
          <w:rFonts w:ascii="Times New Roman" w:hAnsi="Times New Roman" w:cs="Times New Roman"/>
          <w:sz w:val="24"/>
        </w:rPr>
        <w:t xml:space="preserve"> their variance-covariance matrix (VCV), and </w:t>
      </w:r>
      <w:r w:rsidRPr="00060B4C">
        <w:rPr>
          <w:rFonts w:ascii="Times New Roman" w:hAnsi="Times New Roman" w:cs="Times New Roman"/>
          <w:sz w:val="24"/>
        </w:rPr>
        <w:t>r</w:t>
      </w:r>
      <w:r w:rsidRPr="00060B4C">
        <w:rPr>
          <w:rFonts w:ascii="Times New Roman" w:hAnsi="Times New Roman" w:cs="Times New Roman"/>
          <w:sz w:val="24"/>
          <w:vertAlign w:val="subscript"/>
        </w:rPr>
        <w:t>f</w:t>
      </w:r>
      <w:r>
        <w:rPr>
          <w:rFonts w:ascii="Times New Roman" w:hAnsi="Times New Roman" w:cs="Times New Roman"/>
          <w:sz w:val="24"/>
        </w:rPr>
        <w:t xml:space="preserve"> the risk-free rate.</w:t>
      </w:r>
    </w:p>
    <w:p w14:paraId="77A24D89" w14:textId="77B3BB0E" w:rsidR="007E3E47" w:rsidRDefault="007E3E47" w:rsidP="007E3E47">
      <w:pPr>
        <w:rPr>
          <w:rFonts w:ascii="Times New Roman" w:hAnsi="Times New Roman" w:cs="Times New Roman"/>
          <w:sz w:val="24"/>
        </w:rPr>
      </w:pPr>
      <w:r>
        <w:rPr>
          <w:rFonts w:ascii="Times New Roman" w:hAnsi="Times New Roman" w:cs="Times New Roman"/>
          <w:b/>
          <w:sz w:val="24"/>
        </w:rPr>
        <w:tab/>
      </w:r>
      <w:r w:rsidRPr="009C4EFB">
        <w:rPr>
          <w:rFonts w:ascii="Times New Roman" w:hAnsi="Times New Roman" w:cs="Times New Roman"/>
          <w:sz w:val="24"/>
        </w:rPr>
        <w:t xml:space="preserve">Expected Return </w:t>
      </w:r>
      <w:r w:rsidRPr="00D56888">
        <w:rPr>
          <w:rFonts w:ascii="Times New Roman" w:hAnsi="Times New Roman" w:cs="Times New Roman"/>
          <w:sz w:val="24"/>
        </w:rPr>
        <w:t>E(</w:t>
      </w:r>
      <w:proofErr w:type="spellStart"/>
      <w:r w:rsidRPr="00D56888">
        <w:rPr>
          <w:rFonts w:ascii="Times New Roman" w:hAnsi="Times New Roman" w:cs="Times New Roman"/>
          <w:sz w:val="24"/>
        </w:rPr>
        <w:t>r</w:t>
      </w:r>
      <w:r w:rsidRPr="00D56888">
        <w:rPr>
          <w:rFonts w:ascii="Times New Roman" w:hAnsi="Times New Roman" w:cs="Times New Roman"/>
          <w:sz w:val="24"/>
          <w:vertAlign w:val="subscript"/>
        </w:rPr>
        <w:t>p</w:t>
      </w:r>
      <w:proofErr w:type="spellEnd"/>
      <w:r w:rsidRPr="00D56888">
        <w:rPr>
          <w:rFonts w:ascii="Times New Roman" w:hAnsi="Times New Roman" w:cs="Times New Roman"/>
          <w:sz w:val="24"/>
        </w:rPr>
        <w:t>)=</w:t>
      </w:r>
      <w:r w:rsidRPr="009C4EFB">
        <w:rPr>
          <w:rFonts w:ascii="Times New Roman" w:hAnsi="Times New Roman" w:cs="Times New Roman"/>
          <w:sz w:val="24"/>
        </w:rPr>
        <w:t xml:space="preserve"> </w:t>
      </w:r>
      <w:r>
        <w:rPr>
          <w:rFonts w:ascii="Times New Roman" w:hAnsi="Times New Roman" w:cs="Times New Roman"/>
          <w:b/>
          <w:sz w:val="24"/>
        </w:rPr>
        <w:t>E(R)</w:t>
      </w:r>
    </w:p>
    <w:p w14:paraId="2885695F" w14:textId="77777777" w:rsidR="007E3E47" w:rsidRDefault="007E3E47" w:rsidP="007E3E47">
      <w:pPr>
        <w:rPr>
          <w:rFonts w:ascii="Times New Roman" w:hAnsi="Times New Roman" w:cs="Times New Roman"/>
          <w:b/>
          <w:sz w:val="24"/>
        </w:rPr>
      </w:pPr>
      <w:r>
        <w:rPr>
          <w:rFonts w:ascii="Times New Roman" w:hAnsi="Times New Roman" w:cs="Times New Roman"/>
          <w:sz w:val="24"/>
        </w:rPr>
        <w:tab/>
        <w:t xml:space="preserve">Expected Variance </w:t>
      </w:r>
      <w:r w:rsidRPr="00060B4C">
        <w:rPr>
          <w:rFonts w:ascii="Times New Roman" w:hAnsi="Times New Roman" w:cs="Times New Roman"/>
          <w:sz w:val="24"/>
        </w:rPr>
        <w:t>σ</w:t>
      </w:r>
      <w:r w:rsidRPr="00060B4C">
        <w:rPr>
          <w:rFonts w:ascii="Times New Roman" w:hAnsi="Times New Roman" w:cs="Times New Roman"/>
          <w:sz w:val="24"/>
          <w:vertAlign w:val="superscript"/>
        </w:rPr>
        <w:t>2</w:t>
      </w:r>
      <w:r w:rsidRPr="00060B4C">
        <w:rPr>
          <w:rFonts w:ascii="Times New Roman" w:hAnsi="Times New Roman" w:cs="Times New Roman"/>
          <w:sz w:val="24"/>
          <w:vertAlign w:val="subscript"/>
        </w:rPr>
        <w:t>p</w:t>
      </w:r>
      <w:r w:rsidRPr="00060B4C">
        <w:rPr>
          <w:rFonts w:ascii="Times New Roman" w:hAnsi="Times New Roman" w:cs="Times New Roman"/>
          <w:b/>
          <w:sz w:val="24"/>
        </w:rPr>
        <w:t xml:space="preserve"> </w:t>
      </w:r>
      <w:r>
        <w:rPr>
          <w:rFonts w:ascii="Times New Roman" w:hAnsi="Times New Roman" w:cs="Times New Roman"/>
          <w:sz w:val="24"/>
        </w:rPr>
        <w:t xml:space="preserve">= </w:t>
      </w:r>
      <w:r>
        <w:rPr>
          <w:rFonts w:ascii="Times New Roman" w:hAnsi="Times New Roman" w:cs="Times New Roman"/>
          <w:b/>
          <w:sz w:val="24"/>
        </w:rPr>
        <w:t>w’</w:t>
      </w:r>
      <w:r w:rsidRPr="00060B4C">
        <w:rPr>
          <w:rFonts w:ascii="Times New Roman" w:hAnsi="Times New Roman" w:cs="Times New Roman"/>
          <w:b/>
          <w:sz w:val="24"/>
        </w:rPr>
        <w:t xml:space="preserve"> </w:t>
      </w:r>
      <w:r>
        <w:rPr>
          <w:rFonts w:ascii="Times New Roman" w:hAnsi="Times New Roman" w:cs="Times New Roman"/>
          <w:b/>
          <w:sz w:val="24"/>
        </w:rPr>
        <w:t>Ω w</w:t>
      </w:r>
    </w:p>
    <w:p w14:paraId="21282ADE" w14:textId="77777777" w:rsidR="007E3E47" w:rsidRDefault="007E3E47" w:rsidP="007E3E47">
      <w:pPr>
        <w:rPr>
          <w:rFonts w:ascii="Times New Roman" w:hAnsi="Times New Roman" w:cs="Times New Roman"/>
          <w:sz w:val="24"/>
        </w:rPr>
      </w:pPr>
      <w:r>
        <w:rPr>
          <w:rFonts w:ascii="Times New Roman" w:hAnsi="Times New Roman" w:cs="Times New Roman"/>
          <w:sz w:val="24"/>
        </w:rPr>
        <w:tab/>
        <w:t>Sharpe Ratio = (E(</w:t>
      </w:r>
      <w:proofErr w:type="spellStart"/>
      <w:r>
        <w:rPr>
          <w:rFonts w:ascii="Times New Roman" w:hAnsi="Times New Roman" w:cs="Times New Roman"/>
          <w:sz w:val="24"/>
        </w:rPr>
        <w:t>r</w:t>
      </w:r>
      <w:r>
        <w:rPr>
          <w:rFonts w:ascii="Times New Roman" w:hAnsi="Times New Roman" w:cs="Times New Roman"/>
          <w:sz w:val="24"/>
          <w:vertAlign w:val="subscript"/>
        </w:rPr>
        <w:t>p</w:t>
      </w:r>
      <w:proofErr w:type="spellEnd"/>
      <w:r>
        <w:rPr>
          <w:rFonts w:ascii="Times New Roman" w:hAnsi="Times New Roman" w:cs="Times New Roman"/>
          <w:sz w:val="24"/>
        </w:rPr>
        <w:t>)-r</w:t>
      </w:r>
      <w:r>
        <w:rPr>
          <w:rFonts w:ascii="Times New Roman" w:hAnsi="Times New Roman" w:cs="Times New Roman"/>
          <w:sz w:val="24"/>
          <w:vertAlign w:val="subscript"/>
        </w:rPr>
        <w:t>f</w:t>
      </w:r>
      <w:r>
        <w:rPr>
          <w:rFonts w:ascii="Times New Roman" w:hAnsi="Times New Roman" w:cs="Times New Roman"/>
          <w:sz w:val="24"/>
        </w:rPr>
        <w:t>)/</w:t>
      </w:r>
      <w:proofErr w:type="spellStart"/>
      <w:r>
        <w:rPr>
          <w:rFonts w:ascii="Times New Roman" w:hAnsi="Times New Roman" w:cs="Times New Roman"/>
          <w:sz w:val="24"/>
        </w:rPr>
        <w:t>σ</w:t>
      </w:r>
      <w:r>
        <w:rPr>
          <w:rFonts w:ascii="Times New Roman" w:hAnsi="Times New Roman" w:cs="Times New Roman"/>
          <w:sz w:val="24"/>
          <w:vertAlign w:val="subscript"/>
        </w:rPr>
        <w:t>p</w:t>
      </w:r>
      <w:proofErr w:type="spellEnd"/>
    </w:p>
    <w:p w14:paraId="1D0159D2" w14:textId="33F301E6" w:rsidR="007E3E47" w:rsidRDefault="007E3E47" w:rsidP="007E3E47">
      <w:pPr>
        <w:rPr>
          <w:rFonts w:ascii="Times New Roman" w:hAnsi="Times New Roman" w:cs="Times New Roman"/>
          <w:sz w:val="24"/>
        </w:rPr>
      </w:pPr>
      <w:r>
        <w:rPr>
          <w:rFonts w:ascii="Times New Roman" w:hAnsi="Times New Roman" w:cs="Times New Roman"/>
          <w:sz w:val="24"/>
        </w:rPr>
        <w:t>Remember that for the purposes of this assignment you will use historical means or sample standard deviations of real returns to estimate each of the inputs into these equations. These can be implemented in Excel as follows</w:t>
      </w:r>
      <w:r w:rsidR="00BB3A52">
        <w:rPr>
          <w:rFonts w:ascii="Times New Roman" w:hAnsi="Times New Roman" w:cs="Times New Roman"/>
          <w:sz w:val="24"/>
        </w:rPr>
        <w:t>:</w:t>
      </w:r>
    </w:p>
    <w:p w14:paraId="57DF9897" w14:textId="22A2F6A3" w:rsidR="007E3E47" w:rsidRDefault="007E3E47" w:rsidP="007E3E47">
      <w:pPr>
        <w:rPr>
          <w:rFonts w:ascii="Times New Roman" w:hAnsi="Times New Roman" w:cs="Times New Roman"/>
          <w:sz w:val="24"/>
        </w:rPr>
      </w:pPr>
      <w:r>
        <w:rPr>
          <w:rFonts w:ascii="Times New Roman" w:hAnsi="Times New Roman" w:cs="Times New Roman"/>
          <w:sz w:val="24"/>
        </w:rPr>
        <w:t xml:space="preserve">Expected Return: </w:t>
      </w:r>
      <w:r w:rsidRPr="00DD257D">
        <w:t xml:space="preserve"> </w:t>
      </w:r>
      <w:r>
        <w:rPr>
          <w:rFonts w:ascii="Times New Roman" w:hAnsi="Times New Roman" w:cs="Times New Roman"/>
          <w:sz w:val="24"/>
        </w:rPr>
        <w:t>=</w:t>
      </w:r>
      <w:proofErr w:type="gramStart"/>
      <w:r>
        <w:rPr>
          <w:rFonts w:ascii="Times New Roman" w:hAnsi="Times New Roman" w:cs="Times New Roman"/>
          <w:sz w:val="24"/>
        </w:rPr>
        <w:t>MMULT(</w:t>
      </w:r>
      <w:proofErr w:type="gramEnd"/>
      <w:r w:rsidR="004D3FC1">
        <w:rPr>
          <w:rFonts w:ascii="Times New Roman" w:hAnsi="Times New Roman" w:cs="Times New Roman"/>
          <w:sz w:val="24"/>
        </w:rPr>
        <w:t>[returns vector]</w:t>
      </w:r>
      <w:r>
        <w:rPr>
          <w:rFonts w:ascii="Times New Roman" w:hAnsi="Times New Roman" w:cs="Times New Roman"/>
          <w:sz w:val="24"/>
        </w:rPr>
        <w:t>,</w:t>
      </w:r>
      <w:r w:rsidR="004D3FC1" w:rsidRPr="004D3FC1">
        <w:rPr>
          <w:rFonts w:ascii="Times New Roman" w:hAnsi="Times New Roman" w:cs="Times New Roman"/>
          <w:sz w:val="24"/>
        </w:rPr>
        <w:t xml:space="preserve"> </w:t>
      </w:r>
      <w:r w:rsidR="004D3FC1">
        <w:rPr>
          <w:rFonts w:ascii="Times New Roman" w:hAnsi="Times New Roman" w:cs="Times New Roman"/>
          <w:sz w:val="24"/>
        </w:rPr>
        <w:t>[weights vector]</w:t>
      </w:r>
      <w:r w:rsidRPr="00DD257D">
        <w:rPr>
          <w:rFonts w:ascii="Times New Roman" w:hAnsi="Times New Roman" w:cs="Times New Roman"/>
          <w:sz w:val="24"/>
        </w:rPr>
        <w:t>)</w:t>
      </w:r>
    </w:p>
    <w:p w14:paraId="3734B507" w14:textId="77777777" w:rsidR="004D3FC1" w:rsidRDefault="007E3E47" w:rsidP="007E3E47">
      <w:pPr>
        <w:rPr>
          <w:rFonts w:ascii="Times New Roman" w:hAnsi="Times New Roman" w:cs="Times New Roman"/>
          <w:sz w:val="24"/>
        </w:rPr>
      </w:pPr>
      <w:r>
        <w:rPr>
          <w:rFonts w:ascii="Times New Roman" w:hAnsi="Times New Roman" w:cs="Times New Roman"/>
          <w:sz w:val="24"/>
        </w:rPr>
        <w:t>Expected Standard Deviation:</w:t>
      </w:r>
      <w:r w:rsidR="004D3FC1">
        <w:rPr>
          <w:rFonts w:ascii="Times New Roman" w:hAnsi="Times New Roman" w:cs="Times New Roman"/>
          <w:sz w:val="24"/>
        </w:rPr>
        <w:t xml:space="preserve"> </w:t>
      </w:r>
    </w:p>
    <w:p w14:paraId="37EDC7C0" w14:textId="6371CB17" w:rsidR="007E3E47" w:rsidRDefault="007E3E47" w:rsidP="007E3E47">
      <w:pPr>
        <w:rPr>
          <w:rFonts w:ascii="Times New Roman" w:hAnsi="Times New Roman" w:cs="Times New Roman"/>
          <w:sz w:val="24"/>
        </w:rPr>
      </w:pPr>
      <w:proofErr w:type="gramStart"/>
      <w:r>
        <w:rPr>
          <w:rFonts w:ascii="Times New Roman" w:hAnsi="Times New Roman" w:cs="Times New Roman"/>
          <w:sz w:val="24"/>
        </w:rPr>
        <w:t>=(</w:t>
      </w:r>
      <w:proofErr w:type="gramEnd"/>
      <w:r>
        <w:rPr>
          <w:rFonts w:ascii="Times New Roman" w:hAnsi="Times New Roman" w:cs="Times New Roman"/>
          <w:sz w:val="24"/>
        </w:rPr>
        <w:t>MMULT(</w:t>
      </w:r>
      <w:r w:rsidR="004D3FC1">
        <w:rPr>
          <w:rFonts w:ascii="Times New Roman" w:hAnsi="Times New Roman" w:cs="Times New Roman"/>
          <w:sz w:val="24"/>
        </w:rPr>
        <w:t>[weights vector]</w:t>
      </w:r>
      <w:r>
        <w:rPr>
          <w:rFonts w:ascii="Times New Roman" w:hAnsi="Times New Roman" w:cs="Times New Roman"/>
          <w:sz w:val="24"/>
        </w:rPr>
        <w:t>,MMULT(</w:t>
      </w:r>
      <w:r w:rsidR="004D3FC1">
        <w:rPr>
          <w:rFonts w:ascii="Times New Roman" w:hAnsi="Times New Roman" w:cs="Times New Roman"/>
          <w:sz w:val="24"/>
        </w:rPr>
        <w:t>[</w:t>
      </w:r>
      <w:r w:rsidR="00E04327">
        <w:rPr>
          <w:rFonts w:ascii="Times New Roman" w:hAnsi="Times New Roman" w:cs="Times New Roman"/>
          <w:sz w:val="24"/>
        </w:rPr>
        <w:t>VCV</w:t>
      </w:r>
      <w:r w:rsidR="004D3FC1">
        <w:rPr>
          <w:rFonts w:ascii="Times New Roman" w:hAnsi="Times New Roman" w:cs="Times New Roman"/>
          <w:sz w:val="24"/>
        </w:rPr>
        <w:t xml:space="preserve"> matrix]</w:t>
      </w:r>
      <w:r w:rsidRPr="00606D35">
        <w:rPr>
          <w:rFonts w:ascii="Times New Roman" w:hAnsi="Times New Roman" w:cs="Times New Roman"/>
          <w:sz w:val="24"/>
        </w:rPr>
        <w:t>,TRANSPOSE(</w:t>
      </w:r>
      <w:r w:rsidR="004D3FC1">
        <w:rPr>
          <w:rFonts w:ascii="Times New Roman" w:hAnsi="Times New Roman" w:cs="Times New Roman"/>
          <w:sz w:val="24"/>
        </w:rPr>
        <w:t>[weights vector]</w:t>
      </w:r>
      <w:r w:rsidRPr="00606D35">
        <w:rPr>
          <w:rFonts w:ascii="Times New Roman" w:hAnsi="Times New Roman" w:cs="Times New Roman"/>
          <w:sz w:val="24"/>
        </w:rPr>
        <w:t>))))^0.5</w:t>
      </w:r>
    </w:p>
    <w:p w14:paraId="3814E3FF" w14:textId="77777777" w:rsidR="007E3E47" w:rsidRDefault="007E3E47" w:rsidP="007E3E47">
      <w:pPr>
        <w:rPr>
          <w:rFonts w:ascii="Times New Roman" w:hAnsi="Times New Roman" w:cs="Times New Roman"/>
          <w:sz w:val="24"/>
        </w:rPr>
      </w:pPr>
      <w:r>
        <w:rPr>
          <w:rFonts w:ascii="Times New Roman" w:hAnsi="Times New Roman" w:cs="Times New Roman"/>
          <w:sz w:val="24"/>
        </w:rPr>
        <w:lastRenderedPageBreak/>
        <w:t>Both of these formulas must be entered as single cell array formulas to work properly. A single cell array formula is entered by editing the formula by clicking into the cell or with F2 then exiting the cell by clicking Ctrl + Shift + Enter (Windows default). This will add curly brackets to the outside of the formula until you edit the formula again.</w:t>
      </w:r>
    </w:p>
    <w:p w14:paraId="147B7FE9" w14:textId="77777777" w:rsidR="007E3E47" w:rsidRDefault="007E3E47" w:rsidP="007E3E47">
      <w:pPr>
        <w:rPr>
          <w:rFonts w:ascii="Times New Roman" w:hAnsi="Times New Roman" w:cs="Times New Roman"/>
          <w:sz w:val="24"/>
        </w:rPr>
      </w:pPr>
      <w:r>
        <w:rPr>
          <w:rFonts w:ascii="Times New Roman" w:hAnsi="Times New Roman" w:cs="Times New Roman"/>
          <w:b/>
          <w:sz w:val="24"/>
        </w:rPr>
        <w:t>Unconstrained Allocation Problem Solutions with Many Assets:</w:t>
      </w:r>
    </w:p>
    <w:p w14:paraId="60E6D20D" w14:textId="71A928E5" w:rsidR="007E3E47" w:rsidRDefault="007E3E47" w:rsidP="007E3E47">
      <w:pPr>
        <w:rPr>
          <w:rFonts w:ascii="Times New Roman" w:hAnsi="Times New Roman" w:cs="Times New Roman"/>
          <w:sz w:val="24"/>
        </w:rPr>
      </w:pPr>
      <w:r w:rsidRPr="0032466C">
        <w:rPr>
          <w:rFonts w:ascii="Times New Roman" w:hAnsi="Times New Roman" w:cs="Times New Roman"/>
          <w:sz w:val="24"/>
        </w:rPr>
        <w:t xml:space="preserve">Notation: </w:t>
      </w:r>
      <w:r w:rsidRPr="00060B4C">
        <w:rPr>
          <w:rFonts w:ascii="Times New Roman" w:hAnsi="Times New Roman" w:cs="Times New Roman"/>
          <w:b/>
          <w:sz w:val="24"/>
        </w:rPr>
        <w:t>w</w:t>
      </w:r>
      <w:r>
        <w:rPr>
          <w:rFonts w:ascii="Times New Roman" w:hAnsi="Times New Roman" w:cs="Times New Roman"/>
          <w:sz w:val="24"/>
        </w:rPr>
        <w:t xml:space="preserve"> a vector of portfolio weights exclusive of the risk-free asset, </w:t>
      </w:r>
      <w:r>
        <w:rPr>
          <w:rFonts w:ascii="Times New Roman" w:hAnsi="Times New Roman" w:cs="Times New Roman"/>
          <w:b/>
          <w:sz w:val="24"/>
        </w:rPr>
        <w:t xml:space="preserve">1 </w:t>
      </w:r>
      <w:r>
        <w:rPr>
          <w:rFonts w:ascii="Times New Roman" w:hAnsi="Times New Roman" w:cs="Times New Roman"/>
          <w:sz w:val="24"/>
        </w:rPr>
        <w:t xml:space="preserve">a vector of ones, </w:t>
      </w:r>
      <w:r w:rsidRPr="00D56888">
        <w:rPr>
          <w:rFonts w:ascii="Times New Roman" w:hAnsi="Times New Roman" w:cs="Times New Roman"/>
          <w:b/>
          <w:sz w:val="24"/>
        </w:rPr>
        <w:t>E(R)</w:t>
      </w:r>
      <w:r>
        <w:rPr>
          <w:rFonts w:ascii="Times New Roman" w:hAnsi="Times New Roman" w:cs="Times New Roman"/>
          <w:sz w:val="24"/>
        </w:rPr>
        <w:t xml:space="preserve"> a vector of their expected returns, </w:t>
      </w:r>
      <w:r>
        <w:rPr>
          <w:rFonts w:ascii="Times New Roman" w:hAnsi="Times New Roman" w:cs="Times New Roman"/>
          <w:b/>
          <w:sz w:val="24"/>
        </w:rPr>
        <w:t>Ω</w:t>
      </w:r>
      <w:r>
        <w:rPr>
          <w:rFonts w:ascii="Times New Roman" w:hAnsi="Times New Roman" w:cs="Times New Roman"/>
          <w:sz w:val="24"/>
        </w:rPr>
        <w:t xml:space="preserve"> their variance-covariance matrix (VCV) of risky asset returns</w:t>
      </w:r>
      <w:r w:rsidR="00631648">
        <w:rPr>
          <w:rFonts w:ascii="Times New Roman" w:hAnsi="Times New Roman" w:cs="Times New Roman"/>
          <w:sz w:val="24"/>
        </w:rPr>
        <w:t xml:space="preserve"> </w:t>
      </w:r>
      <w:r>
        <w:rPr>
          <w:rFonts w:ascii="Times New Roman" w:hAnsi="Times New Roman" w:cs="Times New Roman"/>
          <w:sz w:val="24"/>
        </w:rPr>
        <w:t xml:space="preserve">and </w:t>
      </w:r>
      <w:r w:rsidRPr="00060B4C">
        <w:rPr>
          <w:rFonts w:ascii="Times New Roman" w:hAnsi="Times New Roman" w:cs="Times New Roman"/>
          <w:sz w:val="24"/>
        </w:rPr>
        <w:t>r</w:t>
      </w:r>
      <w:r w:rsidRPr="00060B4C">
        <w:rPr>
          <w:rFonts w:ascii="Times New Roman" w:hAnsi="Times New Roman" w:cs="Times New Roman"/>
          <w:sz w:val="24"/>
          <w:vertAlign w:val="subscript"/>
        </w:rPr>
        <w:t>f</w:t>
      </w:r>
      <w:r>
        <w:rPr>
          <w:rFonts w:ascii="Times New Roman" w:hAnsi="Times New Roman" w:cs="Times New Roman"/>
          <w:sz w:val="24"/>
        </w:rPr>
        <w:t xml:space="preserve"> the risk-free rate (a scalar number).</w:t>
      </w:r>
    </w:p>
    <w:p w14:paraId="121536B6" w14:textId="77777777" w:rsidR="007E3E47" w:rsidRDefault="007E3E47" w:rsidP="007E3E47">
      <w:pPr>
        <w:rPr>
          <w:rFonts w:ascii="Times New Roman" w:hAnsi="Times New Roman" w:cs="Times New Roman"/>
          <w:sz w:val="24"/>
        </w:rPr>
      </w:pPr>
      <w:r>
        <w:rPr>
          <w:rFonts w:ascii="Times New Roman" w:hAnsi="Times New Roman" w:cs="Times New Roman"/>
          <w:sz w:val="24"/>
        </w:rPr>
        <w:t>We consider here the Maximal Sharpe Ratio (MSR) (Mean Variance Efficient (MVE), Tangency) Portfolio, the Global Minimum Variance (GMV) Portfolio, and portfolios for mean-variance investors with a given risk aversion, A.</w:t>
      </w:r>
    </w:p>
    <w:p w14:paraId="52E08C81" w14:textId="77777777" w:rsidR="007E3E47" w:rsidRPr="007C0188" w:rsidRDefault="007E3E47" w:rsidP="007E3E47">
      <w:pPr>
        <w:rPr>
          <w:rFonts w:ascii="Times New Roman" w:hAnsi="Times New Roman" w:cs="Times New Roman"/>
          <w:b/>
          <w:sz w:val="24"/>
          <w:vertAlign w:val="superscript"/>
        </w:rPr>
      </w:pPr>
      <w:r>
        <w:rPr>
          <w:rFonts w:ascii="Times New Roman" w:hAnsi="Times New Roman" w:cs="Times New Roman"/>
          <w:sz w:val="24"/>
        </w:rPr>
        <w:t xml:space="preserve">The MSR Allocation: </w:t>
      </w:r>
      <w:proofErr w:type="spellStart"/>
      <w:r w:rsidRPr="00060B4C">
        <w:rPr>
          <w:rFonts w:ascii="Times New Roman" w:hAnsi="Times New Roman" w:cs="Times New Roman"/>
          <w:b/>
          <w:sz w:val="24"/>
        </w:rPr>
        <w:t>w</w:t>
      </w:r>
      <w:r>
        <w:rPr>
          <w:rFonts w:ascii="Times New Roman" w:hAnsi="Times New Roman" w:cs="Times New Roman"/>
          <w:b/>
          <w:sz w:val="24"/>
          <w:vertAlign w:val="subscript"/>
        </w:rPr>
        <w:t>MSR</w:t>
      </w:r>
      <w:proofErr w:type="spellEnd"/>
      <w:r>
        <w:rPr>
          <w:rFonts w:ascii="Times New Roman" w:hAnsi="Times New Roman" w:cs="Times New Roman"/>
          <w:b/>
          <w:sz w:val="24"/>
        </w:rPr>
        <w:t xml:space="preserve"> = Ω</w:t>
      </w:r>
      <w:r>
        <w:rPr>
          <w:rFonts w:ascii="Times New Roman" w:hAnsi="Times New Roman" w:cs="Times New Roman"/>
          <w:b/>
          <w:sz w:val="24"/>
          <w:vertAlign w:val="superscript"/>
        </w:rPr>
        <w:t>-</w:t>
      </w:r>
      <w:r w:rsidRPr="007C0188">
        <w:rPr>
          <w:rFonts w:ascii="Times New Roman" w:hAnsi="Times New Roman" w:cs="Times New Roman"/>
          <w:b/>
          <w:sz w:val="24"/>
          <w:vertAlign w:val="superscript"/>
        </w:rPr>
        <w:t>1</w:t>
      </w:r>
      <w:r>
        <w:rPr>
          <w:rFonts w:ascii="Times New Roman" w:hAnsi="Times New Roman" w:cs="Times New Roman"/>
          <w:b/>
          <w:sz w:val="24"/>
        </w:rPr>
        <w:t>(E(R)-</w:t>
      </w:r>
      <w:r w:rsidRPr="007C0188">
        <w:rPr>
          <w:rFonts w:ascii="Times New Roman" w:hAnsi="Times New Roman" w:cs="Times New Roman"/>
          <w:sz w:val="24"/>
        </w:rPr>
        <w:t>r</w:t>
      </w:r>
      <w:r w:rsidRPr="007C0188">
        <w:rPr>
          <w:rFonts w:ascii="Times New Roman" w:hAnsi="Times New Roman" w:cs="Times New Roman"/>
          <w:sz w:val="24"/>
          <w:vertAlign w:val="subscript"/>
        </w:rPr>
        <w:t>f</w:t>
      </w:r>
      <w:r>
        <w:rPr>
          <w:rFonts w:ascii="Times New Roman" w:hAnsi="Times New Roman" w:cs="Times New Roman"/>
          <w:b/>
          <w:sz w:val="24"/>
        </w:rPr>
        <w:t>1)/(1’Ω</w:t>
      </w:r>
      <w:r>
        <w:rPr>
          <w:rFonts w:ascii="Times New Roman" w:hAnsi="Times New Roman" w:cs="Times New Roman"/>
          <w:b/>
          <w:sz w:val="24"/>
          <w:vertAlign w:val="superscript"/>
        </w:rPr>
        <w:t>-</w:t>
      </w:r>
      <w:r w:rsidRPr="007C0188">
        <w:rPr>
          <w:rFonts w:ascii="Times New Roman" w:hAnsi="Times New Roman" w:cs="Times New Roman"/>
          <w:b/>
          <w:sz w:val="24"/>
          <w:vertAlign w:val="superscript"/>
        </w:rPr>
        <w:t>1</w:t>
      </w:r>
      <w:r>
        <w:rPr>
          <w:rFonts w:ascii="Times New Roman" w:hAnsi="Times New Roman" w:cs="Times New Roman"/>
          <w:b/>
          <w:sz w:val="24"/>
        </w:rPr>
        <w:t>(E(R)-</w:t>
      </w:r>
      <w:r w:rsidRPr="007C0188">
        <w:rPr>
          <w:rFonts w:ascii="Times New Roman" w:hAnsi="Times New Roman" w:cs="Times New Roman"/>
          <w:sz w:val="24"/>
        </w:rPr>
        <w:t>r</w:t>
      </w:r>
      <w:r w:rsidRPr="007C0188">
        <w:rPr>
          <w:rFonts w:ascii="Times New Roman" w:hAnsi="Times New Roman" w:cs="Times New Roman"/>
          <w:sz w:val="24"/>
          <w:vertAlign w:val="subscript"/>
        </w:rPr>
        <w:t>f</w:t>
      </w:r>
      <w:r>
        <w:rPr>
          <w:rFonts w:ascii="Times New Roman" w:hAnsi="Times New Roman" w:cs="Times New Roman"/>
          <w:b/>
          <w:sz w:val="24"/>
        </w:rPr>
        <w:t>1))</w:t>
      </w:r>
    </w:p>
    <w:p w14:paraId="0B7B0709" w14:textId="77777777" w:rsidR="007E3E47" w:rsidRPr="00B63696" w:rsidRDefault="007E3E47" w:rsidP="007E3E47">
      <w:pPr>
        <w:rPr>
          <w:rFonts w:ascii="Times New Roman" w:hAnsi="Times New Roman" w:cs="Times New Roman"/>
          <w:b/>
          <w:sz w:val="24"/>
        </w:rPr>
      </w:pPr>
      <w:r>
        <w:rPr>
          <w:rFonts w:ascii="Times New Roman" w:hAnsi="Times New Roman" w:cs="Times New Roman"/>
          <w:sz w:val="24"/>
        </w:rPr>
        <w:t xml:space="preserve">The GMV Allocation: </w:t>
      </w:r>
      <w:proofErr w:type="spellStart"/>
      <w:r w:rsidRPr="00060B4C">
        <w:rPr>
          <w:rFonts w:ascii="Times New Roman" w:hAnsi="Times New Roman" w:cs="Times New Roman"/>
          <w:b/>
          <w:sz w:val="24"/>
        </w:rPr>
        <w:t>w</w:t>
      </w:r>
      <w:r>
        <w:rPr>
          <w:rFonts w:ascii="Times New Roman" w:hAnsi="Times New Roman" w:cs="Times New Roman"/>
          <w:b/>
          <w:sz w:val="24"/>
          <w:vertAlign w:val="subscript"/>
        </w:rPr>
        <w:t>GMV</w:t>
      </w:r>
      <w:proofErr w:type="spellEnd"/>
      <w:r>
        <w:rPr>
          <w:rFonts w:ascii="Times New Roman" w:hAnsi="Times New Roman" w:cs="Times New Roman"/>
          <w:b/>
          <w:sz w:val="24"/>
        </w:rPr>
        <w:t xml:space="preserve"> = Ω</w:t>
      </w:r>
      <w:r>
        <w:rPr>
          <w:rFonts w:ascii="Times New Roman" w:hAnsi="Times New Roman" w:cs="Times New Roman"/>
          <w:b/>
          <w:sz w:val="24"/>
          <w:vertAlign w:val="superscript"/>
        </w:rPr>
        <w:t>-</w:t>
      </w:r>
      <w:r w:rsidRPr="007C0188">
        <w:rPr>
          <w:rFonts w:ascii="Times New Roman" w:hAnsi="Times New Roman" w:cs="Times New Roman"/>
          <w:b/>
          <w:sz w:val="24"/>
          <w:vertAlign w:val="superscript"/>
        </w:rPr>
        <w:t>1</w:t>
      </w:r>
      <w:r>
        <w:rPr>
          <w:rFonts w:ascii="Times New Roman" w:hAnsi="Times New Roman" w:cs="Times New Roman"/>
          <w:b/>
          <w:sz w:val="24"/>
        </w:rPr>
        <w:t>1/(1’Ω</w:t>
      </w:r>
      <w:r>
        <w:rPr>
          <w:rFonts w:ascii="Times New Roman" w:hAnsi="Times New Roman" w:cs="Times New Roman"/>
          <w:b/>
          <w:sz w:val="24"/>
          <w:vertAlign w:val="superscript"/>
        </w:rPr>
        <w:t>-</w:t>
      </w:r>
      <w:r w:rsidRPr="007C0188">
        <w:rPr>
          <w:rFonts w:ascii="Times New Roman" w:hAnsi="Times New Roman" w:cs="Times New Roman"/>
          <w:b/>
          <w:sz w:val="24"/>
          <w:vertAlign w:val="superscript"/>
        </w:rPr>
        <w:t>1</w:t>
      </w:r>
      <w:r>
        <w:rPr>
          <w:rFonts w:ascii="Times New Roman" w:hAnsi="Times New Roman" w:cs="Times New Roman"/>
          <w:b/>
          <w:sz w:val="24"/>
        </w:rPr>
        <w:t>1)</w:t>
      </w:r>
    </w:p>
    <w:p w14:paraId="34148C42" w14:textId="1E3A234E" w:rsidR="007E3E47" w:rsidRDefault="007E3E47" w:rsidP="007E3E47">
      <w:pPr>
        <w:rPr>
          <w:rFonts w:ascii="Times New Roman" w:hAnsi="Times New Roman" w:cs="Times New Roman"/>
          <w:sz w:val="24"/>
        </w:rPr>
      </w:pPr>
      <w:r>
        <w:rPr>
          <w:rFonts w:ascii="Times New Roman" w:hAnsi="Times New Roman" w:cs="Times New Roman"/>
          <w:sz w:val="24"/>
        </w:rPr>
        <w:t xml:space="preserve">All of these optimizations are subject to the unit cost portfolio constraint that </w:t>
      </w:r>
      <w:r>
        <w:rPr>
          <w:rFonts w:ascii="Times New Roman" w:hAnsi="Times New Roman" w:cs="Times New Roman"/>
          <w:b/>
          <w:sz w:val="24"/>
        </w:rPr>
        <w:t>w’1+</w:t>
      </w:r>
      <w:r>
        <w:rPr>
          <w:rFonts w:ascii="Times New Roman" w:hAnsi="Times New Roman" w:cs="Times New Roman"/>
          <w:sz w:val="24"/>
        </w:rPr>
        <w:t>w</w:t>
      </w:r>
      <w:r>
        <w:rPr>
          <w:rFonts w:ascii="Times New Roman" w:hAnsi="Times New Roman" w:cs="Times New Roman"/>
          <w:sz w:val="24"/>
          <w:vertAlign w:val="subscript"/>
        </w:rPr>
        <w:t>rf</w:t>
      </w:r>
      <w:r>
        <w:rPr>
          <w:rFonts w:ascii="Times New Roman" w:hAnsi="Times New Roman" w:cs="Times New Roman"/>
          <w:sz w:val="24"/>
        </w:rPr>
        <w:t xml:space="preserve"> = 1.</w:t>
      </w:r>
    </w:p>
    <w:p w14:paraId="135580F1" w14:textId="77777777" w:rsidR="007E3E47" w:rsidRPr="00D83E1D" w:rsidRDefault="007E3E47" w:rsidP="007E3E47">
      <w:pPr>
        <w:rPr>
          <w:rFonts w:ascii="Times New Roman" w:hAnsi="Times New Roman" w:cs="Times New Roman"/>
          <w:b/>
          <w:sz w:val="24"/>
        </w:rPr>
      </w:pPr>
      <w:r w:rsidRPr="00D83E1D">
        <w:rPr>
          <w:rFonts w:ascii="Times New Roman" w:hAnsi="Times New Roman" w:cs="Times New Roman"/>
          <w:b/>
          <w:sz w:val="24"/>
        </w:rPr>
        <w:t>Excel Implementation with Array Formulas</w:t>
      </w:r>
      <w:r>
        <w:rPr>
          <w:rFonts w:ascii="Times New Roman" w:hAnsi="Times New Roman" w:cs="Times New Roman"/>
          <w:b/>
          <w:sz w:val="24"/>
        </w:rPr>
        <w:t>:</w:t>
      </w:r>
    </w:p>
    <w:p w14:paraId="52406388" w14:textId="5284EB5B" w:rsidR="007E3E47" w:rsidRDefault="007E3E47" w:rsidP="007E3E47">
      <w:pPr>
        <w:rPr>
          <w:rFonts w:ascii="Times New Roman" w:hAnsi="Times New Roman" w:cs="Times New Roman"/>
          <w:sz w:val="24"/>
        </w:rPr>
      </w:pPr>
      <w:r>
        <w:rPr>
          <w:rFonts w:ascii="Times New Roman" w:hAnsi="Times New Roman" w:cs="Times New Roman"/>
          <w:sz w:val="24"/>
        </w:rPr>
        <w:t xml:space="preserve">All of these formulas are straightforward to implement in Excel either using matrix formulas and multi-cell arrays or the Solver. These formulas return column vectors of the weights on the risky assets. The results can be transposed by surrounding the equation with </w:t>
      </w:r>
      <w:proofErr w:type="gramStart"/>
      <w:r>
        <w:rPr>
          <w:rFonts w:ascii="Times New Roman" w:hAnsi="Times New Roman" w:cs="Times New Roman"/>
          <w:sz w:val="24"/>
        </w:rPr>
        <w:t>TRANSPOSE(</w:t>
      </w:r>
      <w:proofErr w:type="gramEnd"/>
      <w:r>
        <w:rPr>
          <w:rFonts w:ascii="Times New Roman" w:hAnsi="Times New Roman" w:cs="Times New Roman"/>
          <w:sz w:val="24"/>
        </w:rPr>
        <w:t>) to return row vectors and the</w:t>
      </w:r>
      <w:r w:rsidR="00E04327">
        <w:rPr>
          <w:rFonts w:ascii="Times New Roman" w:hAnsi="Times New Roman" w:cs="Times New Roman"/>
          <w:sz w:val="24"/>
        </w:rPr>
        <w:t xml:space="preserve"> sum of the weights should amount to 1</w:t>
      </w:r>
      <w:r>
        <w:rPr>
          <w:rFonts w:ascii="Times New Roman" w:hAnsi="Times New Roman" w:cs="Times New Roman"/>
          <w:sz w:val="24"/>
        </w:rPr>
        <w:t xml:space="preserve">. </w:t>
      </w:r>
    </w:p>
    <w:p w14:paraId="0B374B46" w14:textId="232BB711" w:rsidR="007E3E47" w:rsidRDefault="007E3E47" w:rsidP="007E3E47">
      <w:pPr>
        <w:rPr>
          <w:rFonts w:ascii="Times New Roman" w:hAnsi="Times New Roman" w:cs="Times New Roman"/>
          <w:sz w:val="24"/>
        </w:rPr>
      </w:pPr>
      <w:r>
        <w:rPr>
          <w:rFonts w:ascii="Times New Roman" w:hAnsi="Times New Roman" w:cs="Times New Roman"/>
          <w:sz w:val="24"/>
        </w:rPr>
        <w:t xml:space="preserve">These formulas must be entered as multi-cell (range) array formulas. To enter a multi-cell array </w:t>
      </w:r>
      <w:proofErr w:type="gramStart"/>
      <w:r>
        <w:rPr>
          <w:rFonts w:ascii="Times New Roman" w:hAnsi="Times New Roman" w:cs="Times New Roman"/>
          <w:sz w:val="24"/>
        </w:rPr>
        <w:t>formula</w:t>
      </w:r>
      <w:proofErr w:type="gramEnd"/>
      <w:r>
        <w:rPr>
          <w:rFonts w:ascii="Times New Roman" w:hAnsi="Times New Roman" w:cs="Times New Roman"/>
          <w:sz w:val="24"/>
        </w:rPr>
        <w:t xml:space="preserve"> highlight all cells that will be part of the output (in this case a column vector of 4 cells) and press F2 (Windows default) to enter the formula editor and enter the formula. Press Ctrl + Shift + Enter (Windows default) to exit the cell and enter the formula as an array formula. The array formula will now be entered in all cells that were originally highlighted. Note that once this is done you can no longer edit part of the array without editing all of it. This includes cell operations like insertion or deletion that may move cells to break up the array. Attempts to break up or alter the array will throw errors.</w:t>
      </w:r>
    </w:p>
    <w:p w14:paraId="634F815D" w14:textId="77777777" w:rsidR="007E3E47" w:rsidRDefault="007E3E47" w:rsidP="007E3E47">
      <w:pPr>
        <w:rPr>
          <w:rFonts w:ascii="Times New Roman" w:hAnsi="Times New Roman" w:cs="Times New Roman"/>
          <w:sz w:val="24"/>
        </w:rPr>
      </w:pPr>
      <w:r>
        <w:rPr>
          <w:rFonts w:ascii="Times New Roman" w:hAnsi="Times New Roman" w:cs="Times New Roman"/>
          <w:sz w:val="24"/>
        </w:rPr>
        <w:t>The MSR Allocation:</w:t>
      </w:r>
    </w:p>
    <w:p w14:paraId="4535DFB0" w14:textId="35049F0E" w:rsidR="00E04327" w:rsidRDefault="00E04327" w:rsidP="007E3E47">
      <w:pPr>
        <w:rPr>
          <w:rFonts w:ascii="Times New Roman" w:hAnsi="Times New Roman" w:cs="Times New Roman"/>
          <w:sz w:val="24"/>
        </w:rPr>
      </w:pPr>
      <w:r w:rsidRPr="00E04327">
        <w:rPr>
          <w:rFonts w:ascii="Times New Roman" w:hAnsi="Times New Roman" w:cs="Times New Roman"/>
          <w:sz w:val="24"/>
        </w:rPr>
        <w:t>=</w:t>
      </w:r>
      <w:proofErr w:type="gramStart"/>
      <w:r w:rsidRPr="00E04327">
        <w:rPr>
          <w:rFonts w:ascii="Times New Roman" w:hAnsi="Times New Roman" w:cs="Times New Roman"/>
          <w:sz w:val="24"/>
        </w:rPr>
        <w:t>TRANSPOSE(</w:t>
      </w:r>
      <w:proofErr w:type="gramEnd"/>
      <w:r w:rsidRPr="00E04327">
        <w:rPr>
          <w:rFonts w:ascii="Times New Roman" w:hAnsi="Times New Roman" w:cs="Times New Roman"/>
          <w:sz w:val="24"/>
        </w:rPr>
        <w:t>MMULT(MINVERSE(</w:t>
      </w:r>
      <w:r w:rsidR="00BC6B11">
        <w:rPr>
          <w:rFonts w:ascii="Times New Roman" w:hAnsi="Times New Roman" w:cs="Times New Roman"/>
          <w:sz w:val="24"/>
        </w:rPr>
        <w:t>[VCV matrix]</w:t>
      </w:r>
      <w:r w:rsidRPr="00E04327">
        <w:rPr>
          <w:rFonts w:ascii="Times New Roman" w:hAnsi="Times New Roman" w:cs="Times New Roman"/>
          <w:sz w:val="24"/>
        </w:rPr>
        <w:t>);TRANSPOSE(</w:t>
      </w:r>
      <w:r w:rsidR="00BC6B11">
        <w:rPr>
          <w:rFonts w:ascii="Times New Roman" w:hAnsi="Times New Roman" w:cs="Times New Roman"/>
          <w:sz w:val="24"/>
        </w:rPr>
        <w:t>[returns row vector]</w:t>
      </w:r>
      <w:r w:rsidRPr="00E04327">
        <w:rPr>
          <w:rFonts w:ascii="Times New Roman" w:hAnsi="Times New Roman" w:cs="Times New Roman"/>
          <w:sz w:val="24"/>
        </w:rPr>
        <w:t>)-</w:t>
      </w:r>
      <w:r w:rsidR="00BC6B11">
        <w:rPr>
          <w:rFonts w:ascii="Times New Roman" w:hAnsi="Times New Roman" w:cs="Times New Roman"/>
          <w:sz w:val="24"/>
        </w:rPr>
        <w:t>[vector of 1]</w:t>
      </w:r>
      <w:r w:rsidRPr="00E04327">
        <w:rPr>
          <w:rFonts w:ascii="Times New Roman" w:hAnsi="Times New Roman" w:cs="Times New Roman"/>
          <w:sz w:val="24"/>
        </w:rPr>
        <w:t>*</w:t>
      </w:r>
      <w:r w:rsidR="00BC6B11">
        <w:rPr>
          <w:rFonts w:ascii="Times New Roman" w:hAnsi="Times New Roman" w:cs="Times New Roman"/>
          <w:sz w:val="24"/>
        </w:rPr>
        <w:t>rf</w:t>
      </w:r>
      <w:r w:rsidRPr="00E04327">
        <w:rPr>
          <w:rFonts w:ascii="Times New Roman" w:hAnsi="Times New Roman" w:cs="Times New Roman"/>
          <w:sz w:val="24"/>
        </w:rPr>
        <w:t>)/MMULT(TRANSPOSE(</w:t>
      </w:r>
      <w:r w:rsidR="00BC6B11">
        <w:rPr>
          <w:rFonts w:ascii="Times New Roman" w:hAnsi="Times New Roman" w:cs="Times New Roman"/>
          <w:sz w:val="24"/>
        </w:rPr>
        <w:t>[returns row vector]</w:t>
      </w:r>
      <w:r w:rsidRPr="00E04327">
        <w:rPr>
          <w:rFonts w:ascii="Times New Roman" w:hAnsi="Times New Roman" w:cs="Times New Roman"/>
          <w:sz w:val="24"/>
        </w:rPr>
        <w:t>);MMULT(MINVERSE(</w:t>
      </w:r>
      <w:r w:rsidR="00C45A82">
        <w:rPr>
          <w:rFonts w:ascii="Times New Roman" w:hAnsi="Times New Roman" w:cs="Times New Roman"/>
          <w:sz w:val="24"/>
        </w:rPr>
        <w:t>[VCV matrix]</w:t>
      </w:r>
      <w:r w:rsidRPr="00E04327">
        <w:rPr>
          <w:rFonts w:ascii="Times New Roman" w:hAnsi="Times New Roman" w:cs="Times New Roman"/>
          <w:sz w:val="24"/>
        </w:rPr>
        <w:t>);TRANSPOSE(</w:t>
      </w:r>
      <w:r w:rsidR="00C45A82">
        <w:rPr>
          <w:rFonts w:ascii="Times New Roman" w:hAnsi="Times New Roman" w:cs="Times New Roman"/>
          <w:sz w:val="24"/>
        </w:rPr>
        <w:t>[returns row vector]</w:t>
      </w:r>
      <w:r w:rsidRPr="00E04327">
        <w:rPr>
          <w:rFonts w:ascii="Times New Roman" w:hAnsi="Times New Roman" w:cs="Times New Roman"/>
          <w:sz w:val="24"/>
        </w:rPr>
        <w:t>)-</w:t>
      </w:r>
      <w:r w:rsidR="00C45A82">
        <w:rPr>
          <w:rFonts w:ascii="Times New Roman" w:hAnsi="Times New Roman" w:cs="Times New Roman"/>
          <w:sz w:val="24"/>
        </w:rPr>
        <w:t>[vector of 1]</w:t>
      </w:r>
      <w:r w:rsidRPr="00E04327">
        <w:rPr>
          <w:rFonts w:ascii="Times New Roman" w:hAnsi="Times New Roman" w:cs="Times New Roman"/>
          <w:sz w:val="24"/>
        </w:rPr>
        <w:t>*</w:t>
      </w:r>
      <w:r w:rsidR="00C45A82">
        <w:rPr>
          <w:rFonts w:ascii="Times New Roman" w:hAnsi="Times New Roman" w:cs="Times New Roman"/>
          <w:sz w:val="24"/>
        </w:rPr>
        <w:t>rf</w:t>
      </w:r>
      <w:r w:rsidRPr="00E04327">
        <w:rPr>
          <w:rFonts w:ascii="Times New Roman" w:hAnsi="Times New Roman" w:cs="Times New Roman"/>
          <w:sz w:val="24"/>
        </w:rPr>
        <w:t>)))</w:t>
      </w:r>
    </w:p>
    <w:p w14:paraId="5900128E" w14:textId="099F741B" w:rsidR="007E3E47" w:rsidRDefault="007E3E47" w:rsidP="007E3E47">
      <w:pPr>
        <w:rPr>
          <w:rFonts w:ascii="Times New Roman" w:hAnsi="Times New Roman" w:cs="Times New Roman"/>
          <w:sz w:val="24"/>
        </w:rPr>
      </w:pPr>
      <w:r>
        <w:rPr>
          <w:rFonts w:ascii="Times New Roman" w:hAnsi="Times New Roman" w:cs="Times New Roman"/>
          <w:sz w:val="24"/>
        </w:rPr>
        <w:t>The GMV Allocation:</w:t>
      </w:r>
    </w:p>
    <w:p w14:paraId="6C29FAD3" w14:textId="624059AA" w:rsidR="00502823" w:rsidRPr="00FB3F2F" w:rsidRDefault="00BF6932">
      <w:pPr>
        <w:rPr>
          <w:rFonts w:ascii="Times New Roman" w:hAnsi="Times New Roman" w:cs="Times New Roman"/>
          <w:sz w:val="24"/>
        </w:rPr>
      </w:pPr>
      <w:r w:rsidRPr="00BF6932">
        <w:rPr>
          <w:rFonts w:ascii="Times New Roman" w:hAnsi="Times New Roman" w:cs="Times New Roman"/>
          <w:sz w:val="24"/>
        </w:rPr>
        <w:t>=</w:t>
      </w:r>
      <w:proofErr w:type="gramStart"/>
      <w:r w:rsidRPr="00BF6932">
        <w:rPr>
          <w:rFonts w:ascii="Times New Roman" w:hAnsi="Times New Roman" w:cs="Times New Roman"/>
          <w:sz w:val="24"/>
        </w:rPr>
        <w:t>TRANSPOSE(</w:t>
      </w:r>
      <w:proofErr w:type="gramEnd"/>
      <w:r w:rsidRPr="00BF6932">
        <w:rPr>
          <w:rFonts w:ascii="Times New Roman" w:hAnsi="Times New Roman" w:cs="Times New Roman"/>
          <w:sz w:val="24"/>
        </w:rPr>
        <w:t>MMULT(MINVERSE(</w:t>
      </w:r>
      <w:r>
        <w:rPr>
          <w:rFonts w:ascii="Times New Roman" w:hAnsi="Times New Roman" w:cs="Times New Roman"/>
          <w:sz w:val="24"/>
        </w:rPr>
        <w:t>[VCV matrix]</w:t>
      </w:r>
      <w:r w:rsidRPr="00BF6932">
        <w:rPr>
          <w:rFonts w:ascii="Times New Roman" w:hAnsi="Times New Roman" w:cs="Times New Roman"/>
          <w:sz w:val="24"/>
        </w:rPr>
        <w:t>);</w:t>
      </w:r>
      <w:r>
        <w:rPr>
          <w:rFonts w:ascii="Times New Roman" w:hAnsi="Times New Roman" w:cs="Times New Roman"/>
          <w:sz w:val="24"/>
        </w:rPr>
        <w:t>[vector of 1]</w:t>
      </w:r>
      <w:r w:rsidRPr="00BF6932">
        <w:rPr>
          <w:rFonts w:ascii="Times New Roman" w:hAnsi="Times New Roman" w:cs="Times New Roman"/>
          <w:sz w:val="24"/>
        </w:rPr>
        <w:t>)/MMULT(TRANSPOSE(</w:t>
      </w:r>
      <w:r>
        <w:rPr>
          <w:rFonts w:ascii="Times New Roman" w:hAnsi="Times New Roman" w:cs="Times New Roman"/>
          <w:sz w:val="24"/>
        </w:rPr>
        <w:t>[vector of 1]</w:t>
      </w:r>
      <w:r w:rsidRPr="00BF6932">
        <w:rPr>
          <w:rFonts w:ascii="Times New Roman" w:hAnsi="Times New Roman" w:cs="Times New Roman"/>
          <w:sz w:val="24"/>
        </w:rPr>
        <w:t>); MMULT(MINVERSE(</w:t>
      </w:r>
      <w:r>
        <w:rPr>
          <w:rFonts w:ascii="Times New Roman" w:hAnsi="Times New Roman" w:cs="Times New Roman"/>
          <w:sz w:val="24"/>
        </w:rPr>
        <w:t>[VCV matrix]</w:t>
      </w:r>
      <w:r w:rsidRPr="00BF6932">
        <w:rPr>
          <w:rFonts w:ascii="Times New Roman" w:hAnsi="Times New Roman" w:cs="Times New Roman"/>
          <w:sz w:val="24"/>
        </w:rPr>
        <w:t>);</w:t>
      </w:r>
      <w:r>
        <w:rPr>
          <w:rFonts w:ascii="Times New Roman" w:hAnsi="Times New Roman" w:cs="Times New Roman"/>
          <w:sz w:val="24"/>
        </w:rPr>
        <w:t>[vector of 1]</w:t>
      </w:r>
      <w:r w:rsidRPr="00BF6932">
        <w:rPr>
          <w:rFonts w:ascii="Times New Roman" w:hAnsi="Times New Roman" w:cs="Times New Roman"/>
          <w:sz w:val="24"/>
        </w:rPr>
        <w:t>)))</w:t>
      </w:r>
    </w:p>
    <w:sectPr w:rsidR="00502823" w:rsidRPr="00FB3F2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1C3F0" w14:textId="77777777" w:rsidR="00012B07" w:rsidRDefault="00012B07" w:rsidP="00B129A8">
      <w:pPr>
        <w:spacing w:after="0" w:line="240" w:lineRule="auto"/>
      </w:pPr>
      <w:r>
        <w:separator/>
      </w:r>
    </w:p>
  </w:endnote>
  <w:endnote w:type="continuationSeparator" w:id="0">
    <w:p w14:paraId="7E769786" w14:textId="77777777" w:rsidR="00012B07" w:rsidRDefault="00012B07" w:rsidP="00B12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17331"/>
      <w:docPartObj>
        <w:docPartGallery w:val="Page Numbers (Bottom of Page)"/>
        <w:docPartUnique/>
      </w:docPartObj>
    </w:sdtPr>
    <w:sdtEndPr>
      <w:rPr>
        <w:rFonts w:ascii="Times New Roman" w:hAnsi="Times New Roman" w:cs="Times New Roman"/>
        <w:noProof/>
      </w:rPr>
    </w:sdtEndPr>
    <w:sdtContent>
      <w:p w14:paraId="5264E601" w14:textId="77777777" w:rsidR="00C17C1F" w:rsidRPr="00C17C1F" w:rsidRDefault="00707AB9">
        <w:pPr>
          <w:pStyle w:val="Footer"/>
          <w:jc w:val="right"/>
          <w:rPr>
            <w:rFonts w:ascii="Times New Roman" w:hAnsi="Times New Roman" w:cs="Times New Roman"/>
          </w:rPr>
        </w:pPr>
        <w:r w:rsidRPr="00C17C1F">
          <w:rPr>
            <w:rFonts w:ascii="Times New Roman" w:hAnsi="Times New Roman" w:cs="Times New Roman"/>
          </w:rPr>
          <w:fldChar w:fldCharType="begin"/>
        </w:r>
        <w:r w:rsidRPr="00C17C1F">
          <w:rPr>
            <w:rFonts w:ascii="Times New Roman" w:hAnsi="Times New Roman" w:cs="Times New Roman"/>
          </w:rPr>
          <w:instrText xml:space="preserve"> PAGE   \* MERGEFORMAT </w:instrText>
        </w:r>
        <w:r w:rsidRPr="00C17C1F">
          <w:rPr>
            <w:rFonts w:ascii="Times New Roman" w:hAnsi="Times New Roman" w:cs="Times New Roman"/>
          </w:rPr>
          <w:fldChar w:fldCharType="separate"/>
        </w:r>
        <w:r>
          <w:rPr>
            <w:rFonts w:ascii="Times New Roman" w:hAnsi="Times New Roman" w:cs="Times New Roman"/>
            <w:noProof/>
          </w:rPr>
          <w:t>8</w:t>
        </w:r>
        <w:r w:rsidRPr="00C17C1F">
          <w:rPr>
            <w:rFonts w:ascii="Times New Roman" w:hAnsi="Times New Roman" w:cs="Times New Roman"/>
            <w:noProof/>
          </w:rPr>
          <w:fldChar w:fldCharType="end"/>
        </w:r>
      </w:p>
    </w:sdtContent>
  </w:sdt>
  <w:p w14:paraId="26ABC8DD" w14:textId="77777777" w:rsidR="00C17C1F" w:rsidRDefault="00012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74742" w14:textId="77777777" w:rsidR="00012B07" w:rsidRDefault="00012B07" w:rsidP="00B129A8">
      <w:pPr>
        <w:spacing w:after="0" w:line="240" w:lineRule="auto"/>
      </w:pPr>
      <w:r>
        <w:separator/>
      </w:r>
    </w:p>
  </w:footnote>
  <w:footnote w:type="continuationSeparator" w:id="0">
    <w:p w14:paraId="4EAAE8E2" w14:textId="77777777" w:rsidR="00012B07" w:rsidRDefault="00012B07" w:rsidP="00B12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FA4D4" w14:textId="77777777" w:rsidR="00C17C1F" w:rsidRDefault="00012B07" w:rsidP="00C17C1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5130"/>
    <w:multiLevelType w:val="hybridMultilevel"/>
    <w:tmpl w:val="C5E44DF4"/>
    <w:lvl w:ilvl="0" w:tplc="DA5EFC0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C2BAC"/>
    <w:multiLevelType w:val="hybridMultilevel"/>
    <w:tmpl w:val="589A798A"/>
    <w:lvl w:ilvl="0" w:tplc="0416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47"/>
    <w:rsid w:val="00012B07"/>
    <w:rsid w:val="000221E5"/>
    <w:rsid w:val="001B7A04"/>
    <w:rsid w:val="00261A18"/>
    <w:rsid w:val="002C048F"/>
    <w:rsid w:val="002F5503"/>
    <w:rsid w:val="003053AA"/>
    <w:rsid w:val="00385CF6"/>
    <w:rsid w:val="004416C1"/>
    <w:rsid w:val="00466CC0"/>
    <w:rsid w:val="004D0173"/>
    <w:rsid w:val="004D3FC1"/>
    <w:rsid w:val="004E5D0E"/>
    <w:rsid w:val="00574FD5"/>
    <w:rsid w:val="00575133"/>
    <w:rsid w:val="005E2C7C"/>
    <w:rsid w:val="00631648"/>
    <w:rsid w:val="006712FC"/>
    <w:rsid w:val="00707AB9"/>
    <w:rsid w:val="00714AB6"/>
    <w:rsid w:val="007211DB"/>
    <w:rsid w:val="007E3E47"/>
    <w:rsid w:val="007E663B"/>
    <w:rsid w:val="00887588"/>
    <w:rsid w:val="00946EC1"/>
    <w:rsid w:val="009609AA"/>
    <w:rsid w:val="00A802BA"/>
    <w:rsid w:val="00AD76EA"/>
    <w:rsid w:val="00AF3651"/>
    <w:rsid w:val="00AF38DC"/>
    <w:rsid w:val="00B129A8"/>
    <w:rsid w:val="00B90E9F"/>
    <w:rsid w:val="00BB3A52"/>
    <w:rsid w:val="00BC6B11"/>
    <w:rsid w:val="00BE48C8"/>
    <w:rsid w:val="00BF6932"/>
    <w:rsid w:val="00C45A82"/>
    <w:rsid w:val="00CD4BFE"/>
    <w:rsid w:val="00DF4477"/>
    <w:rsid w:val="00E04327"/>
    <w:rsid w:val="00E21B16"/>
    <w:rsid w:val="00EA0475"/>
    <w:rsid w:val="00F00764"/>
    <w:rsid w:val="00F31051"/>
    <w:rsid w:val="00F45FD5"/>
    <w:rsid w:val="00F836BD"/>
    <w:rsid w:val="00FB2FEA"/>
    <w:rsid w:val="00FB3F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0E863"/>
  <w15:chartTrackingRefBased/>
  <w15:docId w15:val="{A0B1A7C8-4F08-4216-8B87-BD174703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E4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E47"/>
    <w:pPr>
      <w:ind w:left="720"/>
      <w:contextualSpacing/>
    </w:pPr>
  </w:style>
  <w:style w:type="paragraph" w:styleId="Header">
    <w:name w:val="header"/>
    <w:basedOn w:val="Normal"/>
    <w:link w:val="HeaderChar"/>
    <w:uiPriority w:val="99"/>
    <w:unhideWhenUsed/>
    <w:rsid w:val="007E3E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E47"/>
    <w:rPr>
      <w:lang w:val="en-US"/>
    </w:rPr>
  </w:style>
  <w:style w:type="paragraph" w:styleId="Footer">
    <w:name w:val="footer"/>
    <w:basedOn w:val="Normal"/>
    <w:link w:val="FooterChar"/>
    <w:uiPriority w:val="99"/>
    <w:unhideWhenUsed/>
    <w:rsid w:val="007E3E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E4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Ey Sung Seo</dc:creator>
  <cp:keywords/>
  <dc:description/>
  <cp:lastModifiedBy>Vinicius Bueno de Moraes</cp:lastModifiedBy>
  <cp:revision>2</cp:revision>
  <dcterms:created xsi:type="dcterms:W3CDTF">2022-01-22T15:51:00Z</dcterms:created>
  <dcterms:modified xsi:type="dcterms:W3CDTF">2022-01-22T15:51:00Z</dcterms:modified>
</cp:coreProperties>
</file>