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416E6" w14:textId="08904E5D" w:rsidR="008A5326" w:rsidRPr="00CC29A2" w:rsidRDefault="00413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29A2">
        <w:rPr>
          <w:rFonts w:ascii="Times New Roman" w:hAnsi="Times New Roman" w:cs="Times New Roman"/>
          <w:b/>
          <w:bCs/>
          <w:sz w:val="28"/>
          <w:szCs w:val="28"/>
        </w:rPr>
        <w:t>O processo cognitivo:</w:t>
      </w:r>
    </w:p>
    <w:p w14:paraId="743055C2" w14:textId="1319FA5C" w:rsidR="004135F1" w:rsidRPr="00CC29A2" w:rsidRDefault="004135F1" w:rsidP="004135F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29A2">
        <w:rPr>
          <w:rFonts w:ascii="Times New Roman" w:hAnsi="Times New Roman" w:cs="Times New Roman"/>
          <w:b/>
          <w:bCs/>
          <w:sz w:val="24"/>
          <w:szCs w:val="24"/>
        </w:rPr>
        <w:t xml:space="preserve">Atenção: </w:t>
      </w:r>
    </w:p>
    <w:p w14:paraId="66A649E0" w14:textId="4E115A68" w:rsidR="004135F1" w:rsidRPr="00CC29A2" w:rsidRDefault="004135F1" w:rsidP="004135F1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CDA90" wp14:editId="0D2B3809">
            <wp:extent cx="5400040" cy="2336165"/>
            <wp:effectExtent l="0" t="0" r="0" b="6985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16E9" w14:textId="6C6994ED" w:rsidR="004135F1" w:rsidRPr="00CC29A2" w:rsidRDefault="004135F1" w:rsidP="004135F1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29832F5A" w14:textId="590399FA" w:rsidR="004135F1" w:rsidRPr="00CC29A2" w:rsidRDefault="004135F1" w:rsidP="004135F1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sz w:val="24"/>
          <w:szCs w:val="24"/>
        </w:rPr>
        <w:tab/>
        <w:t>Essa interface se aplica corretamente ao processo da Atenção, trazendo mensagens organizadas e sequenciais.</w:t>
      </w:r>
    </w:p>
    <w:p w14:paraId="5D5E608C" w14:textId="77777777" w:rsidR="004135F1" w:rsidRPr="00CC29A2" w:rsidRDefault="004135F1" w:rsidP="004135F1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9C40380" w14:textId="450FAD94" w:rsidR="004135F1" w:rsidRPr="00520E32" w:rsidRDefault="004135F1" w:rsidP="004135F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29A2">
        <w:rPr>
          <w:rFonts w:ascii="Times New Roman" w:hAnsi="Times New Roman" w:cs="Times New Roman"/>
          <w:b/>
          <w:bCs/>
          <w:sz w:val="24"/>
          <w:szCs w:val="24"/>
        </w:rPr>
        <w:t>Percepção e Reconhecimento</w:t>
      </w:r>
      <w:r w:rsidR="006E5D9B" w:rsidRPr="00CC29A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582E448" w14:textId="5BC3E45B" w:rsidR="00520E32" w:rsidRPr="00520E32" w:rsidRDefault="00520E32" w:rsidP="00520E32">
      <w:pPr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520E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1C6342" wp14:editId="28AD01E0">
            <wp:extent cx="5400040" cy="28301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E67B" w14:textId="0E521E44" w:rsidR="00520E32" w:rsidRPr="00CC29A2" w:rsidRDefault="004135F1" w:rsidP="004135F1">
      <w:pPr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sz w:val="24"/>
          <w:szCs w:val="24"/>
        </w:rPr>
        <w:tab/>
      </w:r>
      <w:r w:rsidRPr="00CC29A2">
        <w:rPr>
          <w:rFonts w:ascii="Times New Roman" w:hAnsi="Times New Roman" w:cs="Times New Roman"/>
          <w:sz w:val="24"/>
          <w:szCs w:val="24"/>
        </w:rPr>
        <w:tab/>
      </w:r>
      <w:r w:rsidR="00520E32">
        <w:rPr>
          <w:rFonts w:ascii="Times New Roman" w:hAnsi="Times New Roman" w:cs="Times New Roman"/>
          <w:sz w:val="24"/>
          <w:szCs w:val="24"/>
        </w:rPr>
        <w:t xml:space="preserve">Um exemplo de site que não se preocupou muito com o reconhecimento das escritas, é o </w:t>
      </w:r>
      <w:hyperlink r:id="rId7" w:history="1">
        <w:r w:rsidR="00520E32" w:rsidRPr="00FF7A1B">
          <w:rPr>
            <w:rStyle w:val="Hyperlink"/>
            <w:rFonts w:ascii="Times New Roman" w:hAnsi="Times New Roman" w:cs="Times New Roman"/>
            <w:sz w:val="24"/>
            <w:szCs w:val="24"/>
          </w:rPr>
          <w:t>https://www.theworldsworstwebsiteever.com</w:t>
        </w:r>
      </w:hyperlink>
      <w:r w:rsidR="00520E32">
        <w:rPr>
          <w:rFonts w:ascii="Times New Roman" w:hAnsi="Times New Roman" w:cs="Times New Roman"/>
          <w:sz w:val="24"/>
          <w:szCs w:val="24"/>
        </w:rPr>
        <w:t xml:space="preserve">, aonde até o texto é de difícil visualização. </w:t>
      </w:r>
    </w:p>
    <w:p w14:paraId="75A1406E" w14:textId="3A5611F3" w:rsidR="004135F1" w:rsidRPr="00CC29A2" w:rsidRDefault="0002004E" w:rsidP="004135F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08B0EF2" wp14:editId="24813B3D">
            <wp:simplePos x="0" y="0"/>
            <wp:positionH relativeFrom="column">
              <wp:posOffset>413385</wp:posOffset>
            </wp:positionH>
            <wp:positionV relativeFrom="paragraph">
              <wp:posOffset>318770</wp:posOffset>
            </wp:positionV>
            <wp:extent cx="5400040" cy="3037840"/>
            <wp:effectExtent l="0" t="0" r="0" b="0"/>
            <wp:wrapTopAndBottom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5F1" w:rsidRPr="00CC29A2">
        <w:rPr>
          <w:rFonts w:ascii="Times New Roman" w:hAnsi="Times New Roman" w:cs="Times New Roman"/>
          <w:b/>
          <w:bCs/>
          <w:sz w:val="24"/>
          <w:szCs w:val="24"/>
        </w:rPr>
        <w:t>Memória</w:t>
      </w:r>
      <w:r w:rsidR="006E5D9B" w:rsidRPr="00CC29A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FF4EC40" w14:textId="44140E8B" w:rsidR="004135F1" w:rsidRPr="00CC29A2" w:rsidRDefault="004135F1" w:rsidP="004135F1">
      <w:pPr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sz w:val="24"/>
          <w:szCs w:val="24"/>
        </w:rPr>
        <w:tab/>
      </w:r>
    </w:p>
    <w:p w14:paraId="507EB845" w14:textId="2157AABC" w:rsidR="0002004E" w:rsidRPr="00CC29A2" w:rsidRDefault="0002004E" w:rsidP="004135F1">
      <w:pPr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sz w:val="24"/>
          <w:szCs w:val="24"/>
        </w:rPr>
        <w:tab/>
      </w:r>
      <w:r w:rsidRPr="00CC29A2">
        <w:rPr>
          <w:rFonts w:ascii="Times New Roman" w:hAnsi="Times New Roman" w:cs="Times New Roman"/>
          <w:sz w:val="24"/>
          <w:szCs w:val="24"/>
        </w:rPr>
        <w:tab/>
        <w:t>Nesse site são apresentadas apenas três opções de revistas recomendadas, isso facilita ao usuário se lembrar de todas as opções</w:t>
      </w:r>
      <w:r w:rsidR="00913E9A">
        <w:rPr>
          <w:rFonts w:ascii="Times New Roman" w:hAnsi="Times New Roman" w:cs="Times New Roman"/>
          <w:sz w:val="24"/>
          <w:szCs w:val="24"/>
        </w:rPr>
        <w:t>, aplicando corretamente o processo da memória</w:t>
      </w:r>
      <w:r w:rsidRPr="00CC29A2">
        <w:rPr>
          <w:rFonts w:ascii="Times New Roman" w:hAnsi="Times New Roman" w:cs="Times New Roman"/>
          <w:sz w:val="24"/>
          <w:szCs w:val="24"/>
        </w:rPr>
        <w:t>.</w:t>
      </w:r>
    </w:p>
    <w:p w14:paraId="05EF4C1D" w14:textId="4847B413" w:rsidR="005E4B86" w:rsidRPr="00CC29A2" w:rsidRDefault="005E4B86" w:rsidP="004135F1">
      <w:pPr>
        <w:rPr>
          <w:rFonts w:ascii="Times New Roman" w:hAnsi="Times New Roman" w:cs="Times New Roman"/>
          <w:sz w:val="24"/>
          <w:szCs w:val="24"/>
        </w:rPr>
      </w:pPr>
    </w:p>
    <w:p w14:paraId="01D417F2" w14:textId="77777777" w:rsidR="005E4B86" w:rsidRPr="00CC29A2" w:rsidRDefault="005E4B86" w:rsidP="004135F1">
      <w:pPr>
        <w:rPr>
          <w:rFonts w:ascii="Times New Roman" w:hAnsi="Times New Roman" w:cs="Times New Roman"/>
          <w:sz w:val="24"/>
          <w:szCs w:val="24"/>
        </w:rPr>
      </w:pPr>
    </w:p>
    <w:p w14:paraId="4DB232DB" w14:textId="048B960E" w:rsidR="004135F1" w:rsidRPr="00CC29A2" w:rsidRDefault="004135F1" w:rsidP="004135F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b/>
          <w:bCs/>
          <w:sz w:val="24"/>
          <w:szCs w:val="24"/>
        </w:rPr>
        <w:t>Aprendizado</w:t>
      </w:r>
      <w:r w:rsidR="006E5D9B" w:rsidRPr="00CC29A2">
        <w:rPr>
          <w:rFonts w:ascii="Times New Roman" w:hAnsi="Times New Roman" w:cs="Times New Roman"/>
          <w:sz w:val="24"/>
          <w:szCs w:val="24"/>
        </w:rPr>
        <w:t>:</w:t>
      </w:r>
    </w:p>
    <w:p w14:paraId="06F9F555" w14:textId="3D25CB70" w:rsidR="004135F1" w:rsidRPr="00CC29A2" w:rsidRDefault="005E4B86" w:rsidP="004135F1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149E8" wp14:editId="0FEA514F">
            <wp:extent cx="5400040" cy="935355"/>
            <wp:effectExtent l="0" t="0" r="0" b="0"/>
            <wp:docPr id="3" name="Imagem 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5B3B" w14:textId="0933BFB8" w:rsidR="004E0C01" w:rsidRPr="00CC29A2" w:rsidRDefault="004E0C01" w:rsidP="004135F1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sz w:val="24"/>
          <w:szCs w:val="24"/>
        </w:rPr>
        <w:t xml:space="preserve">Ao clicar uma dessas categorias é carregada uma nova aba com a categoria selecionada: </w:t>
      </w:r>
    </w:p>
    <w:p w14:paraId="2343EA81" w14:textId="22A8844D" w:rsidR="004E0C01" w:rsidRPr="00CC29A2" w:rsidRDefault="004E0C01" w:rsidP="004135F1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E84F0C" wp14:editId="78D64156">
            <wp:extent cx="5400040" cy="2680335"/>
            <wp:effectExtent l="0" t="0" r="0" b="571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FC05" w14:textId="1B41705B" w:rsidR="004135F1" w:rsidRPr="00CC29A2" w:rsidRDefault="005E4B86" w:rsidP="004135F1">
      <w:pPr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sz w:val="24"/>
          <w:szCs w:val="24"/>
        </w:rPr>
        <w:tab/>
        <w:t>Esse exemplo se trata de uma seleção de categorias de revistas, porém o processo não é intuitivo, dando a impressão de que mais de uma categoria pode ser escolhida, porém na prática isso não é possível.</w:t>
      </w:r>
    </w:p>
    <w:p w14:paraId="0DAC319F" w14:textId="6B935385" w:rsidR="005E4B86" w:rsidRPr="00CC29A2" w:rsidRDefault="005E4B86" w:rsidP="004135F1">
      <w:pPr>
        <w:rPr>
          <w:rFonts w:ascii="Times New Roman" w:hAnsi="Times New Roman" w:cs="Times New Roman"/>
          <w:sz w:val="24"/>
          <w:szCs w:val="24"/>
        </w:rPr>
      </w:pPr>
      <w:r w:rsidRPr="00CC29A2">
        <w:rPr>
          <w:rFonts w:ascii="Times New Roman" w:hAnsi="Times New Roman" w:cs="Times New Roman"/>
          <w:sz w:val="24"/>
          <w:szCs w:val="24"/>
        </w:rPr>
        <w:tab/>
        <w:t>Para corrigir essa situação seria interessante uma seleção de múltiplas categorias para posteriormente trazer em outra aba todas as categorias selecionadas.</w:t>
      </w:r>
    </w:p>
    <w:p w14:paraId="214CEBB1" w14:textId="4E037019" w:rsidR="004135F1" w:rsidRPr="00CC29A2" w:rsidRDefault="004135F1" w:rsidP="004135F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29A2">
        <w:rPr>
          <w:rFonts w:ascii="Times New Roman" w:hAnsi="Times New Roman" w:cs="Times New Roman"/>
          <w:b/>
          <w:bCs/>
          <w:sz w:val="24"/>
          <w:szCs w:val="24"/>
        </w:rPr>
        <w:t>Leitura, escrita, fala e audição</w:t>
      </w:r>
      <w:r w:rsidR="006E5D9B" w:rsidRPr="00CC29A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AC3138" w14:textId="781C375C" w:rsidR="004135F1" w:rsidRDefault="00CB6FC1" w:rsidP="00CB6FC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exemplo positivo é o próprio leitor de pdf do Microsoft edge, onde é possível dar zoom sem perder a qualidade do texto.</w:t>
      </w:r>
    </w:p>
    <w:p w14:paraId="6D84C4C6" w14:textId="2C5EEA2D" w:rsidR="00CB6FC1" w:rsidRDefault="00CB6FC1" w:rsidP="00CB6FC1">
      <w:pPr>
        <w:ind w:left="720"/>
        <w:rPr>
          <w:rFonts w:ascii="Times New Roman" w:hAnsi="Times New Roman" w:cs="Times New Roman"/>
          <w:sz w:val="24"/>
          <w:szCs w:val="24"/>
        </w:rPr>
      </w:pPr>
      <w:r w:rsidRPr="00CB6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5B34BE" wp14:editId="78248713">
            <wp:extent cx="5400040" cy="28886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8701" w14:textId="49654426" w:rsidR="00CB6FC1" w:rsidRPr="00CC29A2" w:rsidRDefault="00CB6FC1" w:rsidP="00CB6FC1">
      <w:pPr>
        <w:ind w:left="720"/>
        <w:rPr>
          <w:rFonts w:ascii="Times New Roman" w:hAnsi="Times New Roman" w:cs="Times New Roman"/>
          <w:sz w:val="24"/>
          <w:szCs w:val="24"/>
        </w:rPr>
      </w:pPr>
      <w:r w:rsidRPr="00CB6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F444D0" wp14:editId="41D1B3DE">
            <wp:extent cx="5400040" cy="28657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0434" w14:textId="1BDB8F83" w:rsidR="004135F1" w:rsidRDefault="004135F1" w:rsidP="004135F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29A2">
        <w:rPr>
          <w:rFonts w:ascii="Times New Roman" w:hAnsi="Times New Roman" w:cs="Times New Roman"/>
          <w:b/>
          <w:bCs/>
          <w:sz w:val="24"/>
          <w:szCs w:val="24"/>
        </w:rPr>
        <w:t>Resolução de problemas, planejamento, raciocínio e tomada de decisões</w:t>
      </w:r>
      <w:r w:rsidR="006E5D9B" w:rsidRPr="00CC29A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11D4BA9" w14:textId="119406E0" w:rsidR="002265AB" w:rsidRDefault="002265AB" w:rsidP="002265AB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271117FC" wp14:editId="0835C35A">
            <wp:extent cx="5400040" cy="3038475"/>
            <wp:effectExtent l="0" t="0" r="0" b="9525"/>
            <wp:docPr id="9" name="Imagem 9" descr="Treze coisas sobre o Windows 10 S | Sistemas Operacionais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ze coisas sobre o Windows 10 S | Sistemas Operacionais | TechTud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48C7" w14:textId="752F787C" w:rsidR="002265AB" w:rsidRPr="002265AB" w:rsidRDefault="002265AB" w:rsidP="002265AB">
      <w:pPr>
        <w:tabs>
          <w:tab w:val="left" w:pos="6324"/>
        </w:tabs>
      </w:pPr>
      <w:r>
        <w:t xml:space="preserve">             O Windows é um exemplo que não ajuda muito ao aprendizado do usuário, pois o sistema em si não apresenta nenhuma dica de seus atalhos para ajudar o usuário. Por exemplo, o atalho Windows+shift+S, com ele é possível realizar capturas de tela instantâneas, com possibilidade de recortar a captura logo no momento que a mesma é feita, tal atalho extremamente útil não é divulgado em momento algum utilizando o conhecido sistema.</w:t>
      </w:r>
    </w:p>
    <w:sectPr w:rsidR="002265AB" w:rsidRPr="002265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43D07"/>
    <w:multiLevelType w:val="hybridMultilevel"/>
    <w:tmpl w:val="D99A6E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114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5F1"/>
    <w:rsid w:val="0002004E"/>
    <w:rsid w:val="002265AB"/>
    <w:rsid w:val="004135F1"/>
    <w:rsid w:val="004E0C01"/>
    <w:rsid w:val="00520E32"/>
    <w:rsid w:val="005836BE"/>
    <w:rsid w:val="005E4B86"/>
    <w:rsid w:val="006E5D9B"/>
    <w:rsid w:val="00850DC7"/>
    <w:rsid w:val="008A5326"/>
    <w:rsid w:val="00913E9A"/>
    <w:rsid w:val="00983965"/>
    <w:rsid w:val="00CB6FC1"/>
    <w:rsid w:val="00CC2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EA867"/>
  <w15:chartTrackingRefBased/>
  <w15:docId w15:val="{F0CEF359-99EE-4EA1-AF8A-A787E1B5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135F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20E3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0E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theworldsworstwebsiteever.com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271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Pellin</dc:creator>
  <cp:keywords/>
  <dc:description/>
  <cp:lastModifiedBy>Vinicius Flyssak</cp:lastModifiedBy>
  <cp:revision>9</cp:revision>
  <dcterms:created xsi:type="dcterms:W3CDTF">2022-12-04T22:09:00Z</dcterms:created>
  <dcterms:modified xsi:type="dcterms:W3CDTF">2022-12-05T01:54:00Z</dcterms:modified>
</cp:coreProperties>
</file>