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F66" w:rsidRPr="0006244B" w:rsidRDefault="000E2A19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t>DESCRIÇÃO BÁSICA DO PROJETO E DA OPORTUNIDADE</w:t>
      </w:r>
    </w:p>
    <w:p w:rsidR="00555F66" w:rsidRPr="0006244B" w:rsidRDefault="00555F66" w:rsidP="00EB4B4D">
      <w:pPr>
        <w:pStyle w:val="Standard"/>
        <w:tabs>
          <w:tab w:val="left" w:pos="381"/>
        </w:tabs>
        <w:jc w:val="both"/>
        <w:rPr>
          <w:rFonts w:cs="Times New Roman"/>
          <w:b/>
          <w:bCs/>
        </w:rPr>
      </w:pPr>
    </w:p>
    <w:p w:rsidR="00555F66" w:rsidRDefault="000E2A19" w:rsidP="00EB4B4D">
      <w:pPr>
        <w:pStyle w:val="Standard"/>
        <w:tabs>
          <w:tab w:val="left" w:pos="381"/>
        </w:tabs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ab/>
      </w:r>
      <w:r w:rsidR="00555F66" w:rsidRPr="0006244B">
        <w:rPr>
          <w:rFonts w:cs="Times New Roman"/>
          <w:bCs/>
        </w:rPr>
        <w:t>A coordenação de Tecnologia da Informação</w:t>
      </w:r>
      <w:r w:rsidR="00CB0C6D">
        <w:rPr>
          <w:rFonts w:cs="Times New Roman"/>
          <w:bCs/>
        </w:rPr>
        <w:t xml:space="preserve"> (TI)</w:t>
      </w:r>
      <w:r w:rsidR="00555F66" w:rsidRPr="0006244B">
        <w:rPr>
          <w:rFonts w:cs="Times New Roman"/>
          <w:bCs/>
        </w:rPr>
        <w:t xml:space="preserve"> do Campus </w:t>
      </w:r>
      <w:proofErr w:type="spellStart"/>
      <w:r w:rsidR="00555F66" w:rsidRPr="0006244B">
        <w:rPr>
          <w:rFonts w:cs="Times New Roman"/>
          <w:bCs/>
        </w:rPr>
        <w:t>Uruçuí</w:t>
      </w:r>
      <w:proofErr w:type="spellEnd"/>
      <w:r w:rsidR="00555F66" w:rsidRPr="0006244B">
        <w:rPr>
          <w:rFonts w:cs="Times New Roman"/>
          <w:bCs/>
        </w:rPr>
        <w:t xml:space="preserve"> percebeu a necessidade de </w:t>
      </w:r>
      <w:r w:rsidRPr="0006244B">
        <w:rPr>
          <w:rFonts w:cs="Times New Roman"/>
          <w:bCs/>
        </w:rPr>
        <w:t>se tornar</w:t>
      </w:r>
      <w:r w:rsidR="006F779C">
        <w:rPr>
          <w:rFonts w:cs="Times New Roman"/>
          <w:bCs/>
        </w:rPr>
        <w:t>-se</w:t>
      </w:r>
      <w:r w:rsidRPr="0006244B">
        <w:rPr>
          <w:rFonts w:cs="Times New Roman"/>
          <w:bCs/>
        </w:rPr>
        <w:t xml:space="preserve"> mais direcionada a projetos bem como tornar toda a instituição mais </w:t>
      </w:r>
      <w:proofErr w:type="spellStart"/>
      <w:r w:rsidRPr="0006244B">
        <w:rPr>
          <w:rFonts w:cs="Times New Roman"/>
          <w:bCs/>
        </w:rPr>
        <w:t>projetizada</w:t>
      </w:r>
      <w:proofErr w:type="spellEnd"/>
      <w:r w:rsidR="00EB6235" w:rsidRPr="0006244B">
        <w:rPr>
          <w:rFonts w:cs="Times New Roman"/>
          <w:bCs/>
        </w:rPr>
        <w:t xml:space="preserve"> e alinhar os projetos existentes</w:t>
      </w:r>
      <w:r w:rsidR="00416361" w:rsidRPr="0006244B">
        <w:rPr>
          <w:rFonts w:cs="Times New Roman"/>
          <w:bCs/>
        </w:rPr>
        <w:t xml:space="preserve"> na área aos projetos existentes nos demais setores do campus</w:t>
      </w:r>
      <w:r w:rsidRPr="0006244B">
        <w:rPr>
          <w:rFonts w:cs="Times New Roman"/>
          <w:bCs/>
        </w:rPr>
        <w:t>.</w:t>
      </w:r>
    </w:p>
    <w:p w:rsidR="00272EF9" w:rsidRDefault="001C4925" w:rsidP="002D382E">
      <w:pPr>
        <w:autoSpaceDE w:val="0"/>
        <w:autoSpaceDN w:val="0"/>
        <w:adjustRightInd w:val="0"/>
        <w:spacing w:after="0" w:line="240" w:lineRule="auto"/>
        <w:ind w:firstLine="2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C4925">
        <w:rPr>
          <w:rFonts w:ascii="Times New Roman" w:hAnsi="Times New Roman" w:cs="Times New Roman"/>
          <w:sz w:val="24"/>
          <w:szCs w:val="24"/>
        </w:rPr>
        <w:t>A Coordenação de Tecnologia da Informação é a unidade organizacional</w:t>
      </w:r>
      <w:r w:rsidR="00EB4B4D">
        <w:rPr>
          <w:rFonts w:ascii="Times New Roman" w:hAnsi="Times New Roman" w:cs="Times New Roman"/>
          <w:sz w:val="24"/>
          <w:szCs w:val="24"/>
        </w:rPr>
        <w:t xml:space="preserve"> s</w:t>
      </w:r>
      <w:r w:rsidRPr="001C4925">
        <w:rPr>
          <w:rFonts w:ascii="Times New Roman" w:hAnsi="Times New Roman" w:cs="Times New Roman"/>
          <w:sz w:val="24"/>
          <w:szCs w:val="24"/>
        </w:rPr>
        <w:t>ubordinada à Diretoria-Geral, responsável por planejar, organizar, executar,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4925">
        <w:rPr>
          <w:rFonts w:ascii="Times New Roman" w:hAnsi="Times New Roman" w:cs="Times New Roman"/>
          <w:sz w:val="24"/>
          <w:szCs w:val="24"/>
        </w:rPr>
        <w:t xml:space="preserve">coordenar </w:t>
      </w:r>
      <w:r w:rsidRPr="00931931">
        <w:rPr>
          <w:rFonts w:ascii="Times New Roman" w:hAnsi="Times New Roman" w:cs="Times New Roman"/>
          <w:sz w:val="24"/>
          <w:szCs w:val="24"/>
        </w:rPr>
        <w:t xml:space="preserve">e controlar as atividades de Tecnologia da Informação (TI) para o </w:t>
      </w:r>
      <w:r w:rsidRPr="00931931">
        <w:rPr>
          <w:rFonts w:ascii="Times New Roman" w:hAnsi="Times New Roman" w:cs="Times New Roman"/>
          <w:i/>
          <w:iCs/>
          <w:sz w:val="24"/>
          <w:szCs w:val="24"/>
        </w:rPr>
        <w:t>Campus</w:t>
      </w:r>
      <w:r w:rsidRPr="00931931">
        <w:rPr>
          <w:rFonts w:ascii="Times New Roman" w:hAnsi="Times New Roman" w:cs="Times New Roman"/>
          <w:sz w:val="24"/>
          <w:szCs w:val="24"/>
        </w:rPr>
        <w:t>.</w:t>
      </w:r>
      <w:r w:rsidR="005020A4" w:rsidRPr="00931931">
        <w:rPr>
          <w:rFonts w:ascii="Times New Roman" w:hAnsi="Times New Roman" w:cs="Times New Roman"/>
          <w:sz w:val="24"/>
          <w:szCs w:val="24"/>
        </w:rPr>
        <w:t xml:space="preserve"> Atualmente ela dispõe de apenas </w:t>
      </w:r>
      <w:r w:rsidR="005020A4" w:rsidRPr="001F0267">
        <w:rPr>
          <w:rFonts w:ascii="Times New Roman" w:hAnsi="Times New Roman" w:cs="Times New Roman"/>
          <w:b/>
          <w:sz w:val="24"/>
          <w:szCs w:val="24"/>
        </w:rPr>
        <w:t>um</w:t>
      </w:r>
      <w:r w:rsidR="00553176" w:rsidRPr="001F0267">
        <w:rPr>
          <w:rFonts w:ascii="Times New Roman" w:hAnsi="Times New Roman" w:cs="Times New Roman"/>
          <w:b/>
          <w:sz w:val="24"/>
          <w:szCs w:val="24"/>
        </w:rPr>
        <w:t xml:space="preserve"> (1)</w:t>
      </w:r>
      <w:r w:rsidR="005020A4" w:rsidRPr="00931931">
        <w:rPr>
          <w:rFonts w:ascii="Times New Roman" w:hAnsi="Times New Roman" w:cs="Times New Roman"/>
          <w:sz w:val="24"/>
          <w:szCs w:val="24"/>
        </w:rPr>
        <w:t xml:space="preserve"> Técnico de Tecnologia da Informação. </w:t>
      </w:r>
      <w:r w:rsidR="005020A4" w:rsidRPr="00553176">
        <w:rPr>
          <w:rFonts w:ascii="Times New Roman" w:hAnsi="Times New Roman" w:cs="Times New Roman"/>
          <w:b/>
          <w:sz w:val="24"/>
          <w:szCs w:val="24"/>
        </w:rPr>
        <w:t>Não</w:t>
      </w:r>
      <w:r w:rsidR="005020A4" w:rsidRPr="00931931">
        <w:rPr>
          <w:rFonts w:ascii="Times New Roman" w:hAnsi="Times New Roman" w:cs="Times New Roman"/>
          <w:sz w:val="24"/>
          <w:szCs w:val="24"/>
        </w:rPr>
        <w:t xml:space="preserve"> há Coordenador de Tecnologia da Informação no campus.</w:t>
      </w:r>
      <w:r w:rsidR="00725601" w:rsidRPr="00931931">
        <w:rPr>
          <w:rFonts w:ascii="Times New Roman" w:hAnsi="Times New Roman" w:cs="Times New Roman"/>
          <w:sz w:val="24"/>
          <w:szCs w:val="24"/>
        </w:rPr>
        <w:t xml:space="preserve"> </w:t>
      </w:r>
      <w:r w:rsidR="00725601" w:rsidRPr="001F0267">
        <w:rPr>
          <w:rFonts w:ascii="Times New Roman" w:hAnsi="Times New Roman" w:cs="Times New Roman"/>
          <w:b/>
          <w:sz w:val="24"/>
          <w:szCs w:val="24"/>
        </w:rPr>
        <w:t>Não</w:t>
      </w:r>
      <w:r w:rsidR="00725601" w:rsidRPr="00931931">
        <w:rPr>
          <w:rFonts w:ascii="Times New Roman" w:hAnsi="Times New Roman" w:cs="Times New Roman"/>
          <w:sz w:val="24"/>
          <w:szCs w:val="24"/>
        </w:rPr>
        <w:t xml:space="preserve"> existe PDTI</w:t>
      </w:r>
      <w:r w:rsidR="00725601" w:rsidRPr="00931931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  <w:r w:rsidR="00725601" w:rsidRPr="00931931">
        <w:rPr>
          <w:rFonts w:ascii="Times New Roman" w:hAnsi="Times New Roman" w:cs="Times New Roman"/>
          <w:sz w:val="24"/>
          <w:szCs w:val="24"/>
        </w:rPr>
        <w:t xml:space="preserve"> que indique as diretrizes a serem seguidas pela Coordenação de Tecnologia da Informação</w:t>
      </w:r>
      <w:r w:rsidR="00553176">
        <w:rPr>
          <w:rFonts w:ascii="Times New Roman" w:hAnsi="Times New Roman" w:cs="Times New Roman"/>
          <w:sz w:val="24"/>
          <w:szCs w:val="24"/>
        </w:rPr>
        <w:t xml:space="preserve"> para poder realizar suas atividades</w:t>
      </w:r>
      <w:r w:rsidR="00725601" w:rsidRPr="00931931">
        <w:rPr>
          <w:rFonts w:ascii="Times New Roman" w:hAnsi="Times New Roman" w:cs="Times New Roman"/>
          <w:sz w:val="24"/>
          <w:szCs w:val="24"/>
        </w:rPr>
        <w:t>.</w:t>
      </w:r>
    </w:p>
    <w:p w:rsidR="00272EF9" w:rsidRPr="00931931" w:rsidRDefault="00553176" w:rsidP="00272EF9">
      <w:pPr>
        <w:autoSpaceDE w:val="0"/>
        <w:autoSpaceDN w:val="0"/>
        <w:adjustRightInd w:val="0"/>
        <w:spacing w:after="0" w:line="240" w:lineRule="auto"/>
        <w:ind w:left="13" w:firstLine="28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Para poder viabilizar a execução das atividades de TI do campus contratações de Soluções de Tecnologia da Informação </w:t>
      </w:r>
      <w:r w:rsidR="0074064A">
        <w:rPr>
          <w:rFonts w:ascii="Times New Roman" w:hAnsi="Times New Roman" w:cs="Times New Roman"/>
          <w:bCs/>
          <w:sz w:val="24"/>
          <w:szCs w:val="24"/>
        </w:rPr>
        <w:t>precisam serem realizadas.</w:t>
      </w:r>
      <w:r w:rsidR="006F779C">
        <w:rPr>
          <w:rFonts w:ascii="Times New Roman" w:hAnsi="Times New Roman" w:cs="Times New Roman"/>
          <w:bCs/>
          <w:sz w:val="24"/>
          <w:szCs w:val="24"/>
        </w:rPr>
        <w:t xml:space="preserve"> Porém estas não devem ser</w:t>
      </w:r>
      <w:r w:rsidR="008C44FB">
        <w:rPr>
          <w:rFonts w:ascii="Times New Roman" w:hAnsi="Times New Roman" w:cs="Times New Roman"/>
          <w:bCs/>
          <w:sz w:val="24"/>
          <w:szCs w:val="24"/>
        </w:rPr>
        <w:t xml:space="preserve"> realizadas sem a existência do PDTI.</w:t>
      </w:r>
    </w:p>
    <w:p w:rsidR="00555F66" w:rsidRPr="0006244B" w:rsidRDefault="00555F66" w:rsidP="008E2095">
      <w:pPr>
        <w:pStyle w:val="Standard"/>
        <w:tabs>
          <w:tab w:val="left" w:pos="381"/>
        </w:tabs>
        <w:jc w:val="both"/>
        <w:rPr>
          <w:rFonts w:cs="Times New Roman"/>
          <w:bCs/>
        </w:rPr>
      </w:pPr>
    </w:p>
    <w:p w:rsidR="00555F66" w:rsidRPr="0006244B" w:rsidRDefault="006C592C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t>O</w:t>
      </w:r>
      <w:r w:rsidR="00EB6235" w:rsidRPr="0006244B">
        <w:rPr>
          <w:rFonts w:cs="Times New Roman"/>
          <w:b/>
          <w:bCs/>
        </w:rPr>
        <w:t>BJETIVO DO PROJETO</w:t>
      </w:r>
    </w:p>
    <w:p w:rsidR="00F8321E" w:rsidRPr="0006244B" w:rsidRDefault="00F8321E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EB6235" w:rsidRPr="0006244B" w:rsidRDefault="00EB6235" w:rsidP="008E2095">
      <w:pPr>
        <w:pStyle w:val="TableContents"/>
        <w:ind w:firstLine="286"/>
        <w:jc w:val="both"/>
        <w:rPr>
          <w:rFonts w:cs="Times New Roman"/>
        </w:rPr>
      </w:pPr>
      <w:r w:rsidRPr="0006244B">
        <w:rPr>
          <w:rFonts w:cs="Times New Roman"/>
        </w:rPr>
        <w:t xml:space="preserve">Este projeto visa elaborar um Plano de Trabalho Colaborativo para Planejamento do Programa de Governança Corporativa do Campus </w:t>
      </w:r>
      <w:proofErr w:type="spellStart"/>
      <w:r w:rsidRPr="0006244B">
        <w:rPr>
          <w:rFonts w:cs="Times New Roman"/>
        </w:rPr>
        <w:t>Uruçuí</w:t>
      </w:r>
      <w:proofErr w:type="spellEnd"/>
      <w:r w:rsidRPr="0006244B">
        <w:rPr>
          <w:rFonts w:cs="Times New Roman"/>
        </w:rPr>
        <w:t xml:space="preserve"> do Instituto Federal de Educação Ciência e Tecnologia do Piauí. </w:t>
      </w:r>
      <w:r w:rsidR="004C70D0">
        <w:rPr>
          <w:rFonts w:cs="Times New Roman"/>
        </w:rPr>
        <w:t xml:space="preserve"> Com isso tem-se como submeta a Implantação da Governança de TI no campus.</w:t>
      </w:r>
    </w:p>
    <w:p w:rsidR="00EB6235" w:rsidRPr="0006244B" w:rsidRDefault="00EB6235" w:rsidP="008E2095">
      <w:pPr>
        <w:pStyle w:val="Standard"/>
        <w:tabs>
          <w:tab w:val="left" w:pos="381"/>
        </w:tabs>
        <w:jc w:val="both"/>
        <w:rPr>
          <w:rFonts w:cs="Times New Roman"/>
          <w:b/>
          <w:bCs/>
        </w:rPr>
      </w:pPr>
    </w:p>
    <w:p w:rsidR="00555F66" w:rsidRPr="0006244B" w:rsidRDefault="00A874CD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t>REQUISITOS FUNCIONAIS DESEJÁVEIS (PRIORIZADOS)</w:t>
      </w:r>
    </w:p>
    <w:p w:rsidR="007006E6" w:rsidRPr="0006244B" w:rsidRDefault="007006E6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A81DE7" w:rsidRDefault="00A81DE7" w:rsidP="00AB7622">
      <w:pPr>
        <w:pStyle w:val="Standard"/>
        <w:numPr>
          <w:ilvl w:val="0"/>
          <w:numId w:val="3"/>
        </w:numPr>
        <w:tabs>
          <w:tab w:val="left" w:pos="381"/>
        </w:tabs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 xml:space="preserve">O projeto deverá permitir que </w:t>
      </w:r>
      <w:r w:rsidR="00461733" w:rsidRPr="0006244B">
        <w:rPr>
          <w:rFonts w:cs="Times New Roman"/>
          <w:bCs/>
        </w:rPr>
        <w:t xml:space="preserve">o plano de conscientização inclua em seu escopo seminários, palestras, </w:t>
      </w:r>
      <w:proofErr w:type="spellStart"/>
      <w:r w:rsidR="00461733" w:rsidRPr="0006244B">
        <w:rPr>
          <w:rFonts w:cs="Times New Roman"/>
          <w:bCs/>
        </w:rPr>
        <w:t>vídeos-aulas</w:t>
      </w:r>
      <w:proofErr w:type="spellEnd"/>
      <w:r w:rsidR="00461733" w:rsidRPr="0006244B">
        <w:rPr>
          <w:rFonts w:cs="Times New Roman"/>
          <w:bCs/>
        </w:rPr>
        <w:t xml:space="preserve">, </w:t>
      </w:r>
      <w:proofErr w:type="spellStart"/>
      <w:r w:rsidR="00461733" w:rsidRPr="0006244B">
        <w:rPr>
          <w:rFonts w:cs="Times New Roman"/>
          <w:bCs/>
        </w:rPr>
        <w:t>podcast</w:t>
      </w:r>
      <w:r w:rsidR="00434B13" w:rsidRPr="0006244B">
        <w:rPr>
          <w:rFonts w:cs="Times New Roman"/>
          <w:bCs/>
        </w:rPr>
        <w:t>s</w:t>
      </w:r>
      <w:proofErr w:type="spellEnd"/>
      <w:r w:rsidR="00434B13" w:rsidRPr="0006244B">
        <w:rPr>
          <w:rFonts w:cs="Times New Roman"/>
          <w:bCs/>
        </w:rPr>
        <w:t xml:space="preserve"> falando sobre os assuntos</w:t>
      </w:r>
      <w:r w:rsidR="00703E5F" w:rsidRPr="0006244B">
        <w:rPr>
          <w:rFonts w:cs="Times New Roman"/>
          <w:bCs/>
        </w:rPr>
        <w:t>:</w:t>
      </w:r>
      <w:r w:rsidR="00434B13" w:rsidRPr="0006244B">
        <w:rPr>
          <w:rFonts w:cs="Times New Roman"/>
          <w:bCs/>
        </w:rPr>
        <w:t xml:space="preserve"> Gestão de Projetos, Governança Corporativa e Governança Corporativa de TI</w:t>
      </w:r>
      <w:r w:rsidR="00703E5F" w:rsidRPr="0006244B">
        <w:rPr>
          <w:rFonts w:cs="Times New Roman"/>
          <w:bCs/>
        </w:rPr>
        <w:t xml:space="preserve"> e também sobre edição colaborativa de documentos como forma de viabilizar o planejamento transparente, participativo e democrático</w:t>
      </w:r>
      <w:r w:rsidR="00434B13" w:rsidRPr="0006244B">
        <w:rPr>
          <w:rFonts w:cs="Times New Roman"/>
          <w:bCs/>
        </w:rPr>
        <w:t>;</w:t>
      </w:r>
    </w:p>
    <w:p w:rsidR="008148A8" w:rsidRPr="0006244B" w:rsidRDefault="008148A8" w:rsidP="008148A8">
      <w:pPr>
        <w:pStyle w:val="Standard"/>
        <w:numPr>
          <w:ilvl w:val="0"/>
          <w:numId w:val="3"/>
        </w:numPr>
        <w:tabs>
          <w:tab w:val="left" w:pos="381"/>
        </w:tabs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lastRenderedPageBreak/>
        <w:t>O projeto deverá permitir que os cursos de capacitação da equipe possuam aulas práticas e aulas teóricas.</w:t>
      </w:r>
    </w:p>
    <w:p w:rsidR="008148A8" w:rsidRPr="0006244B" w:rsidRDefault="008148A8" w:rsidP="008148A8">
      <w:pPr>
        <w:pStyle w:val="Standard"/>
        <w:tabs>
          <w:tab w:val="left" w:pos="381"/>
        </w:tabs>
        <w:ind w:left="1006"/>
        <w:jc w:val="both"/>
        <w:rPr>
          <w:rFonts w:cs="Times New Roman"/>
          <w:bCs/>
        </w:rPr>
      </w:pPr>
    </w:p>
    <w:p w:rsidR="00CB75A8" w:rsidRPr="0006244B" w:rsidRDefault="00AE2719" w:rsidP="00AB7622">
      <w:pPr>
        <w:pStyle w:val="Standard"/>
        <w:numPr>
          <w:ilvl w:val="0"/>
          <w:numId w:val="3"/>
        </w:numPr>
        <w:tabs>
          <w:tab w:val="left" w:pos="381"/>
        </w:tabs>
        <w:jc w:val="both"/>
        <w:rPr>
          <w:rFonts w:cs="Times New Roman"/>
          <w:b/>
          <w:bCs/>
        </w:rPr>
      </w:pPr>
      <w:r w:rsidRPr="0006244B">
        <w:rPr>
          <w:rFonts w:cs="Times New Roman"/>
          <w:bCs/>
        </w:rPr>
        <w:t>O projeto deverá permitir que seja selecionada um</w:t>
      </w:r>
      <w:r w:rsidR="005407A2" w:rsidRPr="0006244B">
        <w:rPr>
          <w:rFonts w:cs="Times New Roman"/>
          <w:bCs/>
        </w:rPr>
        <w:t>a</w:t>
      </w:r>
      <w:r w:rsidRPr="0006244B">
        <w:rPr>
          <w:rFonts w:cs="Times New Roman"/>
          <w:bCs/>
        </w:rPr>
        <w:t xml:space="preserve"> equipe para a elaboração e composição</w:t>
      </w:r>
      <w:r w:rsidR="009B4BA5" w:rsidRPr="0006244B">
        <w:rPr>
          <w:rFonts w:cs="Times New Roman"/>
          <w:bCs/>
        </w:rPr>
        <w:t xml:space="preserve"> de comissão permanente de </w:t>
      </w:r>
      <w:r w:rsidR="005407A2" w:rsidRPr="0006244B">
        <w:rPr>
          <w:rFonts w:cs="Times New Roman"/>
          <w:bCs/>
        </w:rPr>
        <w:t>gestão de projetos;</w:t>
      </w:r>
    </w:p>
    <w:p w:rsidR="001B74C6" w:rsidRPr="0006244B" w:rsidRDefault="001B74C6" w:rsidP="00AB7622">
      <w:pPr>
        <w:pStyle w:val="Standard"/>
        <w:numPr>
          <w:ilvl w:val="0"/>
          <w:numId w:val="3"/>
        </w:numPr>
        <w:tabs>
          <w:tab w:val="left" w:pos="381"/>
        </w:tabs>
        <w:jc w:val="both"/>
        <w:rPr>
          <w:rFonts w:cs="Times New Roman"/>
          <w:b/>
          <w:bCs/>
        </w:rPr>
      </w:pPr>
      <w:r w:rsidRPr="0006244B">
        <w:rPr>
          <w:rFonts w:cs="Times New Roman"/>
          <w:bCs/>
        </w:rPr>
        <w:t>O projeto deverá permitir que sejam realizados treinamento em edição colaborativa de documentos</w:t>
      </w:r>
      <w:r w:rsidR="00E737B9" w:rsidRPr="0006244B">
        <w:rPr>
          <w:rFonts w:cs="Times New Roman"/>
          <w:bCs/>
        </w:rPr>
        <w:t>.</w:t>
      </w:r>
    </w:p>
    <w:p w:rsidR="00E737B9" w:rsidRPr="0006244B" w:rsidRDefault="00E737B9" w:rsidP="00AB7622">
      <w:pPr>
        <w:pStyle w:val="Standard"/>
        <w:numPr>
          <w:ilvl w:val="0"/>
          <w:numId w:val="3"/>
        </w:numPr>
        <w:tabs>
          <w:tab w:val="left" w:pos="381"/>
        </w:tabs>
        <w:jc w:val="both"/>
        <w:rPr>
          <w:rFonts w:cs="Times New Roman"/>
          <w:b/>
          <w:bCs/>
        </w:rPr>
      </w:pPr>
      <w:r w:rsidRPr="0006244B">
        <w:rPr>
          <w:rFonts w:cs="Times New Roman"/>
          <w:bCs/>
        </w:rPr>
        <w:t>O projeto deverá permitir que a edição colaborativa de documentos seja viável pela internet.</w:t>
      </w:r>
    </w:p>
    <w:p w:rsidR="00940C38" w:rsidRPr="0006244B" w:rsidRDefault="00940C38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A874CD" w:rsidRPr="0006244B" w:rsidRDefault="00A874CD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t>REQUISITOS NÃO FUNCIONAIS</w:t>
      </w:r>
    </w:p>
    <w:p w:rsidR="00B07E02" w:rsidRPr="0006244B" w:rsidRDefault="00B07E02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Cs/>
        </w:rPr>
      </w:pPr>
    </w:p>
    <w:p w:rsidR="00FE23E2" w:rsidRPr="0006244B" w:rsidRDefault="00B07E02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>O projeto deverá permitir que</w:t>
      </w:r>
      <w:r w:rsidR="00FE23E2" w:rsidRPr="0006244B">
        <w:rPr>
          <w:rFonts w:cs="Times New Roman"/>
          <w:bCs/>
        </w:rPr>
        <w:t>:</w:t>
      </w:r>
    </w:p>
    <w:p w:rsidR="00DD733F" w:rsidRPr="0006244B" w:rsidRDefault="00DD733F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Cs/>
        </w:rPr>
      </w:pPr>
    </w:p>
    <w:p w:rsidR="00873CFE" w:rsidRPr="0006244B" w:rsidRDefault="00B07E02" w:rsidP="00FE23E2">
      <w:pPr>
        <w:pStyle w:val="Standard"/>
        <w:numPr>
          <w:ilvl w:val="0"/>
          <w:numId w:val="4"/>
        </w:numPr>
        <w:tabs>
          <w:tab w:val="left" w:pos="381"/>
        </w:tabs>
        <w:jc w:val="both"/>
        <w:rPr>
          <w:rFonts w:cs="Times New Roman"/>
          <w:bCs/>
        </w:rPr>
      </w:pPr>
      <w:proofErr w:type="gramStart"/>
      <w:r w:rsidRPr="0006244B">
        <w:rPr>
          <w:rFonts w:cs="Times New Roman"/>
          <w:bCs/>
        </w:rPr>
        <w:t>cada</w:t>
      </w:r>
      <w:proofErr w:type="gramEnd"/>
      <w:r w:rsidRPr="0006244B">
        <w:rPr>
          <w:rFonts w:cs="Times New Roman"/>
          <w:bCs/>
        </w:rPr>
        <w:t xml:space="preserve"> curso seja rea</w:t>
      </w:r>
      <w:r w:rsidR="0068749F" w:rsidRPr="0006244B">
        <w:rPr>
          <w:rFonts w:cs="Times New Roman"/>
          <w:bCs/>
        </w:rPr>
        <w:t>lizado na modalidade in company;</w:t>
      </w:r>
    </w:p>
    <w:p w:rsidR="007B7A8A" w:rsidRPr="0006244B" w:rsidRDefault="0068749F" w:rsidP="00FE23E2">
      <w:pPr>
        <w:pStyle w:val="Standard"/>
        <w:numPr>
          <w:ilvl w:val="0"/>
          <w:numId w:val="4"/>
        </w:numPr>
        <w:tabs>
          <w:tab w:val="left" w:pos="381"/>
        </w:tabs>
        <w:jc w:val="both"/>
        <w:rPr>
          <w:rFonts w:cs="Times New Roman"/>
          <w:bCs/>
        </w:rPr>
      </w:pPr>
      <w:proofErr w:type="gramStart"/>
      <w:r w:rsidRPr="0006244B">
        <w:rPr>
          <w:rFonts w:cs="Times New Roman"/>
          <w:bCs/>
        </w:rPr>
        <w:t>q</w:t>
      </w:r>
      <w:r w:rsidR="007B7A8A" w:rsidRPr="0006244B">
        <w:rPr>
          <w:rFonts w:cs="Times New Roman"/>
          <w:bCs/>
        </w:rPr>
        <w:t>ue</w:t>
      </w:r>
      <w:proofErr w:type="gramEnd"/>
      <w:r w:rsidR="007B7A8A" w:rsidRPr="0006244B">
        <w:rPr>
          <w:rFonts w:cs="Times New Roman"/>
          <w:bCs/>
        </w:rPr>
        <w:t xml:space="preserve"> </w:t>
      </w:r>
      <w:r w:rsidR="00882E48" w:rsidRPr="0006244B">
        <w:rPr>
          <w:rFonts w:cs="Times New Roman"/>
          <w:bCs/>
        </w:rPr>
        <w:t>a seleção da equipe para a composição de comissão permanente seja feita através de concurso interno</w:t>
      </w:r>
      <w:r w:rsidR="00EC2394" w:rsidRPr="0006244B">
        <w:rPr>
          <w:rFonts w:cs="Times New Roman"/>
          <w:bCs/>
        </w:rPr>
        <w:t xml:space="preserve"> de provas e títulos</w:t>
      </w:r>
      <w:r w:rsidR="00882E48" w:rsidRPr="0006244B">
        <w:rPr>
          <w:rFonts w:cs="Times New Roman"/>
          <w:bCs/>
        </w:rPr>
        <w:t>;</w:t>
      </w:r>
    </w:p>
    <w:p w:rsidR="007305DA" w:rsidRPr="0006244B" w:rsidRDefault="007305DA" w:rsidP="00FE23E2">
      <w:pPr>
        <w:pStyle w:val="Standard"/>
        <w:numPr>
          <w:ilvl w:val="0"/>
          <w:numId w:val="4"/>
        </w:numPr>
        <w:tabs>
          <w:tab w:val="left" w:pos="381"/>
        </w:tabs>
        <w:jc w:val="both"/>
        <w:rPr>
          <w:rFonts w:cs="Times New Roman"/>
          <w:bCs/>
        </w:rPr>
      </w:pPr>
      <w:proofErr w:type="gramStart"/>
      <w:r w:rsidRPr="0006244B">
        <w:rPr>
          <w:rFonts w:cs="Times New Roman"/>
          <w:bCs/>
        </w:rPr>
        <w:t>as</w:t>
      </w:r>
      <w:proofErr w:type="gramEnd"/>
      <w:r w:rsidRPr="0006244B">
        <w:rPr>
          <w:rFonts w:cs="Times New Roman"/>
          <w:bCs/>
        </w:rPr>
        <w:t xml:space="preserve"> </w:t>
      </w:r>
      <w:proofErr w:type="spellStart"/>
      <w:r w:rsidRPr="0006244B">
        <w:rPr>
          <w:rFonts w:cs="Times New Roman"/>
          <w:bCs/>
        </w:rPr>
        <w:t>vídeo-aulas</w:t>
      </w:r>
      <w:proofErr w:type="spellEnd"/>
      <w:r w:rsidRPr="0006244B">
        <w:rPr>
          <w:rFonts w:cs="Times New Roman"/>
          <w:bCs/>
        </w:rPr>
        <w:t xml:space="preserve"> sejam produzidas utilizando software </w:t>
      </w:r>
      <w:proofErr w:type="spellStart"/>
      <w:r w:rsidRPr="0006244B">
        <w:rPr>
          <w:rFonts w:cs="Times New Roman"/>
          <w:bCs/>
        </w:rPr>
        <w:t>free</w:t>
      </w:r>
      <w:proofErr w:type="spellEnd"/>
      <w:r w:rsidRPr="0006244B">
        <w:rPr>
          <w:rFonts w:cs="Times New Roman"/>
          <w:bCs/>
        </w:rPr>
        <w:t xml:space="preserve"> </w:t>
      </w:r>
      <w:proofErr w:type="spellStart"/>
      <w:r w:rsidR="00107D18" w:rsidRPr="0006244B">
        <w:rPr>
          <w:rFonts w:cs="Times New Roman"/>
          <w:bCs/>
        </w:rPr>
        <w:t>Camstudio-Recorder</w:t>
      </w:r>
      <w:proofErr w:type="spellEnd"/>
      <w:r w:rsidR="00107D18" w:rsidRPr="0006244B">
        <w:rPr>
          <w:rFonts w:cs="Times New Roman"/>
          <w:bCs/>
        </w:rPr>
        <w:t xml:space="preserve"> como medida de economia de recursos</w:t>
      </w:r>
      <w:r w:rsidR="000918E3" w:rsidRPr="0006244B">
        <w:rPr>
          <w:rFonts w:cs="Times New Roman"/>
          <w:bCs/>
        </w:rPr>
        <w:t xml:space="preserve"> e para que se possa padroniza o desenvolvimento das </w:t>
      </w:r>
      <w:proofErr w:type="spellStart"/>
      <w:r w:rsidR="000918E3" w:rsidRPr="0006244B">
        <w:rPr>
          <w:rFonts w:cs="Times New Roman"/>
          <w:bCs/>
        </w:rPr>
        <w:t>vídeo-aulas</w:t>
      </w:r>
      <w:proofErr w:type="spellEnd"/>
      <w:r w:rsidR="000918E3" w:rsidRPr="0006244B">
        <w:rPr>
          <w:rFonts w:cs="Times New Roman"/>
          <w:bCs/>
        </w:rPr>
        <w:t>;</w:t>
      </w:r>
    </w:p>
    <w:p w:rsidR="000918E3" w:rsidRDefault="000918E3" w:rsidP="00FE23E2">
      <w:pPr>
        <w:pStyle w:val="Standard"/>
        <w:numPr>
          <w:ilvl w:val="0"/>
          <w:numId w:val="4"/>
        </w:numPr>
        <w:tabs>
          <w:tab w:val="left" w:pos="381"/>
        </w:tabs>
        <w:jc w:val="both"/>
        <w:rPr>
          <w:rFonts w:cs="Times New Roman"/>
          <w:bCs/>
        </w:rPr>
      </w:pPr>
      <w:proofErr w:type="gramStart"/>
      <w:r w:rsidRPr="0006244B">
        <w:rPr>
          <w:rFonts w:cs="Times New Roman"/>
          <w:bCs/>
        </w:rPr>
        <w:t>a</w:t>
      </w:r>
      <w:proofErr w:type="gramEnd"/>
      <w:r w:rsidRPr="0006244B">
        <w:rPr>
          <w:rFonts w:cs="Times New Roman"/>
          <w:bCs/>
        </w:rPr>
        <w:t xml:space="preserve"> produção</w:t>
      </w:r>
      <w:r w:rsidR="002B66DC" w:rsidRPr="0006244B">
        <w:rPr>
          <w:rFonts w:cs="Times New Roman"/>
          <w:bCs/>
        </w:rPr>
        <w:t xml:space="preserve"> de </w:t>
      </w:r>
      <w:proofErr w:type="spellStart"/>
      <w:r w:rsidR="002B66DC" w:rsidRPr="0006244B">
        <w:rPr>
          <w:rFonts w:cs="Times New Roman"/>
          <w:bCs/>
        </w:rPr>
        <w:t>podcasts</w:t>
      </w:r>
      <w:proofErr w:type="spellEnd"/>
      <w:r w:rsidR="002B66DC" w:rsidRPr="0006244B">
        <w:rPr>
          <w:rFonts w:cs="Times New Roman"/>
          <w:bCs/>
        </w:rPr>
        <w:t xml:space="preserve"> seja feita utilizando algum </w:t>
      </w:r>
      <w:r w:rsidRPr="0006244B">
        <w:rPr>
          <w:rFonts w:cs="Times New Roman"/>
          <w:bCs/>
        </w:rPr>
        <w:t xml:space="preserve">software </w:t>
      </w:r>
      <w:proofErr w:type="spellStart"/>
      <w:r w:rsidRPr="0006244B">
        <w:rPr>
          <w:rFonts w:cs="Times New Roman"/>
          <w:bCs/>
        </w:rPr>
        <w:t>free</w:t>
      </w:r>
      <w:proofErr w:type="spellEnd"/>
      <w:r w:rsidR="001B74C6" w:rsidRPr="0006244B">
        <w:rPr>
          <w:rFonts w:cs="Times New Roman"/>
          <w:bCs/>
        </w:rPr>
        <w:t xml:space="preserve"> </w:t>
      </w:r>
      <w:proofErr w:type="spellStart"/>
      <w:r w:rsidR="001B74C6" w:rsidRPr="0006244B">
        <w:rPr>
          <w:rFonts w:cs="Times New Roman"/>
          <w:bCs/>
        </w:rPr>
        <w:t>audacity</w:t>
      </w:r>
      <w:proofErr w:type="spellEnd"/>
      <w:r w:rsidR="002B66DC" w:rsidRPr="0006244B">
        <w:rPr>
          <w:rFonts w:cs="Times New Roman"/>
          <w:bCs/>
        </w:rPr>
        <w:t xml:space="preserve"> que não tenha prazo de utilização </w:t>
      </w:r>
      <w:r w:rsidR="001B74C6" w:rsidRPr="0006244B">
        <w:rPr>
          <w:rFonts w:cs="Times New Roman"/>
          <w:bCs/>
        </w:rPr>
        <w:t>grátis.</w:t>
      </w:r>
    </w:p>
    <w:p w:rsidR="007C3BB1" w:rsidRPr="0006244B" w:rsidRDefault="007C3BB1" w:rsidP="00FE23E2">
      <w:pPr>
        <w:pStyle w:val="Standard"/>
        <w:numPr>
          <w:ilvl w:val="0"/>
          <w:numId w:val="4"/>
        </w:numPr>
        <w:tabs>
          <w:tab w:val="left" w:pos="381"/>
        </w:tabs>
        <w:jc w:val="both"/>
        <w:rPr>
          <w:rFonts w:cs="Times New Roman"/>
          <w:bCs/>
        </w:rPr>
      </w:pPr>
      <w:proofErr w:type="gramStart"/>
      <w:r>
        <w:rPr>
          <w:rFonts w:cs="Times New Roman"/>
          <w:bCs/>
        </w:rPr>
        <w:t>que</w:t>
      </w:r>
      <w:proofErr w:type="gramEnd"/>
      <w:r>
        <w:rPr>
          <w:rFonts w:cs="Times New Roman"/>
          <w:bCs/>
        </w:rPr>
        <w:t xml:space="preserve"> IN 04/2012 seja seguida nos casos de Contratação de Soluções de TI</w:t>
      </w:r>
    </w:p>
    <w:p w:rsidR="00CB75A8" w:rsidRPr="0006244B" w:rsidRDefault="00CB75A8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A874CD" w:rsidRPr="0006244B" w:rsidRDefault="00B07E02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t xml:space="preserve">REQUISITOS </w:t>
      </w:r>
      <w:r w:rsidR="00A874CD" w:rsidRPr="0006244B">
        <w:rPr>
          <w:rFonts w:cs="Times New Roman"/>
          <w:b/>
          <w:bCs/>
        </w:rPr>
        <w:t>DE QUALIDADE</w:t>
      </w:r>
    </w:p>
    <w:p w:rsidR="00B07E02" w:rsidRPr="0006244B" w:rsidRDefault="00B07E02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AB7622" w:rsidRPr="0006244B" w:rsidRDefault="00AB7622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7006E6" w:rsidRPr="0006244B" w:rsidRDefault="007006E6" w:rsidP="003963AE">
      <w:pPr>
        <w:pStyle w:val="Standard"/>
        <w:numPr>
          <w:ilvl w:val="0"/>
          <w:numId w:val="2"/>
        </w:numPr>
        <w:tabs>
          <w:tab w:val="left" w:pos="381"/>
        </w:tabs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 xml:space="preserve">O projeto deve permitir que cada curso de capacitação previsto no seu escopo deve possuir pelo menos 40 horas de duração; </w:t>
      </w:r>
    </w:p>
    <w:p w:rsidR="005407A2" w:rsidRPr="0006244B" w:rsidRDefault="005407A2" w:rsidP="003963AE">
      <w:pPr>
        <w:pStyle w:val="Standard"/>
        <w:numPr>
          <w:ilvl w:val="0"/>
          <w:numId w:val="2"/>
        </w:numPr>
        <w:tabs>
          <w:tab w:val="left" w:pos="381"/>
        </w:tabs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>O projeto deverá permitir que seja a própria equipe selecionada</w:t>
      </w:r>
      <w:r w:rsidR="008E2095" w:rsidRPr="0006244B">
        <w:rPr>
          <w:rFonts w:cs="Times New Roman"/>
          <w:bCs/>
        </w:rPr>
        <w:t xml:space="preserve"> para compor a comissão permanente de gestão de projetos que irá realizar o planejamento </w:t>
      </w:r>
      <w:r w:rsidR="005C75BC" w:rsidRPr="0006244B">
        <w:rPr>
          <w:rFonts w:cs="Times New Roman"/>
          <w:bCs/>
        </w:rPr>
        <w:t>de implantação do seu PMO;</w:t>
      </w:r>
    </w:p>
    <w:p w:rsidR="00782C6B" w:rsidRPr="0006244B" w:rsidRDefault="00782C6B" w:rsidP="003963AE">
      <w:pPr>
        <w:pStyle w:val="Standard"/>
        <w:numPr>
          <w:ilvl w:val="0"/>
          <w:numId w:val="2"/>
        </w:numPr>
        <w:tabs>
          <w:tab w:val="left" w:pos="381"/>
        </w:tabs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 xml:space="preserve">O projeto deverá permitir </w:t>
      </w:r>
      <w:r w:rsidR="00EA672F" w:rsidRPr="0006244B">
        <w:rPr>
          <w:rFonts w:cs="Times New Roman"/>
          <w:bCs/>
        </w:rPr>
        <w:t>que</w:t>
      </w:r>
      <w:r w:rsidRPr="0006244B">
        <w:rPr>
          <w:rFonts w:cs="Times New Roman"/>
          <w:bCs/>
        </w:rPr>
        <w:t xml:space="preserve"> </w:t>
      </w:r>
      <w:r w:rsidR="003963AE" w:rsidRPr="0006244B">
        <w:rPr>
          <w:rFonts w:cs="Times New Roman"/>
          <w:bCs/>
        </w:rPr>
        <w:t xml:space="preserve">o </w:t>
      </w:r>
      <w:r w:rsidRPr="0006244B">
        <w:rPr>
          <w:rFonts w:cs="Times New Roman"/>
          <w:bCs/>
        </w:rPr>
        <w:t>planejamento de implanta</w:t>
      </w:r>
      <w:r w:rsidR="00EA672F" w:rsidRPr="0006244B">
        <w:rPr>
          <w:rFonts w:cs="Times New Roman"/>
          <w:bCs/>
        </w:rPr>
        <w:t>ção do PMO a ser realizado pela equipe da comissão</w:t>
      </w:r>
      <w:r w:rsidR="00C07A9E" w:rsidRPr="0006244B">
        <w:rPr>
          <w:rFonts w:cs="Times New Roman"/>
          <w:bCs/>
        </w:rPr>
        <w:t xml:space="preserve"> siga as boas praticas e referenciais </w:t>
      </w:r>
      <w:r w:rsidR="003963AE" w:rsidRPr="0006244B">
        <w:rPr>
          <w:rFonts w:cs="Times New Roman"/>
          <w:bCs/>
        </w:rPr>
        <w:t>teórica</w:t>
      </w:r>
      <w:r w:rsidR="00C07A9E" w:rsidRPr="0006244B">
        <w:rPr>
          <w:rFonts w:cs="Times New Roman"/>
          <w:bCs/>
        </w:rPr>
        <w:t>s mais bem conceituados</w:t>
      </w:r>
      <w:r w:rsidR="00D34E3C" w:rsidRPr="0006244B">
        <w:rPr>
          <w:rFonts w:cs="Times New Roman"/>
          <w:bCs/>
        </w:rPr>
        <w:t xml:space="preserve"> no Brasil o no exterior.</w:t>
      </w:r>
    </w:p>
    <w:p w:rsidR="00CB75A8" w:rsidRPr="0006244B" w:rsidRDefault="00CB75A8" w:rsidP="008E2095">
      <w:pPr>
        <w:pStyle w:val="Standard"/>
        <w:tabs>
          <w:tab w:val="left" w:pos="381"/>
        </w:tabs>
        <w:jc w:val="both"/>
        <w:rPr>
          <w:rFonts w:cs="Times New Roman"/>
          <w:b/>
          <w:bCs/>
        </w:rPr>
      </w:pPr>
    </w:p>
    <w:p w:rsidR="00A874CD" w:rsidRPr="0006244B" w:rsidRDefault="00A874CD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t>CRITÉRIOS DE ACEITAÇÃO DO PROJETO</w:t>
      </w:r>
    </w:p>
    <w:p w:rsidR="00F73203" w:rsidRPr="0006244B" w:rsidRDefault="00F73203" w:rsidP="00F73203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CB75A8" w:rsidRPr="0006244B" w:rsidRDefault="00F73203" w:rsidP="008E2095">
      <w:pPr>
        <w:pStyle w:val="PargrafodaLista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t>O projeto será aceito quando:</w:t>
      </w:r>
    </w:p>
    <w:p w:rsidR="00F73203" w:rsidRPr="0006244B" w:rsidRDefault="007B3582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t>O Plano de conscientização estiver sido entreg</w:t>
      </w:r>
      <w:r w:rsidR="00EB4756" w:rsidRPr="0006244B">
        <w:rPr>
          <w:rFonts w:ascii="Times New Roman" w:hAnsi="Times New Roman" w:cs="Times New Roman"/>
          <w:bCs/>
          <w:sz w:val="24"/>
          <w:szCs w:val="24"/>
        </w:rPr>
        <w:t>ue</w:t>
      </w:r>
      <w:r w:rsidRPr="0006244B">
        <w:rPr>
          <w:rFonts w:ascii="Times New Roman" w:hAnsi="Times New Roman" w:cs="Times New Roman"/>
          <w:bCs/>
          <w:sz w:val="24"/>
          <w:szCs w:val="24"/>
        </w:rPr>
        <w:t xml:space="preserve"> e executado;</w:t>
      </w:r>
    </w:p>
    <w:p w:rsidR="007B3582" w:rsidRPr="0006244B" w:rsidRDefault="007B3582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t xml:space="preserve">O Plano de </w:t>
      </w:r>
      <w:proofErr w:type="spellStart"/>
      <w:r w:rsidRPr="0006244B">
        <w:rPr>
          <w:rFonts w:ascii="Times New Roman" w:hAnsi="Times New Roman" w:cs="Times New Roman"/>
          <w:bCs/>
          <w:sz w:val="24"/>
          <w:szCs w:val="24"/>
        </w:rPr>
        <w:t>Coaching</w:t>
      </w:r>
      <w:proofErr w:type="spellEnd"/>
      <w:r w:rsidRPr="0006244B">
        <w:rPr>
          <w:rFonts w:ascii="Times New Roman" w:hAnsi="Times New Roman" w:cs="Times New Roman"/>
          <w:bCs/>
          <w:sz w:val="24"/>
          <w:szCs w:val="24"/>
        </w:rPr>
        <w:t xml:space="preserve"> em Gestão de Projetos </w:t>
      </w:r>
      <w:r w:rsidR="00E7527F" w:rsidRPr="0006244B">
        <w:rPr>
          <w:rFonts w:ascii="Times New Roman" w:hAnsi="Times New Roman" w:cs="Times New Roman"/>
          <w:bCs/>
          <w:sz w:val="24"/>
          <w:szCs w:val="24"/>
        </w:rPr>
        <w:t>tiver sido finalizado entregado e executado</w:t>
      </w:r>
      <w:r w:rsidR="00C55AF1" w:rsidRPr="0006244B">
        <w:rPr>
          <w:rFonts w:ascii="Times New Roman" w:hAnsi="Times New Roman" w:cs="Times New Roman"/>
          <w:bCs/>
          <w:sz w:val="24"/>
          <w:szCs w:val="24"/>
        </w:rPr>
        <w:t>, junto com a implantação de PMO</w:t>
      </w:r>
      <w:r w:rsidR="00E7527F" w:rsidRPr="0006244B">
        <w:rPr>
          <w:rFonts w:ascii="Times New Roman" w:hAnsi="Times New Roman" w:cs="Times New Roman"/>
          <w:bCs/>
          <w:sz w:val="24"/>
          <w:szCs w:val="24"/>
        </w:rPr>
        <w:t>;</w:t>
      </w:r>
    </w:p>
    <w:p w:rsidR="00E7527F" w:rsidRPr="0006244B" w:rsidRDefault="00E7527F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lastRenderedPageBreak/>
        <w:t>O plano de Trabalho Colaborativo es</w:t>
      </w:r>
      <w:r w:rsidR="00EB4756" w:rsidRPr="0006244B">
        <w:rPr>
          <w:rFonts w:ascii="Times New Roman" w:hAnsi="Times New Roman" w:cs="Times New Roman"/>
          <w:bCs/>
          <w:sz w:val="24"/>
          <w:szCs w:val="24"/>
        </w:rPr>
        <w:t>tiver sido finalizado, entregue</w:t>
      </w:r>
      <w:r w:rsidRPr="0006244B">
        <w:rPr>
          <w:rFonts w:ascii="Times New Roman" w:hAnsi="Times New Roman" w:cs="Times New Roman"/>
          <w:bCs/>
          <w:sz w:val="24"/>
          <w:szCs w:val="24"/>
        </w:rPr>
        <w:t xml:space="preserve"> e executado</w:t>
      </w:r>
      <w:r w:rsidR="00092870" w:rsidRPr="0006244B">
        <w:rPr>
          <w:rFonts w:ascii="Times New Roman" w:hAnsi="Times New Roman" w:cs="Times New Roman"/>
          <w:bCs/>
          <w:sz w:val="24"/>
          <w:szCs w:val="24"/>
        </w:rPr>
        <w:t xml:space="preserve"> e evidenciado claro aumento de produtividade na elaboração de documentos do Projeto;</w:t>
      </w:r>
    </w:p>
    <w:p w:rsidR="00092870" w:rsidRPr="0006244B" w:rsidRDefault="00EB4756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t>O plano de Implantação de Metodologia de Gestão de Projetos estiver sido entregue e executado;</w:t>
      </w:r>
    </w:p>
    <w:p w:rsidR="00C55AF1" w:rsidRPr="0006244B" w:rsidRDefault="00C55AF1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t>O plano de Implantação de Software de Metodologia de Gestão de Projetos estiver sido apresentado e executado;</w:t>
      </w:r>
    </w:p>
    <w:p w:rsidR="00C55AF1" w:rsidRPr="0006244B" w:rsidRDefault="00C55AF1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t xml:space="preserve">O plano </w:t>
      </w:r>
      <w:r w:rsidR="002737EE" w:rsidRPr="0006244B">
        <w:rPr>
          <w:rFonts w:ascii="Times New Roman" w:hAnsi="Times New Roman" w:cs="Times New Roman"/>
          <w:bCs/>
          <w:sz w:val="24"/>
          <w:szCs w:val="24"/>
        </w:rPr>
        <w:t>de Implantação do Processo de Contratação estiver sido entregue e executado;</w:t>
      </w:r>
    </w:p>
    <w:p w:rsidR="00032525" w:rsidRPr="0006244B" w:rsidRDefault="00032525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t>O PEI e PDTI específicos do Campus tiverem sido elaborados seguindo a Infraestrutura, Metodologia de Gestão de Projetos e Software</w:t>
      </w:r>
      <w:r w:rsidR="00E76304" w:rsidRPr="0006244B">
        <w:rPr>
          <w:rFonts w:ascii="Times New Roman" w:hAnsi="Times New Roman" w:cs="Times New Roman"/>
          <w:bCs/>
          <w:sz w:val="24"/>
          <w:szCs w:val="24"/>
        </w:rPr>
        <w:t xml:space="preserve"> de Gestão de Projetos propostos pelos planos citados anteriormente.</w:t>
      </w:r>
    </w:p>
    <w:p w:rsidR="00CB75A8" w:rsidRPr="0006244B" w:rsidRDefault="00CB75A8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377C65" w:rsidRPr="0006244B" w:rsidRDefault="00377C65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t>POTENCIAIS IMPACTOS DO PROJETO EM OUTRAS ÁREAS</w:t>
      </w:r>
    </w:p>
    <w:p w:rsidR="00B802F9" w:rsidRPr="0006244B" w:rsidRDefault="00B802F9" w:rsidP="00B802F9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AF7DC4" w:rsidRPr="0006244B" w:rsidRDefault="006D2090" w:rsidP="006D2090">
      <w:pPr>
        <w:pStyle w:val="Standard"/>
        <w:tabs>
          <w:tab w:val="left" w:pos="851"/>
        </w:tabs>
        <w:ind w:left="286"/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ab/>
      </w:r>
      <w:r w:rsidR="00B802F9" w:rsidRPr="0006244B">
        <w:rPr>
          <w:rFonts w:cs="Times New Roman"/>
          <w:bCs/>
        </w:rPr>
        <w:t xml:space="preserve">Por se tratar de um projeto que envolve mudança cultural, existe um potencial </w:t>
      </w:r>
      <w:r w:rsidR="00017EDF" w:rsidRPr="0006244B">
        <w:rPr>
          <w:rFonts w:cs="Times New Roman"/>
          <w:bCs/>
        </w:rPr>
        <w:t>impacto</w:t>
      </w:r>
      <w:r w:rsidR="00AF7DC4" w:rsidRPr="0006244B">
        <w:rPr>
          <w:rFonts w:cs="Times New Roman"/>
          <w:bCs/>
        </w:rPr>
        <w:t xml:space="preserve"> em outros setores do campus. Esse impacto pode ser evidenciado de modo positivo ou negativo.</w:t>
      </w:r>
    </w:p>
    <w:p w:rsidR="00017EDF" w:rsidRPr="0006244B" w:rsidRDefault="006D2090" w:rsidP="006D2090">
      <w:pPr>
        <w:pStyle w:val="Standard"/>
        <w:tabs>
          <w:tab w:val="left" w:pos="851"/>
        </w:tabs>
        <w:ind w:left="286"/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ab/>
      </w:r>
      <w:r w:rsidR="00AF7DC4" w:rsidRPr="0006244B">
        <w:rPr>
          <w:rFonts w:cs="Times New Roman"/>
          <w:bCs/>
        </w:rPr>
        <w:t>Do lado positivo pode se evidenciar claro interesse de outras áreas pelo trabalho do PMO e desejo de participar do processo.</w:t>
      </w:r>
      <w:r w:rsidR="001B5429" w:rsidRPr="0006244B">
        <w:rPr>
          <w:rFonts w:cs="Times New Roman"/>
          <w:bCs/>
        </w:rPr>
        <w:t xml:space="preserve"> Do lado negativo é possível uma percepção de que o escritório de projetos tenha como objetivo fiscalizar o trabalho, além de um deslocamento de poder, gerando resistência ao fornecimento de informações e a um eventual “boicote” a todas as atividades do projeto.</w:t>
      </w:r>
    </w:p>
    <w:p w:rsidR="000E09ED" w:rsidRPr="0006244B" w:rsidRDefault="000E09ED" w:rsidP="006D2090">
      <w:pPr>
        <w:pStyle w:val="Standard"/>
        <w:tabs>
          <w:tab w:val="left" w:pos="851"/>
        </w:tabs>
        <w:ind w:left="286"/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ab/>
        <w:t xml:space="preserve">Quanto à elaboração e edição colaborativa de </w:t>
      </w:r>
      <w:r w:rsidR="00724791" w:rsidRPr="0006244B">
        <w:rPr>
          <w:rFonts w:cs="Times New Roman"/>
          <w:bCs/>
        </w:rPr>
        <w:t>documentos também pode ser observado</w:t>
      </w:r>
      <w:r w:rsidR="005D785C" w:rsidRPr="0006244B">
        <w:rPr>
          <w:rFonts w:cs="Times New Roman"/>
          <w:bCs/>
        </w:rPr>
        <w:t xml:space="preserve"> possível</w:t>
      </w:r>
      <w:r w:rsidRPr="0006244B">
        <w:rPr>
          <w:rFonts w:cs="Times New Roman"/>
          <w:bCs/>
        </w:rPr>
        <w:t xml:space="preserve"> impacto</w:t>
      </w:r>
      <w:r w:rsidR="005D785C" w:rsidRPr="0006244B">
        <w:rPr>
          <w:rFonts w:cs="Times New Roman"/>
          <w:bCs/>
        </w:rPr>
        <w:t xml:space="preserve"> positivo ou negativo. Poderá se observar </w:t>
      </w:r>
      <w:r w:rsidR="00D820AF" w:rsidRPr="0006244B">
        <w:rPr>
          <w:rFonts w:cs="Times New Roman"/>
          <w:bCs/>
        </w:rPr>
        <w:t>possível interesse na flexibilidade</w:t>
      </w:r>
      <w:r w:rsidR="00724791" w:rsidRPr="0006244B">
        <w:rPr>
          <w:rFonts w:cs="Times New Roman"/>
          <w:bCs/>
        </w:rPr>
        <w:t>, controle, democracia</w:t>
      </w:r>
      <w:r w:rsidR="00CF7805" w:rsidRPr="0006244B">
        <w:rPr>
          <w:rFonts w:cs="Times New Roman"/>
          <w:bCs/>
        </w:rPr>
        <w:t>, transparência</w:t>
      </w:r>
      <w:r w:rsidR="00724791" w:rsidRPr="0006244B">
        <w:rPr>
          <w:rFonts w:cs="Times New Roman"/>
          <w:bCs/>
        </w:rPr>
        <w:t xml:space="preserve"> e</w:t>
      </w:r>
      <w:r w:rsidR="00D820AF" w:rsidRPr="0006244B">
        <w:rPr>
          <w:rFonts w:cs="Times New Roman"/>
          <w:bCs/>
        </w:rPr>
        <w:t xml:space="preserve"> produtividade oferecida pela elaboração colaborativa e distribuída de documentos</w:t>
      </w:r>
      <w:r w:rsidR="00724791" w:rsidRPr="0006244B">
        <w:rPr>
          <w:rFonts w:cs="Times New Roman"/>
          <w:bCs/>
        </w:rPr>
        <w:t xml:space="preserve">. Ou talvez um </w:t>
      </w:r>
      <w:r w:rsidR="00694773" w:rsidRPr="0006244B">
        <w:rPr>
          <w:rFonts w:cs="Times New Roman"/>
          <w:bCs/>
        </w:rPr>
        <w:t>desinteresse das outras áreas em mudar sua forma de trabalho</w:t>
      </w:r>
      <w:r w:rsidR="00CF7805" w:rsidRPr="0006244B">
        <w:rPr>
          <w:rFonts w:cs="Times New Roman"/>
          <w:bCs/>
        </w:rPr>
        <w:t xml:space="preserve"> à qual já estão acostumados.</w:t>
      </w:r>
    </w:p>
    <w:p w:rsidR="00B802F9" w:rsidRPr="0006244B" w:rsidRDefault="00AF7DC4" w:rsidP="006D2090">
      <w:pPr>
        <w:pStyle w:val="Standard"/>
        <w:tabs>
          <w:tab w:val="left" w:pos="851"/>
        </w:tabs>
        <w:ind w:left="286"/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 xml:space="preserve"> </w:t>
      </w:r>
    </w:p>
    <w:p w:rsidR="00CB75A8" w:rsidRPr="0006244B" w:rsidRDefault="00CB75A8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555F66" w:rsidRDefault="00377C65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t>RESTRIÇÕES CONSIDERADAS NA CIRAÇÃO DOS REQUISITOS</w:t>
      </w:r>
    </w:p>
    <w:p w:rsidR="0002695B" w:rsidRPr="0006244B" w:rsidRDefault="0002695B" w:rsidP="0002695B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CB75A8" w:rsidRDefault="00F71D24" w:rsidP="008E2095">
      <w:pPr>
        <w:pStyle w:val="PargrafodaLista"/>
        <w:jc w:val="both"/>
        <w:rPr>
          <w:rFonts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t>Os f</w:t>
      </w:r>
      <w:r w:rsidR="0006244B" w:rsidRPr="0006244B">
        <w:rPr>
          <w:rFonts w:ascii="Times New Roman" w:hAnsi="Times New Roman" w:cs="Times New Roman"/>
          <w:bCs/>
          <w:sz w:val="24"/>
          <w:szCs w:val="24"/>
        </w:rPr>
        <w:t>atores que limitaram a criação dos requisitos estão listados a seguir:</w:t>
      </w:r>
      <w:r w:rsidRPr="0006244B">
        <w:rPr>
          <w:rFonts w:cs="Times New Roman"/>
          <w:bCs/>
          <w:sz w:val="24"/>
          <w:szCs w:val="24"/>
        </w:rPr>
        <w:t xml:space="preserve"> </w:t>
      </w:r>
    </w:p>
    <w:p w:rsidR="008A64F1" w:rsidRDefault="008A64F1" w:rsidP="008A64F1">
      <w:pPr>
        <w:pStyle w:val="PargrafodaLista"/>
        <w:numPr>
          <w:ilvl w:val="0"/>
          <w:numId w:val="6"/>
        </w:numPr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Não houve entrevistados </w:t>
      </w:r>
      <w:r w:rsidR="0002695B">
        <w:rPr>
          <w:rFonts w:cs="Times New Roman"/>
          <w:bCs/>
          <w:sz w:val="24"/>
          <w:szCs w:val="24"/>
        </w:rPr>
        <w:t>devido à</w:t>
      </w:r>
      <w:r w:rsidR="00823AF9">
        <w:rPr>
          <w:rFonts w:cs="Times New Roman"/>
          <w:bCs/>
          <w:sz w:val="24"/>
          <w:szCs w:val="24"/>
        </w:rPr>
        <w:t>s condições atuais</w:t>
      </w:r>
      <w:r w:rsidR="0002695B">
        <w:rPr>
          <w:rFonts w:cs="Times New Roman"/>
          <w:bCs/>
          <w:sz w:val="24"/>
          <w:szCs w:val="24"/>
        </w:rPr>
        <w:t xml:space="preserve"> de comunicação</w:t>
      </w:r>
      <w:r w:rsidR="00823AF9">
        <w:rPr>
          <w:rFonts w:cs="Times New Roman"/>
          <w:bCs/>
          <w:sz w:val="24"/>
          <w:szCs w:val="24"/>
        </w:rPr>
        <w:t xml:space="preserve"> do campus;</w:t>
      </w:r>
    </w:p>
    <w:p w:rsidR="00823AF9" w:rsidRDefault="0002695B" w:rsidP="008A64F1">
      <w:pPr>
        <w:pStyle w:val="PargrafodaLista"/>
        <w:numPr>
          <w:ilvl w:val="0"/>
          <w:numId w:val="6"/>
        </w:numPr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Não houve participação de demais setores do campus</w:t>
      </w:r>
      <w:r w:rsidR="00D95508"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>durante o levantamento de requisitos do campus</w:t>
      </w:r>
      <w:r w:rsidR="00D95508">
        <w:rPr>
          <w:rFonts w:cs="Times New Roman"/>
          <w:bCs/>
          <w:sz w:val="24"/>
          <w:szCs w:val="24"/>
        </w:rPr>
        <w:t>;</w:t>
      </w:r>
    </w:p>
    <w:p w:rsidR="00CB75A8" w:rsidRPr="0006244B" w:rsidRDefault="00CB75A8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CB75A8" w:rsidRDefault="00CB75A8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lastRenderedPageBreak/>
        <w:t>PREMISSAS CONDIDERADAS NA CRIAÇÃO DOS REQUISITOS</w:t>
      </w:r>
    </w:p>
    <w:p w:rsidR="00A610E5" w:rsidRDefault="00A610E5" w:rsidP="00A610E5">
      <w:pPr>
        <w:pStyle w:val="Standard"/>
        <w:tabs>
          <w:tab w:val="left" w:pos="381"/>
        </w:tabs>
        <w:jc w:val="both"/>
        <w:rPr>
          <w:rFonts w:cs="Times New Roman"/>
          <w:b/>
          <w:bCs/>
        </w:rPr>
      </w:pPr>
    </w:p>
    <w:p w:rsidR="00A610E5" w:rsidRDefault="00A610E5" w:rsidP="00A610E5">
      <w:pPr>
        <w:pStyle w:val="Standard"/>
        <w:tabs>
          <w:tab w:val="left" w:pos="381"/>
        </w:tabs>
        <w:ind w:left="286"/>
        <w:jc w:val="both"/>
        <w:rPr>
          <w:rFonts w:cs="Times New Roman"/>
          <w:bCs/>
        </w:rPr>
      </w:pPr>
      <w:r w:rsidRPr="00A610E5">
        <w:rPr>
          <w:rFonts w:cs="Times New Roman"/>
          <w:bCs/>
        </w:rPr>
        <w:t>A</w:t>
      </w:r>
      <w:r>
        <w:rPr>
          <w:rFonts w:cs="Times New Roman"/>
          <w:bCs/>
        </w:rPr>
        <w:t>s</w:t>
      </w:r>
      <w:r w:rsidRPr="00A610E5">
        <w:rPr>
          <w:rFonts w:cs="Times New Roman"/>
          <w:bCs/>
        </w:rPr>
        <w:t xml:space="preserve"> suposições desenvolvidas pela equipe de criação dos requisitos estão listadas a seguir</w:t>
      </w:r>
      <w:r>
        <w:rPr>
          <w:rFonts w:cs="Times New Roman"/>
          <w:bCs/>
        </w:rPr>
        <w:t>:</w:t>
      </w:r>
    </w:p>
    <w:p w:rsidR="00563E30" w:rsidRDefault="00563E30" w:rsidP="00A610E5">
      <w:pPr>
        <w:pStyle w:val="Standard"/>
        <w:tabs>
          <w:tab w:val="left" w:pos="381"/>
        </w:tabs>
        <w:ind w:left="286"/>
        <w:jc w:val="both"/>
        <w:rPr>
          <w:rFonts w:cs="Times New Roman"/>
          <w:bCs/>
        </w:rPr>
      </w:pPr>
    </w:p>
    <w:p w:rsidR="006536B5" w:rsidRDefault="00563E30" w:rsidP="00563E30">
      <w:pPr>
        <w:pStyle w:val="Standard"/>
        <w:numPr>
          <w:ilvl w:val="0"/>
          <w:numId w:val="7"/>
        </w:numPr>
        <w:tabs>
          <w:tab w:val="left" w:pos="381"/>
        </w:tabs>
        <w:jc w:val="both"/>
        <w:rPr>
          <w:rFonts w:cs="Times New Roman"/>
          <w:bCs/>
        </w:rPr>
      </w:pPr>
      <w:r>
        <w:rPr>
          <w:rFonts w:cs="Times New Roman"/>
          <w:bCs/>
        </w:rPr>
        <w:t>O trabalho de auditoria</w:t>
      </w:r>
      <w:r w:rsidR="00097D9D">
        <w:rPr>
          <w:rFonts w:cs="Times New Roman"/>
          <w:bCs/>
        </w:rPr>
        <w:t xml:space="preserve"> de ti </w:t>
      </w:r>
      <w:r w:rsidR="009C22C4">
        <w:rPr>
          <w:rFonts w:cs="Times New Roman"/>
          <w:bCs/>
        </w:rPr>
        <w:t>foi um trabalho realizado criteriosamente e apresenta resultados válidos.</w:t>
      </w:r>
    </w:p>
    <w:p w:rsidR="00A610E5" w:rsidRPr="00A610E5" w:rsidRDefault="006536B5" w:rsidP="00563E30">
      <w:pPr>
        <w:pStyle w:val="Standard"/>
        <w:numPr>
          <w:ilvl w:val="0"/>
          <w:numId w:val="7"/>
        </w:numPr>
        <w:tabs>
          <w:tab w:val="left" w:pos="381"/>
        </w:tabs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Os </w:t>
      </w:r>
      <w:r w:rsidR="009E1919">
        <w:rPr>
          <w:rFonts w:cs="Times New Roman"/>
          <w:bCs/>
        </w:rPr>
        <w:t>entrevistados para a construção dos requisitos são membros representativos de suas áreas, tanto em conhecimento quanto em experiência.</w:t>
      </w:r>
      <w:r w:rsidR="00A610E5" w:rsidRPr="00A610E5">
        <w:rPr>
          <w:rFonts w:cs="Times New Roman"/>
          <w:bCs/>
        </w:rPr>
        <w:tab/>
      </w:r>
    </w:p>
    <w:p w:rsidR="00555F66" w:rsidRPr="0006244B" w:rsidRDefault="00555F66" w:rsidP="00927103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7A3FD7" w:rsidRPr="0006244B" w:rsidRDefault="007A3FD7" w:rsidP="008E209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A3FD7" w:rsidRPr="0006244B" w:rsidSect="007A3F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128" w:rsidRDefault="00D02128" w:rsidP="0046693C">
      <w:pPr>
        <w:spacing w:after="0" w:line="240" w:lineRule="auto"/>
      </w:pPr>
      <w:r>
        <w:separator/>
      </w:r>
    </w:p>
  </w:endnote>
  <w:endnote w:type="continuationSeparator" w:id="0">
    <w:p w:rsidR="00D02128" w:rsidRDefault="00D02128" w:rsidP="00466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4FB" w:rsidRDefault="00FE74F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4FB" w:rsidRDefault="00FE74FB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4FB" w:rsidRDefault="00FE74F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128" w:rsidRDefault="00D02128" w:rsidP="0046693C">
      <w:pPr>
        <w:spacing w:after="0" w:line="240" w:lineRule="auto"/>
      </w:pPr>
      <w:r>
        <w:separator/>
      </w:r>
    </w:p>
  </w:footnote>
  <w:footnote w:type="continuationSeparator" w:id="0">
    <w:p w:rsidR="00D02128" w:rsidRDefault="00D02128" w:rsidP="0046693C">
      <w:pPr>
        <w:spacing w:after="0" w:line="240" w:lineRule="auto"/>
      </w:pPr>
      <w:r>
        <w:continuationSeparator/>
      </w:r>
    </w:p>
  </w:footnote>
  <w:footnote w:id="1">
    <w:p w:rsidR="00827B55" w:rsidRPr="00827B55" w:rsidRDefault="00725601" w:rsidP="00827B55">
      <w:pPr>
        <w:autoSpaceDE w:val="0"/>
        <w:autoSpaceDN w:val="0"/>
        <w:adjustRightInd w:val="0"/>
        <w:spacing w:after="0" w:line="240" w:lineRule="auto"/>
        <w:ind w:firstLine="286"/>
        <w:jc w:val="both"/>
        <w:rPr>
          <w:rFonts w:cstheme="minorHAnsi"/>
          <w:sz w:val="20"/>
          <w:szCs w:val="20"/>
        </w:rPr>
      </w:pPr>
      <w:r>
        <w:rPr>
          <w:rStyle w:val="Refdenotaderodap"/>
        </w:rPr>
        <w:footnoteRef/>
      </w:r>
      <w:r>
        <w:t xml:space="preserve"> </w:t>
      </w:r>
      <w:r w:rsidR="00324D26" w:rsidRPr="00827B55">
        <w:rPr>
          <w:rFonts w:cstheme="minorHAnsi"/>
        </w:rPr>
        <w:t>No parágrafo único do artigo 819 do regimento geral interno do IFPI</w:t>
      </w:r>
      <w:r w:rsidR="00F40836" w:rsidRPr="00827B55">
        <w:rPr>
          <w:rFonts w:cstheme="minorHAnsi"/>
        </w:rPr>
        <w:t xml:space="preserve"> diz que: “Todas as atividades devem estar alinhadas com o Plano Diretor de TI (PDTI) e as normas e procedimentos definidos pela Diretoria de Tecnologia da Informação (DTI</w:t>
      </w:r>
      <w:r w:rsidR="00F40836" w:rsidRPr="00827B55">
        <w:rPr>
          <w:rFonts w:cstheme="minorHAnsi"/>
          <w:sz w:val="20"/>
          <w:szCs w:val="20"/>
        </w:rPr>
        <w:t>).”</w:t>
      </w:r>
      <w:r w:rsidR="00827B55" w:rsidRPr="00827B55">
        <w:rPr>
          <w:rFonts w:cstheme="minorHAnsi"/>
          <w:sz w:val="20"/>
          <w:szCs w:val="20"/>
        </w:rPr>
        <w:t xml:space="preserve"> E Segundo o portal do SISP (</w:t>
      </w:r>
      <w:hyperlink r:id="rId1" w:anchor="13941591" w:history="1">
        <w:r w:rsidR="00827B55" w:rsidRPr="00827B55">
          <w:rPr>
            <w:rStyle w:val="Hyperlink"/>
            <w:rFonts w:cstheme="minorHAnsi"/>
            <w:sz w:val="20"/>
            <w:szCs w:val="20"/>
          </w:rPr>
          <w:t>http://www.sisp.gov.br/faq_governancati/one-faq?faq_id=13941590#13941591</w:t>
        </w:r>
      </w:hyperlink>
      <w:r w:rsidR="00827B55" w:rsidRPr="00827B55">
        <w:rPr>
          <w:rFonts w:cstheme="minorHAnsi"/>
          <w:sz w:val="20"/>
          <w:szCs w:val="20"/>
        </w:rPr>
        <w:t>):</w:t>
      </w:r>
    </w:p>
    <w:p w:rsidR="00827B55" w:rsidRPr="00827B55" w:rsidRDefault="00827B55" w:rsidP="00827B55">
      <w:pPr>
        <w:autoSpaceDE w:val="0"/>
        <w:autoSpaceDN w:val="0"/>
        <w:adjustRightInd w:val="0"/>
        <w:spacing w:after="0" w:line="240" w:lineRule="auto"/>
        <w:ind w:firstLine="286"/>
        <w:jc w:val="both"/>
        <w:rPr>
          <w:rFonts w:cstheme="minorHAnsi"/>
          <w:sz w:val="20"/>
          <w:szCs w:val="20"/>
        </w:rPr>
      </w:pPr>
      <w:r w:rsidRPr="00827B55">
        <w:rPr>
          <w:rFonts w:cstheme="minorHAnsi"/>
          <w:sz w:val="20"/>
          <w:szCs w:val="20"/>
        </w:rPr>
        <w:t>:</w:t>
      </w:r>
    </w:p>
    <w:p w:rsidR="00827B55" w:rsidRPr="00827B55" w:rsidRDefault="00827B55" w:rsidP="00827B55">
      <w:pPr>
        <w:autoSpaceDE w:val="0"/>
        <w:autoSpaceDN w:val="0"/>
        <w:adjustRightInd w:val="0"/>
        <w:spacing w:after="0" w:line="240" w:lineRule="auto"/>
        <w:ind w:left="708" w:firstLine="286"/>
        <w:jc w:val="both"/>
        <w:rPr>
          <w:rFonts w:cstheme="minorHAnsi"/>
          <w:sz w:val="20"/>
          <w:szCs w:val="20"/>
        </w:rPr>
      </w:pPr>
      <w:r w:rsidRPr="00827B55">
        <w:rPr>
          <w:rFonts w:cstheme="minorHAnsi"/>
          <w:sz w:val="20"/>
          <w:szCs w:val="20"/>
        </w:rPr>
        <w:t>O Plano Diretor de Tecnologia da Informação (PDTI), é um instrumento de diagnóstico, planejamento e gestão dos recursos e processos de Tecnologia da Informação (...) de um órgão ou entidade para um determinado período (IN/SLTI 04/2010, art. 2º, XXII).</w:t>
      </w:r>
      <w:r w:rsidRPr="00827B55">
        <w:rPr>
          <w:rStyle w:val="apple-converted-space"/>
          <w:rFonts w:cstheme="minorHAnsi"/>
          <w:sz w:val="20"/>
          <w:szCs w:val="20"/>
        </w:rPr>
        <w:t> </w:t>
      </w:r>
      <w:r w:rsidRPr="00827B55">
        <w:rPr>
          <w:rFonts w:cstheme="minorHAnsi"/>
          <w:sz w:val="20"/>
          <w:szCs w:val="20"/>
        </w:rPr>
        <w:t xml:space="preserve">A partir de 2010, todas as contratações de bens e serviços devem estar vinculadas a elementos existentes no PDTI. Ou seja, se o órgão não elaborou e publicou seu PDTI, não poderá realizar contratação correlata </w:t>
      </w:r>
      <w:proofErr w:type="gramStart"/>
      <w:r w:rsidRPr="00827B55">
        <w:rPr>
          <w:rFonts w:cstheme="minorHAnsi"/>
          <w:sz w:val="20"/>
          <w:szCs w:val="20"/>
        </w:rPr>
        <w:t>à</w:t>
      </w:r>
      <w:proofErr w:type="gramEnd"/>
      <w:r w:rsidRPr="00827B55">
        <w:rPr>
          <w:rFonts w:cstheme="minorHAnsi"/>
          <w:sz w:val="20"/>
          <w:szCs w:val="20"/>
        </w:rPr>
        <w:t xml:space="preserve"> TI.</w:t>
      </w:r>
    </w:p>
    <w:p w:rsidR="00725601" w:rsidRDefault="00725601" w:rsidP="004E3C0E">
      <w:pPr>
        <w:autoSpaceDE w:val="0"/>
        <w:autoSpaceDN w:val="0"/>
        <w:adjustRightInd w:val="0"/>
        <w:spacing w:after="0" w:line="240" w:lineRule="auto"/>
        <w:jc w:val="both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4FB" w:rsidRDefault="00FE74FB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778715" o:spid="_x0000_s9218" type="#_x0000_t136" style="position:absolute;margin-left:0;margin-top:0;width:541.35pt;height:58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eliminar (a ser votada e revisada)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5" w:type="dxa"/>
      <w:tblInd w:w="45" w:type="dxa"/>
      <w:tblLayout w:type="fixed"/>
      <w:tblCellMar>
        <w:left w:w="10" w:type="dxa"/>
        <w:right w:w="10" w:type="dxa"/>
      </w:tblCellMar>
      <w:tblLook w:val="0000"/>
    </w:tblPr>
    <w:tblGrid>
      <w:gridCol w:w="953"/>
      <w:gridCol w:w="412"/>
      <w:gridCol w:w="954"/>
      <w:gridCol w:w="1776"/>
      <w:gridCol w:w="4152"/>
      <w:gridCol w:w="1388"/>
    </w:tblGrid>
    <w:tr w:rsidR="0046693C" w:rsidTr="00C34944">
      <w:trPr>
        <w:trHeight w:val="279"/>
      </w:trPr>
      <w:tc>
        <w:tcPr>
          <w:tcW w:w="95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6693C" w:rsidRDefault="00FE74FB" w:rsidP="00C34944">
          <w:pPr>
            <w:pStyle w:val="Standard"/>
            <w:ind w:left="27"/>
            <w:jc w:val="center"/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44778716" o:spid="_x0000_s9219" type="#_x0000_t136" style="position:absolute;left:0;text-align:left;margin-left:0;margin-top:0;width:541.35pt;height:58pt;rotation:315;z-index:-25165209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Preliminar (a ser votada e revisada)"/>
              </v:shape>
            </w:pict>
          </w:r>
          <w:r w:rsidR="0046693C">
            <w:rPr>
              <w:rFonts w:ascii="Tahoma" w:hAnsi="Tahoma"/>
              <w:bCs/>
              <w:i/>
              <w:iCs/>
              <w:noProof/>
              <w:color w:val="0000FF"/>
              <w:sz w:val="16"/>
              <w:szCs w:val="16"/>
              <w:lang w:eastAsia="pt-BR" w:bidi="ar-SA"/>
            </w:rPr>
            <w:drawing>
              <wp:inline distT="0" distB="0" distL="0" distR="0">
                <wp:extent cx="492934" cy="526794"/>
                <wp:effectExtent l="0" t="0" r="0" b="0"/>
                <wp:docPr id="1" name="Imagem 1" descr="C:\Users\lorena\Pictures\ifpi_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934" cy="526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94" w:type="dxa"/>
          <w:gridSpan w:val="4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Standard"/>
            <w:ind w:left="-20" w:right="3"/>
            <w:jc w:val="both"/>
            <w:rPr>
              <w:rFonts w:ascii="Tahoma" w:hAnsi="Tahoma"/>
              <w:b/>
              <w:iCs/>
              <w:color w:val="0000FF"/>
              <w:sz w:val="20"/>
              <w:szCs w:val="20"/>
            </w:rPr>
          </w:pPr>
          <w:r>
            <w:rPr>
              <w:rFonts w:ascii="Tahoma" w:hAnsi="Tahoma"/>
              <w:b/>
              <w:iCs/>
              <w:color w:val="0000FF"/>
              <w:sz w:val="20"/>
              <w:szCs w:val="20"/>
            </w:rPr>
            <w:t>MINISTERIO DA EDUCAÇÃO</w:t>
          </w:r>
        </w:p>
        <w:p w:rsidR="0046693C" w:rsidRDefault="0046693C" w:rsidP="00C34944">
          <w:pPr>
            <w:pStyle w:val="Standard"/>
            <w:ind w:left="-20" w:right="3"/>
            <w:jc w:val="both"/>
            <w:rPr>
              <w:rFonts w:ascii="Tahoma" w:hAnsi="Tahoma"/>
              <w:b/>
              <w:iCs/>
              <w:color w:val="0000FF"/>
              <w:sz w:val="20"/>
              <w:szCs w:val="20"/>
            </w:rPr>
          </w:pPr>
          <w:r>
            <w:rPr>
              <w:rFonts w:ascii="Tahoma" w:hAnsi="Tahoma"/>
              <w:b/>
              <w:iCs/>
              <w:color w:val="0000FF"/>
              <w:sz w:val="20"/>
              <w:szCs w:val="20"/>
            </w:rPr>
            <w:t>COORDENAÇÃO DE TECNOLOGIA DA INFORMAÇÃO/DIRETORIA GERAL/CAMPUS-URUÇUÍ/IFPI.</w:t>
          </w:r>
        </w:p>
        <w:p w:rsidR="0046693C" w:rsidRDefault="0046693C" w:rsidP="00C34944">
          <w:pPr>
            <w:pStyle w:val="Standard"/>
            <w:ind w:left="-20" w:right="3"/>
            <w:jc w:val="both"/>
            <w:rPr>
              <w:rFonts w:ascii="Tahoma" w:hAnsi="Tahoma"/>
              <w:i/>
              <w:iCs/>
              <w:color w:val="0000FF"/>
              <w:sz w:val="20"/>
              <w:szCs w:val="20"/>
            </w:rPr>
          </w:pPr>
        </w:p>
      </w:tc>
      <w:tc>
        <w:tcPr>
          <w:tcW w:w="138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6693C" w:rsidRDefault="0046693C" w:rsidP="00C34944">
          <w:pPr>
            <w:pStyle w:val="TableContents"/>
            <w:jc w:val="center"/>
          </w:pPr>
          <w:r>
            <w:rPr>
              <w:rFonts w:ascii="Tahoma" w:hAnsi="Tahoma"/>
              <w:noProof/>
              <w:lang w:eastAsia="pt-BR" w:bidi="ar-SA"/>
            </w:rPr>
            <w:drawing>
              <wp:inline distT="0" distB="0" distL="0" distR="0">
                <wp:extent cx="770756" cy="380884"/>
                <wp:effectExtent l="0" t="0" r="0" b="0"/>
                <wp:docPr id="2" name="figura1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alphaModFix/>
                          <a:lum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756" cy="380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6693C" w:rsidTr="00C34944">
      <w:tc>
        <w:tcPr>
          <w:tcW w:w="9635" w:type="dxa"/>
          <w:gridSpan w:val="6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jc w:val="center"/>
            <w:rPr>
              <w:rFonts w:ascii="Tahoma" w:hAnsi="Tahoma"/>
              <w:b/>
              <w:bCs/>
              <w:sz w:val="20"/>
              <w:szCs w:val="20"/>
            </w:rPr>
          </w:pPr>
          <w:r>
            <w:rPr>
              <w:rFonts w:ascii="Tahoma" w:hAnsi="Tahoma"/>
              <w:b/>
              <w:bCs/>
              <w:sz w:val="20"/>
              <w:szCs w:val="20"/>
            </w:rPr>
            <w:t>METODOLOGIA DE GERENCIAMENTO DE PROJETOS DO SISP (MGP-SISP)</w:t>
          </w:r>
        </w:p>
      </w:tc>
    </w:tr>
    <w:tr w:rsidR="0046693C" w:rsidTr="00C34944">
      <w:tc>
        <w:tcPr>
          <w:tcW w:w="9635" w:type="dxa"/>
          <w:gridSpan w:val="6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3728EC" w:rsidP="003728EC">
          <w:pPr>
            <w:pStyle w:val="TableContents"/>
            <w:jc w:val="center"/>
            <w:rPr>
              <w:rFonts w:ascii="Tahoma" w:hAnsi="Tahoma"/>
              <w:b/>
              <w:bCs/>
              <w:sz w:val="20"/>
              <w:szCs w:val="20"/>
            </w:rPr>
          </w:pPr>
          <w:r>
            <w:rPr>
              <w:rFonts w:ascii="Tahoma" w:hAnsi="Tahoma"/>
              <w:b/>
              <w:bCs/>
              <w:sz w:val="20"/>
              <w:szCs w:val="20"/>
            </w:rPr>
            <w:t>DOCUMENTO DE REQUISITOS DO PROJETO (DRP</w:t>
          </w:r>
          <w:r w:rsidR="0046693C">
            <w:rPr>
              <w:rFonts w:ascii="Tahoma" w:hAnsi="Tahoma"/>
              <w:b/>
              <w:bCs/>
              <w:sz w:val="20"/>
              <w:szCs w:val="20"/>
            </w:rPr>
            <w:t>)</w:t>
          </w:r>
        </w:p>
      </w:tc>
    </w:tr>
    <w:tr w:rsidR="0046693C" w:rsidTr="00C34944">
      <w:tc>
        <w:tcPr>
          <w:tcW w:w="1365" w:type="dxa"/>
          <w:gridSpan w:val="2"/>
          <w:tcBorders>
            <w:left w:val="single" w:sz="2" w:space="0" w:color="000000"/>
            <w:bottom w:val="single" w:sz="2" w:space="0" w:color="000000"/>
          </w:tcBorders>
          <w:shd w:val="clear" w:color="auto" w:fill="E6E6E6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Código/Sigla:</w:t>
          </w:r>
        </w:p>
      </w:tc>
      <w:tc>
        <w:tcPr>
          <w:tcW w:w="954" w:type="dxa"/>
          <w:tcBorders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PPPGC</w:t>
          </w:r>
        </w:p>
      </w:tc>
      <w:tc>
        <w:tcPr>
          <w:tcW w:w="1776" w:type="dxa"/>
          <w:tcBorders>
            <w:left w:val="single" w:sz="2" w:space="0" w:color="000000"/>
            <w:bottom w:val="single" w:sz="2" w:space="0" w:color="000000"/>
          </w:tcBorders>
          <w:shd w:val="clear" w:color="auto" w:fill="E6E6E6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Nome do Projeto:</w:t>
          </w:r>
        </w:p>
      </w:tc>
      <w:tc>
        <w:tcPr>
          <w:tcW w:w="5540" w:type="dxa"/>
          <w:gridSpan w:val="2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PLANO DE PLANEJAMENTO DE PROGRAMA DE GOVERNANÇA CORPORATIVA</w:t>
          </w:r>
        </w:p>
      </w:tc>
    </w:tr>
  </w:tbl>
  <w:p w:rsidR="0046693C" w:rsidRDefault="0046693C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4FB" w:rsidRDefault="00FE74FB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778714" o:spid="_x0000_s9217" type="#_x0000_t136" style="position:absolute;margin-left:0;margin-top:0;width:541.35pt;height:58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eliminar (a ser votada e revisada)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21FD0"/>
    <w:multiLevelType w:val="hybridMultilevel"/>
    <w:tmpl w:val="5B5A1E86"/>
    <w:lvl w:ilvl="0" w:tplc="0416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">
    <w:nsid w:val="464A41C4"/>
    <w:multiLevelType w:val="hybridMultilevel"/>
    <w:tmpl w:val="9EF218A2"/>
    <w:lvl w:ilvl="0" w:tplc="0416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2">
    <w:nsid w:val="4E2764B7"/>
    <w:multiLevelType w:val="hybridMultilevel"/>
    <w:tmpl w:val="1C94E0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A37059"/>
    <w:multiLevelType w:val="hybridMultilevel"/>
    <w:tmpl w:val="AF500A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F37B32"/>
    <w:multiLevelType w:val="hybridMultilevel"/>
    <w:tmpl w:val="22B8718A"/>
    <w:lvl w:ilvl="0" w:tplc="0416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5">
    <w:nsid w:val="668018FE"/>
    <w:multiLevelType w:val="multilevel"/>
    <w:tmpl w:val="0C16E3F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7C383666"/>
    <w:multiLevelType w:val="hybridMultilevel"/>
    <w:tmpl w:val="3D5EB610"/>
    <w:lvl w:ilvl="0" w:tplc="0416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10242"/>
    <o:shapelayout v:ext="edit">
      <o:idmap v:ext="edit" data="9"/>
    </o:shapelayout>
  </w:hdrShapeDefaults>
  <w:footnotePr>
    <w:footnote w:id="-1"/>
    <w:footnote w:id="0"/>
  </w:footnotePr>
  <w:endnotePr>
    <w:endnote w:id="-1"/>
    <w:endnote w:id="0"/>
  </w:endnotePr>
  <w:compat/>
  <w:rsids>
    <w:rsidRoot w:val="0046693C"/>
    <w:rsid w:val="00005E9B"/>
    <w:rsid w:val="00017EDF"/>
    <w:rsid w:val="0002695B"/>
    <w:rsid w:val="00030F7D"/>
    <w:rsid w:val="00032525"/>
    <w:rsid w:val="00061B88"/>
    <w:rsid w:val="0006244B"/>
    <w:rsid w:val="00084CE1"/>
    <w:rsid w:val="000918E3"/>
    <w:rsid w:val="00092870"/>
    <w:rsid w:val="00097D9D"/>
    <w:rsid w:val="000A07BC"/>
    <w:rsid w:val="000E09ED"/>
    <w:rsid w:val="000E2A19"/>
    <w:rsid w:val="00107D18"/>
    <w:rsid w:val="00167B96"/>
    <w:rsid w:val="001A7D18"/>
    <w:rsid w:val="001B5429"/>
    <w:rsid w:val="001B74C6"/>
    <w:rsid w:val="001C4925"/>
    <w:rsid w:val="001D0EA5"/>
    <w:rsid w:val="001F0267"/>
    <w:rsid w:val="001F5BDA"/>
    <w:rsid w:val="00205654"/>
    <w:rsid w:val="00234C12"/>
    <w:rsid w:val="0024110A"/>
    <w:rsid w:val="0024769C"/>
    <w:rsid w:val="00272EF9"/>
    <w:rsid w:val="002736DD"/>
    <w:rsid w:val="002737EE"/>
    <w:rsid w:val="002852D4"/>
    <w:rsid w:val="0029231F"/>
    <w:rsid w:val="002B66DC"/>
    <w:rsid w:val="002D382E"/>
    <w:rsid w:val="002E2DEC"/>
    <w:rsid w:val="002F0DC6"/>
    <w:rsid w:val="002F3CAF"/>
    <w:rsid w:val="0031407B"/>
    <w:rsid w:val="00324D26"/>
    <w:rsid w:val="003728EC"/>
    <w:rsid w:val="00377C65"/>
    <w:rsid w:val="003963AE"/>
    <w:rsid w:val="00397D09"/>
    <w:rsid w:val="003C0B3C"/>
    <w:rsid w:val="003F2402"/>
    <w:rsid w:val="00413CC5"/>
    <w:rsid w:val="00416361"/>
    <w:rsid w:val="00434B13"/>
    <w:rsid w:val="00461733"/>
    <w:rsid w:val="0046693C"/>
    <w:rsid w:val="004B3043"/>
    <w:rsid w:val="004C0561"/>
    <w:rsid w:val="004C70D0"/>
    <w:rsid w:val="004E3C0E"/>
    <w:rsid w:val="005020A4"/>
    <w:rsid w:val="005215B8"/>
    <w:rsid w:val="005407A2"/>
    <w:rsid w:val="00550E4F"/>
    <w:rsid w:val="00553176"/>
    <w:rsid w:val="00555F66"/>
    <w:rsid w:val="00556C00"/>
    <w:rsid w:val="00563E30"/>
    <w:rsid w:val="005C75BC"/>
    <w:rsid w:val="005D785C"/>
    <w:rsid w:val="006517D5"/>
    <w:rsid w:val="006525B7"/>
    <w:rsid w:val="006536B5"/>
    <w:rsid w:val="00657779"/>
    <w:rsid w:val="0068749F"/>
    <w:rsid w:val="00694773"/>
    <w:rsid w:val="006A3D0B"/>
    <w:rsid w:val="006B5A47"/>
    <w:rsid w:val="006C4BE3"/>
    <w:rsid w:val="006C592C"/>
    <w:rsid w:val="006D2090"/>
    <w:rsid w:val="006F779C"/>
    <w:rsid w:val="007003EA"/>
    <w:rsid w:val="007006E6"/>
    <w:rsid w:val="00703E5F"/>
    <w:rsid w:val="00724791"/>
    <w:rsid w:val="00725601"/>
    <w:rsid w:val="007305DA"/>
    <w:rsid w:val="0074064A"/>
    <w:rsid w:val="00763F04"/>
    <w:rsid w:val="00782C6B"/>
    <w:rsid w:val="007A3FD7"/>
    <w:rsid w:val="007B3582"/>
    <w:rsid w:val="007B7A8A"/>
    <w:rsid w:val="007C3BB1"/>
    <w:rsid w:val="007D53D1"/>
    <w:rsid w:val="007E37C0"/>
    <w:rsid w:val="008148A8"/>
    <w:rsid w:val="00823AF9"/>
    <w:rsid w:val="00827B55"/>
    <w:rsid w:val="00873CFE"/>
    <w:rsid w:val="00882E48"/>
    <w:rsid w:val="0088738B"/>
    <w:rsid w:val="00895719"/>
    <w:rsid w:val="008A64F1"/>
    <w:rsid w:val="008C44FB"/>
    <w:rsid w:val="008D73B9"/>
    <w:rsid w:val="008D7BA5"/>
    <w:rsid w:val="008E2095"/>
    <w:rsid w:val="008F3490"/>
    <w:rsid w:val="00927103"/>
    <w:rsid w:val="00931931"/>
    <w:rsid w:val="00940C38"/>
    <w:rsid w:val="009502BB"/>
    <w:rsid w:val="0096391C"/>
    <w:rsid w:val="00981131"/>
    <w:rsid w:val="009B4BA5"/>
    <w:rsid w:val="009C22C4"/>
    <w:rsid w:val="009E1919"/>
    <w:rsid w:val="00A521A7"/>
    <w:rsid w:val="00A610E5"/>
    <w:rsid w:val="00A81DE7"/>
    <w:rsid w:val="00A874CD"/>
    <w:rsid w:val="00AA4334"/>
    <w:rsid w:val="00AB7622"/>
    <w:rsid w:val="00AC6EA3"/>
    <w:rsid w:val="00AC7DA2"/>
    <w:rsid w:val="00AE2719"/>
    <w:rsid w:val="00AE6DDC"/>
    <w:rsid w:val="00AF7DC4"/>
    <w:rsid w:val="00B02553"/>
    <w:rsid w:val="00B07E02"/>
    <w:rsid w:val="00B27768"/>
    <w:rsid w:val="00B378B2"/>
    <w:rsid w:val="00B573C0"/>
    <w:rsid w:val="00B72C76"/>
    <w:rsid w:val="00B74665"/>
    <w:rsid w:val="00B802F9"/>
    <w:rsid w:val="00B90D1F"/>
    <w:rsid w:val="00BB7E3A"/>
    <w:rsid w:val="00BC487A"/>
    <w:rsid w:val="00BD7C96"/>
    <w:rsid w:val="00BF6CAA"/>
    <w:rsid w:val="00BF7C62"/>
    <w:rsid w:val="00C04C14"/>
    <w:rsid w:val="00C07A9E"/>
    <w:rsid w:val="00C329AE"/>
    <w:rsid w:val="00C403C4"/>
    <w:rsid w:val="00C55AF1"/>
    <w:rsid w:val="00C60807"/>
    <w:rsid w:val="00C70ACE"/>
    <w:rsid w:val="00C97010"/>
    <w:rsid w:val="00CA0E76"/>
    <w:rsid w:val="00CA783F"/>
    <w:rsid w:val="00CB0C6D"/>
    <w:rsid w:val="00CB75A8"/>
    <w:rsid w:val="00CC66EC"/>
    <w:rsid w:val="00CF7805"/>
    <w:rsid w:val="00D02128"/>
    <w:rsid w:val="00D34E3C"/>
    <w:rsid w:val="00D47B61"/>
    <w:rsid w:val="00D5527C"/>
    <w:rsid w:val="00D820AF"/>
    <w:rsid w:val="00D95508"/>
    <w:rsid w:val="00D9778F"/>
    <w:rsid w:val="00DD00B1"/>
    <w:rsid w:val="00DD733F"/>
    <w:rsid w:val="00E737B9"/>
    <w:rsid w:val="00E7527F"/>
    <w:rsid w:val="00E76304"/>
    <w:rsid w:val="00EA672F"/>
    <w:rsid w:val="00EB4756"/>
    <w:rsid w:val="00EB4B4D"/>
    <w:rsid w:val="00EB5633"/>
    <w:rsid w:val="00EB6235"/>
    <w:rsid w:val="00EC2394"/>
    <w:rsid w:val="00ED449C"/>
    <w:rsid w:val="00F1547D"/>
    <w:rsid w:val="00F30499"/>
    <w:rsid w:val="00F31CAB"/>
    <w:rsid w:val="00F40836"/>
    <w:rsid w:val="00F71D24"/>
    <w:rsid w:val="00F73203"/>
    <w:rsid w:val="00F8321E"/>
    <w:rsid w:val="00F90B92"/>
    <w:rsid w:val="00F91185"/>
    <w:rsid w:val="00FA138A"/>
    <w:rsid w:val="00FD1BCB"/>
    <w:rsid w:val="00FD30BA"/>
    <w:rsid w:val="00FE23E2"/>
    <w:rsid w:val="00FE3615"/>
    <w:rsid w:val="00FE7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66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6693C"/>
  </w:style>
  <w:style w:type="paragraph" w:styleId="Rodap">
    <w:name w:val="footer"/>
    <w:basedOn w:val="Normal"/>
    <w:link w:val="RodapChar"/>
    <w:uiPriority w:val="99"/>
    <w:semiHidden/>
    <w:unhideWhenUsed/>
    <w:rsid w:val="00466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6693C"/>
  </w:style>
  <w:style w:type="paragraph" w:customStyle="1" w:styleId="Standard">
    <w:name w:val="Standard"/>
    <w:rsid w:val="0046693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6693C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66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693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B75A8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560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560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25601"/>
    <w:rPr>
      <w:vertAlign w:val="superscript"/>
    </w:rPr>
  </w:style>
  <w:style w:type="character" w:customStyle="1" w:styleId="apple-converted-space">
    <w:name w:val="apple-converted-space"/>
    <w:basedOn w:val="Fontepargpadro"/>
    <w:rsid w:val="00931931"/>
  </w:style>
  <w:style w:type="character" w:styleId="Hyperlink">
    <w:name w:val="Hyperlink"/>
    <w:basedOn w:val="Fontepargpadro"/>
    <w:uiPriority w:val="99"/>
    <w:semiHidden/>
    <w:unhideWhenUsed/>
    <w:rsid w:val="00D5527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sp.gov.br/faq_governancati/one-faq?faq_id=13941590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76C136-E0B5-4F44-BDFF-F196702B1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4</Pages>
  <Words>924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44</cp:revision>
  <dcterms:created xsi:type="dcterms:W3CDTF">2012-08-30T21:37:00Z</dcterms:created>
  <dcterms:modified xsi:type="dcterms:W3CDTF">2012-09-09T13:58:00Z</dcterms:modified>
</cp:coreProperties>
</file>