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2A6" w:rsidRPr="00FB6D8D" w:rsidRDefault="00C352A6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914A2A" w:rsidRPr="00FB6D8D" w:rsidRDefault="00914A2A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FB6D8D" w:rsidRPr="00FB6D8D" w:rsidRDefault="00FB6D8D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FB6D8D" w:rsidRPr="00FB6D8D" w:rsidRDefault="00FB6D8D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FB6D8D" w:rsidRPr="00FB6D8D" w:rsidRDefault="00FB6D8D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FB6D8D" w:rsidRPr="00FB6D8D" w:rsidRDefault="00FB6D8D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FB6D8D" w:rsidRPr="00FB6D8D" w:rsidRDefault="00FB6D8D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FB6D8D" w:rsidRPr="00FB6D8D" w:rsidRDefault="00FB6D8D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FB6D8D" w:rsidRPr="00FB6D8D" w:rsidRDefault="00FB6D8D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FB6D8D" w:rsidRPr="00FB6D8D" w:rsidRDefault="00FB6D8D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FB6D8D" w:rsidRPr="00FB6D8D" w:rsidRDefault="00FB6D8D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FB6D8D" w:rsidRPr="00FB6D8D" w:rsidRDefault="00FB6D8D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2"/>
        <w:gridCol w:w="6179"/>
      </w:tblGrid>
      <w:tr w:rsidR="003028EB" w:rsidRPr="00FB6D8D" w:rsidTr="00BC07A0">
        <w:tc>
          <w:tcPr>
            <w:tcW w:w="2905" w:type="dxa"/>
            <w:shd w:val="pct10" w:color="auto" w:fill="auto"/>
          </w:tcPr>
          <w:p w:rsidR="003028EB" w:rsidRPr="00BC07A0" w:rsidRDefault="003028EB" w:rsidP="00B208D6">
            <w:pPr>
              <w:pBdr>
                <w:left w:val="single" w:sz="4" w:space="1" w:color="C0C0C0"/>
              </w:pBdr>
              <w:spacing w:before="120" w:after="120" w:line="276" w:lineRule="auto"/>
              <w:rPr>
                <w:rFonts w:ascii="Arial" w:hAnsi="Arial" w:cs="Arial"/>
                <w:b/>
                <w:szCs w:val="24"/>
              </w:rPr>
            </w:pPr>
            <w:r w:rsidRPr="00BC07A0">
              <w:rPr>
                <w:rFonts w:ascii="Arial" w:hAnsi="Arial" w:cs="Arial"/>
                <w:b/>
                <w:szCs w:val="24"/>
              </w:rPr>
              <w:t>Título do Projeto:</w:t>
            </w:r>
          </w:p>
        </w:tc>
        <w:tc>
          <w:tcPr>
            <w:tcW w:w="6237" w:type="dxa"/>
          </w:tcPr>
          <w:p w:rsidR="003028EB" w:rsidRPr="00FB6D8D" w:rsidRDefault="00C70753" w:rsidP="006E301A">
            <w:pPr>
              <w:rPr>
                <w:szCs w:val="24"/>
              </w:rPr>
            </w:pPr>
            <w:r>
              <w:rPr>
                <w:szCs w:val="24"/>
              </w:rPr>
              <w:t>Implementação de Transceptores</w:t>
            </w:r>
            <w:r w:rsidR="00301DA9">
              <w:rPr>
                <w:szCs w:val="24"/>
              </w:rPr>
              <w:t xml:space="preserve"> </w:t>
            </w:r>
            <w:r w:rsidR="00A51A72">
              <w:rPr>
                <w:szCs w:val="24"/>
              </w:rPr>
              <w:t>Híbrido</w:t>
            </w:r>
            <w:r>
              <w:rPr>
                <w:szCs w:val="24"/>
              </w:rPr>
              <w:t>s</w:t>
            </w:r>
            <w:r w:rsidR="00A51A72">
              <w:rPr>
                <w:szCs w:val="24"/>
              </w:rPr>
              <w:t xml:space="preserve"> </w:t>
            </w:r>
            <w:r w:rsidR="00301DA9">
              <w:rPr>
                <w:szCs w:val="24"/>
              </w:rPr>
              <w:t>Cooperativo</w:t>
            </w:r>
            <w:r>
              <w:rPr>
                <w:szCs w:val="24"/>
              </w:rPr>
              <w:t>s</w:t>
            </w:r>
            <w:r w:rsidR="00301DA9">
              <w:rPr>
                <w:szCs w:val="24"/>
              </w:rPr>
              <w:t xml:space="preserve"> </w:t>
            </w:r>
            <w:r w:rsidR="001C1616">
              <w:rPr>
                <w:szCs w:val="24"/>
              </w:rPr>
              <w:t xml:space="preserve">para Aplicações de </w:t>
            </w:r>
            <w:proofErr w:type="spellStart"/>
            <w:r w:rsidR="001C1616" w:rsidRPr="001C1616">
              <w:rPr>
                <w:i/>
                <w:szCs w:val="24"/>
              </w:rPr>
              <w:t>Smart</w:t>
            </w:r>
            <w:proofErr w:type="spellEnd"/>
            <w:r w:rsidR="001C1616" w:rsidRPr="001C1616">
              <w:rPr>
                <w:i/>
                <w:szCs w:val="24"/>
              </w:rPr>
              <w:t xml:space="preserve"> Grid</w:t>
            </w:r>
            <w:r w:rsidR="009D2D8C">
              <w:rPr>
                <w:i/>
                <w:szCs w:val="24"/>
              </w:rPr>
              <w:t xml:space="preserve"> </w:t>
            </w:r>
            <w:r w:rsidR="009D2D8C">
              <w:rPr>
                <w:szCs w:val="24"/>
              </w:rPr>
              <w:t xml:space="preserve">e </w:t>
            </w:r>
            <w:r w:rsidR="009D2D8C" w:rsidRPr="009D2D8C">
              <w:rPr>
                <w:i/>
                <w:szCs w:val="24"/>
              </w:rPr>
              <w:t xml:space="preserve">Internet </w:t>
            </w:r>
            <w:proofErr w:type="spellStart"/>
            <w:r w:rsidR="009D2D8C" w:rsidRPr="009D2D8C">
              <w:rPr>
                <w:i/>
                <w:szCs w:val="24"/>
              </w:rPr>
              <w:t>of</w:t>
            </w:r>
            <w:proofErr w:type="spellEnd"/>
            <w:r w:rsidR="009D2D8C" w:rsidRPr="009D2D8C">
              <w:rPr>
                <w:i/>
                <w:szCs w:val="24"/>
              </w:rPr>
              <w:t xml:space="preserve"> </w:t>
            </w:r>
            <w:proofErr w:type="spellStart"/>
            <w:r w:rsidR="009D2D8C" w:rsidRPr="009D2D8C">
              <w:rPr>
                <w:i/>
                <w:szCs w:val="24"/>
              </w:rPr>
              <w:t>Things</w:t>
            </w:r>
            <w:proofErr w:type="spellEnd"/>
          </w:p>
        </w:tc>
      </w:tr>
      <w:tr w:rsidR="003028EB" w:rsidRPr="00FB6D8D" w:rsidTr="00BC07A0">
        <w:tc>
          <w:tcPr>
            <w:tcW w:w="2905" w:type="dxa"/>
            <w:shd w:val="pct10" w:color="auto" w:fill="auto"/>
          </w:tcPr>
          <w:p w:rsidR="003028EB" w:rsidRPr="00BC07A0" w:rsidRDefault="003028EB" w:rsidP="00B208D6">
            <w:pPr>
              <w:pBdr>
                <w:left w:val="single" w:sz="4" w:space="1" w:color="C0C0C0"/>
              </w:pBdr>
              <w:spacing w:before="120" w:after="120" w:line="276" w:lineRule="auto"/>
              <w:rPr>
                <w:rFonts w:ascii="Arial" w:hAnsi="Arial" w:cs="Arial"/>
                <w:b/>
                <w:szCs w:val="24"/>
              </w:rPr>
            </w:pPr>
            <w:r w:rsidRPr="00BC07A0">
              <w:rPr>
                <w:rFonts w:ascii="Arial" w:hAnsi="Arial" w:cs="Arial"/>
                <w:b/>
                <w:szCs w:val="24"/>
              </w:rPr>
              <w:t>Orientador:</w:t>
            </w:r>
          </w:p>
        </w:tc>
        <w:tc>
          <w:tcPr>
            <w:tcW w:w="6237" w:type="dxa"/>
          </w:tcPr>
          <w:p w:rsidR="003028EB" w:rsidRPr="00FB6D8D" w:rsidRDefault="00FF52C0" w:rsidP="00F81A6D">
            <w:pPr>
              <w:pBdr>
                <w:left w:val="single" w:sz="4" w:space="1" w:color="C0C0C0"/>
              </w:pBdr>
              <w:spacing w:before="120" w:after="120" w:line="276" w:lineRule="auto"/>
              <w:rPr>
                <w:szCs w:val="24"/>
              </w:rPr>
            </w:pPr>
            <w:r>
              <w:rPr>
                <w:szCs w:val="24"/>
              </w:rPr>
              <w:t>Moisés Vidal Ribeiro</w:t>
            </w:r>
          </w:p>
        </w:tc>
      </w:tr>
      <w:tr w:rsidR="003028EB" w:rsidRPr="00FB6D8D" w:rsidTr="00BC07A0">
        <w:tc>
          <w:tcPr>
            <w:tcW w:w="2905" w:type="dxa"/>
            <w:shd w:val="pct10" w:color="auto" w:fill="auto"/>
          </w:tcPr>
          <w:p w:rsidR="003028EB" w:rsidRPr="00BC07A0" w:rsidRDefault="003028EB" w:rsidP="00B208D6">
            <w:pPr>
              <w:pBdr>
                <w:left w:val="single" w:sz="4" w:space="1" w:color="C0C0C0"/>
              </w:pBdr>
              <w:spacing w:before="120" w:after="120" w:line="276" w:lineRule="auto"/>
              <w:rPr>
                <w:rFonts w:ascii="Arial" w:hAnsi="Arial" w:cs="Arial"/>
                <w:b/>
                <w:szCs w:val="24"/>
              </w:rPr>
            </w:pPr>
            <w:r w:rsidRPr="00BC07A0">
              <w:rPr>
                <w:rFonts w:ascii="Arial" w:hAnsi="Arial" w:cs="Arial"/>
                <w:b/>
                <w:szCs w:val="24"/>
              </w:rPr>
              <w:t>Área de Concentração:</w:t>
            </w:r>
          </w:p>
        </w:tc>
        <w:tc>
          <w:tcPr>
            <w:tcW w:w="6237" w:type="dxa"/>
          </w:tcPr>
          <w:p w:rsidR="003028EB" w:rsidRPr="00FB6D8D" w:rsidRDefault="00FF52C0" w:rsidP="00B208D6">
            <w:pPr>
              <w:pBdr>
                <w:left w:val="single" w:sz="4" w:space="1" w:color="C0C0C0"/>
              </w:pBdr>
              <w:spacing w:before="120" w:after="120" w:line="276" w:lineRule="auto"/>
              <w:rPr>
                <w:szCs w:val="24"/>
              </w:rPr>
            </w:pPr>
            <w:r>
              <w:rPr>
                <w:szCs w:val="24"/>
              </w:rPr>
              <w:t>Sistemas Eletrônicos</w:t>
            </w:r>
          </w:p>
        </w:tc>
      </w:tr>
      <w:tr w:rsidR="003028EB" w:rsidRPr="00FB6D8D" w:rsidTr="00BC07A0">
        <w:tc>
          <w:tcPr>
            <w:tcW w:w="2905" w:type="dxa"/>
            <w:shd w:val="pct10" w:color="auto" w:fill="auto"/>
          </w:tcPr>
          <w:p w:rsidR="003028EB" w:rsidRPr="00BC07A0" w:rsidRDefault="003028EB" w:rsidP="00B208D6">
            <w:pPr>
              <w:pBdr>
                <w:left w:val="single" w:sz="4" w:space="1" w:color="C0C0C0"/>
              </w:pBdr>
              <w:spacing w:before="120" w:after="120" w:line="276" w:lineRule="auto"/>
              <w:rPr>
                <w:rFonts w:ascii="Arial" w:hAnsi="Arial" w:cs="Arial"/>
                <w:b/>
                <w:szCs w:val="24"/>
              </w:rPr>
            </w:pPr>
            <w:r w:rsidRPr="00BC07A0">
              <w:rPr>
                <w:rFonts w:ascii="Arial" w:hAnsi="Arial" w:cs="Arial"/>
                <w:b/>
                <w:szCs w:val="24"/>
              </w:rPr>
              <w:t>Linha de Pesquisa:</w:t>
            </w:r>
          </w:p>
        </w:tc>
        <w:tc>
          <w:tcPr>
            <w:tcW w:w="6237" w:type="dxa"/>
          </w:tcPr>
          <w:p w:rsidR="003028EB" w:rsidRPr="00FB6D8D" w:rsidRDefault="00FF52C0" w:rsidP="00B208D6">
            <w:pPr>
              <w:pBdr>
                <w:left w:val="single" w:sz="4" w:space="1" w:color="C0C0C0"/>
              </w:pBdr>
              <w:spacing w:before="120" w:after="120" w:line="276" w:lineRule="auto"/>
              <w:rPr>
                <w:szCs w:val="24"/>
              </w:rPr>
            </w:pPr>
            <w:r>
              <w:rPr>
                <w:szCs w:val="24"/>
              </w:rPr>
              <w:t>Processamento de Sinais e Telecomunicações</w:t>
            </w:r>
          </w:p>
        </w:tc>
      </w:tr>
      <w:tr w:rsidR="00FB6D8D" w:rsidRPr="00FB6D8D" w:rsidTr="00BC07A0">
        <w:tc>
          <w:tcPr>
            <w:tcW w:w="2905" w:type="dxa"/>
            <w:shd w:val="pct10" w:color="auto" w:fill="auto"/>
          </w:tcPr>
          <w:p w:rsidR="00FB6D8D" w:rsidRPr="00BC07A0" w:rsidRDefault="00FB6D8D" w:rsidP="00B208D6">
            <w:pPr>
              <w:pBdr>
                <w:left w:val="single" w:sz="4" w:space="1" w:color="C0C0C0"/>
              </w:pBdr>
              <w:spacing w:before="120" w:after="120" w:line="276" w:lineRule="auto"/>
              <w:rPr>
                <w:rFonts w:ascii="Arial" w:hAnsi="Arial" w:cs="Arial"/>
                <w:b/>
                <w:szCs w:val="24"/>
              </w:rPr>
            </w:pPr>
            <w:r w:rsidRPr="00BC07A0">
              <w:rPr>
                <w:rFonts w:ascii="Arial" w:hAnsi="Arial" w:cs="Arial"/>
                <w:b/>
                <w:szCs w:val="24"/>
              </w:rPr>
              <w:t>Nome do Candidato:</w:t>
            </w:r>
          </w:p>
        </w:tc>
        <w:tc>
          <w:tcPr>
            <w:tcW w:w="6237" w:type="dxa"/>
          </w:tcPr>
          <w:p w:rsidR="00FB6D8D" w:rsidRPr="00FB6D8D" w:rsidRDefault="00C70753" w:rsidP="00B208D6">
            <w:pPr>
              <w:pBdr>
                <w:left w:val="single" w:sz="4" w:space="1" w:color="C0C0C0"/>
              </w:pBdr>
              <w:spacing w:before="120" w:after="120" w:line="276" w:lineRule="auto"/>
              <w:rPr>
                <w:szCs w:val="24"/>
              </w:rPr>
            </w:pPr>
            <w:r>
              <w:rPr>
                <w:szCs w:val="24"/>
              </w:rPr>
              <w:t>Vinícius Lagrota Rodrigues da Costa</w:t>
            </w:r>
          </w:p>
        </w:tc>
      </w:tr>
      <w:tr w:rsidR="003028EB" w:rsidRPr="00FB6D8D" w:rsidTr="00BC07A0">
        <w:tc>
          <w:tcPr>
            <w:tcW w:w="2905" w:type="dxa"/>
            <w:shd w:val="pct10" w:color="auto" w:fill="auto"/>
          </w:tcPr>
          <w:p w:rsidR="003028EB" w:rsidRPr="00BC07A0" w:rsidRDefault="003028EB" w:rsidP="00B208D6">
            <w:pPr>
              <w:pBdr>
                <w:left w:val="single" w:sz="4" w:space="1" w:color="C0C0C0"/>
              </w:pBdr>
              <w:spacing w:before="120" w:after="120" w:line="276" w:lineRule="auto"/>
              <w:rPr>
                <w:rFonts w:ascii="Arial" w:hAnsi="Arial" w:cs="Arial"/>
                <w:b/>
                <w:szCs w:val="24"/>
              </w:rPr>
            </w:pPr>
            <w:r w:rsidRPr="00BC07A0">
              <w:rPr>
                <w:rFonts w:ascii="Arial" w:hAnsi="Arial" w:cs="Arial"/>
                <w:b/>
                <w:szCs w:val="24"/>
              </w:rPr>
              <w:t xml:space="preserve">E-mail: </w:t>
            </w:r>
          </w:p>
        </w:tc>
        <w:tc>
          <w:tcPr>
            <w:tcW w:w="6237" w:type="dxa"/>
          </w:tcPr>
          <w:p w:rsidR="003028EB" w:rsidRPr="00FB6D8D" w:rsidRDefault="00C70753" w:rsidP="001C1616">
            <w:pPr>
              <w:pBdr>
                <w:left w:val="single" w:sz="4" w:space="1" w:color="C0C0C0"/>
              </w:pBdr>
              <w:spacing w:before="120" w:after="120" w:line="276" w:lineRule="auto"/>
              <w:rPr>
                <w:szCs w:val="24"/>
              </w:rPr>
            </w:pPr>
            <w:r>
              <w:rPr>
                <w:szCs w:val="24"/>
              </w:rPr>
              <w:t>vinicius.lagrota</w:t>
            </w:r>
            <w:r w:rsidR="00FF52C0">
              <w:rPr>
                <w:szCs w:val="24"/>
              </w:rPr>
              <w:t>@</w:t>
            </w:r>
            <w:r w:rsidR="001C1616">
              <w:rPr>
                <w:szCs w:val="24"/>
              </w:rPr>
              <w:t>engenharia.ufjf.br</w:t>
            </w:r>
          </w:p>
        </w:tc>
      </w:tr>
      <w:tr w:rsidR="003028EB" w:rsidRPr="00FB6D8D" w:rsidTr="00BC07A0">
        <w:tc>
          <w:tcPr>
            <w:tcW w:w="2905" w:type="dxa"/>
            <w:shd w:val="pct10" w:color="auto" w:fill="auto"/>
          </w:tcPr>
          <w:p w:rsidR="003028EB" w:rsidRPr="00BC07A0" w:rsidRDefault="003028EB" w:rsidP="00B208D6">
            <w:pPr>
              <w:pBdr>
                <w:left w:val="single" w:sz="4" w:space="1" w:color="C0C0C0"/>
              </w:pBdr>
              <w:spacing w:before="120" w:after="120" w:line="276" w:lineRule="auto"/>
              <w:rPr>
                <w:rFonts w:ascii="Arial" w:hAnsi="Arial" w:cs="Arial"/>
                <w:b/>
                <w:szCs w:val="24"/>
              </w:rPr>
            </w:pPr>
            <w:r w:rsidRPr="00BC07A0">
              <w:rPr>
                <w:rFonts w:ascii="Arial" w:hAnsi="Arial" w:cs="Arial"/>
                <w:b/>
                <w:szCs w:val="24"/>
              </w:rPr>
              <w:t>Telefone:</w:t>
            </w:r>
          </w:p>
        </w:tc>
        <w:tc>
          <w:tcPr>
            <w:tcW w:w="6237" w:type="dxa"/>
          </w:tcPr>
          <w:p w:rsidR="003028EB" w:rsidRPr="00FB6D8D" w:rsidRDefault="00FF52C0" w:rsidP="001C1616">
            <w:pPr>
              <w:pBdr>
                <w:left w:val="single" w:sz="4" w:space="1" w:color="C0C0C0"/>
              </w:pBdr>
              <w:spacing w:before="120" w:after="120" w:line="276" w:lineRule="auto"/>
              <w:rPr>
                <w:szCs w:val="24"/>
              </w:rPr>
            </w:pPr>
            <w:r>
              <w:rPr>
                <w:szCs w:val="24"/>
              </w:rPr>
              <w:t xml:space="preserve">(32) </w:t>
            </w:r>
            <w:r w:rsidR="00C70753">
              <w:rPr>
                <w:szCs w:val="24"/>
              </w:rPr>
              <w:t>98888-8705</w:t>
            </w:r>
          </w:p>
        </w:tc>
      </w:tr>
      <w:tr w:rsidR="003028EB" w:rsidRPr="00FB6D8D" w:rsidTr="00BC07A0">
        <w:tc>
          <w:tcPr>
            <w:tcW w:w="2905" w:type="dxa"/>
            <w:shd w:val="pct10" w:color="auto" w:fill="auto"/>
          </w:tcPr>
          <w:p w:rsidR="003028EB" w:rsidRPr="00BC07A0" w:rsidRDefault="003028EB" w:rsidP="00B208D6">
            <w:pPr>
              <w:pBdr>
                <w:left w:val="single" w:sz="4" w:space="1" w:color="C0C0C0"/>
              </w:pBdr>
              <w:spacing w:before="120" w:after="120" w:line="276" w:lineRule="auto"/>
              <w:rPr>
                <w:rFonts w:ascii="Arial" w:hAnsi="Arial" w:cs="Arial"/>
                <w:b/>
                <w:szCs w:val="24"/>
              </w:rPr>
            </w:pPr>
            <w:r w:rsidRPr="00BC07A0">
              <w:rPr>
                <w:rFonts w:ascii="Arial" w:hAnsi="Arial" w:cs="Arial"/>
                <w:b/>
                <w:szCs w:val="24"/>
              </w:rPr>
              <w:t>Endereço:</w:t>
            </w:r>
          </w:p>
        </w:tc>
        <w:tc>
          <w:tcPr>
            <w:tcW w:w="6237" w:type="dxa"/>
          </w:tcPr>
          <w:p w:rsidR="003028EB" w:rsidRPr="00FB6D8D" w:rsidRDefault="00FF52C0" w:rsidP="000F369B">
            <w:pPr>
              <w:pBdr>
                <w:left w:val="single" w:sz="4" w:space="1" w:color="C0C0C0"/>
              </w:pBdr>
              <w:spacing w:before="120" w:after="120" w:line="276" w:lineRule="auto"/>
              <w:rPr>
                <w:szCs w:val="24"/>
              </w:rPr>
            </w:pPr>
            <w:r>
              <w:rPr>
                <w:szCs w:val="24"/>
              </w:rPr>
              <w:t xml:space="preserve">R. </w:t>
            </w:r>
            <w:r w:rsidR="00C70753">
              <w:rPr>
                <w:szCs w:val="24"/>
              </w:rPr>
              <w:t>Santo Antônio, 1098/501 bloco 1 – Centro – Juiz de Fora – MG.</w:t>
            </w:r>
          </w:p>
        </w:tc>
      </w:tr>
      <w:tr w:rsidR="003028EB" w:rsidRPr="00FB6D8D" w:rsidTr="00BC07A0">
        <w:tc>
          <w:tcPr>
            <w:tcW w:w="2905" w:type="dxa"/>
            <w:shd w:val="pct10" w:color="auto" w:fill="auto"/>
          </w:tcPr>
          <w:p w:rsidR="003028EB" w:rsidRPr="00BC07A0" w:rsidRDefault="003028EB" w:rsidP="00B208D6">
            <w:pPr>
              <w:pBdr>
                <w:left w:val="single" w:sz="4" w:space="1" w:color="C0C0C0"/>
              </w:pBdr>
              <w:spacing w:before="120" w:after="120" w:line="276" w:lineRule="auto"/>
              <w:rPr>
                <w:rFonts w:ascii="Arial" w:hAnsi="Arial" w:cs="Arial"/>
                <w:b/>
                <w:szCs w:val="24"/>
              </w:rPr>
            </w:pPr>
            <w:r w:rsidRPr="00BC07A0">
              <w:rPr>
                <w:rFonts w:ascii="Arial" w:hAnsi="Arial" w:cs="Arial"/>
                <w:b/>
                <w:szCs w:val="24"/>
              </w:rPr>
              <w:t>Data:</w:t>
            </w:r>
          </w:p>
        </w:tc>
        <w:tc>
          <w:tcPr>
            <w:tcW w:w="6237" w:type="dxa"/>
          </w:tcPr>
          <w:p w:rsidR="003028EB" w:rsidRPr="00FB6D8D" w:rsidRDefault="000F369B" w:rsidP="000F369B">
            <w:pPr>
              <w:pBdr>
                <w:left w:val="single" w:sz="4" w:space="1" w:color="C0C0C0"/>
              </w:pBdr>
              <w:spacing w:before="120" w:after="120" w:line="276" w:lineRule="auto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C70753">
              <w:rPr>
                <w:szCs w:val="24"/>
              </w:rPr>
              <w:t xml:space="preserve">7 </w:t>
            </w:r>
            <w:r w:rsidR="00FF52C0">
              <w:rPr>
                <w:szCs w:val="24"/>
              </w:rPr>
              <w:t xml:space="preserve">/ </w:t>
            </w:r>
            <w:r>
              <w:rPr>
                <w:szCs w:val="24"/>
              </w:rPr>
              <w:t>12</w:t>
            </w:r>
            <w:r w:rsidR="00FF52C0">
              <w:rPr>
                <w:szCs w:val="24"/>
              </w:rPr>
              <w:t xml:space="preserve"> / 201</w:t>
            </w:r>
            <w:r w:rsidR="00C70753">
              <w:rPr>
                <w:szCs w:val="24"/>
              </w:rPr>
              <w:t>7</w:t>
            </w:r>
          </w:p>
        </w:tc>
      </w:tr>
    </w:tbl>
    <w:p w:rsidR="00914A2A" w:rsidRPr="00FB6D8D" w:rsidRDefault="00914A2A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Pr="00FB6D8D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Pr="00FB6D8D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Pr="00FB6D8D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Pr="00FB6D8D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Pr="00FB6D8D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Pr="00FB6D8D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Pr="00FB6D8D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Default="0036466B" w:rsidP="006E301A">
      <w:pPr>
        <w:pStyle w:val="Cabealho"/>
        <w:rPr>
          <w:szCs w:val="24"/>
        </w:rPr>
      </w:pPr>
    </w:p>
    <w:p w:rsidR="00A82C06" w:rsidRPr="00FB6D8D" w:rsidRDefault="00A82C06" w:rsidP="006E301A">
      <w:pPr>
        <w:pStyle w:val="Cabealho"/>
        <w:rPr>
          <w:szCs w:val="24"/>
        </w:rPr>
      </w:pPr>
    </w:p>
    <w:p w:rsidR="0036466B" w:rsidRPr="00FB6D8D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Pr="00FB6D8D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Pr="00FB6D8D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Pr="00FB6D8D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Pr="00821A4F" w:rsidRDefault="0036466B" w:rsidP="00B208D6">
      <w:pPr>
        <w:numPr>
          <w:ilvl w:val="0"/>
          <w:numId w:val="6"/>
        </w:numPr>
        <w:pBdr>
          <w:left w:val="single" w:sz="4" w:space="4" w:color="C0C0C0"/>
          <w:bottom w:val="single" w:sz="4" w:space="1" w:color="C0C0C0"/>
        </w:pBdr>
        <w:tabs>
          <w:tab w:val="clear" w:pos="720"/>
          <w:tab w:val="num" w:pos="360"/>
          <w:tab w:val="num" w:pos="1080"/>
        </w:tabs>
        <w:spacing w:line="276" w:lineRule="auto"/>
        <w:ind w:left="360"/>
        <w:rPr>
          <w:rFonts w:ascii="Arial" w:hAnsi="Arial" w:cs="Arial"/>
          <w:b/>
          <w:sz w:val="28"/>
          <w:szCs w:val="28"/>
        </w:rPr>
      </w:pPr>
      <w:r w:rsidRPr="00FB6D8D">
        <w:rPr>
          <w:rFonts w:ascii="Arial" w:hAnsi="Arial" w:cs="Arial"/>
          <w:b/>
          <w:sz w:val="28"/>
          <w:szCs w:val="28"/>
        </w:rPr>
        <w:lastRenderedPageBreak/>
        <w:t>Justificativa/Caracterização do Problema</w:t>
      </w:r>
    </w:p>
    <w:p w:rsidR="00F91AC7" w:rsidRDefault="00F91AC7" w:rsidP="00733B68">
      <w:pPr>
        <w:spacing w:line="360" w:lineRule="auto"/>
        <w:ind w:firstLine="432"/>
      </w:pPr>
      <w:r>
        <w:t>Nos dias atuais, devido ao interesse de tornar a rede de energia elétrica em uma rede inteligente (</w:t>
      </w:r>
      <w:proofErr w:type="spellStart"/>
      <w:r>
        <w:rPr>
          <w:i/>
        </w:rPr>
        <w:t>smart</w:t>
      </w:r>
      <w:proofErr w:type="spellEnd"/>
      <w:r>
        <w:rPr>
          <w:i/>
        </w:rPr>
        <w:t xml:space="preserve"> grids – </w:t>
      </w:r>
      <w:r>
        <w:t>SG) e</w:t>
      </w:r>
      <w:r w:rsidR="00C70753">
        <w:t xml:space="preserve"> devido à</w:t>
      </w:r>
      <w:r>
        <w:t xml:space="preserve"> grande difusão do conceito de Internet das Coisas (</w:t>
      </w:r>
      <w:r>
        <w:rPr>
          <w:i/>
        </w:rPr>
        <w:t xml:space="preserve">Internet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Things</w:t>
      </w:r>
      <w:proofErr w:type="spellEnd"/>
      <w:r>
        <w:rPr>
          <w:i/>
        </w:rPr>
        <w:t xml:space="preserve"> –</w:t>
      </w:r>
      <w:r>
        <w:t xml:space="preserve"> </w:t>
      </w:r>
      <w:proofErr w:type="spellStart"/>
      <w:r>
        <w:t>IoT</w:t>
      </w:r>
      <w:proofErr w:type="spellEnd"/>
      <w:r>
        <w:t xml:space="preserve">), pesquisas tem sido </w:t>
      </w:r>
      <w:proofErr w:type="gramStart"/>
      <w:r>
        <w:t>realizadas</w:t>
      </w:r>
      <w:proofErr w:type="gramEnd"/>
      <w:r>
        <w:t xml:space="preserve"> no sentido de investigar e melhorar sistemas de comunicação de dados via rede de energia elétrica (</w:t>
      </w:r>
      <w:proofErr w:type="spellStart"/>
      <w:r>
        <w:rPr>
          <w:i/>
        </w:rPr>
        <w:t>power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line</w:t>
      </w:r>
      <w:proofErr w:type="spellEnd"/>
      <w:r>
        <w:rPr>
          <w:i/>
        </w:rPr>
        <w:t xml:space="preserve"> communication – </w:t>
      </w:r>
      <w:r>
        <w:t>PLC), que é uma das prováveis tecnologias de comunicação para atingir esse objetivo. Já por outro lado, a comunicação sem fio (</w:t>
      </w:r>
      <w:r>
        <w:rPr>
          <w:i/>
        </w:rPr>
        <w:t>wireless communication</w:t>
      </w:r>
      <w:r>
        <w:t xml:space="preserve">) também é uma forte candidata para ser uma infraestrutura para SG e </w:t>
      </w:r>
      <w:proofErr w:type="spellStart"/>
      <w:r>
        <w:t>IoT</w:t>
      </w:r>
      <w:proofErr w:type="spellEnd"/>
      <w:r>
        <w:t xml:space="preserve">, tendo em vista que esta tecnologia já está bem estabelecida no mercado. É de comum acordo que aplicações SG e </w:t>
      </w:r>
      <w:proofErr w:type="spellStart"/>
      <w:r>
        <w:t>IoT</w:t>
      </w:r>
      <w:proofErr w:type="spellEnd"/>
      <w:r>
        <w:t xml:space="preserve"> serão suportadas por uma vasta gama de tecnologias de comunicação de dados, já que uma única solução não é capaz de suprir todos os cenários possíveis</w:t>
      </w:r>
      <w:r w:rsidR="002B3069">
        <w:t xml:space="preserve"> </w:t>
      </w:r>
      <w:r w:rsidR="002B3069" w:rsidRPr="00E458AD">
        <w:t>[1].</w:t>
      </w:r>
      <w:r>
        <w:t xml:space="preserve"> Ainda, com relação à custo e complexidade de instalação, a literatura técnica reconhece que tecnologias PLC e </w:t>
      </w:r>
      <w:r>
        <w:rPr>
          <w:i/>
        </w:rPr>
        <w:t>wireless</w:t>
      </w:r>
      <w:r>
        <w:t xml:space="preserve"> parecem </w:t>
      </w:r>
      <w:r w:rsidR="002B3069">
        <w:t>ser as melhores opções [2]</w:t>
      </w:r>
      <w:r w:rsidR="002B3069" w:rsidRPr="00E458AD">
        <w:t>.</w:t>
      </w:r>
    </w:p>
    <w:p w:rsidR="002B3069" w:rsidRPr="000C0CE6" w:rsidRDefault="002B3069" w:rsidP="000C0CE6">
      <w:pPr>
        <w:spacing w:line="360" w:lineRule="auto"/>
        <w:ind w:firstLine="432"/>
      </w:pPr>
      <w:r>
        <w:t xml:space="preserve">Com relação ao uso das redes de energia elétrica para o propósito de comunicação de dados, é </w:t>
      </w:r>
      <w:r w:rsidRPr="002B3069">
        <w:t>bem conhecido que são meios hostis</w:t>
      </w:r>
      <w:r>
        <w:t>, já que foram especificados e desenvolvidos para maximizar a transmissão e entrega de energia em baixas frequências e não para transmissão de dados utilizando altas frequências. A presença de ruído impulsivo devido à dinâmica de cargas, o uso de cabos não-blindados que resultam em interferência eletromagnética, descasamento de impedância nos pontos de conexão</w:t>
      </w:r>
      <w:r w:rsidR="00C02D09" w:rsidRPr="00A22E0F">
        <w:t xml:space="preserve"> [3</w:t>
      </w:r>
      <w:r w:rsidR="00C02D09">
        <w:t>]</w:t>
      </w:r>
      <w:r w:rsidR="00C70753">
        <w:t>,</w:t>
      </w:r>
      <w:r>
        <w:t xml:space="preserve"> entre outros fatores, podem severamente degradar e corromper o sinal que carrega informação nesse meio. </w:t>
      </w:r>
      <w:r w:rsidR="000C0CE6">
        <w:t xml:space="preserve">Com isso, foram estudados setups de medição e metodologias para estimação de canal e ruído PLC </w:t>
      </w:r>
      <w:r w:rsidR="00C02D09">
        <w:t>[4-5</w:t>
      </w:r>
      <w:r w:rsidR="000C0CE6">
        <w:t>].</w:t>
      </w:r>
    </w:p>
    <w:p w:rsidR="00F91AC7" w:rsidRDefault="00C02D09" w:rsidP="00733B68">
      <w:pPr>
        <w:spacing w:line="360" w:lineRule="auto"/>
        <w:ind w:firstLine="432"/>
      </w:pPr>
      <w:r>
        <w:t xml:space="preserve">Por outro lado, o canal sem fio também apresenta problemas em seu meio. O sinal </w:t>
      </w:r>
      <w:r w:rsidR="000C0CE6">
        <w:t>no meio sem fio</w:t>
      </w:r>
      <w:r>
        <w:t xml:space="preserve"> sofre de três efeitos de propagação distintos: reflexão, dispersão e difração [6]. O primeiro acontece quando o sinal encontra um objeto muito grande em comparação com o seu comprimento de onda. Por outro lado, a dispersão ocorre quando o sinal encontra um objeto muito pequeno quando comparado ao seu comprimento de onda. Por fim, a difração ocorre quando o sinal encontra </w:t>
      </w:r>
      <w:r w:rsidR="00325356">
        <w:t xml:space="preserve">um objeto </w:t>
      </w:r>
      <w:r w:rsidR="000C0CE6">
        <w:t>afiado e</w:t>
      </w:r>
      <w:r w:rsidR="00325356">
        <w:t xml:space="preserve">, consequentemente, permite a comunicação de dados sem </w:t>
      </w:r>
      <w:r w:rsidR="000C0CE6">
        <w:t>visada</w:t>
      </w:r>
      <w:r w:rsidR="00325356">
        <w:t xml:space="preserve"> direta</w:t>
      </w:r>
      <w:r w:rsidR="000C0CE6">
        <w:t xml:space="preserve"> </w:t>
      </w:r>
      <w:r w:rsidR="00325356">
        <w:t>(</w:t>
      </w:r>
      <w:r w:rsidR="00325356">
        <w:rPr>
          <w:i/>
        </w:rPr>
        <w:t>non-</w:t>
      </w:r>
      <w:proofErr w:type="spellStart"/>
      <w:r w:rsidR="00325356">
        <w:rPr>
          <w:i/>
        </w:rPr>
        <w:t>line</w:t>
      </w:r>
      <w:proofErr w:type="spellEnd"/>
      <w:r w:rsidR="00325356">
        <w:rPr>
          <w:i/>
        </w:rPr>
        <w:t>-</w:t>
      </w:r>
      <w:proofErr w:type="spellStart"/>
      <w:r w:rsidR="00325356">
        <w:rPr>
          <w:i/>
        </w:rPr>
        <w:t>of-sight</w:t>
      </w:r>
      <w:proofErr w:type="spellEnd"/>
      <w:r w:rsidR="00325356">
        <w:rPr>
          <w:i/>
        </w:rPr>
        <w:t xml:space="preserve"> – NLOS</w:t>
      </w:r>
      <w:r w:rsidR="00325356">
        <w:t xml:space="preserve">). Além dos problemas supramencionados, o sinal sem fio ainda é afetado por interferência, o que é gerado primariamente por transmissões descoordenadas </w:t>
      </w:r>
      <w:r w:rsidR="00325356" w:rsidRPr="00A22E0F">
        <w:t>[7].</w:t>
      </w:r>
    </w:p>
    <w:p w:rsidR="006C35B3" w:rsidRDefault="006C35B3" w:rsidP="006C35B3">
      <w:pPr>
        <w:spacing w:line="360" w:lineRule="auto"/>
        <w:ind w:firstLine="432"/>
      </w:pPr>
      <w:r>
        <w:t xml:space="preserve">Recentemente, a exploração da existente diversidade entre os meios PLC e sem fio em conjunto com o uso de um protocolo cooperativo tem sido considerado no intuito de beneficiar aplicações SG e </w:t>
      </w:r>
      <w:proofErr w:type="spellStart"/>
      <w:r>
        <w:t>IoT</w:t>
      </w:r>
      <w:proofErr w:type="spellEnd"/>
      <w:r>
        <w:t xml:space="preserve"> </w:t>
      </w:r>
      <w:r w:rsidRPr="00B2404C">
        <w:t>[8].</w:t>
      </w:r>
      <w:r>
        <w:t xml:space="preserve"> Em relação a este tópico, [9-11] abordam um estudo sobre a comunicação cooperativa no campo da comunicação sem fio para alcançar diversidade e </w:t>
      </w:r>
      <w:r>
        <w:lastRenderedPageBreak/>
        <w:t xml:space="preserve">melhorar a confiabilidade. [12-16] apresentam estudos atuais nos quais a comunicação cooperativa é investigada para melhorar o desempenho do sistema PLC. </w:t>
      </w:r>
      <w:r w:rsidRPr="00B2404C">
        <w:t xml:space="preserve">Embora uma melhoria </w:t>
      </w:r>
      <w:r>
        <w:t>individual da confiabilidade em</w:t>
      </w:r>
      <w:r w:rsidRPr="00B2404C">
        <w:t xml:space="preserve"> comunicações sem fio </w:t>
      </w:r>
      <w:r>
        <w:t xml:space="preserve">e PLC </w:t>
      </w:r>
      <w:r w:rsidRPr="00B2404C">
        <w:t>tenha sido obtida com o uso de protocolos cooperativos, a exploração d</w:t>
      </w:r>
      <w:r>
        <w:t>a diversidade existente entre canais PLC</w:t>
      </w:r>
      <w:r w:rsidRPr="00B2404C">
        <w:t xml:space="preserve"> e sem fio [2,7,17] pode beneficiar aplicações </w:t>
      </w:r>
      <w:r>
        <w:t xml:space="preserve">de </w:t>
      </w:r>
      <w:r w:rsidRPr="00B2404C">
        <w:t>SG.</w:t>
      </w:r>
    </w:p>
    <w:p w:rsidR="00F91AC7" w:rsidRPr="00245BFF" w:rsidRDefault="006C35B3" w:rsidP="00733B68">
      <w:pPr>
        <w:spacing w:line="360" w:lineRule="auto"/>
        <w:ind w:firstLine="432"/>
      </w:pPr>
      <w:r>
        <w:t>Baseado na discussão anterior, fica claro que o conceito de hibridismo em sistema de comunicação de dados é recente e, consequentemente, investigações com relação às camadas física e de enlace para maximizar a exploração da diversidade entre o meio PLC e sem fio são temas de pesquisa muito atraentes para criar uma nova geração</w:t>
      </w:r>
      <w:r w:rsidR="00417C8E">
        <w:t xml:space="preserve"> </w:t>
      </w:r>
      <w:r>
        <w:t xml:space="preserve">de técnicas de comunicação de dados para auxiliar implantações maciças </w:t>
      </w:r>
      <w:r w:rsidR="000566DE">
        <w:t xml:space="preserve">em </w:t>
      </w:r>
      <w:r>
        <w:t xml:space="preserve">SG e </w:t>
      </w:r>
      <w:proofErr w:type="spellStart"/>
      <w:r>
        <w:t>IoT</w:t>
      </w:r>
      <w:proofErr w:type="spellEnd"/>
      <w:r w:rsidR="00417C8E">
        <w:t xml:space="preserve">. Outra investigação muito interessante é </w:t>
      </w:r>
      <w:proofErr w:type="spellStart"/>
      <w:r w:rsidR="00417C8E">
        <w:t>prototipar</w:t>
      </w:r>
      <w:proofErr w:type="spellEnd"/>
      <w:r w:rsidR="00417C8E">
        <w:t xml:space="preserve"> um banco de provas que seja capaz de demonstrar as vantagens e desvantagens que as tecnologias híbridas de comunicação de dados podem oferecer para melhorar a cobertura, confiabilidade e taxa de dados das atuais infraestruturas de telecomunicações, bem como a limitação de hardware para atingir esse objetivo. A demonstração de tecnologia de comunicação de dados híbrida baseadas em um protótipo têm o potencial de trazer mais atenção a este assunto, revelando questões importantes que devem ser cuidadosamente abordadas para introduzir essas tecnologias no mercado.</w:t>
      </w:r>
    </w:p>
    <w:p w:rsidR="000C0CE6" w:rsidRDefault="00BB010B" w:rsidP="00D456D9">
      <w:pPr>
        <w:spacing w:line="360" w:lineRule="auto"/>
        <w:ind w:firstLine="432"/>
      </w:pPr>
      <w:r>
        <w:t xml:space="preserve">Nesse contexto, </w:t>
      </w:r>
      <w:r w:rsidR="005F7A0E">
        <w:t>na minha dissertação</w:t>
      </w:r>
      <w:r w:rsidR="002C7F00">
        <w:t xml:space="preserve"> </w:t>
      </w:r>
      <w:r w:rsidR="005F7A0E">
        <w:t>de mestrado</w:t>
      </w:r>
      <w:r w:rsidR="007B3C8F">
        <w:t xml:space="preserve">, </w:t>
      </w:r>
      <w:r w:rsidR="005F7A0E">
        <w:t xml:space="preserve">desenvolvi </w:t>
      </w:r>
      <w:r w:rsidR="003B7440">
        <w:t xml:space="preserve">um protótipo de um transceptor híbrido PLC/Wireless banda estreita. Para implementar o transceptor, previamente quatro diferentes possíveis abordagens foram apresentadas: </w:t>
      </w:r>
    </w:p>
    <w:p w:rsidR="000C0CE6" w:rsidRDefault="003B7440" w:rsidP="000C0CE6">
      <w:pPr>
        <w:numPr>
          <w:ilvl w:val="0"/>
          <w:numId w:val="13"/>
        </w:numPr>
        <w:spacing w:line="360" w:lineRule="auto"/>
      </w:pPr>
      <w:r>
        <w:t xml:space="preserve">a utilização de um padrão PLC para canais PLC e um padrão </w:t>
      </w:r>
      <w:r>
        <w:rPr>
          <w:i/>
        </w:rPr>
        <w:t>wireless</w:t>
      </w:r>
      <w:r>
        <w:t xml:space="preserve"> para canal </w:t>
      </w:r>
      <w:r>
        <w:rPr>
          <w:i/>
        </w:rPr>
        <w:t>wireless</w:t>
      </w:r>
      <w:r w:rsidR="000C0CE6">
        <w:t>;</w:t>
      </w:r>
    </w:p>
    <w:p w:rsidR="000C0CE6" w:rsidRDefault="003B7440" w:rsidP="000C0CE6">
      <w:pPr>
        <w:numPr>
          <w:ilvl w:val="0"/>
          <w:numId w:val="13"/>
        </w:numPr>
        <w:spacing w:line="360" w:lineRule="auto"/>
        <w:rPr>
          <w:i/>
        </w:rPr>
      </w:pPr>
      <w:r>
        <w:t xml:space="preserve">a utilização de um padrão híbrido, tanto em canais PLC </w:t>
      </w:r>
      <w:r w:rsidR="00D456D9">
        <w:t>quanto em canais</w:t>
      </w:r>
      <w:r>
        <w:t xml:space="preserve"> </w:t>
      </w:r>
      <w:r>
        <w:rPr>
          <w:i/>
        </w:rPr>
        <w:t>wireless</w:t>
      </w:r>
      <w:r w:rsidR="000C0CE6">
        <w:rPr>
          <w:i/>
        </w:rPr>
        <w:t>;</w:t>
      </w:r>
    </w:p>
    <w:p w:rsidR="000C0CE6" w:rsidRDefault="00D456D9" w:rsidP="000C0CE6">
      <w:pPr>
        <w:numPr>
          <w:ilvl w:val="0"/>
          <w:numId w:val="13"/>
        </w:numPr>
        <w:spacing w:line="360" w:lineRule="auto"/>
        <w:rPr>
          <w:i/>
        </w:rPr>
      </w:pPr>
      <w:r>
        <w:t xml:space="preserve">a utilização de um padrão </w:t>
      </w:r>
      <w:r>
        <w:rPr>
          <w:i/>
        </w:rPr>
        <w:t>wireless</w:t>
      </w:r>
      <w:r>
        <w:t xml:space="preserve">, tanto em canais PLC quanto em canais </w:t>
      </w:r>
      <w:r>
        <w:rPr>
          <w:i/>
        </w:rPr>
        <w:t>wireless</w:t>
      </w:r>
      <w:r w:rsidR="000C0CE6">
        <w:rPr>
          <w:i/>
        </w:rPr>
        <w:t>;</w:t>
      </w:r>
    </w:p>
    <w:p w:rsidR="000C0CE6" w:rsidRDefault="000566DE" w:rsidP="000C0CE6">
      <w:pPr>
        <w:numPr>
          <w:ilvl w:val="0"/>
          <w:numId w:val="13"/>
        </w:numPr>
        <w:spacing w:line="360" w:lineRule="auto"/>
        <w:rPr>
          <w:i/>
        </w:rPr>
      </w:pPr>
      <w:r>
        <w:t xml:space="preserve">e </w:t>
      </w:r>
      <w:r w:rsidR="00D456D9">
        <w:t xml:space="preserve">a utilização de um padrão PLC, tanto em canais PLC quanto em canais </w:t>
      </w:r>
      <w:r w:rsidR="00D456D9">
        <w:rPr>
          <w:i/>
        </w:rPr>
        <w:t>wireless</w:t>
      </w:r>
      <w:r w:rsidR="000C0CE6">
        <w:rPr>
          <w:i/>
        </w:rPr>
        <w:t>.</w:t>
      </w:r>
      <w:r w:rsidR="002C7F00">
        <w:rPr>
          <w:i/>
        </w:rPr>
        <w:t xml:space="preserve"> </w:t>
      </w:r>
    </w:p>
    <w:p w:rsidR="00D456D9" w:rsidRDefault="00D456D9" w:rsidP="000C0CE6">
      <w:pPr>
        <w:spacing w:line="360" w:lineRule="auto"/>
        <w:ind w:firstLine="360"/>
      </w:pPr>
      <w:r>
        <w:t xml:space="preserve">A última abordagem se mostrou mais interessante no momento e a proposta do transceptor baseado nessa escolha foi desenvolvida. Posteriormente, o transceptor foi implementado em um dispositivo FPGA, no qual análises de desempenho e de uso de recurso de </w:t>
      </w:r>
      <w:r w:rsidRPr="000C0CE6">
        <w:rPr>
          <w:i/>
        </w:rPr>
        <w:t>hardware</w:t>
      </w:r>
      <w:r>
        <w:t xml:space="preserve"> foram apresentadas</w:t>
      </w:r>
      <w:r w:rsidR="000C0CE6">
        <w:t>.</w:t>
      </w:r>
    </w:p>
    <w:p w:rsidR="00E23C37" w:rsidRDefault="00E23C37" w:rsidP="00E23C37">
      <w:pPr>
        <w:spacing w:line="276" w:lineRule="auto"/>
        <w:ind w:firstLine="432"/>
        <w:rPr>
          <w:szCs w:val="24"/>
        </w:rPr>
      </w:pPr>
    </w:p>
    <w:p w:rsidR="002D71F0" w:rsidRDefault="002D71F0" w:rsidP="00E23C37">
      <w:pPr>
        <w:spacing w:line="276" w:lineRule="auto"/>
        <w:ind w:firstLine="432"/>
        <w:rPr>
          <w:szCs w:val="24"/>
        </w:rPr>
      </w:pPr>
    </w:p>
    <w:p w:rsidR="002D71F0" w:rsidRDefault="002D71F0" w:rsidP="00E23C37">
      <w:pPr>
        <w:spacing w:line="276" w:lineRule="auto"/>
        <w:ind w:firstLine="432"/>
        <w:rPr>
          <w:szCs w:val="24"/>
        </w:rPr>
      </w:pPr>
    </w:p>
    <w:p w:rsidR="002D71F0" w:rsidRDefault="002D71F0" w:rsidP="00E23C37">
      <w:pPr>
        <w:spacing w:line="276" w:lineRule="auto"/>
        <w:ind w:firstLine="432"/>
        <w:rPr>
          <w:szCs w:val="24"/>
        </w:rPr>
      </w:pPr>
    </w:p>
    <w:p w:rsidR="002D71F0" w:rsidRDefault="002D71F0" w:rsidP="00E23C37">
      <w:pPr>
        <w:spacing w:line="276" w:lineRule="auto"/>
        <w:ind w:firstLine="432"/>
        <w:rPr>
          <w:szCs w:val="24"/>
        </w:rPr>
      </w:pPr>
    </w:p>
    <w:p w:rsidR="002D71F0" w:rsidRPr="00563237" w:rsidRDefault="002D71F0" w:rsidP="00E23C37">
      <w:pPr>
        <w:spacing w:line="276" w:lineRule="auto"/>
        <w:ind w:firstLine="432"/>
        <w:rPr>
          <w:szCs w:val="24"/>
        </w:rPr>
      </w:pPr>
    </w:p>
    <w:p w:rsidR="0036466B" w:rsidRPr="00821A4F" w:rsidRDefault="0036466B" w:rsidP="00B208D6">
      <w:pPr>
        <w:numPr>
          <w:ilvl w:val="0"/>
          <w:numId w:val="6"/>
        </w:numPr>
        <w:pBdr>
          <w:left w:val="single" w:sz="4" w:space="4" w:color="C0C0C0"/>
          <w:bottom w:val="single" w:sz="4" w:space="1" w:color="C0C0C0"/>
        </w:pBdr>
        <w:tabs>
          <w:tab w:val="clear" w:pos="720"/>
          <w:tab w:val="num" w:pos="360"/>
          <w:tab w:val="num" w:pos="1080"/>
        </w:tabs>
        <w:spacing w:line="276" w:lineRule="auto"/>
        <w:ind w:left="360"/>
        <w:rPr>
          <w:rFonts w:ascii="Arial" w:hAnsi="Arial" w:cs="Arial"/>
          <w:b/>
          <w:sz w:val="28"/>
          <w:szCs w:val="28"/>
        </w:rPr>
      </w:pPr>
      <w:r w:rsidRPr="00FB6D8D">
        <w:rPr>
          <w:rFonts w:ascii="Arial" w:hAnsi="Arial" w:cs="Arial"/>
          <w:b/>
          <w:sz w:val="28"/>
          <w:szCs w:val="28"/>
        </w:rPr>
        <w:lastRenderedPageBreak/>
        <w:t>Objetivos</w:t>
      </w:r>
    </w:p>
    <w:p w:rsidR="00D456D9" w:rsidRPr="0099147A" w:rsidRDefault="00F06425" w:rsidP="00733B68">
      <w:pPr>
        <w:spacing w:line="360" w:lineRule="auto"/>
        <w:ind w:firstLine="432"/>
      </w:pPr>
      <w:r w:rsidRPr="0099147A">
        <w:t xml:space="preserve">A presente proposta de projeto de </w:t>
      </w:r>
      <w:r>
        <w:t>pesquisa</w:t>
      </w:r>
      <w:r w:rsidRPr="0099147A">
        <w:t xml:space="preserve"> tem os seguintes objetivos:</w:t>
      </w:r>
    </w:p>
    <w:p w:rsidR="00306353" w:rsidRDefault="00587810" w:rsidP="00733B68">
      <w:pPr>
        <w:spacing w:line="360" w:lineRule="auto"/>
        <w:ind w:firstLine="432"/>
        <w:rPr>
          <w:iCs/>
        </w:rPr>
      </w:pPr>
      <w:r>
        <w:rPr>
          <w:i/>
        </w:rPr>
        <w:t>i</w:t>
      </w:r>
      <w:r w:rsidR="00F06425">
        <w:t xml:space="preserve">) </w:t>
      </w:r>
      <w:r w:rsidR="00CA5EED">
        <w:t>Analisar as outras possíveis abordagens que não foram contempladas no meu mestrado e verificar se possíveis ganhos podem ser obtidos, focando principalmente em soluções presentes no mercado</w:t>
      </w:r>
      <w:r w:rsidR="00E80975">
        <w:rPr>
          <w:iCs/>
        </w:rPr>
        <w:t>;</w:t>
      </w:r>
    </w:p>
    <w:p w:rsidR="00312C2D" w:rsidRPr="00312C2D" w:rsidRDefault="00312C2D" w:rsidP="00733B68">
      <w:pPr>
        <w:spacing w:line="360" w:lineRule="auto"/>
        <w:ind w:firstLine="432"/>
        <w:rPr>
          <w:i/>
        </w:rPr>
      </w:pPr>
      <w:proofErr w:type="spellStart"/>
      <w:r>
        <w:rPr>
          <w:i/>
        </w:rPr>
        <w:t>ii</w:t>
      </w:r>
      <w:proofErr w:type="spellEnd"/>
      <w:r w:rsidRPr="003872B6">
        <w:t xml:space="preserve">) </w:t>
      </w:r>
      <w:r>
        <w:t xml:space="preserve">Desenvolver </w:t>
      </w:r>
      <w:r w:rsidR="00CA5EED">
        <w:t xml:space="preserve">um outro protótipo utilizando uma das outras abordagens e comparar com o protótipo já construído, verificando a confiabilidade, taxa de dados e uso de recursos de </w:t>
      </w:r>
      <w:r w:rsidR="00CA5EED" w:rsidRPr="00CA5EED">
        <w:rPr>
          <w:i/>
        </w:rPr>
        <w:t>hardware</w:t>
      </w:r>
      <w:r w:rsidR="00CA5EED">
        <w:t xml:space="preserve"> de cada um</w:t>
      </w:r>
      <w:r>
        <w:t>;</w:t>
      </w:r>
    </w:p>
    <w:p w:rsidR="00306353" w:rsidRDefault="00306353" w:rsidP="00733B68">
      <w:pPr>
        <w:spacing w:line="360" w:lineRule="auto"/>
        <w:ind w:firstLine="432"/>
      </w:pPr>
      <w:proofErr w:type="spellStart"/>
      <w:r>
        <w:rPr>
          <w:i/>
        </w:rPr>
        <w:t>i</w:t>
      </w:r>
      <w:r w:rsidR="00312C2D">
        <w:rPr>
          <w:i/>
        </w:rPr>
        <w:t>i</w:t>
      </w:r>
      <w:r>
        <w:rPr>
          <w:i/>
        </w:rPr>
        <w:t>i</w:t>
      </w:r>
      <w:proofErr w:type="spellEnd"/>
      <w:r>
        <w:t>)</w:t>
      </w:r>
      <w:r w:rsidR="00CA5EED">
        <w:t xml:space="preserve"> Otimizar o protótipo implementado, buscando reduzir custos</w:t>
      </w:r>
      <w:r w:rsidR="008234F8">
        <w:t xml:space="preserve"> e buscando uma forma de combinar os canais de forma mais eficaz</w:t>
      </w:r>
      <w:r>
        <w:t>;</w:t>
      </w:r>
    </w:p>
    <w:p w:rsidR="00FC53D6" w:rsidRDefault="00306353" w:rsidP="00733B68">
      <w:pPr>
        <w:spacing w:line="360" w:lineRule="auto"/>
        <w:ind w:firstLine="432"/>
      </w:pPr>
      <w:proofErr w:type="spellStart"/>
      <w:r>
        <w:rPr>
          <w:i/>
        </w:rPr>
        <w:t>i</w:t>
      </w:r>
      <w:r w:rsidR="00312C2D">
        <w:rPr>
          <w:i/>
        </w:rPr>
        <w:t>v</w:t>
      </w:r>
      <w:proofErr w:type="spellEnd"/>
      <w:r w:rsidR="00FC53D6" w:rsidRPr="00C921E1">
        <w:t>)</w:t>
      </w:r>
      <w:r w:rsidR="00FC53D6">
        <w:t xml:space="preserve"> </w:t>
      </w:r>
      <w:r w:rsidR="00CA5EED">
        <w:t xml:space="preserve">Analisar a possibilidade de implementação do transceptor em dispositivos no qual o desenvolvimento </w:t>
      </w:r>
      <w:r w:rsidR="002D71F0">
        <w:t>seja</w:t>
      </w:r>
      <w:r w:rsidR="00CA5EED">
        <w:t xml:space="preserve"> mais rápido, por exemplo, utilizando </w:t>
      </w:r>
      <w:proofErr w:type="spellStart"/>
      <w:r w:rsidR="00CA5EED">
        <w:t>microcontroladores</w:t>
      </w:r>
      <w:proofErr w:type="spellEnd"/>
      <w:r w:rsidR="00CA5EED">
        <w:t xml:space="preserve"> ou </w:t>
      </w:r>
      <w:proofErr w:type="spellStart"/>
      <w:r w:rsidR="00CA5EED">
        <w:t>DSPs</w:t>
      </w:r>
      <w:proofErr w:type="spellEnd"/>
      <w:r w:rsidR="00FC53D6">
        <w:t>;</w:t>
      </w:r>
    </w:p>
    <w:p w:rsidR="00F06425" w:rsidRDefault="00306353" w:rsidP="00CA5EED">
      <w:pPr>
        <w:spacing w:line="360" w:lineRule="auto"/>
        <w:ind w:firstLine="432"/>
      </w:pPr>
      <w:r>
        <w:rPr>
          <w:i/>
        </w:rPr>
        <w:t>v</w:t>
      </w:r>
      <w:r w:rsidR="00FC53D6" w:rsidRPr="00C921E1">
        <w:t>)</w:t>
      </w:r>
      <w:r w:rsidR="00FC53D6">
        <w:t xml:space="preserve"> </w:t>
      </w:r>
      <w:r w:rsidR="00CA5EED">
        <w:t>Estudo de outros front-</w:t>
      </w:r>
      <w:proofErr w:type="spellStart"/>
      <w:r w:rsidR="00CA5EED">
        <w:t>ends</w:t>
      </w:r>
      <w:proofErr w:type="spellEnd"/>
      <w:r w:rsidR="00CA5EED">
        <w:t xml:space="preserve"> que possam oferecer um melhor desempenho ao sistema.</w:t>
      </w:r>
    </w:p>
    <w:p w:rsidR="0036466B" w:rsidRPr="00FB6D8D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Pr="00821A4F" w:rsidRDefault="0036466B" w:rsidP="00B208D6">
      <w:pPr>
        <w:numPr>
          <w:ilvl w:val="0"/>
          <w:numId w:val="6"/>
        </w:numPr>
        <w:pBdr>
          <w:left w:val="single" w:sz="4" w:space="4" w:color="C0C0C0"/>
          <w:bottom w:val="single" w:sz="4" w:space="1" w:color="C0C0C0"/>
        </w:pBdr>
        <w:tabs>
          <w:tab w:val="clear" w:pos="720"/>
          <w:tab w:val="num" w:pos="360"/>
          <w:tab w:val="num" w:pos="1080"/>
        </w:tabs>
        <w:spacing w:line="276" w:lineRule="auto"/>
        <w:ind w:left="360"/>
        <w:rPr>
          <w:rFonts w:ascii="Arial" w:hAnsi="Arial" w:cs="Arial"/>
          <w:b/>
          <w:sz w:val="28"/>
          <w:szCs w:val="28"/>
        </w:rPr>
      </w:pPr>
      <w:r w:rsidRPr="00FB6D8D">
        <w:rPr>
          <w:rFonts w:ascii="Arial" w:hAnsi="Arial" w:cs="Arial"/>
          <w:b/>
          <w:sz w:val="28"/>
          <w:szCs w:val="28"/>
        </w:rPr>
        <w:t>Metodologia e Estratégias de Ação</w:t>
      </w:r>
    </w:p>
    <w:p w:rsidR="00CA5EED" w:rsidRPr="00512AEA" w:rsidRDefault="00CA5EED" w:rsidP="00733B68">
      <w:pPr>
        <w:spacing w:line="360" w:lineRule="auto"/>
        <w:ind w:firstLine="547"/>
      </w:pPr>
      <w:r>
        <w:t>Primeiramente será conduzido uma revisão da literatura sobre sistemas cooperativos</w:t>
      </w:r>
      <w:r w:rsidR="004749DC">
        <w:t xml:space="preserve"> utilizando os canais PLC e sem fio, focando principalmente </w:t>
      </w:r>
      <w:r w:rsidR="00512AEA">
        <w:t>n</w:t>
      </w:r>
      <w:r w:rsidR="004749DC">
        <w:t xml:space="preserve">o </w:t>
      </w:r>
      <w:bookmarkStart w:id="0" w:name="_GoBack"/>
      <w:r w:rsidR="004749DC">
        <w:t>que é utilizado no mercado hoje em dia e quais front-</w:t>
      </w:r>
      <w:proofErr w:type="spellStart"/>
      <w:r w:rsidR="004749DC">
        <w:t>ends</w:t>
      </w:r>
      <w:proofErr w:type="spellEnd"/>
      <w:r w:rsidR="004749DC">
        <w:t xml:space="preserve"> possuem melhor desempenho. Em seguida, com base no estudo realizado previamente, será </w:t>
      </w:r>
      <w:r w:rsidR="00512AEA">
        <w:t xml:space="preserve">proposto um </w:t>
      </w:r>
      <w:r w:rsidR="008234F8">
        <w:t>transceptor</w:t>
      </w:r>
      <w:r w:rsidR="00512AEA">
        <w:t xml:space="preserve"> híbrido, no qual busca aprimorar o transceptor desenvolvido na minha dissertação de mestrado</w:t>
      </w:r>
      <w:r w:rsidR="008234F8">
        <w:t>, buscando formas mais eficazes de realizar a combinação entre os canais</w:t>
      </w:r>
      <w:r w:rsidR="00512AEA">
        <w:t xml:space="preserve">. A seguir, a implementação deste transceptor será </w:t>
      </w:r>
      <w:r w:rsidR="00C079D9">
        <w:t>realizada</w:t>
      </w:r>
      <w:r w:rsidR="00512AEA">
        <w:t xml:space="preserve">, buscando aprimorar pontos como uso de recurso de </w:t>
      </w:r>
      <w:r w:rsidR="00512AEA">
        <w:rPr>
          <w:i/>
        </w:rPr>
        <w:t>hardware</w:t>
      </w:r>
      <w:r w:rsidR="00512AEA">
        <w:t xml:space="preserve"> e desempenho. </w:t>
      </w:r>
      <w:r w:rsidR="00C079D9">
        <w:t xml:space="preserve">Posteriormente, </w:t>
      </w:r>
      <w:r w:rsidR="008234F8">
        <w:t xml:space="preserve">será analisado a melhor proposta cooperativa presente no mercado e a mesma será implementada. Por fim, os protótipos apresentados serão testados em campo e comparados, </w:t>
      </w:r>
      <w:bookmarkEnd w:id="0"/>
      <w:r w:rsidR="008234F8">
        <w:t xml:space="preserve">verificando a utilização de recurso de </w:t>
      </w:r>
      <w:r w:rsidR="008234F8">
        <w:rPr>
          <w:i/>
        </w:rPr>
        <w:t>hardware</w:t>
      </w:r>
      <w:r w:rsidR="008234F8">
        <w:t xml:space="preserve"> e a taxa de dados alcançada por cada um.</w:t>
      </w:r>
    </w:p>
    <w:p w:rsidR="008234F8" w:rsidRDefault="00B1664B" w:rsidP="008234F8">
      <w:pPr>
        <w:spacing w:line="360" w:lineRule="auto"/>
        <w:ind w:firstLine="547"/>
      </w:pPr>
      <w:r w:rsidRPr="00124E21">
        <w:t>As várias fases do projeto são descritas abaixo</w:t>
      </w:r>
      <w:r w:rsidR="008234F8">
        <w:t>:</w:t>
      </w:r>
    </w:p>
    <w:p w:rsidR="008234F8" w:rsidRDefault="00B1664B" w:rsidP="008234F8">
      <w:pPr>
        <w:spacing w:line="360" w:lineRule="auto"/>
        <w:ind w:firstLine="547"/>
        <w:rPr>
          <w:i/>
          <w:szCs w:val="24"/>
        </w:rPr>
      </w:pPr>
      <w:r w:rsidRPr="00F91D18">
        <w:rPr>
          <w:i/>
          <w:szCs w:val="24"/>
        </w:rPr>
        <w:t xml:space="preserve">ETAPA 1: Estudo </w:t>
      </w:r>
      <w:r w:rsidR="00F91D18" w:rsidRPr="00F91D18">
        <w:rPr>
          <w:i/>
          <w:szCs w:val="24"/>
        </w:rPr>
        <w:t>sobre sistemas cooperativos</w:t>
      </w:r>
      <w:r w:rsidR="00C902AC">
        <w:rPr>
          <w:i/>
          <w:szCs w:val="24"/>
        </w:rPr>
        <w:t xml:space="preserve"> </w:t>
      </w:r>
      <w:r w:rsidR="00F16727">
        <w:rPr>
          <w:i/>
          <w:szCs w:val="24"/>
        </w:rPr>
        <w:t>utilizando os canais PLC e sem fio</w:t>
      </w:r>
      <w:r w:rsidR="00B05AEB" w:rsidRPr="00F91D18">
        <w:rPr>
          <w:i/>
          <w:szCs w:val="24"/>
        </w:rPr>
        <w:t>.</w:t>
      </w:r>
    </w:p>
    <w:p w:rsidR="008234F8" w:rsidRDefault="00B1664B" w:rsidP="008234F8">
      <w:pPr>
        <w:spacing w:line="360" w:lineRule="auto"/>
        <w:ind w:firstLine="547"/>
        <w:rPr>
          <w:i/>
          <w:szCs w:val="24"/>
        </w:rPr>
      </w:pPr>
      <w:r w:rsidRPr="00F91D18">
        <w:rPr>
          <w:i/>
          <w:szCs w:val="24"/>
        </w:rPr>
        <w:t>ETAPA 2:</w:t>
      </w:r>
      <w:r w:rsidR="00F16727">
        <w:rPr>
          <w:i/>
          <w:szCs w:val="24"/>
        </w:rPr>
        <w:t xml:space="preserve"> Migração do protótipo construído no mestrado para soluções de baixo custo, como </w:t>
      </w:r>
      <w:proofErr w:type="spellStart"/>
      <w:r w:rsidR="00F16727">
        <w:rPr>
          <w:i/>
          <w:szCs w:val="24"/>
        </w:rPr>
        <w:t>DSPs</w:t>
      </w:r>
      <w:proofErr w:type="spellEnd"/>
      <w:r w:rsidR="008234F8">
        <w:rPr>
          <w:i/>
          <w:szCs w:val="24"/>
        </w:rPr>
        <w:t>.</w:t>
      </w:r>
    </w:p>
    <w:p w:rsidR="00B1664B" w:rsidRPr="00C902AC" w:rsidRDefault="00C902AC" w:rsidP="008234F8">
      <w:pPr>
        <w:spacing w:line="360" w:lineRule="auto"/>
        <w:ind w:firstLine="547"/>
        <w:rPr>
          <w:i/>
          <w:szCs w:val="24"/>
        </w:rPr>
      </w:pPr>
      <w:r w:rsidRPr="00F91D18">
        <w:rPr>
          <w:i/>
          <w:szCs w:val="24"/>
        </w:rPr>
        <w:t xml:space="preserve">ETAPA </w:t>
      </w:r>
      <w:r>
        <w:rPr>
          <w:i/>
          <w:szCs w:val="24"/>
        </w:rPr>
        <w:t>3</w:t>
      </w:r>
      <w:r w:rsidRPr="00F91D18">
        <w:rPr>
          <w:i/>
          <w:szCs w:val="24"/>
        </w:rPr>
        <w:t xml:space="preserve">: </w:t>
      </w:r>
      <w:r w:rsidR="00F16727">
        <w:rPr>
          <w:i/>
          <w:szCs w:val="24"/>
        </w:rPr>
        <w:t>Estudo e implementação de técnicas de combinações mais eficazes</w:t>
      </w:r>
      <w:r w:rsidRPr="00F91D18">
        <w:rPr>
          <w:i/>
          <w:szCs w:val="24"/>
        </w:rPr>
        <w:t>.</w:t>
      </w:r>
    </w:p>
    <w:p w:rsidR="00B1664B" w:rsidRPr="00F91D18" w:rsidRDefault="00B1664B" w:rsidP="00733B68">
      <w:pPr>
        <w:spacing w:line="360" w:lineRule="auto"/>
        <w:ind w:firstLine="547"/>
        <w:jc w:val="left"/>
        <w:rPr>
          <w:i/>
          <w:szCs w:val="24"/>
        </w:rPr>
      </w:pPr>
      <w:r w:rsidRPr="00F91D18">
        <w:rPr>
          <w:i/>
          <w:szCs w:val="24"/>
        </w:rPr>
        <w:t xml:space="preserve">ETAPA </w:t>
      </w:r>
      <w:r w:rsidR="00E44A67" w:rsidRPr="00F91D18">
        <w:rPr>
          <w:i/>
          <w:szCs w:val="24"/>
        </w:rPr>
        <w:t>4</w:t>
      </w:r>
      <w:r w:rsidR="00F16727">
        <w:rPr>
          <w:i/>
          <w:szCs w:val="24"/>
        </w:rPr>
        <w:t>: Implementação de uma proposta bem aceita no mercado nos dias atuais, adaptando para que os canais sejam cooperativos, caso a proposta não preveja isso</w:t>
      </w:r>
      <w:r w:rsidR="00F91D18" w:rsidRPr="00F91D18">
        <w:rPr>
          <w:i/>
          <w:szCs w:val="24"/>
        </w:rPr>
        <w:t>.</w:t>
      </w:r>
    </w:p>
    <w:p w:rsidR="00F91D18" w:rsidRPr="00F91D18" w:rsidRDefault="00A60299" w:rsidP="00733B68">
      <w:pPr>
        <w:spacing w:line="360" w:lineRule="auto"/>
        <w:ind w:firstLine="547"/>
        <w:rPr>
          <w:i/>
          <w:szCs w:val="24"/>
        </w:rPr>
      </w:pPr>
      <w:r w:rsidRPr="00F91D18">
        <w:rPr>
          <w:i/>
          <w:szCs w:val="24"/>
        </w:rPr>
        <w:t>ETAPA 5</w:t>
      </w:r>
      <w:r w:rsidR="00F16727">
        <w:rPr>
          <w:i/>
          <w:szCs w:val="24"/>
        </w:rPr>
        <w:t>: Testes, comparações e coleta de dados de todas as versões dos transceptores propostos</w:t>
      </w:r>
      <w:r w:rsidR="00F91D18" w:rsidRPr="00F91D18">
        <w:rPr>
          <w:i/>
          <w:szCs w:val="24"/>
        </w:rPr>
        <w:t>.</w:t>
      </w:r>
    </w:p>
    <w:p w:rsidR="00B1664B" w:rsidRPr="00F91D18" w:rsidRDefault="00B1664B" w:rsidP="00733B68">
      <w:pPr>
        <w:spacing w:line="360" w:lineRule="auto"/>
        <w:ind w:firstLine="547"/>
        <w:jc w:val="left"/>
        <w:rPr>
          <w:i/>
          <w:szCs w:val="24"/>
        </w:rPr>
      </w:pPr>
      <w:r w:rsidRPr="00F91D18">
        <w:rPr>
          <w:i/>
          <w:szCs w:val="24"/>
        </w:rPr>
        <w:lastRenderedPageBreak/>
        <w:t>ETAPA</w:t>
      </w:r>
      <w:r w:rsidR="001C4A85" w:rsidRPr="00F91D18">
        <w:rPr>
          <w:i/>
          <w:szCs w:val="24"/>
        </w:rPr>
        <w:t xml:space="preserve"> </w:t>
      </w:r>
      <w:r w:rsidR="00A60299" w:rsidRPr="00F91D18">
        <w:rPr>
          <w:i/>
          <w:szCs w:val="24"/>
        </w:rPr>
        <w:t>6</w:t>
      </w:r>
      <w:r w:rsidR="001C4A85" w:rsidRPr="00F91D18">
        <w:rPr>
          <w:i/>
          <w:szCs w:val="24"/>
        </w:rPr>
        <w:t>: R</w:t>
      </w:r>
      <w:r w:rsidRPr="00F91D18">
        <w:rPr>
          <w:i/>
          <w:szCs w:val="24"/>
        </w:rPr>
        <w:t xml:space="preserve">edação </w:t>
      </w:r>
      <w:r w:rsidR="003A0C2E" w:rsidRPr="00F91D18">
        <w:rPr>
          <w:i/>
          <w:szCs w:val="24"/>
        </w:rPr>
        <w:t>da tese</w:t>
      </w:r>
      <w:r w:rsidR="001C4A85" w:rsidRPr="00F91D18">
        <w:rPr>
          <w:i/>
          <w:szCs w:val="24"/>
        </w:rPr>
        <w:t>.</w:t>
      </w:r>
    </w:p>
    <w:p w:rsidR="0036466B" w:rsidRPr="00FB6D8D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Pr="00821A4F" w:rsidRDefault="0036466B" w:rsidP="00B208D6">
      <w:pPr>
        <w:numPr>
          <w:ilvl w:val="0"/>
          <w:numId w:val="6"/>
        </w:numPr>
        <w:pBdr>
          <w:left w:val="single" w:sz="4" w:space="4" w:color="C0C0C0"/>
          <w:bottom w:val="single" w:sz="4" w:space="1" w:color="C0C0C0"/>
        </w:pBdr>
        <w:tabs>
          <w:tab w:val="clear" w:pos="720"/>
          <w:tab w:val="num" w:pos="360"/>
          <w:tab w:val="num" w:pos="1080"/>
        </w:tabs>
        <w:spacing w:line="276" w:lineRule="auto"/>
        <w:ind w:left="360"/>
        <w:rPr>
          <w:rFonts w:ascii="Arial" w:hAnsi="Arial" w:cs="Arial"/>
          <w:b/>
          <w:sz w:val="28"/>
          <w:szCs w:val="28"/>
        </w:rPr>
      </w:pPr>
      <w:r w:rsidRPr="00FB6D8D">
        <w:rPr>
          <w:rFonts w:ascii="Arial" w:hAnsi="Arial" w:cs="Arial"/>
          <w:b/>
          <w:sz w:val="28"/>
          <w:szCs w:val="28"/>
        </w:rPr>
        <w:t>Resultados e os impactos esperados</w:t>
      </w:r>
    </w:p>
    <w:p w:rsidR="00E44A67" w:rsidRPr="0099147A" w:rsidRDefault="00E44A67" w:rsidP="00733B68">
      <w:pPr>
        <w:spacing w:line="360" w:lineRule="auto"/>
        <w:ind w:firstLine="432"/>
      </w:pPr>
      <w:r w:rsidRPr="0099147A">
        <w:t>Os seguintes resultados são esperados com o projeto:</w:t>
      </w:r>
    </w:p>
    <w:p w:rsidR="00E44A67" w:rsidRDefault="00E44A67" w:rsidP="00733B68">
      <w:pPr>
        <w:spacing w:line="360" w:lineRule="auto"/>
      </w:pPr>
      <w:r w:rsidRPr="0099147A">
        <w:rPr>
          <w:i/>
          <w:iCs/>
        </w:rPr>
        <w:t>i</w:t>
      </w:r>
      <w:r w:rsidRPr="0099147A">
        <w:t>)</w:t>
      </w:r>
      <w:r w:rsidR="00F16727">
        <w:t xml:space="preserve"> Desenvolvimento de possíveis soluções para aplicações </w:t>
      </w:r>
      <w:proofErr w:type="spellStart"/>
      <w:r w:rsidR="00F16727">
        <w:t>IoT</w:t>
      </w:r>
      <w:proofErr w:type="spellEnd"/>
      <w:r w:rsidR="00F16727">
        <w:t xml:space="preserve"> e </w:t>
      </w:r>
      <w:proofErr w:type="spellStart"/>
      <w:r w:rsidR="00F16727">
        <w:t>SGs</w:t>
      </w:r>
      <w:proofErr w:type="spellEnd"/>
      <w:r w:rsidR="00F16727">
        <w:t xml:space="preserve"> que ainda não foram consideradas pelo mercado atual</w:t>
      </w:r>
      <w:r w:rsidR="009727A0">
        <w:t>;</w:t>
      </w:r>
    </w:p>
    <w:p w:rsidR="00E44A67" w:rsidRDefault="00E44A67" w:rsidP="00733B68">
      <w:pPr>
        <w:spacing w:line="360" w:lineRule="auto"/>
      </w:pPr>
      <w:proofErr w:type="spellStart"/>
      <w:r w:rsidRPr="0073232F">
        <w:rPr>
          <w:i/>
        </w:rPr>
        <w:t>i</w:t>
      </w:r>
      <w:r>
        <w:rPr>
          <w:i/>
        </w:rPr>
        <w:t>i</w:t>
      </w:r>
      <w:proofErr w:type="spellEnd"/>
      <w:r w:rsidR="009727A0">
        <w:t xml:space="preserve">) </w:t>
      </w:r>
      <w:r w:rsidR="00F16727">
        <w:t>Relatórios sobre todos os protótipos implementados, destacando as vantagens e desvantagens de cada um</w:t>
      </w:r>
      <w:r w:rsidR="009727A0">
        <w:t>;</w:t>
      </w:r>
    </w:p>
    <w:p w:rsidR="009727A0" w:rsidRDefault="009727A0" w:rsidP="00733B68">
      <w:pPr>
        <w:spacing w:line="360" w:lineRule="auto"/>
      </w:pPr>
      <w:proofErr w:type="spellStart"/>
      <w:r w:rsidRPr="0099147A">
        <w:rPr>
          <w:i/>
          <w:iCs/>
        </w:rPr>
        <w:t>i</w:t>
      </w:r>
      <w:r w:rsidR="0081342D">
        <w:rPr>
          <w:i/>
          <w:iCs/>
        </w:rPr>
        <w:t>ii</w:t>
      </w:r>
      <w:proofErr w:type="spellEnd"/>
      <w:r w:rsidRPr="0099147A">
        <w:t>)</w:t>
      </w:r>
      <w:r w:rsidR="00F16727">
        <w:t xml:space="preserve"> Expressar as vantagens de cada abordagem </w:t>
      </w:r>
      <w:r w:rsidR="00685ABA">
        <w:t>estudada e implementada (referente à escolha dos padrões para cada canal)</w:t>
      </w:r>
      <w:r w:rsidRPr="0099147A">
        <w:t>;</w:t>
      </w:r>
    </w:p>
    <w:p w:rsidR="00E44A67" w:rsidRDefault="00E44A67" w:rsidP="00685ABA">
      <w:pPr>
        <w:spacing w:line="360" w:lineRule="auto"/>
      </w:pPr>
      <w:proofErr w:type="spellStart"/>
      <w:r>
        <w:rPr>
          <w:i/>
        </w:rPr>
        <w:t>i</w:t>
      </w:r>
      <w:r w:rsidR="0081342D">
        <w:rPr>
          <w:i/>
        </w:rPr>
        <w:t>v</w:t>
      </w:r>
      <w:proofErr w:type="spellEnd"/>
      <w:r>
        <w:t>)</w:t>
      </w:r>
      <w:r w:rsidR="00685ABA">
        <w:t xml:space="preserve"> Destacar a melhor forma de realizar uma combinação entre os canais</w:t>
      </w:r>
      <w:r>
        <w:t>;</w:t>
      </w:r>
    </w:p>
    <w:p w:rsidR="00C94BFD" w:rsidRPr="00FB6D8D" w:rsidRDefault="00E44A67" w:rsidP="00733B68">
      <w:pPr>
        <w:spacing w:line="360" w:lineRule="auto"/>
        <w:rPr>
          <w:szCs w:val="24"/>
        </w:rPr>
      </w:pPr>
      <w:r>
        <w:rPr>
          <w:i/>
          <w:iCs/>
        </w:rPr>
        <w:t>v</w:t>
      </w:r>
      <w:r w:rsidRPr="0073232F">
        <w:t xml:space="preserve">) </w:t>
      </w:r>
      <w:r>
        <w:t>P</w:t>
      </w:r>
      <w:r w:rsidRPr="0073232F">
        <w:t xml:space="preserve">ublicação de artigos em </w:t>
      </w:r>
      <w:r w:rsidR="0092174E" w:rsidRPr="0073232F">
        <w:t>periódicos internacionais</w:t>
      </w:r>
      <w:r w:rsidR="0092174E">
        <w:t xml:space="preserve"> e </w:t>
      </w:r>
      <w:r w:rsidRPr="0073232F">
        <w:t>congressos.</w:t>
      </w:r>
    </w:p>
    <w:p w:rsidR="0036466B" w:rsidRPr="00FB6D8D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Pr="00821A4F" w:rsidRDefault="0036466B" w:rsidP="00B208D6">
      <w:pPr>
        <w:numPr>
          <w:ilvl w:val="0"/>
          <w:numId w:val="6"/>
        </w:numPr>
        <w:pBdr>
          <w:left w:val="single" w:sz="4" w:space="4" w:color="C0C0C0"/>
          <w:bottom w:val="single" w:sz="4" w:space="1" w:color="C0C0C0"/>
        </w:pBdr>
        <w:tabs>
          <w:tab w:val="clear" w:pos="720"/>
          <w:tab w:val="num" w:pos="360"/>
          <w:tab w:val="num" w:pos="1080"/>
        </w:tabs>
        <w:spacing w:line="276" w:lineRule="auto"/>
        <w:ind w:left="360"/>
        <w:rPr>
          <w:rFonts w:ascii="Arial" w:hAnsi="Arial" w:cs="Arial"/>
          <w:b/>
          <w:sz w:val="28"/>
          <w:szCs w:val="28"/>
        </w:rPr>
      </w:pPr>
      <w:r w:rsidRPr="00FB6D8D">
        <w:rPr>
          <w:rFonts w:ascii="Arial" w:hAnsi="Arial" w:cs="Arial"/>
          <w:b/>
          <w:sz w:val="28"/>
          <w:szCs w:val="28"/>
        </w:rPr>
        <w:t>Cronograma</w:t>
      </w:r>
    </w:p>
    <w:p w:rsidR="00B1664B" w:rsidRPr="00B1664B" w:rsidRDefault="00B1664B" w:rsidP="00733B68">
      <w:pPr>
        <w:spacing w:line="360" w:lineRule="auto"/>
        <w:ind w:firstLine="547"/>
        <w:jc w:val="left"/>
        <w:rPr>
          <w:szCs w:val="24"/>
        </w:rPr>
      </w:pPr>
      <w:r w:rsidRPr="00B1664B">
        <w:rPr>
          <w:szCs w:val="24"/>
        </w:rPr>
        <w:t xml:space="preserve">O cronograma de execução do presente projeto de P&amp;D compreende </w:t>
      </w:r>
      <w:r>
        <w:rPr>
          <w:szCs w:val="24"/>
        </w:rPr>
        <w:t>48</w:t>
      </w:r>
      <w:r w:rsidRPr="00B1664B">
        <w:rPr>
          <w:szCs w:val="24"/>
        </w:rPr>
        <w:t xml:space="preserve"> meses. Este cronograma é apresentado na Tab</w:t>
      </w:r>
      <w:r w:rsidR="00C7750B">
        <w:rPr>
          <w:szCs w:val="24"/>
        </w:rPr>
        <w:t>ela</w:t>
      </w:r>
      <w:r w:rsidRPr="00B1664B">
        <w:rPr>
          <w:szCs w:val="24"/>
        </w:rPr>
        <w:t xml:space="preserve"> 1.</w:t>
      </w:r>
    </w:p>
    <w:p w:rsidR="00B1664B" w:rsidRPr="00B1664B" w:rsidRDefault="00B1664B" w:rsidP="00821A4F">
      <w:pPr>
        <w:spacing w:line="276" w:lineRule="auto"/>
        <w:jc w:val="center"/>
        <w:rPr>
          <w:szCs w:val="24"/>
        </w:rPr>
      </w:pPr>
      <w:r w:rsidRPr="00B1664B">
        <w:rPr>
          <w:b/>
          <w:bCs/>
          <w:szCs w:val="24"/>
        </w:rPr>
        <w:t>Tabela 1.</w:t>
      </w:r>
      <w:r w:rsidRPr="00B1664B">
        <w:rPr>
          <w:szCs w:val="24"/>
        </w:rPr>
        <w:t xml:space="preserve"> Cronograma de execução do projeto</w:t>
      </w:r>
    </w:p>
    <w:tbl>
      <w:tblPr>
        <w:tblW w:w="8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869"/>
        <w:gridCol w:w="850"/>
        <w:gridCol w:w="851"/>
        <w:gridCol w:w="850"/>
        <w:gridCol w:w="851"/>
        <w:gridCol w:w="850"/>
        <w:gridCol w:w="851"/>
        <w:gridCol w:w="850"/>
      </w:tblGrid>
      <w:tr w:rsidR="00B1664B" w:rsidRPr="00B1664B" w:rsidTr="00B1664B">
        <w:trPr>
          <w:cantSplit/>
          <w:trHeight w:val="256"/>
          <w:jc w:val="center"/>
        </w:trPr>
        <w:tc>
          <w:tcPr>
            <w:tcW w:w="1242" w:type="dxa"/>
            <w:vMerge w:val="restart"/>
            <w:vAlign w:val="center"/>
          </w:tcPr>
          <w:p w:rsidR="00B1664B" w:rsidRPr="00B1664B" w:rsidRDefault="00B1664B" w:rsidP="00B208D6">
            <w:pPr>
              <w:spacing w:line="276" w:lineRule="auto"/>
              <w:jc w:val="center"/>
              <w:rPr>
                <w:b/>
                <w:szCs w:val="24"/>
              </w:rPr>
            </w:pPr>
            <w:r w:rsidRPr="00B1664B">
              <w:rPr>
                <w:b/>
                <w:szCs w:val="24"/>
              </w:rPr>
              <w:t>Etapas</w:t>
            </w:r>
          </w:p>
        </w:tc>
        <w:tc>
          <w:tcPr>
            <w:tcW w:w="6822" w:type="dxa"/>
            <w:gridSpan w:val="8"/>
          </w:tcPr>
          <w:p w:rsidR="00B1664B" w:rsidRPr="00B1664B" w:rsidRDefault="00B1664B" w:rsidP="00B208D6">
            <w:pPr>
              <w:spacing w:line="276" w:lineRule="auto"/>
              <w:jc w:val="center"/>
              <w:rPr>
                <w:b/>
                <w:szCs w:val="24"/>
                <w:lang w:val="es-ES_tradnl"/>
              </w:rPr>
            </w:pPr>
            <w:r w:rsidRPr="00B1664B">
              <w:rPr>
                <w:b/>
                <w:szCs w:val="24"/>
              </w:rPr>
              <w:t>Semestre</w:t>
            </w:r>
          </w:p>
        </w:tc>
      </w:tr>
      <w:tr w:rsidR="00B1664B" w:rsidRPr="00B1664B" w:rsidTr="00B1664B">
        <w:trPr>
          <w:cantSplit/>
          <w:trHeight w:val="136"/>
          <w:jc w:val="center"/>
        </w:trPr>
        <w:tc>
          <w:tcPr>
            <w:tcW w:w="1242" w:type="dxa"/>
            <w:vMerge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869" w:type="dxa"/>
          </w:tcPr>
          <w:p w:rsidR="00B1664B" w:rsidRPr="00B1664B" w:rsidRDefault="00B1664B" w:rsidP="00B208D6">
            <w:pPr>
              <w:spacing w:line="276" w:lineRule="auto"/>
              <w:jc w:val="center"/>
              <w:rPr>
                <w:b/>
                <w:szCs w:val="24"/>
                <w:lang w:val="es-ES_tradnl"/>
              </w:rPr>
            </w:pPr>
            <w:r w:rsidRPr="00B1664B">
              <w:rPr>
                <w:b/>
                <w:szCs w:val="24"/>
                <w:lang w:val="es-ES_tradnl"/>
              </w:rPr>
              <w:t>1</w:t>
            </w:r>
          </w:p>
        </w:tc>
        <w:tc>
          <w:tcPr>
            <w:tcW w:w="850" w:type="dxa"/>
          </w:tcPr>
          <w:p w:rsidR="00B1664B" w:rsidRPr="00B1664B" w:rsidRDefault="00B1664B" w:rsidP="00B208D6">
            <w:pPr>
              <w:spacing w:line="276" w:lineRule="auto"/>
              <w:jc w:val="center"/>
              <w:rPr>
                <w:b/>
                <w:szCs w:val="24"/>
                <w:lang w:val="es-ES_tradnl"/>
              </w:rPr>
            </w:pPr>
            <w:r w:rsidRPr="00B1664B">
              <w:rPr>
                <w:b/>
                <w:szCs w:val="24"/>
                <w:lang w:val="es-ES_tradnl"/>
              </w:rPr>
              <w:t>2</w:t>
            </w:r>
          </w:p>
        </w:tc>
        <w:tc>
          <w:tcPr>
            <w:tcW w:w="851" w:type="dxa"/>
          </w:tcPr>
          <w:p w:rsidR="00B1664B" w:rsidRPr="00B1664B" w:rsidRDefault="00B1664B" w:rsidP="00B208D6">
            <w:pPr>
              <w:spacing w:line="276" w:lineRule="auto"/>
              <w:jc w:val="center"/>
              <w:rPr>
                <w:b/>
                <w:szCs w:val="24"/>
                <w:lang w:val="es-ES_tradnl"/>
              </w:rPr>
            </w:pPr>
            <w:r w:rsidRPr="00B1664B">
              <w:rPr>
                <w:b/>
                <w:szCs w:val="24"/>
                <w:lang w:val="es-ES_tradnl"/>
              </w:rPr>
              <w:t>3</w:t>
            </w:r>
          </w:p>
        </w:tc>
        <w:tc>
          <w:tcPr>
            <w:tcW w:w="850" w:type="dxa"/>
          </w:tcPr>
          <w:p w:rsidR="00B1664B" w:rsidRPr="00B1664B" w:rsidRDefault="00B1664B" w:rsidP="00B208D6">
            <w:pPr>
              <w:spacing w:line="276" w:lineRule="auto"/>
              <w:jc w:val="center"/>
              <w:rPr>
                <w:b/>
                <w:szCs w:val="24"/>
                <w:lang w:val="es-ES_tradnl"/>
              </w:rPr>
            </w:pPr>
            <w:r w:rsidRPr="00B1664B">
              <w:rPr>
                <w:b/>
                <w:szCs w:val="24"/>
                <w:lang w:val="es-ES_tradnl"/>
              </w:rPr>
              <w:t>4</w:t>
            </w:r>
          </w:p>
        </w:tc>
        <w:tc>
          <w:tcPr>
            <w:tcW w:w="851" w:type="dxa"/>
          </w:tcPr>
          <w:p w:rsidR="00B1664B" w:rsidRPr="00B1664B" w:rsidRDefault="00B1664B" w:rsidP="00B208D6">
            <w:pPr>
              <w:spacing w:line="276" w:lineRule="auto"/>
              <w:jc w:val="center"/>
              <w:rPr>
                <w:b/>
                <w:szCs w:val="24"/>
                <w:lang w:val="es-ES_tradnl"/>
              </w:rPr>
            </w:pPr>
            <w:r w:rsidRPr="00B1664B">
              <w:rPr>
                <w:b/>
                <w:szCs w:val="24"/>
                <w:lang w:val="es-ES_tradnl"/>
              </w:rPr>
              <w:t>5</w:t>
            </w:r>
          </w:p>
        </w:tc>
        <w:tc>
          <w:tcPr>
            <w:tcW w:w="850" w:type="dxa"/>
          </w:tcPr>
          <w:p w:rsidR="00B1664B" w:rsidRPr="00B1664B" w:rsidRDefault="00B1664B" w:rsidP="00B208D6">
            <w:pPr>
              <w:spacing w:line="276" w:lineRule="auto"/>
              <w:jc w:val="center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6</w:t>
            </w:r>
          </w:p>
        </w:tc>
        <w:tc>
          <w:tcPr>
            <w:tcW w:w="851" w:type="dxa"/>
          </w:tcPr>
          <w:p w:rsidR="00B1664B" w:rsidRPr="00B1664B" w:rsidRDefault="00B1664B" w:rsidP="00B208D6">
            <w:pPr>
              <w:spacing w:line="276" w:lineRule="auto"/>
              <w:jc w:val="center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7</w:t>
            </w:r>
          </w:p>
        </w:tc>
        <w:tc>
          <w:tcPr>
            <w:tcW w:w="850" w:type="dxa"/>
          </w:tcPr>
          <w:p w:rsidR="00B1664B" w:rsidRPr="00B1664B" w:rsidRDefault="00B1664B" w:rsidP="00B208D6">
            <w:pPr>
              <w:spacing w:line="276" w:lineRule="auto"/>
              <w:jc w:val="center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8</w:t>
            </w:r>
          </w:p>
        </w:tc>
      </w:tr>
      <w:tr w:rsidR="00B1664B" w:rsidRPr="00B1664B" w:rsidTr="004F1BF2">
        <w:trPr>
          <w:trHeight w:val="256"/>
          <w:jc w:val="center"/>
        </w:trPr>
        <w:tc>
          <w:tcPr>
            <w:tcW w:w="1242" w:type="dxa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  <w:r w:rsidRPr="00B1664B">
              <w:rPr>
                <w:sz w:val="22"/>
                <w:szCs w:val="22"/>
              </w:rPr>
              <w:t>ETAPA</w:t>
            </w:r>
            <w:r w:rsidRPr="00B1664B">
              <w:rPr>
                <w:sz w:val="22"/>
                <w:szCs w:val="22"/>
                <w:lang w:val="es-ES_tradnl"/>
              </w:rPr>
              <w:t xml:space="preserve"> 1 </w:t>
            </w:r>
          </w:p>
        </w:tc>
        <w:tc>
          <w:tcPr>
            <w:tcW w:w="869" w:type="dxa"/>
            <w:shd w:val="clear" w:color="auto" w:fill="D0CECE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D0CECE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</w:tr>
      <w:tr w:rsidR="00B1664B" w:rsidRPr="00B1664B" w:rsidTr="004F1BF2">
        <w:trPr>
          <w:trHeight w:val="256"/>
          <w:jc w:val="center"/>
        </w:trPr>
        <w:tc>
          <w:tcPr>
            <w:tcW w:w="1242" w:type="dxa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  <w:r w:rsidRPr="00B1664B">
              <w:rPr>
                <w:sz w:val="22"/>
                <w:szCs w:val="22"/>
              </w:rPr>
              <w:t>ETAPA</w:t>
            </w:r>
            <w:r w:rsidRPr="00B1664B">
              <w:rPr>
                <w:sz w:val="22"/>
                <w:szCs w:val="22"/>
                <w:lang w:val="es-ES_tradnl"/>
              </w:rPr>
              <w:t xml:space="preserve"> 2</w:t>
            </w:r>
          </w:p>
        </w:tc>
        <w:tc>
          <w:tcPr>
            <w:tcW w:w="869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D0CECE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D0CECE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</w:tr>
      <w:tr w:rsidR="00B1664B" w:rsidRPr="00B1664B" w:rsidTr="004F1BF2">
        <w:trPr>
          <w:trHeight w:val="256"/>
          <w:jc w:val="center"/>
        </w:trPr>
        <w:tc>
          <w:tcPr>
            <w:tcW w:w="1242" w:type="dxa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  <w:r w:rsidRPr="00B1664B">
              <w:rPr>
                <w:sz w:val="22"/>
                <w:szCs w:val="22"/>
              </w:rPr>
              <w:t>ETAPA</w:t>
            </w:r>
            <w:r w:rsidRPr="00B1664B">
              <w:rPr>
                <w:sz w:val="22"/>
                <w:szCs w:val="22"/>
                <w:lang w:val="es-ES_tradnl"/>
              </w:rPr>
              <w:t xml:space="preserve"> 3</w:t>
            </w:r>
          </w:p>
        </w:tc>
        <w:tc>
          <w:tcPr>
            <w:tcW w:w="869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D0CECE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D0CECE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</w:tr>
      <w:tr w:rsidR="00B1664B" w:rsidRPr="00B1664B" w:rsidTr="004F1BF2">
        <w:trPr>
          <w:trHeight w:val="256"/>
          <w:jc w:val="center"/>
        </w:trPr>
        <w:tc>
          <w:tcPr>
            <w:tcW w:w="1242" w:type="dxa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  <w:r w:rsidRPr="00B1664B">
              <w:rPr>
                <w:sz w:val="22"/>
                <w:szCs w:val="22"/>
              </w:rPr>
              <w:t>ETAPA</w:t>
            </w:r>
            <w:r w:rsidRPr="00B1664B">
              <w:rPr>
                <w:sz w:val="22"/>
                <w:szCs w:val="22"/>
                <w:lang w:val="es-ES_tradnl"/>
              </w:rPr>
              <w:t xml:space="preserve"> 4</w:t>
            </w:r>
          </w:p>
        </w:tc>
        <w:tc>
          <w:tcPr>
            <w:tcW w:w="869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D0CECE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D0CECE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D0CECE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</w:tr>
      <w:tr w:rsidR="00B1664B" w:rsidRPr="00B1664B" w:rsidTr="004F1BF2">
        <w:trPr>
          <w:trHeight w:val="256"/>
          <w:jc w:val="center"/>
        </w:trPr>
        <w:tc>
          <w:tcPr>
            <w:tcW w:w="1242" w:type="dxa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B1664B">
              <w:rPr>
                <w:sz w:val="22"/>
                <w:szCs w:val="22"/>
              </w:rPr>
              <w:t>ETAPA 5</w:t>
            </w:r>
          </w:p>
        </w:tc>
        <w:tc>
          <w:tcPr>
            <w:tcW w:w="869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D0CECE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D0CECE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D0CECE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</w:tr>
      <w:tr w:rsidR="00E8705B" w:rsidRPr="00B1664B" w:rsidTr="004F1BF2">
        <w:trPr>
          <w:trHeight w:val="256"/>
          <w:jc w:val="center"/>
        </w:trPr>
        <w:tc>
          <w:tcPr>
            <w:tcW w:w="1242" w:type="dxa"/>
          </w:tcPr>
          <w:p w:rsidR="00E8705B" w:rsidRPr="00B1664B" w:rsidRDefault="00E8705B" w:rsidP="00B208D6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B1664B">
              <w:rPr>
                <w:sz w:val="22"/>
                <w:szCs w:val="22"/>
              </w:rPr>
              <w:t>ETAPA</w:t>
            </w:r>
            <w:r>
              <w:rPr>
                <w:sz w:val="22"/>
                <w:szCs w:val="22"/>
              </w:rPr>
              <w:t xml:space="preserve"> 6</w:t>
            </w:r>
          </w:p>
        </w:tc>
        <w:tc>
          <w:tcPr>
            <w:tcW w:w="869" w:type="dxa"/>
            <w:shd w:val="clear" w:color="auto" w:fill="FFFFFF"/>
          </w:tcPr>
          <w:p w:rsidR="00E8705B" w:rsidRPr="00B1664B" w:rsidRDefault="00E8705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E8705B" w:rsidRPr="00B1664B" w:rsidRDefault="00E8705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FFFFFF"/>
          </w:tcPr>
          <w:p w:rsidR="00E8705B" w:rsidRPr="00B1664B" w:rsidRDefault="00E8705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E8705B" w:rsidRPr="00B1664B" w:rsidRDefault="00E8705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FFFFFF"/>
          </w:tcPr>
          <w:p w:rsidR="00E8705B" w:rsidRPr="00B1664B" w:rsidRDefault="00E8705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E8705B" w:rsidRPr="00B1664B" w:rsidRDefault="00E8705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FFFFFF"/>
          </w:tcPr>
          <w:p w:rsidR="00E8705B" w:rsidRPr="00B1664B" w:rsidRDefault="00E8705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D0CECE"/>
          </w:tcPr>
          <w:p w:rsidR="00E8705B" w:rsidRPr="00B1664B" w:rsidRDefault="00E8705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</w:tr>
    </w:tbl>
    <w:p w:rsidR="0036466B" w:rsidRPr="00FB6D8D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B208D6" w:rsidRPr="00821A4F" w:rsidRDefault="0036466B" w:rsidP="00B208D6">
      <w:pPr>
        <w:numPr>
          <w:ilvl w:val="0"/>
          <w:numId w:val="6"/>
        </w:numPr>
        <w:pBdr>
          <w:left w:val="single" w:sz="4" w:space="4" w:color="C0C0C0"/>
          <w:bottom w:val="single" w:sz="4" w:space="1" w:color="C0C0C0"/>
        </w:pBdr>
        <w:tabs>
          <w:tab w:val="clear" w:pos="720"/>
          <w:tab w:val="num" w:pos="360"/>
          <w:tab w:val="num" w:pos="1080"/>
        </w:tabs>
        <w:spacing w:line="276" w:lineRule="auto"/>
        <w:ind w:left="360"/>
        <w:rPr>
          <w:rFonts w:ascii="Arial" w:hAnsi="Arial" w:cs="Arial"/>
          <w:b/>
          <w:sz w:val="28"/>
          <w:szCs w:val="28"/>
        </w:rPr>
      </w:pPr>
      <w:r w:rsidRPr="00FB6D8D">
        <w:rPr>
          <w:rFonts w:ascii="Arial" w:hAnsi="Arial" w:cs="Arial"/>
          <w:b/>
          <w:sz w:val="28"/>
          <w:szCs w:val="28"/>
        </w:rPr>
        <w:t>Referências Bibliográficas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>[1] S. Galli, A. Scaglione, and Z. Wang, “For the grid and through the grid: the role of power line communications in the smart grid,” Proc. IEEE, vol. 99, no. 6, pp. 998–1027, Jun. 2011.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>[2] M. Sayed and N. Al-</w:t>
      </w:r>
      <w:proofErr w:type="spellStart"/>
      <w:r w:rsidRPr="00814E1F">
        <w:rPr>
          <w:lang w:val="en-US"/>
        </w:rPr>
        <w:t>Dhahir</w:t>
      </w:r>
      <w:proofErr w:type="spellEnd"/>
      <w:r w:rsidRPr="00814E1F">
        <w:rPr>
          <w:lang w:val="en-US"/>
        </w:rPr>
        <w:t xml:space="preserve">, “Narrowband-PLC/wireless diversity for smart grid communications,” in Proc. IEEE Global </w:t>
      </w:r>
      <w:proofErr w:type="spellStart"/>
      <w:r w:rsidRPr="00814E1F">
        <w:rPr>
          <w:lang w:val="en-US"/>
        </w:rPr>
        <w:t>Commun</w:t>
      </w:r>
      <w:proofErr w:type="spellEnd"/>
      <w:r w:rsidRPr="00814E1F">
        <w:rPr>
          <w:lang w:val="en-US"/>
        </w:rPr>
        <w:t>. Conf., Dec. 2014, pp. 2966–2971.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 xml:space="preserve">[3] M. Nassar et al., “Local utility power line communications in the 3-500 </w:t>
      </w:r>
      <w:proofErr w:type="spellStart"/>
      <w:r w:rsidRPr="00814E1F">
        <w:rPr>
          <w:lang w:val="en-US"/>
        </w:rPr>
        <w:t>khz</w:t>
      </w:r>
      <w:proofErr w:type="spellEnd"/>
      <w:r w:rsidRPr="00814E1F">
        <w:rPr>
          <w:lang w:val="en-US"/>
        </w:rPr>
        <w:t xml:space="preserve"> band: channel impairments, noise, and standards,” IEEE Signal Process. Mag., vol. 29, no. 5, pp. 116–127, Sep. 2012.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 xml:space="preserve">[4] G. R. </w:t>
      </w:r>
      <w:proofErr w:type="spellStart"/>
      <w:r w:rsidRPr="00814E1F">
        <w:rPr>
          <w:lang w:val="en-US"/>
        </w:rPr>
        <w:t>Colen</w:t>
      </w:r>
      <w:proofErr w:type="spellEnd"/>
      <w:r w:rsidRPr="00814E1F">
        <w:rPr>
          <w:lang w:val="en-US"/>
        </w:rPr>
        <w:t xml:space="preserve"> et al., “Measurement setup for characterizing low-voltage and outdoor electric distribution grids for PLC systems,” in Proc. PES Conf. </w:t>
      </w:r>
      <w:proofErr w:type="spellStart"/>
      <w:r w:rsidRPr="00814E1F">
        <w:rPr>
          <w:lang w:val="en-US"/>
        </w:rPr>
        <w:t>Innov</w:t>
      </w:r>
      <w:proofErr w:type="spellEnd"/>
      <w:r w:rsidRPr="00814E1F">
        <w:rPr>
          <w:lang w:val="en-US"/>
        </w:rPr>
        <w:t>. Smart Grid Technol. Latin Amer., Apr. 2013, pp. 1–5.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lastRenderedPageBreak/>
        <w:t xml:space="preserve">[5] T. R. Oliveira et al., “A methodology for estimating frequency responses of electric power grids,” J. Control </w:t>
      </w:r>
      <w:proofErr w:type="spellStart"/>
      <w:r w:rsidRPr="00814E1F">
        <w:rPr>
          <w:lang w:val="en-US"/>
        </w:rPr>
        <w:t>Autom</w:t>
      </w:r>
      <w:proofErr w:type="spellEnd"/>
      <w:r w:rsidRPr="00814E1F">
        <w:rPr>
          <w:lang w:val="en-US"/>
        </w:rPr>
        <w:t>. Elec. Syst., vol. 25, no. 6, pp. 720–731, Dec. 2014.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 xml:space="preserve">[6] S. </w:t>
      </w:r>
      <w:proofErr w:type="spellStart"/>
      <w:r w:rsidRPr="00814E1F">
        <w:rPr>
          <w:lang w:val="en-US"/>
        </w:rPr>
        <w:t>Güzelgöz</w:t>
      </w:r>
      <w:proofErr w:type="spellEnd"/>
      <w:r w:rsidRPr="00814E1F">
        <w:rPr>
          <w:lang w:val="en-US"/>
        </w:rPr>
        <w:t>, “Characterizing wireless and powerline communication channels with applications to smart grid networks,” Ph.D. dissertation, University of South Florida, Apr. 2011.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 xml:space="preserve">[7] M. Sayed, G. </w:t>
      </w:r>
      <w:proofErr w:type="spellStart"/>
      <w:r w:rsidRPr="00814E1F">
        <w:rPr>
          <w:lang w:val="en-US"/>
        </w:rPr>
        <w:t>Sebaali</w:t>
      </w:r>
      <w:proofErr w:type="spellEnd"/>
      <w:r w:rsidRPr="00814E1F">
        <w:rPr>
          <w:lang w:val="en-US"/>
        </w:rPr>
        <w:t>, E. B. L., and N. Al-</w:t>
      </w:r>
      <w:proofErr w:type="spellStart"/>
      <w:r w:rsidRPr="00814E1F">
        <w:rPr>
          <w:lang w:val="en-US"/>
        </w:rPr>
        <w:t>Dhahir</w:t>
      </w:r>
      <w:proofErr w:type="spellEnd"/>
      <w:r w:rsidRPr="00814E1F">
        <w:rPr>
          <w:lang w:val="en-US"/>
        </w:rPr>
        <w:t xml:space="preserve">, “Eﬃcient diversity technique for hybrid narrowband-powerline/wireless smart grid communications,” in Proc. IEEE Int. Conf. Smart Grid </w:t>
      </w:r>
      <w:proofErr w:type="spellStart"/>
      <w:r w:rsidRPr="00814E1F">
        <w:rPr>
          <w:lang w:val="en-US"/>
        </w:rPr>
        <w:t>Commun</w:t>
      </w:r>
      <w:proofErr w:type="spellEnd"/>
      <w:r w:rsidRPr="00814E1F">
        <w:rPr>
          <w:lang w:val="en-US"/>
        </w:rPr>
        <w:t>., Nov. 2015, pp. 1–6.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 xml:space="preserve">[8] A. </w:t>
      </w:r>
      <w:proofErr w:type="spellStart"/>
      <w:r w:rsidRPr="00814E1F">
        <w:rPr>
          <w:lang w:val="en-US"/>
        </w:rPr>
        <w:t>Nosratinia</w:t>
      </w:r>
      <w:proofErr w:type="spellEnd"/>
      <w:r w:rsidRPr="00814E1F">
        <w:rPr>
          <w:lang w:val="en-US"/>
        </w:rPr>
        <w:t xml:space="preserve">, T. E. Hunter, and A. </w:t>
      </w:r>
      <w:proofErr w:type="spellStart"/>
      <w:r w:rsidRPr="00814E1F">
        <w:rPr>
          <w:lang w:val="en-US"/>
        </w:rPr>
        <w:t>Hedayat</w:t>
      </w:r>
      <w:proofErr w:type="spellEnd"/>
      <w:r w:rsidRPr="00814E1F">
        <w:rPr>
          <w:lang w:val="en-US"/>
        </w:rPr>
        <w:t xml:space="preserve">, “Cooperative communication in wireless networks,” IEEE </w:t>
      </w:r>
      <w:proofErr w:type="spellStart"/>
      <w:r w:rsidRPr="00814E1F">
        <w:rPr>
          <w:lang w:val="en-US"/>
        </w:rPr>
        <w:t>Commun</w:t>
      </w:r>
      <w:proofErr w:type="spellEnd"/>
      <w:r w:rsidRPr="00814E1F">
        <w:rPr>
          <w:lang w:val="en-US"/>
        </w:rPr>
        <w:t>. Mag., vol. 42, no. 10, pp. 74–80, Oct. 2004.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 xml:space="preserve">[9] J. N. </w:t>
      </w:r>
      <w:proofErr w:type="spellStart"/>
      <w:r w:rsidRPr="00814E1F">
        <w:rPr>
          <w:lang w:val="en-US"/>
        </w:rPr>
        <w:t>Laneman</w:t>
      </w:r>
      <w:proofErr w:type="spellEnd"/>
      <w:r w:rsidRPr="00814E1F">
        <w:rPr>
          <w:lang w:val="en-US"/>
        </w:rPr>
        <w:t xml:space="preserve">, D. N. C. </w:t>
      </w:r>
      <w:proofErr w:type="spellStart"/>
      <w:r w:rsidRPr="00814E1F">
        <w:rPr>
          <w:lang w:val="en-US"/>
        </w:rPr>
        <w:t>Tse</w:t>
      </w:r>
      <w:proofErr w:type="spellEnd"/>
      <w:r w:rsidRPr="00814E1F">
        <w:rPr>
          <w:lang w:val="en-US"/>
        </w:rPr>
        <w:t xml:space="preserve">, and G. W. </w:t>
      </w:r>
      <w:proofErr w:type="spellStart"/>
      <w:r w:rsidRPr="00814E1F">
        <w:rPr>
          <w:lang w:val="en-US"/>
        </w:rPr>
        <w:t>Wornell</w:t>
      </w:r>
      <w:proofErr w:type="spellEnd"/>
      <w:r w:rsidRPr="00814E1F">
        <w:rPr>
          <w:lang w:val="en-US"/>
        </w:rPr>
        <w:t>, “Cooperative diversity in wireless networks: eﬃcient protocols and outage behavior,” IEEE Trans. Inf. Theory, vol. 50, no. 12, pp. 3062–3080, Dec. 2004.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 xml:space="preserve">[10] P. </w:t>
      </w:r>
      <w:proofErr w:type="spellStart"/>
      <w:r w:rsidRPr="00814E1F">
        <w:rPr>
          <w:lang w:val="en-US"/>
        </w:rPr>
        <w:t>Herhold</w:t>
      </w:r>
      <w:proofErr w:type="spellEnd"/>
      <w:r w:rsidRPr="00814E1F">
        <w:rPr>
          <w:lang w:val="en-US"/>
        </w:rPr>
        <w:t xml:space="preserve">, E. Zimmermann, and G. </w:t>
      </w:r>
      <w:proofErr w:type="spellStart"/>
      <w:r w:rsidRPr="00814E1F">
        <w:rPr>
          <w:lang w:val="en-US"/>
        </w:rPr>
        <w:t>Fettweis</w:t>
      </w:r>
      <w:proofErr w:type="spellEnd"/>
      <w:r w:rsidRPr="00814E1F">
        <w:rPr>
          <w:lang w:val="en-US"/>
        </w:rPr>
        <w:t>, “On the performance of cooperative amplify-and-forward relay networks,” in Proc. Int. ITG Conf. Source and Channel Coding, Jan. 2004, pp. 451–458.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 xml:space="preserve">[11] G. </w:t>
      </w:r>
      <w:proofErr w:type="spellStart"/>
      <w:r w:rsidRPr="00814E1F">
        <w:rPr>
          <w:lang w:val="en-US"/>
        </w:rPr>
        <w:t>Farhadi</w:t>
      </w:r>
      <w:proofErr w:type="spellEnd"/>
      <w:r w:rsidRPr="00814E1F">
        <w:rPr>
          <w:lang w:val="en-US"/>
        </w:rPr>
        <w:t xml:space="preserve"> and N. C. Beaulieu, “Ergodic capacity analysis of wireless relaying systems in </w:t>
      </w:r>
      <w:proofErr w:type="spellStart"/>
      <w:r w:rsidRPr="00814E1F">
        <w:rPr>
          <w:lang w:val="en-US"/>
        </w:rPr>
        <w:t>rayleigh</w:t>
      </w:r>
      <w:proofErr w:type="spellEnd"/>
      <w:r w:rsidRPr="00814E1F">
        <w:rPr>
          <w:lang w:val="en-US"/>
        </w:rPr>
        <w:t xml:space="preserve"> fading,” in Proc. IEEE Int. Conf. </w:t>
      </w:r>
      <w:proofErr w:type="spellStart"/>
      <w:r w:rsidRPr="00814E1F">
        <w:rPr>
          <w:lang w:val="en-US"/>
        </w:rPr>
        <w:t>Commun</w:t>
      </w:r>
      <w:proofErr w:type="spellEnd"/>
      <w:r w:rsidRPr="00814E1F">
        <w:rPr>
          <w:lang w:val="en-US"/>
        </w:rPr>
        <w:t>., May 2008, pp. 3730–3735.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 xml:space="preserve">[12] M. S. P. </w:t>
      </w:r>
      <w:proofErr w:type="spellStart"/>
      <w:r w:rsidRPr="00814E1F">
        <w:rPr>
          <w:lang w:val="en-US"/>
        </w:rPr>
        <w:t>Facina</w:t>
      </w:r>
      <w:proofErr w:type="spellEnd"/>
      <w:r w:rsidRPr="00814E1F">
        <w:rPr>
          <w:lang w:val="en-US"/>
        </w:rPr>
        <w:t xml:space="preserve">, H. A. </w:t>
      </w:r>
      <w:proofErr w:type="spellStart"/>
      <w:r w:rsidRPr="00814E1F">
        <w:rPr>
          <w:lang w:val="en-US"/>
        </w:rPr>
        <w:t>Latchman</w:t>
      </w:r>
      <w:proofErr w:type="spellEnd"/>
      <w:r w:rsidRPr="00814E1F">
        <w:rPr>
          <w:lang w:val="en-US"/>
        </w:rPr>
        <w:t xml:space="preserve">, H. V. Poor, and M. V. Ribeiro, “Cooperative in-home power line communication: analyses based on a measurement campaign,” IEEE Trans. </w:t>
      </w:r>
      <w:proofErr w:type="spellStart"/>
      <w:r w:rsidRPr="00814E1F">
        <w:rPr>
          <w:lang w:val="en-US"/>
        </w:rPr>
        <w:t>Commun</w:t>
      </w:r>
      <w:proofErr w:type="spellEnd"/>
      <w:r w:rsidRPr="00814E1F">
        <w:rPr>
          <w:lang w:val="en-US"/>
        </w:rPr>
        <w:t>., vol. 64, no. 2, pp. 778–789, Feb. 2016.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 xml:space="preserve">[13] S. D’Alessandro and A. M. </w:t>
      </w:r>
      <w:proofErr w:type="spellStart"/>
      <w:r w:rsidRPr="00814E1F">
        <w:rPr>
          <w:lang w:val="en-US"/>
        </w:rPr>
        <w:t>Tonello</w:t>
      </w:r>
      <w:proofErr w:type="spellEnd"/>
      <w:r w:rsidRPr="00814E1F">
        <w:rPr>
          <w:lang w:val="en-US"/>
        </w:rPr>
        <w:t>, “On rate improvements and power saving with opportunistic relaying in home power line networks,” EURASIP J. Adv. Signal Process., vol. 2012, no. 1, pp. 1–17, Sep. 2012.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 xml:space="preserve">[14] J. Valencia, T. R. Oliveira, and M. V. Ribeiro, “Cooperative power line communication: analysis of </w:t>
      </w:r>
      <w:proofErr w:type="spellStart"/>
      <w:r w:rsidRPr="00814E1F">
        <w:rPr>
          <w:lang w:val="en-US"/>
        </w:rPr>
        <w:t>brazilian</w:t>
      </w:r>
      <w:proofErr w:type="spellEnd"/>
      <w:r w:rsidRPr="00814E1F">
        <w:rPr>
          <w:lang w:val="en-US"/>
        </w:rPr>
        <w:t xml:space="preserve"> in-home channels,” in Proc. IEEE Int. </w:t>
      </w:r>
      <w:proofErr w:type="spellStart"/>
      <w:r w:rsidRPr="00814E1F">
        <w:rPr>
          <w:lang w:val="en-US"/>
        </w:rPr>
        <w:t>Symp</w:t>
      </w:r>
      <w:proofErr w:type="spellEnd"/>
      <w:r w:rsidRPr="00814E1F">
        <w:rPr>
          <w:lang w:val="en-US"/>
        </w:rPr>
        <w:t xml:space="preserve">. Power Line </w:t>
      </w:r>
      <w:proofErr w:type="spellStart"/>
      <w:r w:rsidRPr="00814E1F">
        <w:rPr>
          <w:lang w:val="en-US"/>
        </w:rPr>
        <w:t>Commun</w:t>
      </w:r>
      <w:proofErr w:type="spellEnd"/>
      <w:r w:rsidRPr="00814E1F">
        <w:rPr>
          <w:lang w:val="en-US"/>
        </w:rPr>
        <w:t>. Appl., Mar. 2014, pp. 301–305.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 xml:space="preserve">[15] A. Dubey and R. K. Mallik, “PLC system performance with AF relaying,” IEEE Trans. </w:t>
      </w:r>
      <w:proofErr w:type="spellStart"/>
      <w:r w:rsidRPr="00814E1F">
        <w:rPr>
          <w:lang w:val="en-US"/>
        </w:rPr>
        <w:t>Commun</w:t>
      </w:r>
      <w:proofErr w:type="spellEnd"/>
      <w:r w:rsidRPr="00814E1F">
        <w:rPr>
          <w:lang w:val="en-US"/>
        </w:rPr>
        <w:t>., vol. 63, no. 6, pp. 2337–2345, Jun. 2015.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 xml:space="preserve">[16] R. M. Oliveira, M. S. P. </w:t>
      </w:r>
      <w:proofErr w:type="spellStart"/>
      <w:r w:rsidRPr="00814E1F">
        <w:rPr>
          <w:lang w:val="en-US"/>
        </w:rPr>
        <w:t>Facina</w:t>
      </w:r>
      <w:proofErr w:type="spellEnd"/>
      <w:r w:rsidRPr="00814E1F">
        <w:rPr>
          <w:lang w:val="en-US"/>
        </w:rPr>
        <w:t xml:space="preserve">, M. V. Ribeiro, and A. B. Vieira, “Performance evaluation of in-home broadband PLC systems using a cooperative MAC protocol,” </w:t>
      </w:r>
      <w:proofErr w:type="spellStart"/>
      <w:r w:rsidRPr="00814E1F">
        <w:rPr>
          <w:lang w:val="en-US"/>
        </w:rPr>
        <w:t>Comput</w:t>
      </w:r>
      <w:proofErr w:type="spellEnd"/>
      <w:r w:rsidRPr="00814E1F">
        <w:rPr>
          <w:lang w:val="en-US"/>
        </w:rPr>
        <w:t xml:space="preserve">. </w:t>
      </w:r>
      <w:proofErr w:type="spellStart"/>
      <w:r w:rsidRPr="00814E1F">
        <w:rPr>
          <w:lang w:val="en-US"/>
        </w:rPr>
        <w:t>Netw</w:t>
      </w:r>
      <w:proofErr w:type="spellEnd"/>
      <w:r w:rsidRPr="00814E1F">
        <w:rPr>
          <w:lang w:val="en-US"/>
        </w:rPr>
        <w:t>., vol. 95, pp. 62–76, Dec. 2015.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 xml:space="preserve">[17] G. </w:t>
      </w:r>
      <w:proofErr w:type="spellStart"/>
      <w:r w:rsidRPr="00814E1F">
        <w:rPr>
          <w:lang w:val="en-US"/>
        </w:rPr>
        <w:t>Sebaali</w:t>
      </w:r>
      <w:proofErr w:type="spellEnd"/>
      <w:r w:rsidRPr="00814E1F">
        <w:rPr>
          <w:lang w:val="en-US"/>
        </w:rPr>
        <w:t xml:space="preserve"> and B. L. Evans, “Design tradeoﬀs in joint powerline and wireless transmission for smart grid communications,” in Proc. IEEE Int. </w:t>
      </w:r>
      <w:proofErr w:type="spellStart"/>
      <w:r w:rsidRPr="00814E1F">
        <w:rPr>
          <w:lang w:val="en-US"/>
        </w:rPr>
        <w:t>Symp</w:t>
      </w:r>
      <w:proofErr w:type="spellEnd"/>
      <w:r w:rsidRPr="00814E1F">
        <w:rPr>
          <w:lang w:val="en-US"/>
        </w:rPr>
        <w:t xml:space="preserve">. on Power Line </w:t>
      </w:r>
      <w:proofErr w:type="spellStart"/>
      <w:r w:rsidRPr="00814E1F">
        <w:rPr>
          <w:lang w:val="en-US"/>
        </w:rPr>
        <w:t>Commun</w:t>
      </w:r>
      <w:proofErr w:type="spellEnd"/>
      <w:r w:rsidRPr="00814E1F">
        <w:rPr>
          <w:lang w:val="en-US"/>
        </w:rPr>
        <w:t>. Appl., Mar. 2015, pp. 83–88.</w:t>
      </w:r>
    </w:p>
    <w:sectPr w:rsidR="00814E1F" w:rsidRPr="00814E1F" w:rsidSect="0036466B">
      <w:footerReference w:type="even" r:id="rId8"/>
      <w:footerReference w:type="default" r:id="rId9"/>
      <w:pgSz w:w="11907" w:h="16840" w:code="9"/>
      <w:pgMar w:top="1418" w:right="1418" w:bottom="1418" w:left="1418" w:header="1418" w:footer="102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4DC" w:rsidRDefault="007524DC">
      <w:r>
        <w:separator/>
      </w:r>
    </w:p>
  </w:endnote>
  <w:endnote w:type="continuationSeparator" w:id="0">
    <w:p w:rsidR="007524DC" w:rsidRDefault="00752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6727" w:rsidRDefault="00F16727" w:rsidP="007F060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16727" w:rsidRDefault="00F16727" w:rsidP="0036466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6727" w:rsidRDefault="00F16727" w:rsidP="007F060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D71F0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F16727" w:rsidRDefault="00F16727" w:rsidP="00FB6D8D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4DC" w:rsidRDefault="007524DC">
      <w:r>
        <w:separator/>
      </w:r>
    </w:p>
  </w:footnote>
  <w:footnote w:type="continuationSeparator" w:id="0">
    <w:p w:rsidR="007524DC" w:rsidRDefault="00752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7BA7"/>
    <w:multiLevelType w:val="hybridMultilevel"/>
    <w:tmpl w:val="BDA049BC"/>
    <w:lvl w:ilvl="0" w:tplc="059EB66C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F648CC20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8076B8F0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594C2FF2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C7E899EE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CE681654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234F69C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59A8D6AC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2956347C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AD5E58"/>
    <w:multiLevelType w:val="hybridMultilevel"/>
    <w:tmpl w:val="BDA049BC"/>
    <w:lvl w:ilvl="0" w:tplc="EEA8542C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92AEB9B0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6ECE43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61CEAB72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A4D06E5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67465140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7564E33A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C32021CC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EE1081E2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6B76ED"/>
    <w:multiLevelType w:val="hybridMultilevel"/>
    <w:tmpl w:val="BDA049BC"/>
    <w:lvl w:ilvl="0" w:tplc="CB0AB416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310AA5B4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751E5E96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34122036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10283D7E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98D00A1A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94F47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29EEEA04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59CEA796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AA0AE0"/>
    <w:multiLevelType w:val="hybridMultilevel"/>
    <w:tmpl w:val="BDA049BC"/>
    <w:lvl w:ilvl="0" w:tplc="F72E2BE8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E23241D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DD220ADC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DC427DC8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EFC5850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49862E72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4F6C33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3250A75E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5218E0FC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06090E"/>
    <w:multiLevelType w:val="hybridMultilevel"/>
    <w:tmpl w:val="BDA049BC"/>
    <w:lvl w:ilvl="0" w:tplc="5992D04C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7C0AE826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BCACB9E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9F0048E0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21342C7C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EC1A41A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DE108722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A2D8E30C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C59A5A74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877D64"/>
    <w:multiLevelType w:val="singleLevel"/>
    <w:tmpl w:val="5DA6FC16"/>
    <w:lvl w:ilvl="0">
      <w:start w:val="1"/>
      <w:numFmt w:val="decimal"/>
      <w:pStyle w:val="Numerada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2E6441B"/>
    <w:multiLevelType w:val="multilevel"/>
    <w:tmpl w:val="7DC0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color w:val="auto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45F757B4"/>
    <w:multiLevelType w:val="multilevel"/>
    <w:tmpl w:val="B204B33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4C807CAC"/>
    <w:multiLevelType w:val="hybridMultilevel"/>
    <w:tmpl w:val="52363212"/>
    <w:lvl w:ilvl="0" w:tplc="0E3EB5E2">
      <w:start w:val="1"/>
      <w:numFmt w:val="upperRoman"/>
      <w:lvlText w:val="%1)"/>
      <w:lvlJc w:val="left"/>
      <w:pPr>
        <w:ind w:left="115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52DD35A4"/>
    <w:multiLevelType w:val="multilevel"/>
    <w:tmpl w:val="7DC0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color w:val="auto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 w15:restartNumberingAfterBreak="0">
    <w:nsid w:val="72CA7AED"/>
    <w:multiLevelType w:val="hybridMultilevel"/>
    <w:tmpl w:val="0F1E6DCE"/>
    <w:lvl w:ilvl="0" w:tplc="AE660FA2">
      <w:start w:val="1"/>
      <w:numFmt w:val="upperRoman"/>
      <w:lvlText w:val="%1)"/>
      <w:lvlJc w:val="left"/>
      <w:pPr>
        <w:ind w:left="115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74B471E0"/>
    <w:multiLevelType w:val="multilevel"/>
    <w:tmpl w:val="F1D66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755C262E"/>
    <w:multiLevelType w:val="hybridMultilevel"/>
    <w:tmpl w:val="DE9CC25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12"/>
  </w:num>
  <w:num w:numId="9">
    <w:abstractNumId w:val="11"/>
  </w:num>
  <w:num w:numId="10">
    <w:abstractNumId w:val="9"/>
  </w:num>
  <w:num w:numId="11">
    <w:abstractNumId w:val="5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TAwMrI0szC2NDQxNjZV0lEKTi0uzszPAykwrAUAo9cEbiwAAAA="/>
  </w:docVars>
  <w:rsids>
    <w:rsidRoot w:val="0079726F"/>
    <w:rsid w:val="00007737"/>
    <w:rsid w:val="00012B5D"/>
    <w:rsid w:val="00024077"/>
    <w:rsid w:val="000566DE"/>
    <w:rsid w:val="000914CD"/>
    <w:rsid w:val="000948AB"/>
    <w:rsid w:val="000A61AA"/>
    <w:rsid w:val="000C0CE6"/>
    <w:rsid w:val="000C53FD"/>
    <w:rsid w:val="000D0C56"/>
    <w:rsid w:val="000F02A6"/>
    <w:rsid w:val="000F369B"/>
    <w:rsid w:val="00124217"/>
    <w:rsid w:val="00160EB2"/>
    <w:rsid w:val="00177E05"/>
    <w:rsid w:val="001816CF"/>
    <w:rsid w:val="001B190F"/>
    <w:rsid w:val="001C1616"/>
    <w:rsid w:val="001C4A85"/>
    <w:rsid w:val="00217770"/>
    <w:rsid w:val="00233EC3"/>
    <w:rsid w:val="00245BFF"/>
    <w:rsid w:val="00265B84"/>
    <w:rsid w:val="00293C2B"/>
    <w:rsid w:val="00297D74"/>
    <w:rsid w:val="002B07F3"/>
    <w:rsid w:val="002B3069"/>
    <w:rsid w:val="002B62E5"/>
    <w:rsid w:val="002C7F00"/>
    <w:rsid w:val="002D71F0"/>
    <w:rsid w:val="002F2449"/>
    <w:rsid w:val="00301DA9"/>
    <w:rsid w:val="003028EB"/>
    <w:rsid w:val="00306353"/>
    <w:rsid w:val="00312C2D"/>
    <w:rsid w:val="003161FF"/>
    <w:rsid w:val="00325356"/>
    <w:rsid w:val="0033604D"/>
    <w:rsid w:val="0036466B"/>
    <w:rsid w:val="00383742"/>
    <w:rsid w:val="003872B6"/>
    <w:rsid w:val="003A0C2E"/>
    <w:rsid w:val="003A75BC"/>
    <w:rsid w:val="003B1227"/>
    <w:rsid w:val="003B1783"/>
    <w:rsid w:val="003B36B3"/>
    <w:rsid w:val="003B668E"/>
    <w:rsid w:val="003B7440"/>
    <w:rsid w:val="003C41EE"/>
    <w:rsid w:val="003C5283"/>
    <w:rsid w:val="004146C8"/>
    <w:rsid w:val="00417C8E"/>
    <w:rsid w:val="004276FA"/>
    <w:rsid w:val="00442E91"/>
    <w:rsid w:val="00466217"/>
    <w:rsid w:val="004749DC"/>
    <w:rsid w:val="0047501C"/>
    <w:rsid w:val="00475B00"/>
    <w:rsid w:val="004917AB"/>
    <w:rsid w:val="0049300E"/>
    <w:rsid w:val="004A5878"/>
    <w:rsid w:val="004D10C5"/>
    <w:rsid w:val="004F1BF2"/>
    <w:rsid w:val="00512AEA"/>
    <w:rsid w:val="00512D09"/>
    <w:rsid w:val="005270C5"/>
    <w:rsid w:val="00531D98"/>
    <w:rsid w:val="00542F9F"/>
    <w:rsid w:val="0055481C"/>
    <w:rsid w:val="00563237"/>
    <w:rsid w:val="00587810"/>
    <w:rsid w:val="005A403F"/>
    <w:rsid w:val="005A50A9"/>
    <w:rsid w:val="005D79A3"/>
    <w:rsid w:val="005F7A0E"/>
    <w:rsid w:val="00622204"/>
    <w:rsid w:val="0063034F"/>
    <w:rsid w:val="006338C2"/>
    <w:rsid w:val="0063548A"/>
    <w:rsid w:val="00641AE9"/>
    <w:rsid w:val="006425F1"/>
    <w:rsid w:val="006437DF"/>
    <w:rsid w:val="00652AA2"/>
    <w:rsid w:val="00677B94"/>
    <w:rsid w:val="00685ABA"/>
    <w:rsid w:val="006A1255"/>
    <w:rsid w:val="006C1D87"/>
    <w:rsid w:val="006C35B3"/>
    <w:rsid w:val="006E301A"/>
    <w:rsid w:val="006E6173"/>
    <w:rsid w:val="00701BB5"/>
    <w:rsid w:val="00733B68"/>
    <w:rsid w:val="007524DC"/>
    <w:rsid w:val="0076530A"/>
    <w:rsid w:val="00786E67"/>
    <w:rsid w:val="0079726F"/>
    <w:rsid w:val="007B3C8F"/>
    <w:rsid w:val="007C08F9"/>
    <w:rsid w:val="007F060D"/>
    <w:rsid w:val="008060D1"/>
    <w:rsid w:val="0081342D"/>
    <w:rsid w:val="00814E1F"/>
    <w:rsid w:val="00821539"/>
    <w:rsid w:val="00821A4F"/>
    <w:rsid w:val="008234F8"/>
    <w:rsid w:val="00877E06"/>
    <w:rsid w:val="008851FC"/>
    <w:rsid w:val="00890F1E"/>
    <w:rsid w:val="008E049A"/>
    <w:rsid w:val="008E2F62"/>
    <w:rsid w:val="008F6930"/>
    <w:rsid w:val="00914A2A"/>
    <w:rsid w:val="0092174E"/>
    <w:rsid w:val="00933112"/>
    <w:rsid w:val="009353E1"/>
    <w:rsid w:val="009727A0"/>
    <w:rsid w:val="009A2936"/>
    <w:rsid w:val="009A29CB"/>
    <w:rsid w:val="009B1AB7"/>
    <w:rsid w:val="009B3A67"/>
    <w:rsid w:val="009C18F6"/>
    <w:rsid w:val="009D2D8C"/>
    <w:rsid w:val="00A13C5B"/>
    <w:rsid w:val="00A21376"/>
    <w:rsid w:val="00A22E0F"/>
    <w:rsid w:val="00A22F5F"/>
    <w:rsid w:val="00A4325E"/>
    <w:rsid w:val="00A44A70"/>
    <w:rsid w:val="00A51A72"/>
    <w:rsid w:val="00A558E6"/>
    <w:rsid w:val="00A60299"/>
    <w:rsid w:val="00A82C06"/>
    <w:rsid w:val="00A83723"/>
    <w:rsid w:val="00AA0615"/>
    <w:rsid w:val="00AB2A4A"/>
    <w:rsid w:val="00B05AEB"/>
    <w:rsid w:val="00B06A8C"/>
    <w:rsid w:val="00B1664B"/>
    <w:rsid w:val="00B208D6"/>
    <w:rsid w:val="00B228BC"/>
    <w:rsid w:val="00B2404C"/>
    <w:rsid w:val="00B247A5"/>
    <w:rsid w:val="00B401B0"/>
    <w:rsid w:val="00B56D8B"/>
    <w:rsid w:val="00B73C55"/>
    <w:rsid w:val="00B74847"/>
    <w:rsid w:val="00B86007"/>
    <w:rsid w:val="00BB010B"/>
    <w:rsid w:val="00BC07A0"/>
    <w:rsid w:val="00BC51BA"/>
    <w:rsid w:val="00C014E8"/>
    <w:rsid w:val="00C02C4D"/>
    <w:rsid w:val="00C02D09"/>
    <w:rsid w:val="00C079D9"/>
    <w:rsid w:val="00C217E2"/>
    <w:rsid w:val="00C25EB2"/>
    <w:rsid w:val="00C352A6"/>
    <w:rsid w:val="00C70753"/>
    <w:rsid w:val="00C7750B"/>
    <w:rsid w:val="00C77C22"/>
    <w:rsid w:val="00C85D03"/>
    <w:rsid w:val="00C902AC"/>
    <w:rsid w:val="00C94BFD"/>
    <w:rsid w:val="00CA5EED"/>
    <w:rsid w:val="00CA65EE"/>
    <w:rsid w:val="00CA70F1"/>
    <w:rsid w:val="00CE34A0"/>
    <w:rsid w:val="00CE3C26"/>
    <w:rsid w:val="00CF6F20"/>
    <w:rsid w:val="00D07D93"/>
    <w:rsid w:val="00D10F2C"/>
    <w:rsid w:val="00D456D9"/>
    <w:rsid w:val="00D47894"/>
    <w:rsid w:val="00D53341"/>
    <w:rsid w:val="00D54254"/>
    <w:rsid w:val="00DB31DF"/>
    <w:rsid w:val="00DB7DCC"/>
    <w:rsid w:val="00E01147"/>
    <w:rsid w:val="00E107EF"/>
    <w:rsid w:val="00E153A5"/>
    <w:rsid w:val="00E23C37"/>
    <w:rsid w:val="00E44A67"/>
    <w:rsid w:val="00E458AD"/>
    <w:rsid w:val="00E550C5"/>
    <w:rsid w:val="00E74209"/>
    <w:rsid w:val="00E80975"/>
    <w:rsid w:val="00E83A19"/>
    <w:rsid w:val="00E859CF"/>
    <w:rsid w:val="00E8705B"/>
    <w:rsid w:val="00EB2BD2"/>
    <w:rsid w:val="00EB66D5"/>
    <w:rsid w:val="00EC1077"/>
    <w:rsid w:val="00EE5FD5"/>
    <w:rsid w:val="00EF1672"/>
    <w:rsid w:val="00F06425"/>
    <w:rsid w:val="00F14F61"/>
    <w:rsid w:val="00F16727"/>
    <w:rsid w:val="00F258A7"/>
    <w:rsid w:val="00F32831"/>
    <w:rsid w:val="00F35218"/>
    <w:rsid w:val="00F5064F"/>
    <w:rsid w:val="00F533BA"/>
    <w:rsid w:val="00F53A98"/>
    <w:rsid w:val="00F65010"/>
    <w:rsid w:val="00F65CBD"/>
    <w:rsid w:val="00F80B5B"/>
    <w:rsid w:val="00F81A6D"/>
    <w:rsid w:val="00F91AC7"/>
    <w:rsid w:val="00F91D18"/>
    <w:rsid w:val="00FB6D8D"/>
    <w:rsid w:val="00FC16F7"/>
    <w:rsid w:val="00FC53D6"/>
    <w:rsid w:val="00FD4CA4"/>
    <w:rsid w:val="00FF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3A23A5"/>
  <w15:chartTrackingRefBased/>
  <w15:docId w15:val="{F47F62DE-6B86-458C-A7B7-3E05F625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i/>
      <w:sz w:val="28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Garamond" w:hAnsi="Garamond"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Garamond" w:hAnsi="Garamond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8"/>
    </w:pPr>
    <w:rPr>
      <w:i/>
    </w:rPr>
  </w:style>
  <w:style w:type="character" w:styleId="Forte">
    <w:name w:val="Strong"/>
    <w:qFormat/>
    <w:rPr>
      <w:b/>
    </w:rPr>
  </w:style>
  <w:style w:type="paragraph" w:styleId="Corpodetexto">
    <w:name w:val="Body Text"/>
    <w:basedOn w:val="Normal"/>
    <w:rPr>
      <w:rFonts w:ascii="Arial Narrow" w:hAnsi="Arial Narrow"/>
      <w:i/>
      <w:sz w:val="20"/>
    </w:rPr>
  </w:style>
  <w:style w:type="paragraph" w:styleId="Corpodetexto2">
    <w:name w:val="Body Text 2"/>
    <w:basedOn w:val="Normal"/>
    <w:rPr>
      <w:rFonts w:ascii="Times" w:hAnsi="Times"/>
      <w:i/>
      <w:iCs/>
    </w:rPr>
  </w:style>
  <w:style w:type="character" w:styleId="Nmerodepgina">
    <w:name w:val="page number"/>
    <w:basedOn w:val="Fontepargpadro"/>
    <w:rsid w:val="0036466B"/>
  </w:style>
  <w:style w:type="paragraph" w:styleId="Recuodecorpodetexto2">
    <w:name w:val="Body Text Indent 2"/>
    <w:basedOn w:val="Normal"/>
    <w:link w:val="Recuodecorpodetexto2Char"/>
    <w:rsid w:val="00B1664B"/>
    <w:pPr>
      <w:spacing w:after="120" w:line="480" w:lineRule="auto"/>
      <w:ind w:left="283"/>
    </w:pPr>
    <w:rPr>
      <w:lang w:val="x-none" w:eastAsia="x-none"/>
    </w:rPr>
  </w:style>
  <w:style w:type="character" w:customStyle="1" w:styleId="Recuodecorpodetexto2Char">
    <w:name w:val="Recuo de corpo de texto 2 Char"/>
    <w:link w:val="Recuodecorpodetexto2"/>
    <w:rsid w:val="00B1664B"/>
    <w:rPr>
      <w:sz w:val="24"/>
    </w:rPr>
  </w:style>
  <w:style w:type="paragraph" w:customStyle="1" w:styleId="References">
    <w:name w:val="References"/>
    <w:basedOn w:val="Numerada"/>
    <w:rsid w:val="00B208D6"/>
    <w:pPr>
      <w:jc w:val="both"/>
    </w:pPr>
    <w:rPr>
      <w:sz w:val="16"/>
      <w:szCs w:val="20"/>
      <w:lang w:eastAsia="en-US"/>
    </w:rPr>
  </w:style>
  <w:style w:type="paragraph" w:styleId="Numerada">
    <w:name w:val="List Number"/>
    <w:basedOn w:val="Normal"/>
    <w:rsid w:val="00B208D6"/>
    <w:pPr>
      <w:numPr>
        <w:numId w:val="11"/>
      </w:numPr>
      <w:jc w:val="left"/>
    </w:pPr>
    <w:rPr>
      <w:szCs w:val="24"/>
      <w:lang w:val="en-US"/>
    </w:rPr>
  </w:style>
  <w:style w:type="character" w:customStyle="1" w:styleId="apple-converted-space">
    <w:name w:val="apple-converted-space"/>
    <w:rsid w:val="00E23C37"/>
  </w:style>
  <w:style w:type="character" w:styleId="nfase">
    <w:name w:val="Emphasis"/>
    <w:uiPriority w:val="20"/>
    <w:qFormat/>
    <w:rsid w:val="00E23C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83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981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167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3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9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1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9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26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3635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7458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6BD4D-C499-493C-BAAA-400C86702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1899</Words>
  <Characters>10260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ufjf</Company>
  <LinksUpToDate>false</LinksUpToDate>
  <CharactersWithSpaces>12135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cliente</dc:creator>
  <cp:keywords/>
  <cp:lastModifiedBy>Vinícius Lagrota Rodrigues da Costa</cp:lastModifiedBy>
  <cp:revision>6</cp:revision>
  <cp:lastPrinted>2016-12-23T16:23:00Z</cp:lastPrinted>
  <dcterms:created xsi:type="dcterms:W3CDTF">2017-12-17T22:52:00Z</dcterms:created>
  <dcterms:modified xsi:type="dcterms:W3CDTF">2017-12-19T23:51:00Z</dcterms:modified>
</cp:coreProperties>
</file>