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CURSO DE TECNOLOGIA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VINÍCIUS PERES LEDIS DOS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jc w:val="center"/>
        <w:rPr>
          <w:rFonts w:ascii="Helvetica Neue" w:cs="Helvetica Neue" w:eastAsia="Helvetica Neue" w:hAnsi="Helvetica Neue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jc w:val="center"/>
        <w:rPr>
          <w:rFonts w:ascii="Helvetica Neue" w:cs="Helvetica Neue" w:eastAsia="Helvetica Neue" w:hAnsi="Helvetica Neue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jc w:val="center"/>
        <w:rPr>
          <w:rFonts w:ascii="Helvetica Neue" w:cs="Helvetica Neue" w:eastAsia="Helvetica Neue" w:hAnsi="Helvetica Neue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jc w:val="center"/>
        <w:rPr>
          <w:rFonts w:ascii="Helvetica Neue" w:cs="Helvetica Neue" w:eastAsia="Helvetica Neue" w:hAnsi="Helvetica Neue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jc w:val="center"/>
        <w:rPr>
          <w:rFonts w:ascii="Helvetica Neue" w:cs="Helvetica Neue" w:eastAsia="Helvetica Neue" w:hAnsi="Helvetica Neue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jc w:val="center"/>
        <w:rPr>
          <w:rFonts w:ascii="Helvetica Neue" w:cs="Helvetica Neue" w:eastAsia="Helvetica Neue" w:hAnsi="Helvetica Neue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34"/>
          <w:szCs w:val="3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Anxietics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Gamificação no Cuidado da Ansiedade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Garça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202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CURSO DE TECNOLOGIA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VINÍCIUS PERES LEDIS DOS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Anxietics: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Gamificação no Cuidado da Ansiedade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4253" w:firstLine="0"/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4253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Projeto de Pesquisa apresentado à disciplina ....................................................., ministrada pela Prof.ª Dr.ª Cláudia Maria Bernava Aguillar. Curso de Tecnologia em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Análise e Desenvolvimento de Sistemas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, da Faculdade de Tecnologia de Garça.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Garça </w:t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  <w:sz w:val="24"/>
          <w:szCs w:val="24"/>
          <w:vertAlign w:val="baseline"/>
        </w:rPr>
        <w:sectPr>
          <w:headerReference r:id="rId6" w:type="default"/>
          <w:pgSz w:h="16838" w:w="11906" w:orient="portrait"/>
          <w:pgMar w:bottom="1134" w:top="1701" w:left="1701" w:right="1134" w:header="709" w:footer="709"/>
          <w:pgNumType w:start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202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20609670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bbb9lwtrbqs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APRESENTAÇÃO</w:t>
            </w:r>
          </w:hyperlink>
          <w:hyperlink w:anchor="_bbb9lwtrbqs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0s0mhcqs37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JUSTIFICATIVA</w:t>
            </w:r>
          </w:hyperlink>
          <w:hyperlink w:anchor="_q0s0mhcqs37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ttvljncgdh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OBJETIVOS</w:t>
            </w:r>
          </w:hyperlink>
          <w:hyperlink w:anchor="_qttvljncgdh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uxb264x30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PROCEDIMENTOS METODOLÓGICOS</w:t>
            </w:r>
          </w:hyperlink>
          <w:hyperlink w:anchor="_xuxb264x30g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me2sueiztg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CRONOGRAMA</w:t>
            </w:r>
          </w:hyperlink>
          <w:hyperlink w:anchor="_ome2sueiztg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hna7h3sv5y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REFERÊNCIAS</w:t>
            </w:r>
          </w:hyperlink>
          <w:hyperlink w:anchor="_hhna7h3sv5y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rPr>
          <w:vertAlign w:val="baseline"/>
        </w:rPr>
        <w:sectPr>
          <w:headerReference r:id="rId7" w:type="default"/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spacing w:after="0" w:line="240" w:lineRule="auto"/>
        <w:jc w:val="both"/>
        <w:rPr>
          <w:vertAlign w:val="baseline"/>
        </w:rPr>
      </w:pPr>
      <w:bookmarkStart w:colFirst="0" w:colLast="0" w:name="_mcm6g0kqcz4b" w:id="0"/>
      <w:bookmarkEnd w:id="0"/>
      <w:r w:rsidDel="00000000" w:rsidR="00000000" w:rsidRPr="00000000">
        <w:rPr>
          <w:vertAlign w:val="baseline"/>
          <w:rtl w:val="0"/>
        </w:rPr>
        <w:t xml:space="preserve">1. APRESENTAÇÃO</w:t>
      </w:r>
    </w:p>
    <w:p w:rsidR="00000000" w:rsidDel="00000000" w:rsidP="00000000" w:rsidRDefault="00000000" w:rsidRPr="00000000" w14:paraId="0000004C">
      <w:pPr>
        <w:ind w:left="360" w:firstLine="0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presente pesquisa tem como tema a gamificação aplicada ao cuidado da ansiedade, com foco no desenvolvimento de um aplicativo voltado ao autocuidado e à promoção da saúde mental. Considerando o aumento significativo dos casos de ansiedade e as dificuldades de acesso a tratamentos adequados, especialmente entre jovens e adultos, torna-se necessário investigar alternativas acessíveis e motivadoras. Nesse contexto, formula-se o seguinte problema de pesquisa: como a tecnologia, por meio da gamificação, pode auxiliar indivíduos com ansiedade a desenvolverem hábitos consistentes de autocuidado e maior consciência emocional?</w:t>
      </w:r>
    </w:p>
    <w:p w:rsidR="00000000" w:rsidDel="00000000" w:rsidP="00000000" w:rsidRDefault="00000000" w:rsidRPr="00000000" w14:paraId="0000004E">
      <w:pPr>
        <w:spacing w:after="240" w:before="24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Burke (2015), a gamificação consiste na utilização de elementos de jogos em contextos que não são jogos, com o objetivo de motivar e engajar indivíduos na realização de determinadas atividades, promovendo mudanças comportamentais por meio de sistemas estruturados.</w:t>
      </w:r>
    </w:p>
    <w:p w:rsidR="00000000" w:rsidDel="00000000" w:rsidP="00000000" w:rsidRDefault="00000000" w:rsidRPr="00000000" w14:paraId="0000004F">
      <w:pPr>
        <w:spacing w:after="240" w:before="24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partir dessa definição, observa-se que a gamificação pode ser aplicada como uma estratégia relevante no contexto da saúde mental, uma vez que possibilita transformar atividades de autocuidado em experiências mais atrativas e motivadoras. Dessa forma, ao incorporar elementos como metas, recompensas e progressão, torna-se possível incentivar a continuidade das práticas e aumentar o engajamento dos usuários.</w:t>
      </w:r>
    </w:p>
    <w:p w:rsidR="00000000" w:rsidDel="00000000" w:rsidP="00000000" w:rsidRDefault="00000000" w:rsidRPr="00000000" w14:paraId="00000050">
      <w:pPr>
        <w:spacing w:after="240" w:before="24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Freitas et al. (2024), a ansiedade é um dos transtornos mentais mais prevalentes na sociedade brasileira, sendo influenciada por fatores sociais, econômicos e culturais, além de enfrentar barreiras significativas relacionadas ao acesso a serviços de saúde mental e ao estigma social.</w:t>
      </w:r>
    </w:p>
    <w:p w:rsidR="00000000" w:rsidDel="00000000" w:rsidP="00000000" w:rsidRDefault="00000000" w:rsidRPr="00000000" w14:paraId="00000051">
      <w:pPr>
        <w:spacing w:after="240" w:before="24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base nessa perspectiva, entende-se que a dificuldade de acesso ao tratamento e o estigma associado à saúde mental reforçam a necessidade de soluções alternativas que sejam acessíveis e de fácil utilização. Nesse sentido, o uso de tecnologias digitais pode contribuir para reduzir essas barreiras, oferecendo suporte contínuo e incentivando práticas de autocuidado.</w:t>
      </w:r>
    </w:p>
    <w:p w:rsidR="00000000" w:rsidDel="00000000" w:rsidP="00000000" w:rsidRDefault="00000000" w:rsidRPr="00000000" w14:paraId="00000052">
      <w:pPr>
        <w:spacing w:after="240" w:before="24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Conforme Oliveira (2025), os transtornos de ansiedade apresentaram crescimento significativo no Brasil entre os anos de 2018 e 2021, evidenciando a necessidade de estratégias inovadoras que atuem tanto na prevenção quanto no acompanhamento dos indivíduos.</w:t>
      </w:r>
    </w:p>
    <w:p w:rsidR="00000000" w:rsidDel="00000000" w:rsidP="00000000" w:rsidRDefault="00000000" w:rsidRPr="00000000" w14:paraId="00000053">
      <w:pPr>
        <w:spacing w:after="240" w:before="24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Diante disso, percebe-se que o aumento dos casos de ansiedade demanda novas abordagens que possam ampliar o alcance das intervenções em saúde mental. Assim, a utilização de aplicativos, aliados à gamificação, apresenta-se como uma alternativa promissora para promover o cuidado contínuo, contribuindo para o desenvolvimento de hábitos saudáveis e maior consciência emocional.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Sendo assim, estabelece-se como hipótese que a utilização de elementos de gamificação em um aplicativo de autocuidado pode aumentar o engajamento dos usuários, contribuindo para o desenvolvimento de hábitos saudáveis e maior consciência emocional no manejo da ansiedade.</w:t>
      </w:r>
    </w:p>
    <w:p w:rsidR="00000000" w:rsidDel="00000000" w:rsidP="00000000" w:rsidRDefault="00000000" w:rsidRPr="00000000" w14:paraId="00000055">
      <w:pPr>
        <w:spacing w:after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ind w:firstLine="709"/>
        <w:jc w:val="both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q0s0mhcqs37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i1kpg1ok1s4n" w:id="2"/>
      <w:bookmarkEnd w:id="2"/>
      <w:r w:rsidDel="00000000" w:rsidR="00000000" w:rsidRPr="00000000">
        <w:rPr>
          <w:rtl w:val="0"/>
        </w:rPr>
        <w:t xml:space="preserve">2.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qttvljncgdhp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escolha do tema justifica-se pela crescente incidência de transtornos de ansiedade na sociedade contemporânea e pelas dificuldades enfrentadas pelos indivíduos no acesso a cuidados adequados em saúde mental. Fatores como limitações financeiras, escassez de profissionais e estigma social contribuem para a baixa adesão ao acompanhamento psicológico, tornando necessário o desenvolvimento de alternativas acessíveis. Além disso, a afinidade do pesquisador com a área de tecnologia e desenvolvimento de soluções digitais voltadas ao usuário reforça a motivação para a realização deste trabalho.</w:t>
      </w:r>
    </w:p>
    <w:p w:rsidR="00000000" w:rsidDel="00000000" w:rsidP="00000000" w:rsidRDefault="00000000" w:rsidRPr="00000000" w14:paraId="00000059">
      <w:pPr>
        <w:spacing w:after="240" w:before="24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qttvljncgdhp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tem como função desenvolver uma solução digital que auxilie no cuidado da saúde mental por meio da gamificação, promovendo o autocuidado e o autoconhecimento de forma acessível e contínua. A proposta busca utilizar elementos de jogos, como metas, desafios e recompensas, para aumentar o engajamento dos usuários em práticas que contribuam para o bem-estar emocional. Sendo assim, o sistema pretende atuar como um facilitador na criação de hábitos saudáveis, incentivando a autonomia no cuidado com a própria saúde mental. Além disso, o projeto contribui para a área da tecnologia em Análise e Desenvolvimento de Sistemas, ao explorar a aplicação de conceitos de gamificação em sistemas voltados à saúde mental, promovendo a integração entre desenvolvimento de software, experiência do usuário e impacto social. Dessa forma, o estudo pode servir como referência para o desenvolvimento de novas soluções digitais centradas no usuário, ampliando o uso da tecnologia como ferramenta de apoio ao bem-estar e à qualidade de vida. </w:t>
      </w:r>
    </w:p>
    <w:p w:rsidR="00000000" w:rsidDel="00000000" w:rsidP="00000000" w:rsidRDefault="00000000" w:rsidRPr="00000000" w14:paraId="0000005A">
      <w:pPr>
        <w:spacing w:after="240" w:before="24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qttvljncgdhp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público-alvo do trabalho é composto, prioritariamente, por jovens e adultos que apresentam sintomas de ansiedade e que utilizam dispositivos móveis no dia a dia. Esse grupo, além de estar mais exposto a fatores que contribuem para o aumento da ansiedade, também possui maior familiaridade com tecnologias digitais, o que favorece a adoção de soluções baseadas em aplicativos.</w:t>
      </w:r>
    </w:p>
    <w:p w:rsidR="00000000" w:rsidDel="00000000" w:rsidP="00000000" w:rsidRDefault="00000000" w:rsidRPr="00000000" w14:paraId="0000005B">
      <w:pPr>
        <w:spacing w:after="240" w:before="24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qttvljncgdhp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base do estudo fundamenta-se em pesquisas e referenciais teóricos relacionados à gamificação, saúde mental e uso de tecnologias digitais. Destacam-se contribuições de autores que abordam a gamificação como ferramenta de engajamento, bem como estudos que evidenciam o crescimento dos transtornos de ansiedade e os desafios no acesso ao cuidado. Além disso, o projeto se apoia na integração entre tecnologia, design e saúde mental como estratégia inovadora para ampliar o alcance de práticas de autocuidado.</w:t>
      </w:r>
    </w:p>
    <w:p w:rsidR="00000000" w:rsidDel="00000000" w:rsidP="00000000" w:rsidRDefault="00000000" w:rsidRPr="00000000" w14:paraId="0000005C">
      <w:pPr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qttvljncgdh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/>
      </w:pPr>
      <w:bookmarkStart w:colFirst="0" w:colLast="0" w:name="_8lrtub52v49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/>
      </w:pPr>
      <w:bookmarkStart w:colFirst="0" w:colLast="0" w:name="_u41bmjowz5d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/>
      </w:pPr>
      <w:bookmarkStart w:colFirst="0" w:colLast="0" w:name="_eigog31itbk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/>
      </w:pPr>
      <w:bookmarkStart w:colFirst="0" w:colLast="0" w:name="_yr1u0p55vvk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/>
      </w:pPr>
      <w:bookmarkStart w:colFirst="0" w:colLast="0" w:name="_ul633nyrlqe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/>
      </w:pPr>
      <w:bookmarkStart w:colFirst="0" w:colLast="0" w:name="_j2h7ldw98px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z9rj9wz93hif" w:id="10"/>
      <w:bookmarkEnd w:id="1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OBJETIVOS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9pb0d68hmdey" w:id="11"/>
      <w:bookmarkEnd w:id="1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3.1 Objetivo Geral</w:t>
      </w:r>
    </w:p>
    <w:p w:rsidR="00000000" w:rsidDel="00000000" w:rsidP="00000000" w:rsidRDefault="00000000" w:rsidRPr="00000000" w14:paraId="00000065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Desenvolver um aplicativo mobile baseado em gamificação, com o objetivo de auxiliar usuários no cuidado da saúde mental por meio de práticas de autocuidado, acompanhamento emocional e incentivo à criação de hábitos saudáveis.</w:t>
      </w:r>
    </w:p>
    <w:p w:rsidR="00000000" w:rsidDel="00000000" w:rsidP="00000000" w:rsidRDefault="00000000" w:rsidRPr="00000000" w14:paraId="00000066">
      <w:pPr>
        <w:pStyle w:val="Heading3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line="240" w:lineRule="auto"/>
        <w:rPr/>
      </w:pPr>
      <w:bookmarkStart w:colFirst="0" w:colLast="0" w:name="_s4jxw64vudph" w:id="12"/>
      <w:bookmarkEnd w:id="12"/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Compreender como a gamificação pode influenciar o engajamento dos usuários em práticas de autocuidado.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Identificar as principais dificuldades enfrentadas por pessoas com ansiedade no cuidado da saúde mental.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Realizar uma pesquisa de campo para analisar comportamentos, necessidades e preferências dos usuários em relação a aplicativos digitais.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Levantar e analisar referências teóricas sobre gamificação, ansiedade e tecnologias aplicadas à saúde mental.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Desenvolver um protótipo funcional do aplicativo com foco em acessibilidade, usabilidade e experiência do usuário.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funcionalidades gamificadas, como metas, recompensas e acompanhamento de progresso.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Avaliar a aplicação prática da solução proposta por meio de testes e análises de uso.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Contribuir para a área da tecnologia através da aplicação de conceitos de gamificação em sistemas voltados à saúde mental.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/>
      </w:pPr>
      <w:bookmarkStart w:colFirst="0" w:colLast="0" w:name="_b9gn616zaiu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/>
      </w:pPr>
      <w:bookmarkStart w:colFirst="0" w:colLast="0" w:name="_x32wu282xzc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/>
      </w:pPr>
      <w:bookmarkStart w:colFirst="0" w:colLast="0" w:name="_a2tcuaoz9wl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/>
      </w:pPr>
      <w:bookmarkStart w:colFirst="0" w:colLast="0" w:name="_tx517y4jo8v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/>
      </w:pPr>
      <w:bookmarkStart w:colFirst="0" w:colLast="0" w:name="_gggecd1pao0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/>
      </w:pPr>
      <w:bookmarkStart w:colFirst="0" w:colLast="0" w:name="_uc3vnabhp2w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/>
      </w:pPr>
      <w:bookmarkStart w:colFirst="0" w:colLast="0" w:name="_uo4v10qlmiyg" w:id="19"/>
      <w:bookmarkEnd w:id="19"/>
      <w:r w:rsidDel="00000000" w:rsidR="00000000" w:rsidRPr="00000000">
        <w:rPr>
          <w:rtl w:val="0"/>
        </w:rPr>
        <w:t xml:space="preserve">4. PROCEDIMENTOS METODOLÓGICOS</w:t>
      </w:r>
    </w:p>
    <w:p w:rsidR="00000000" w:rsidDel="00000000" w:rsidP="00000000" w:rsidRDefault="00000000" w:rsidRPr="00000000" w14:paraId="00000076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presente pesquisa caracteriza-se como aplicada, quali-quantitativa, exploratória e descritiva, utilizando procedimentos bibliográficos, levantamento (survey), experimental e estudo de caso.</w:t>
      </w:r>
    </w:p>
    <w:p w:rsidR="00000000" w:rsidDel="00000000" w:rsidP="00000000" w:rsidRDefault="00000000" w:rsidRPr="00000000" w14:paraId="00000077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procedimentos metodológicos serão divididos nas seguintes etapas: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Pesquisa bibliográfica: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Levantamento de livros, artigos científicos e trabalhos acadêmicos relacionados à gamificação, ansiedade, saúde mental e tecnologias digitais.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Fundamentação teórica do projeto com base em autores e pesquisas da área.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Pesquisa de campo (survey):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Aplicação de questionários online ao público-alvo.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Coleta de dados sobre hábitos digitais, práticas de autocuidado e percepção sobre aplicativos gamificados.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 de dados: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Organização e interpretação das informações coletadas.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Identificação de padrões de comportamento e necessidades dos usuários.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Desenvolvimento do protótipo: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Criação da interface do aplicativo.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Implementação das funcionalidades principais do MVP.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Aplicação de conceitos de UX/UI Design e gamificação.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Procedimento experimental: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Teste do protótipo em um cenário controlado.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Avaliação do comportamento dos usuários durante a utilização do aplicativo.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Verificação do impacto das funcionalidades gamificadas no engajamento e autocuidado.</w:t>
      </w:r>
    </w:p>
    <w:p w:rsidR="00000000" w:rsidDel="00000000" w:rsidP="00000000" w:rsidRDefault="00000000" w:rsidRPr="00000000" w14:paraId="00000089">
      <w:pPr>
        <w:pStyle w:val="Heading2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line="360" w:lineRule="auto"/>
        <w:rPr/>
      </w:pPr>
      <w:bookmarkStart w:colFirst="0" w:colLast="0" w:name="_fr6d3wd4luu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360" w:lineRule="auto"/>
        <w:rPr>
          <w:rFonts w:ascii="Arial" w:cs="Arial" w:eastAsia="Arial" w:hAnsi="Arial"/>
        </w:rPr>
      </w:pPr>
      <w:bookmarkStart w:colFirst="0" w:colLast="0" w:name="_i3fwtdgoqxln" w:id="21"/>
      <w:bookmarkEnd w:id="21"/>
      <w:r w:rsidDel="00000000" w:rsidR="00000000" w:rsidRPr="00000000">
        <w:rPr>
          <w:rtl w:val="0"/>
        </w:rPr>
        <w:t xml:space="preserve">4.1 Local da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pesquisa será realizada em ambiente digital, utilizando plataformas online para aplicação de questionários e desenvolvimento do protótipo do aplicativo. O desenvolvimento do sistema ocorrerá em ambiente computacional, utilizando ferramentas de programação, design e modelagem de software.</w:t>
      </w:r>
    </w:p>
    <w:p w:rsidR="00000000" w:rsidDel="00000000" w:rsidP="00000000" w:rsidRDefault="00000000" w:rsidRPr="00000000" w14:paraId="0000008C">
      <w:pPr>
        <w:pStyle w:val="Heading3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360" w:lineRule="auto"/>
        <w:rPr/>
      </w:pPr>
      <w:bookmarkStart w:colFirst="0" w:colLast="0" w:name="_arqnabra51va" w:id="22"/>
      <w:bookmarkEnd w:id="22"/>
      <w:r w:rsidDel="00000000" w:rsidR="00000000" w:rsidRPr="00000000">
        <w:rPr>
          <w:rtl w:val="0"/>
        </w:rPr>
        <w:t xml:space="preserve">4.2 Sujeitos da Pesquisa</w:t>
      </w:r>
    </w:p>
    <w:p w:rsidR="00000000" w:rsidDel="00000000" w:rsidP="00000000" w:rsidRDefault="00000000" w:rsidRPr="00000000" w14:paraId="0000008D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sujeitos da pesquisa serão jovens e adultos que utilizam smartphones e que apresentem interesse em práticas de autocuidado e saúde mental. O público-alvo será composto por indivíduos que utilizam aplicativos no cotidiano e que possam contribuir com informações relevantes para o desenvolvimento da solução proposta.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360" w:lineRule="auto"/>
        <w:rPr>
          <w:rFonts w:ascii="Arial" w:cs="Arial" w:eastAsia="Arial" w:hAnsi="Arial"/>
          <w:sz w:val="26"/>
          <w:szCs w:val="26"/>
        </w:rPr>
      </w:pPr>
      <w:bookmarkStart w:colFirst="0" w:colLast="0" w:name="_fo6uguzc4tuu" w:id="23"/>
      <w:bookmarkEnd w:id="2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4.3 Recursos Utilizados</w:t>
      </w:r>
    </w:p>
    <w:p w:rsidR="00000000" w:rsidDel="00000000" w:rsidP="00000000" w:rsidRDefault="00000000" w:rsidRPr="00000000" w14:paraId="0000008F">
      <w:pPr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Recursos Humanos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Pesquisador responsável pelo projeto.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Participantes da pesquisa de campo.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Possível orientação acadêmica para acompanhamento do desenvolvimento.</w:t>
      </w:r>
    </w:p>
    <w:p w:rsidR="00000000" w:rsidDel="00000000" w:rsidP="00000000" w:rsidRDefault="00000000" w:rsidRPr="00000000" w14:paraId="00000093">
      <w:pPr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Recursos Materiais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Computador para desenvolvimento do sistema.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Smartphone para testes do aplicativo.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Ferramentas de design e prototipação.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Plataformas online para aplicação de questionários.</w:t>
      </w:r>
    </w:p>
    <w:p w:rsidR="00000000" w:rsidDel="00000000" w:rsidP="00000000" w:rsidRDefault="00000000" w:rsidRPr="00000000" w14:paraId="00000098">
      <w:pPr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Recursos Financeiros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Custos relacionados à internet e energia elétrica.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Possíveis custos com hospedagem, ferramentas digitais ou publicação do aplicativo.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Demais recursos financeiros serão de responsabilidade do pesquisador.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360" w:lineRule="auto"/>
        <w:rPr/>
      </w:pPr>
      <w:bookmarkStart w:colFirst="0" w:colLast="0" w:name="_26h8txwo5ufn" w:id="24"/>
      <w:bookmarkEnd w:id="24"/>
      <w:r w:rsidDel="00000000" w:rsidR="00000000" w:rsidRPr="00000000">
        <w:rPr>
          <w:rtl w:val="0"/>
        </w:rPr>
        <w:t xml:space="preserve">5. CRONOGRAMA</w:t>
      </w:r>
    </w:p>
    <w:p w:rsidR="00000000" w:rsidDel="00000000" w:rsidP="00000000" w:rsidRDefault="00000000" w:rsidRPr="00000000" w14:paraId="0000009D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desenvolvimento da pesquisa será realizado de forma gradual, respeitando as etapas necessárias para a construção do trabalho acadêmico e do protótipo do aplicativo.</w:t>
      </w:r>
    </w:p>
    <w:p w:rsidR="00000000" w:rsidDel="00000000" w:rsidP="00000000" w:rsidRDefault="00000000" w:rsidRPr="00000000" w14:paraId="0000009E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Inicialmente, durante o mês de agosto, será realizada a definição do tema e o levantamento inicial de informações relacionadas à pesquisa. No mês de setembro ocorrerá a revisão bibliográfica, com a leitura e análise de livros, artigos científicos e demais materiais teóricos relacionados à gamificação, ansiedade e tecnologias aplicadas à saúde mental.</w:t>
      </w:r>
    </w:p>
    <w:p w:rsidR="00000000" w:rsidDel="00000000" w:rsidP="00000000" w:rsidRDefault="00000000" w:rsidRPr="00000000" w14:paraId="0000009F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No mês de outubro será realizada a elaboração do projeto de pesquisa, incluindo definição dos objetivos, metodologia e estrutura inicial do trabalho. Já em novembro ocorrerá a pesquisa de campo, com a aplicação de questionários e coleta de informações junto ao público-alvo.</w:t>
      </w:r>
    </w:p>
    <w:p w:rsidR="00000000" w:rsidDel="00000000" w:rsidP="00000000" w:rsidRDefault="00000000" w:rsidRPr="00000000" w14:paraId="000000A0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Durante o mês de dezembro será realizada a análise dos dados coletados, buscando identificar padrões de comportamento, necessidades dos usuários e possíveis contribuições para o desenvolvimento do sistema.</w:t>
      </w:r>
    </w:p>
    <w:p w:rsidR="00000000" w:rsidDel="00000000" w:rsidP="00000000" w:rsidRDefault="00000000" w:rsidRPr="00000000" w14:paraId="000000A1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O desenvolvimento do protótipo do aplicativo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ocorrerá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mês de janeiro, envolvendo etapas de modelagem, criação da interface e implementação das funcionalidades principais do MVP. Em seguida, em fevereiro, serão realizados testes do sistema e validações iniciais da solução proposta.</w:t>
      </w:r>
    </w:p>
    <w:p w:rsidR="00000000" w:rsidDel="00000000" w:rsidP="00000000" w:rsidRDefault="00000000" w:rsidRPr="00000000" w14:paraId="000000A2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Nos meses de março e abril ocorrerão os ajustes finais do sistema e da documentação do projeto, com base nos resultados obtidos durante os testes. Por fim, em maio, será realizada a redação final do TCC, organização das referências e preparação da versão definitiva para entrega, prevista para o mês de junho.</w:t>
      </w:r>
    </w:p>
    <w:p w:rsidR="00000000" w:rsidDel="00000000" w:rsidP="00000000" w:rsidRDefault="00000000" w:rsidRPr="00000000" w14:paraId="000000A3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6915"/>
        <w:tblGridChange w:id="0">
          <w:tblGrid>
            <w:gridCol w:w="2115"/>
            <w:gridCol w:w="6915"/>
          </w:tblGrid>
        </w:tblGridChange>
      </w:tblGrid>
      <w:tr>
        <w:trPr>
          <w:cantSplit w:val="0"/>
          <w:trHeight w:val="845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tabs>
                <w:tab w:val="left" w:leader="none" w:pos="709"/>
                <w:tab w:val="left" w:leader="none" w:pos="1418"/>
                <w:tab w:val="left" w:leader="none" w:pos="2127"/>
                <w:tab w:val="left" w:leader="none" w:pos="2836"/>
                <w:tab w:val="left" w:leader="none" w:pos="3545"/>
                <w:tab w:val="left" w:leader="none" w:pos="4254"/>
                <w:tab w:val="left" w:leader="none" w:pos="4963"/>
                <w:tab w:val="left" w:leader="none" w:pos="5672"/>
                <w:tab w:val="left" w:leader="none" w:pos="6381"/>
                <w:tab w:val="left" w:leader="none" w:pos="7090"/>
                <w:tab w:val="left" w:leader="none" w:pos="7799"/>
                <w:tab w:val="left" w:leader="none" w:pos="8508"/>
              </w:tabs>
              <w:spacing w:after="0" w:before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Agosto/2026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tabs>
                <w:tab w:val="left" w:leader="none" w:pos="709"/>
                <w:tab w:val="left" w:leader="none" w:pos="1418"/>
                <w:tab w:val="left" w:leader="none" w:pos="2127"/>
                <w:tab w:val="left" w:leader="none" w:pos="2836"/>
                <w:tab w:val="left" w:leader="none" w:pos="3545"/>
                <w:tab w:val="left" w:leader="none" w:pos="4254"/>
                <w:tab w:val="left" w:leader="none" w:pos="4963"/>
                <w:tab w:val="left" w:leader="none" w:pos="5672"/>
                <w:tab w:val="left" w:leader="none" w:pos="6381"/>
                <w:tab w:val="left" w:leader="none" w:pos="7090"/>
                <w:tab w:val="left" w:leader="none" w:pos="7799"/>
                <w:tab w:val="left" w:leader="none" w:pos="8508"/>
              </w:tabs>
              <w:spacing w:after="240" w:before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Definição do tema e o levantamento inicial de informações relacionadas à pesquisa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Setembro/2026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tabs>
                <w:tab w:val="left" w:leader="none" w:pos="709"/>
                <w:tab w:val="left" w:leader="none" w:pos="1418"/>
                <w:tab w:val="left" w:leader="none" w:pos="2127"/>
                <w:tab w:val="left" w:leader="none" w:pos="2836"/>
                <w:tab w:val="left" w:leader="none" w:pos="3545"/>
                <w:tab w:val="left" w:leader="none" w:pos="4254"/>
                <w:tab w:val="left" w:leader="none" w:pos="4963"/>
                <w:tab w:val="left" w:leader="none" w:pos="5672"/>
                <w:tab w:val="left" w:leader="none" w:pos="6381"/>
                <w:tab w:val="left" w:leader="none" w:pos="7090"/>
                <w:tab w:val="left" w:leader="none" w:pos="7799"/>
                <w:tab w:val="left" w:leader="none" w:pos="8508"/>
              </w:tabs>
              <w:spacing w:after="240" w:before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Revisão bibliográfica, com a leitura e análise de livros, artigos científicos e demais materiais teóricos relacionados à gamificação, ansiedade e tecnologias aplicadas à saúde 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Outubro/2026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tabs>
                <w:tab w:val="left" w:leader="none" w:pos="709"/>
                <w:tab w:val="left" w:leader="none" w:pos="1418"/>
                <w:tab w:val="left" w:leader="none" w:pos="2127"/>
                <w:tab w:val="left" w:leader="none" w:pos="2836"/>
                <w:tab w:val="left" w:leader="none" w:pos="3545"/>
                <w:tab w:val="left" w:leader="none" w:pos="4254"/>
                <w:tab w:val="left" w:leader="none" w:pos="4963"/>
                <w:tab w:val="left" w:leader="none" w:pos="5672"/>
                <w:tab w:val="left" w:leader="none" w:pos="6381"/>
                <w:tab w:val="left" w:leader="none" w:pos="7090"/>
                <w:tab w:val="left" w:leader="none" w:pos="7799"/>
                <w:tab w:val="left" w:leader="none" w:pos="8508"/>
              </w:tabs>
              <w:spacing w:after="240" w:before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Elaboração do projeto de pesquisa, incluindo definição dos objetivos, metodologia e estrutura inicial do trabalho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Novembro/2026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tabs>
                <w:tab w:val="left" w:leader="none" w:pos="709"/>
                <w:tab w:val="left" w:leader="none" w:pos="1418"/>
                <w:tab w:val="left" w:leader="none" w:pos="2127"/>
                <w:tab w:val="left" w:leader="none" w:pos="2836"/>
                <w:tab w:val="left" w:leader="none" w:pos="3545"/>
                <w:tab w:val="left" w:leader="none" w:pos="4254"/>
                <w:tab w:val="left" w:leader="none" w:pos="4963"/>
                <w:tab w:val="left" w:leader="none" w:pos="5672"/>
                <w:tab w:val="left" w:leader="none" w:pos="6381"/>
                <w:tab w:val="left" w:leader="none" w:pos="7090"/>
                <w:tab w:val="left" w:leader="none" w:pos="7799"/>
                <w:tab w:val="left" w:leader="none" w:pos="8508"/>
              </w:tabs>
              <w:spacing w:after="240" w:before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Pesquisa de campo, com a aplicação de questionários e coleta de informações junto ao público-alvo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Dezembro/2026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tabs>
                <w:tab w:val="left" w:leader="none" w:pos="709"/>
                <w:tab w:val="left" w:leader="none" w:pos="1418"/>
                <w:tab w:val="left" w:leader="none" w:pos="2127"/>
                <w:tab w:val="left" w:leader="none" w:pos="2836"/>
                <w:tab w:val="left" w:leader="none" w:pos="3545"/>
                <w:tab w:val="left" w:leader="none" w:pos="4254"/>
                <w:tab w:val="left" w:leader="none" w:pos="4963"/>
                <w:tab w:val="left" w:leader="none" w:pos="5672"/>
                <w:tab w:val="left" w:leader="none" w:pos="6381"/>
                <w:tab w:val="left" w:leader="none" w:pos="7090"/>
                <w:tab w:val="left" w:leader="none" w:pos="7799"/>
                <w:tab w:val="left" w:leader="none" w:pos="8508"/>
              </w:tabs>
              <w:spacing w:after="240" w:before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Análise dos dados coletados, buscando identificar padrões de comportamento, necessidades dos usuários e possíveis contribuições para o desenvolvimento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Janeiro/2027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tabs>
                <w:tab w:val="left" w:leader="none" w:pos="709"/>
                <w:tab w:val="left" w:leader="none" w:pos="1418"/>
                <w:tab w:val="left" w:leader="none" w:pos="2127"/>
                <w:tab w:val="left" w:leader="none" w:pos="2836"/>
                <w:tab w:val="left" w:leader="none" w:pos="3545"/>
                <w:tab w:val="left" w:leader="none" w:pos="4254"/>
                <w:tab w:val="left" w:leader="none" w:pos="4963"/>
                <w:tab w:val="left" w:leader="none" w:pos="5672"/>
                <w:tab w:val="left" w:leader="none" w:pos="6381"/>
                <w:tab w:val="left" w:leader="none" w:pos="7090"/>
                <w:tab w:val="left" w:leader="none" w:pos="7799"/>
                <w:tab w:val="left" w:leader="none" w:pos="8508"/>
              </w:tabs>
              <w:spacing w:after="240" w:before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Desenvolvimento do protótipo do aplicativo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Fevereiro/2027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tabs>
                <w:tab w:val="left" w:leader="none" w:pos="709"/>
                <w:tab w:val="left" w:leader="none" w:pos="1418"/>
                <w:tab w:val="left" w:leader="none" w:pos="2127"/>
                <w:tab w:val="left" w:leader="none" w:pos="2836"/>
                <w:tab w:val="left" w:leader="none" w:pos="3545"/>
                <w:tab w:val="left" w:leader="none" w:pos="4254"/>
                <w:tab w:val="left" w:leader="none" w:pos="4963"/>
                <w:tab w:val="left" w:leader="none" w:pos="5672"/>
                <w:tab w:val="left" w:leader="none" w:pos="6381"/>
                <w:tab w:val="left" w:leader="none" w:pos="7090"/>
                <w:tab w:val="left" w:leader="none" w:pos="7799"/>
                <w:tab w:val="left" w:leader="none" w:pos="8508"/>
              </w:tabs>
              <w:spacing w:after="240" w:before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Testes do sistema e validações iniciais da solução proposta</w:t>
            </w:r>
          </w:p>
        </w:tc>
      </w:tr>
      <w:tr>
        <w:trPr>
          <w:cantSplit w:val="0"/>
          <w:trHeight w:val="89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Março/2027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tabs>
                <w:tab w:val="left" w:leader="none" w:pos="709"/>
                <w:tab w:val="left" w:leader="none" w:pos="1418"/>
                <w:tab w:val="left" w:leader="none" w:pos="2127"/>
                <w:tab w:val="left" w:leader="none" w:pos="2836"/>
                <w:tab w:val="left" w:leader="none" w:pos="3545"/>
                <w:tab w:val="left" w:leader="none" w:pos="4254"/>
                <w:tab w:val="left" w:leader="none" w:pos="4963"/>
                <w:tab w:val="left" w:leader="none" w:pos="5672"/>
                <w:tab w:val="left" w:leader="none" w:pos="6381"/>
                <w:tab w:val="left" w:leader="none" w:pos="7090"/>
                <w:tab w:val="left" w:leader="none" w:pos="7799"/>
                <w:tab w:val="left" w:leader="none" w:pos="8508"/>
              </w:tabs>
              <w:spacing w:after="240" w:before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Ajustes finais do sistema e da documentação do projeto, com base nos resultados obtidos durante os testes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Abril/2027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Maio/2027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tabs>
                <w:tab w:val="left" w:leader="none" w:pos="709"/>
                <w:tab w:val="left" w:leader="none" w:pos="1418"/>
                <w:tab w:val="left" w:leader="none" w:pos="2127"/>
                <w:tab w:val="left" w:leader="none" w:pos="2836"/>
                <w:tab w:val="left" w:leader="none" w:pos="3545"/>
                <w:tab w:val="left" w:leader="none" w:pos="4254"/>
                <w:tab w:val="left" w:leader="none" w:pos="4963"/>
                <w:tab w:val="left" w:leader="none" w:pos="5672"/>
                <w:tab w:val="left" w:leader="none" w:pos="6381"/>
                <w:tab w:val="left" w:leader="none" w:pos="7090"/>
                <w:tab w:val="left" w:leader="none" w:pos="7799"/>
                <w:tab w:val="left" w:leader="none" w:pos="8508"/>
              </w:tabs>
              <w:spacing w:after="240" w:before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Redação final do TCC, organização das referências e preparação da versão definitiva para entrega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Junho/2027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Defesa do TCC</w:t>
            </w:r>
          </w:p>
        </w:tc>
      </w:tr>
    </w:tbl>
    <w:p w:rsidR="00000000" w:rsidDel="00000000" w:rsidP="00000000" w:rsidRDefault="00000000" w:rsidRPr="00000000" w14:paraId="000000C7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line="240" w:lineRule="auto"/>
        <w:rPr/>
      </w:pPr>
      <w:bookmarkStart w:colFirst="0" w:colLast="0" w:name="_pbacdzjp99iq" w:id="25"/>
      <w:bookmarkEnd w:id="25"/>
      <w:r w:rsidDel="00000000" w:rsidR="00000000" w:rsidRPr="00000000">
        <w:rPr>
          <w:rtl w:val="0"/>
        </w:rPr>
        <w:t xml:space="preserve">6. REFERÊNCIAS</w:t>
      </w:r>
    </w:p>
    <w:p w:rsidR="00000000" w:rsidDel="00000000" w:rsidP="00000000" w:rsidRDefault="00000000" w:rsidRPr="00000000" w14:paraId="000000C9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BURKE, Brian.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Gamificar: como a gamificação motiva as pessoas a fazerem coisas extraordinárias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São Paulo: DVS Editora, 2015. Disponível em:</w:t>
      </w:r>
      <w:hyperlink r:id="rId8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Google Books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25 mar. 2026.</w:t>
      </w:r>
    </w:p>
    <w:p w:rsidR="00000000" w:rsidDel="00000000" w:rsidP="00000000" w:rsidRDefault="00000000" w:rsidRPr="00000000" w14:paraId="000000CA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FREITAS, André Alves da Silva et al.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Compreendendo a prevalência de ansiedade e depressão na sociedade brasileira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2024. Disponível em:</w:t>
      </w:r>
      <w:hyperlink r:id="rId10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Periódicos Brasil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25 mar. 2026.</w:t>
      </w:r>
    </w:p>
    <w:p w:rsidR="00000000" w:rsidDel="00000000" w:rsidP="00000000" w:rsidRDefault="00000000" w:rsidRPr="00000000" w14:paraId="000000CB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OLIVEIRA, Paulo Nogueira Guilherme de.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 carga dos transtornos de ansiedade no Brasil pelo estudo Carga Global de Doenças, 2018–2021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2025. Disponível em:</w:t>
      </w:r>
      <w:hyperlink r:id="rId12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Repositório UFMG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25 mar. 2026.</w:t>
      </w:r>
    </w:p>
    <w:p w:rsidR="00000000" w:rsidDel="00000000" w:rsidP="00000000" w:rsidRDefault="00000000" w:rsidRPr="00000000" w14:paraId="000000CC">
      <w:pPr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6838" w:w="11906" w:orient="portrait"/>
      <w:pgMar w:bottom="1134" w:top="1701" w:left="1701" w:right="1134" w:header="709" w:footer="709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ambria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755"/>
        <w:tab w:val="left" w:leader="none" w:pos="2460"/>
        <w:tab w:val="center" w:leader="none" w:pos="4819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drawing>
        <wp:inline distB="0" distT="0" distL="114300" distR="114300">
          <wp:extent cx="5293360" cy="10128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93360" cy="10128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</w:t>
    </w:r>
  </w:p>
  <w:p w:rsidR="00000000" w:rsidDel="00000000" w:rsidP="00000000" w:rsidRDefault="00000000" w:rsidRPr="00000000" w14:paraId="000000CF">
    <w:pPr>
      <w:tabs>
        <w:tab w:val="left" w:leader="none" w:pos="3540"/>
      </w:tabs>
      <w:jc w:val="center"/>
      <w:rPr>
        <w:rFonts w:ascii="Verdana" w:cs="Verdana" w:eastAsia="Verdana" w:hAnsi="Verdana"/>
        <w:b w:val="0"/>
        <w:bCs w:val="0"/>
        <w:color w:val="880e1b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880e1b"/>
        <w:vertAlign w:val="baseline"/>
        <w:rtl w:val="0"/>
      </w:rPr>
      <w:t xml:space="preserve">Faculdade de Tecnologia Dep. Júlio Julinho Marcondes Moura </w:t>
    </w: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vertAlign w:val="baseline"/>
        <w:rtl w:val="0"/>
      </w:rPr>
      <w:t xml:space="preserve">                             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 w:after="0" w:before="280" w:lin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eriodicosbrasil.emnuvens.com.br/revista/article/view/79/101?utm_source=chatgpt.com" TargetMode="External"/><Relationship Id="rId10" Type="http://schemas.openxmlformats.org/officeDocument/2006/relationships/hyperlink" Target="https://periodicosbrasil.emnuvens.com.br/revista/article/view/79/101?utm_source=chatgpt.com" TargetMode="External"/><Relationship Id="rId13" Type="http://schemas.openxmlformats.org/officeDocument/2006/relationships/hyperlink" Target="https://repositorio.ufmg.br/server/api/core/bitstreams/c814705e-a1c2-45b8-a0a8-43a7eb49a16a/content?utm_source=chatgpt.com" TargetMode="External"/><Relationship Id="rId12" Type="http://schemas.openxmlformats.org/officeDocument/2006/relationships/hyperlink" Target="https://repositorio.ufmg.br/server/api/core/bitstreams/c814705e-a1c2-45b8-a0a8-43a7eb49a16a/content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ooks.google.com.br/books?id=33OwDQAAQBAJ&amp;utm_source=chatgpt.com" TargetMode="External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yperlink" Target="https://books.google.com.br/books?id=33OwDQAAQBAJ&amp;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